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F17BC" w14:textId="77777777" w:rsidR="00A51859" w:rsidRPr="00967FAA" w:rsidRDefault="00FB3739" w:rsidP="00A51859">
      <w:pPr>
        <w:jc w:val="center"/>
        <w:rPr>
          <w:b/>
          <w:sz w:val="22"/>
          <w:szCs w:val="22"/>
        </w:rPr>
      </w:pPr>
      <w:r w:rsidRPr="00967FAA">
        <w:rPr>
          <w:b/>
          <w:noProof/>
          <w:sz w:val="22"/>
          <w:szCs w:val="22"/>
        </w:rPr>
        <w:drawing>
          <wp:inline distT="0" distB="0" distL="0" distR="0" wp14:anchorId="13A71378" wp14:editId="0BA28DE8">
            <wp:extent cx="3723640" cy="1000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3640" cy="1000125"/>
                    </a:xfrm>
                    <a:prstGeom prst="rect">
                      <a:avLst/>
                    </a:prstGeom>
                    <a:noFill/>
                  </pic:spPr>
                </pic:pic>
              </a:graphicData>
            </a:graphic>
          </wp:inline>
        </w:drawing>
      </w:r>
    </w:p>
    <w:p w14:paraId="658E4BC8" w14:textId="77777777" w:rsidR="00D77789" w:rsidRPr="00967FAA" w:rsidRDefault="00D77789" w:rsidP="00D77789">
      <w:pPr>
        <w:suppressAutoHyphens w:val="0"/>
        <w:spacing w:after="160" w:line="259" w:lineRule="auto"/>
        <w:ind w:left="-18" w:firstLine="18"/>
        <w:rPr>
          <w:rFonts w:eastAsia="Calibri"/>
          <w:b/>
          <w:color w:val="000000"/>
          <w:szCs w:val="24"/>
        </w:rPr>
      </w:pPr>
      <w:r w:rsidRPr="00967FAA">
        <w:rPr>
          <w:rFonts w:eastAsia="Calibri"/>
          <w:b/>
          <w:szCs w:val="24"/>
        </w:rPr>
        <w:t xml:space="preserve">                                                             </w:t>
      </w:r>
    </w:p>
    <w:p w14:paraId="1EFE123F" w14:textId="77777777" w:rsidR="00D77789" w:rsidRPr="00967FAA" w:rsidRDefault="00D77789" w:rsidP="00D77789">
      <w:pPr>
        <w:pBdr>
          <w:bottom w:val="single" w:sz="12" w:space="1" w:color="auto"/>
        </w:pBdr>
        <w:suppressAutoHyphens w:val="0"/>
        <w:spacing w:after="160" w:line="259" w:lineRule="auto"/>
        <w:ind w:left="-18" w:firstLine="18"/>
        <w:jc w:val="center"/>
        <w:rPr>
          <w:rFonts w:eastAsia="Calibri"/>
          <w:b/>
          <w:color w:val="000000"/>
          <w:szCs w:val="24"/>
        </w:rPr>
      </w:pPr>
      <w:r w:rsidRPr="00967FAA">
        <w:rPr>
          <w:rFonts w:eastAsia="Calibri"/>
          <w:b/>
          <w:color w:val="000000"/>
          <w:szCs w:val="24"/>
        </w:rPr>
        <w:t>BIDDING DOCUMENT</w:t>
      </w:r>
    </w:p>
    <w:p w14:paraId="140EC585" w14:textId="77777777" w:rsidR="00D77789" w:rsidRPr="00967FAA" w:rsidRDefault="00D77789" w:rsidP="00D77789">
      <w:pPr>
        <w:suppressAutoHyphens w:val="0"/>
        <w:spacing w:after="160" w:line="259" w:lineRule="auto"/>
        <w:ind w:left="-18" w:firstLine="18"/>
        <w:rPr>
          <w:rFonts w:eastAsia="Calibri"/>
          <w:b/>
          <w:color w:val="000000"/>
          <w:szCs w:val="24"/>
        </w:rPr>
      </w:pPr>
    </w:p>
    <w:p w14:paraId="15BC2F80" w14:textId="77777777" w:rsidR="00D77789" w:rsidRPr="00967FAA" w:rsidRDefault="00D77789" w:rsidP="00D77789">
      <w:pPr>
        <w:suppressAutoHyphens w:val="0"/>
        <w:spacing w:after="160" w:line="259" w:lineRule="auto"/>
        <w:ind w:left="-18" w:firstLine="18"/>
        <w:jc w:val="center"/>
        <w:rPr>
          <w:rFonts w:eastAsia="Calibri"/>
          <w:b/>
          <w:color w:val="000000"/>
          <w:szCs w:val="24"/>
        </w:rPr>
      </w:pPr>
      <w:r w:rsidRPr="00967FAA">
        <w:rPr>
          <w:rFonts w:eastAsia="Calibri"/>
          <w:b/>
          <w:color w:val="000000"/>
          <w:szCs w:val="24"/>
        </w:rPr>
        <w:t xml:space="preserve">TENDER NO. </w:t>
      </w:r>
    </w:p>
    <w:p w14:paraId="6F76ED1B" w14:textId="77777777" w:rsidR="00DE68BA" w:rsidRPr="00967FAA" w:rsidRDefault="00DE68BA" w:rsidP="00D77789">
      <w:pPr>
        <w:suppressAutoHyphens w:val="0"/>
        <w:spacing w:after="160" w:line="259" w:lineRule="auto"/>
        <w:ind w:left="-18" w:firstLine="18"/>
        <w:jc w:val="center"/>
        <w:rPr>
          <w:rFonts w:eastAsia="Calibri"/>
          <w:b/>
          <w:color w:val="000000"/>
          <w:szCs w:val="24"/>
        </w:rPr>
      </w:pPr>
      <w:r w:rsidRPr="00967FAA">
        <w:rPr>
          <w:rFonts w:eastAsia="Calibri"/>
          <w:b/>
          <w:color w:val="000000"/>
          <w:szCs w:val="24"/>
        </w:rPr>
        <w:t>ZICA/</w:t>
      </w:r>
      <w:proofErr w:type="spellStart"/>
      <w:r w:rsidRPr="00967FAA">
        <w:rPr>
          <w:rFonts w:eastAsia="Calibri"/>
          <w:b/>
          <w:color w:val="000000"/>
          <w:szCs w:val="24"/>
        </w:rPr>
        <w:t>DMCS</w:t>
      </w:r>
      <w:proofErr w:type="spellEnd"/>
      <w:r w:rsidRPr="00967FAA">
        <w:rPr>
          <w:rFonts w:eastAsia="Calibri"/>
          <w:b/>
          <w:color w:val="000000"/>
          <w:szCs w:val="24"/>
        </w:rPr>
        <w:t>/TD/000</w:t>
      </w:r>
      <w:r w:rsidR="00FB3739" w:rsidRPr="00967FAA">
        <w:rPr>
          <w:rFonts w:eastAsia="Calibri"/>
          <w:b/>
          <w:color w:val="000000"/>
          <w:szCs w:val="24"/>
        </w:rPr>
        <w:t>1</w:t>
      </w:r>
      <w:r w:rsidRPr="00967FAA">
        <w:rPr>
          <w:rFonts w:eastAsia="Calibri"/>
          <w:b/>
          <w:color w:val="000000"/>
          <w:szCs w:val="24"/>
        </w:rPr>
        <w:t>/202</w:t>
      </w:r>
      <w:r w:rsidR="00FB3739" w:rsidRPr="00967FAA">
        <w:rPr>
          <w:rFonts w:eastAsia="Calibri"/>
          <w:b/>
          <w:color w:val="000000"/>
          <w:szCs w:val="24"/>
        </w:rPr>
        <w:t>3</w:t>
      </w:r>
    </w:p>
    <w:p w14:paraId="40731A12" w14:textId="77777777" w:rsidR="00D77789" w:rsidRPr="00967FAA" w:rsidRDefault="00D77789" w:rsidP="00D77789">
      <w:pPr>
        <w:tabs>
          <w:tab w:val="left" w:pos="8029"/>
        </w:tabs>
        <w:rPr>
          <w:b/>
          <w:bCs/>
          <w:szCs w:val="24"/>
        </w:rPr>
      </w:pPr>
      <w:r w:rsidRPr="00967FAA">
        <w:rPr>
          <w:b/>
          <w:bCs/>
          <w:szCs w:val="24"/>
        </w:rPr>
        <w:tab/>
      </w:r>
    </w:p>
    <w:p w14:paraId="1ABC08B9" w14:textId="77777777" w:rsidR="00D77789" w:rsidRPr="00967FAA" w:rsidRDefault="00D77789" w:rsidP="00D77789">
      <w:pPr>
        <w:pBdr>
          <w:bottom w:val="single" w:sz="4" w:space="1" w:color="auto"/>
        </w:pBdr>
        <w:suppressAutoHyphens w:val="0"/>
        <w:spacing w:after="160" w:line="259" w:lineRule="auto"/>
        <w:rPr>
          <w:rFonts w:eastAsia="Calibri"/>
          <w:b/>
          <w:color w:val="008000"/>
          <w:szCs w:val="24"/>
        </w:rPr>
      </w:pPr>
      <w:r w:rsidRPr="00967FAA">
        <w:rPr>
          <w:rFonts w:eastAsia="Calibri"/>
          <w:b/>
          <w:szCs w:val="24"/>
        </w:rPr>
        <w:t xml:space="preserve">TENDER FOR THE </w:t>
      </w:r>
      <w:r w:rsidR="00352584" w:rsidRPr="00967FAA">
        <w:rPr>
          <w:rFonts w:eastAsia="Calibri"/>
          <w:b/>
          <w:szCs w:val="24"/>
        </w:rPr>
        <w:t xml:space="preserve">DESIGN, SUPPLY </w:t>
      </w:r>
      <w:r w:rsidRPr="00967FAA">
        <w:rPr>
          <w:rFonts w:eastAsia="Calibri"/>
          <w:b/>
          <w:szCs w:val="24"/>
        </w:rPr>
        <w:t>AND INSTALLATION OF AN ENTERPRISE RESOURCE PLANNING (ERP) SYSTEM</w:t>
      </w:r>
      <w:r w:rsidR="00FB3739" w:rsidRPr="00967FAA">
        <w:rPr>
          <w:rFonts w:eastAsia="Calibri"/>
          <w:b/>
          <w:szCs w:val="24"/>
        </w:rPr>
        <w:t xml:space="preserve"> FOR THE ZAMBIA INSTITUTE OF CHARTERED ACCOUNTANTS (ZICA)</w:t>
      </w:r>
    </w:p>
    <w:p w14:paraId="3AA74F10" w14:textId="77777777" w:rsidR="00D77789" w:rsidRPr="00967FAA" w:rsidRDefault="00081DD3" w:rsidP="0075262D">
      <w:pPr>
        <w:suppressAutoHyphens w:val="0"/>
        <w:spacing w:before="120" w:line="259" w:lineRule="auto"/>
        <w:ind w:left="-14" w:firstLine="14"/>
        <w:jc w:val="center"/>
        <w:rPr>
          <w:rFonts w:eastAsia="Calibri"/>
          <w:b/>
          <w:szCs w:val="24"/>
        </w:rPr>
      </w:pPr>
      <w:r>
        <w:rPr>
          <w:rFonts w:eastAsia="Calibri"/>
          <w:b/>
          <w:szCs w:val="24"/>
        </w:rPr>
        <w:t>OPEN NATIONAL</w:t>
      </w:r>
      <w:r w:rsidR="003F7AF4" w:rsidRPr="00967FAA">
        <w:rPr>
          <w:rFonts w:eastAsia="Calibri"/>
          <w:b/>
          <w:szCs w:val="24"/>
        </w:rPr>
        <w:t xml:space="preserve"> BIDDING</w:t>
      </w:r>
      <w:r w:rsidR="00120A90">
        <w:rPr>
          <w:rFonts w:eastAsia="Calibri"/>
          <w:b/>
          <w:szCs w:val="24"/>
        </w:rPr>
        <w:t xml:space="preserve"> –CITIZEN BIDDERS</w:t>
      </w:r>
    </w:p>
    <w:p w14:paraId="3F90F8F2" w14:textId="77777777" w:rsidR="00D77789" w:rsidRPr="00967FAA" w:rsidRDefault="00D77789" w:rsidP="00D77789">
      <w:pPr>
        <w:suppressAutoHyphens w:val="0"/>
        <w:spacing w:before="120" w:line="259" w:lineRule="auto"/>
        <w:ind w:left="-14" w:firstLine="14"/>
        <w:rPr>
          <w:rFonts w:eastAsia="Calibri"/>
          <w:b/>
          <w:i/>
          <w:szCs w:val="24"/>
        </w:rPr>
      </w:pPr>
      <w:r w:rsidRPr="00967FAA">
        <w:rPr>
          <w:rFonts w:eastAsia="Calibri"/>
          <w:b/>
          <w:szCs w:val="24"/>
        </w:rPr>
        <w:t>Financing Agent</w:t>
      </w:r>
      <w:r w:rsidRPr="00967FAA">
        <w:rPr>
          <w:rFonts w:eastAsia="Calibri"/>
          <w:szCs w:val="24"/>
        </w:rPr>
        <w:t xml:space="preserve">: </w:t>
      </w:r>
      <w:r w:rsidRPr="00967FAA">
        <w:rPr>
          <w:rFonts w:eastAsia="Calibri"/>
          <w:b/>
          <w:i/>
          <w:szCs w:val="24"/>
        </w:rPr>
        <w:t>Zambia Institute of Chartered Accountants (ZICA)</w:t>
      </w:r>
    </w:p>
    <w:p w14:paraId="37AB377A" w14:textId="77777777" w:rsidR="00D77789" w:rsidRPr="00967FAA" w:rsidRDefault="00D77789" w:rsidP="00D77789">
      <w:pPr>
        <w:suppressAutoHyphens w:val="0"/>
        <w:spacing w:before="120" w:line="259" w:lineRule="auto"/>
        <w:rPr>
          <w:rFonts w:eastAsia="Calibri"/>
          <w:szCs w:val="24"/>
        </w:rPr>
      </w:pPr>
    </w:p>
    <w:p w14:paraId="3E7C1BD0" w14:textId="77777777" w:rsidR="00D77789" w:rsidRPr="00967FAA" w:rsidRDefault="00D77789" w:rsidP="00D77789">
      <w:pPr>
        <w:shd w:val="clear" w:color="auto" w:fill="FFFFFF"/>
        <w:tabs>
          <w:tab w:val="left" w:pos="4680"/>
        </w:tabs>
        <w:suppressAutoHyphens w:val="0"/>
        <w:spacing w:after="0" w:line="259" w:lineRule="auto"/>
        <w:jc w:val="left"/>
        <w:rPr>
          <w:rFonts w:eastAsia="Calibri"/>
          <w:b/>
          <w:bCs/>
          <w:szCs w:val="24"/>
        </w:rPr>
      </w:pPr>
    </w:p>
    <w:p w14:paraId="3A43C1E5" w14:textId="77777777" w:rsidR="00D77789" w:rsidRPr="00967FAA" w:rsidRDefault="00D77789" w:rsidP="00D77789">
      <w:pPr>
        <w:shd w:val="clear" w:color="auto" w:fill="FFFFFF"/>
        <w:tabs>
          <w:tab w:val="left" w:pos="4680"/>
        </w:tabs>
        <w:suppressAutoHyphens w:val="0"/>
        <w:spacing w:after="0" w:line="259" w:lineRule="auto"/>
        <w:jc w:val="left"/>
        <w:rPr>
          <w:rFonts w:eastAsia="Calibri"/>
          <w:b/>
          <w:bCs/>
          <w:szCs w:val="24"/>
        </w:rPr>
      </w:pPr>
      <w:r w:rsidRPr="00967FAA">
        <w:rPr>
          <w:rFonts w:eastAsia="Calibri"/>
          <w:b/>
          <w:bCs/>
          <w:szCs w:val="24"/>
        </w:rPr>
        <w:t>ZICA</w:t>
      </w:r>
    </w:p>
    <w:p w14:paraId="54724508" w14:textId="77777777" w:rsidR="00D77789" w:rsidRPr="00967FAA" w:rsidRDefault="00D77789" w:rsidP="00D77789">
      <w:pPr>
        <w:shd w:val="clear" w:color="auto" w:fill="FFFFFF"/>
        <w:tabs>
          <w:tab w:val="left" w:pos="4680"/>
        </w:tabs>
        <w:suppressAutoHyphens w:val="0"/>
        <w:spacing w:after="0" w:line="259" w:lineRule="auto"/>
        <w:jc w:val="left"/>
        <w:rPr>
          <w:rFonts w:eastAsia="Calibri"/>
          <w:b/>
          <w:bCs/>
          <w:szCs w:val="24"/>
        </w:rPr>
      </w:pPr>
      <w:r w:rsidRPr="00967FAA">
        <w:rPr>
          <w:rFonts w:eastAsia="Calibri"/>
          <w:b/>
          <w:bCs/>
          <w:szCs w:val="24"/>
        </w:rPr>
        <w:t>Accountants Park</w:t>
      </w:r>
    </w:p>
    <w:p w14:paraId="3ECF31C0" w14:textId="77777777" w:rsidR="00D77789" w:rsidRPr="00967FAA" w:rsidRDefault="00D77789" w:rsidP="00D77789">
      <w:pPr>
        <w:shd w:val="clear" w:color="auto" w:fill="FFFFFF"/>
        <w:tabs>
          <w:tab w:val="left" w:pos="4680"/>
        </w:tabs>
        <w:suppressAutoHyphens w:val="0"/>
        <w:spacing w:after="0" w:line="259" w:lineRule="auto"/>
        <w:jc w:val="left"/>
        <w:rPr>
          <w:rFonts w:eastAsia="Calibri"/>
          <w:b/>
          <w:bCs/>
          <w:szCs w:val="24"/>
        </w:rPr>
      </w:pPr>
      <w:r w:rsidRPr="00967FAA">
        <w:rPr>
          <w:rFonts w:eastAsia="Calibri"/>
          <w:b/>
          <w:bCs/>
          <w:szCs w:val="24"/>
        </w:rPr>
        <w:t>2374/A Thabo Mbeki Road</w:t>
      </w:r>
    </w:p>
    <w:p w14:paraId="2DB47788" w14:textId="77777777" w:rsidR="00D77789" w:rsidRPr="00967FAA" w:rsidRDefault="00D77789" w:rsidP="00D77789">
      <w:pPr>
        <w:shd w:val="clear" w:color="auto" w:fill="FFFFFF"/>
        <w:tabs>
          <w:tab w:val="left" w:pos="4680"/>
        </w:tabs>
        <w:suppressAutoHyphens w:val="0"/>
        <w:spacing w:after="0" w:line="259" w:lineRule="auto"/>
        <w:jc w:val="left"/>
        <w:rPr>
          <w:rFonts w:eastAsia="Calibri"/>
          <w:b/>
          <w:bCs/>
          <w:szCs w:val="24"/>
        </w:rPr>
      </w:pPr>
      <w:proofErr w:type="spellStart"/>
      <w:r w:rsidRPr="00967FAA">
        <w:rPr>
          <w:rFonts w:eastAsia="Calibri"/>
          <w:b/>
          <w:bCs/>
          <w:szCs w:val="24"/>
        </w:rPr>
        <w:t>P.O</w:t>
      </w:r>
      <w:proofErr w:type="spellEnd"/>
      <w:r w:rsidRPr="00967FAA">
        <w:rPr>
          <w:rFonts w:eastAsia="Calibri"/>
          <w:b/>
          <w:bCs/>
          <w:szCs w:val="24"/>
        </w:rPr>
        <w:t xml:space="preserve"> Box 32005,</w:t>
      </w:r>
    </w:p>
    <w:p w14:paraId="7F5A5BA4" w14:textId="77777777" w:rsidR="00D77789" w:rsidRPr="00967FAA" w:rsidRDefault="00D77789" w:rsidP="00D77789">
      <w:pPr>
        <w:shd w:val="clear" w:color="auto" w:fill="FFFFFF"/>
        <w:tabs>
          <w:tab w:val="left" w:pos="4680"/>
        </w:tabs>
        <w:suppressAutoHyphens w:val="0"/>
        <w:spacing w:after="0" w:line="259" w:lineRule="auto"/>
        <w:jc w:val="left"/>
        <w:rPr>
          <w:rFonts w:eastAsia="Calibri"/>
          <w:b/>
          <w:bCs/>
          <w:szCs w:val="24"/>
        </w:rPr>
      </w:pPr>
      <w:r w:rsidRPr="00967FAA">
        <w:rPr>
          <w:rFonts w:eastAsia="Calibri"/>
          <w:b/>
          <w:bCs/>
          <w:szCs w:val="24"/>
        </w:rPr>
        <w:t>Lusaka</w:t>
      </w:r>
    </w:p>
    <w:p w14:paraId="487AAE78" w14:textId="77777777" w:rsidR="00D77789" w:rsidRPr="00967FAA" w:rsidRDefault="00D77789" w:rsidP="00D77789">
      <w:pPr>
        <w:shd w:val="clear" w:color="auto" w:fill="FFFFFF"/>
        <w:tabs>
          <w:tab w:val="left" w:pos="4680"/>
        </w:tabs>
        <w:suppressAutoHyphens w:val="0"/>
        <w:spacing w:after="0" w:line="259" w:lineRule="auto"/>
        <w:jc w:val="left"/>
        <w:rPr>
          <w:rFonts w:eastAsia="Calibri"/>
          <w:b/>
          <w:bCs/>
          <w:szCs w:val="24"/>
        </w:rPr>
      </w:pPr>
      <w:r w:rsidRPr="00967FAA">
        <w:rPr>
          <w:rFonts w:eastAsia="Calibri"/>
          <w:b/>
          <w:bCs/>
          <w:szCs w:val="24"/>
        </w:rPr>
        <w:t>Zambia</w:t>
      </w:r>
    </w:p>
    <w:p w14:paraId="2584103B" w14:textId="77777777" w:rsidR="00D77789" w:rsidRPr="00967FAA" w:rsidRDefault="00D77789" w:rsidP="00D77789">
      <w:pPr>
        <w:shd w:val="clear" w:color="auto" w:fill="FFFFFF"/>
        <w:tabs>
          <w:tab w:val="left" w:pos="4680"/>
        </w:tabs>
        <w:suppressAutoHyphens w:val="0"/>
        <w:spacing w:after="0" w:line="259" w:lineRule="auto"/>
        <w:jc w:val="left"/>
        <w:rPr>
          <w:rFonts w:eastAsia="Calibri"/>
          <w:b/>
          <w:bCs/>
          <w:szCs w:val="24"/>
        </w:rPr>
      </w:pPr>
      <w:r w:rsidRPr="00967FAA">
        <w:rPr>
          <w:rFonts w:eastAsia="Calibri"/>
          <w:b/>
          <w:bCs/>
          <w:szCs w:val="24"/>
        </w:rPr>
        <w:t xml:space="preserve">Tel: +260-211-374551-9 </w:t>
      </w:r>
    </w:p>
    <w:p w14:paraId="566F6AB8" w14:textId="77777777" w:rsidR="008C5C4C" w:rsidRPr="00967FAA" w:rsidRDefault="00D530BA" w:rsidP="00D77789">
      <w:pPr>
        <w:shd w:val="clear" w:color="auto" w:fill="FFFFFF"/>
        <w:tabs>
          <w:tab w:val="left" w:pos="4680"/>
        </w:tabs>
        <w:suppressAutoHyphens w:val="0"/>
        <w:spacing w:after="0" w:line="259" w:lineRule="auto"/>
        <w:jc w:val="left"/>
        <w:rPr>
          <w:rFonts w:eastAsia="Calibri"/>
          <w:b/>
          <w:bCs/>
          <w:szCs w:val="24"/>
        </w:rPr>
      </w:pPr>
      <w:r w:rsidRPr="00967FAA">
        <w:rPr>
          <w:rFonts w:eastAsia="Calibri"/>
          <w:b/>
          <w:bCs/>
          <w:szCs w:val="24"/>
        </w:rPr>
        <w:t>Direct</w:t>
      </w:r>
      <w:r w:rsidR="008C5C4C" w:rsidRPr="00967FAA">
        <w:rPr>
          <w:rFonts w:eastAsia="Calibri"/>
          <w:b/>
          <w:bCs/>
          <w:szCs w:val="24"/>
        </w:rPr>
        <w:t xml:space="preserve"> +260-211-374-567</w:t>
      </w:r>
    </w:p>
    <w:p w14:paraId="0B5DF308" w14:textId="77777777" w:rsidR="00D77789" w:rsidRPr="00967FAA" w:rsidRDefault="00D530BA" w:rsidP="00D77789">
      <w:pPr>
        <w:shd w:val="clear" w:color="auto" w:fill="FFFFFF"/>
        <w:tabs>
          <w:tab w:val="left" w:pos="4680"/>
        </w:tabs>
        <w:suppressAutoHyphens w:val="0"/>
        <w:spacing w:after="0" w:line="259" w:lineRule="auto"/>
        <w:jc w:val="left"/>
        <w:rPr>
          <w:rFonts w:eastAsia="Calibri"/>
          <w:b/>
          <w:bCs/>
          <w:szCs w:val="24"/>
        </w:rPr>
      </w:pPr>
      <w:r w:rsidRPr="00967FAA">
        <w:rPr>
          <w:rFonts w:eastAsia="Calibri"/>
          <w:b/>
          <w:bCs/>
          <w:szCs w:val="24"/>
        </w:rPr>
        <w:t>Email:</w:t>
      </w:r>
      <w:r w:rsidR="00D77789" w:rsidRPr="00967FAA">
        <w:rPr>
          <w:rFonts w:eastAsia="Calibri"/>
          <w:b/>
          <w:bCs/>
          <w:szCs w:val="24"/>
        </w:rPr>
        <w:t xml:space="preserve"> </w:t>
      </w:r>
      <w:hyperlink r:id="rId9" w:history="1">
        <w:r w:rsidR="00686270" w:rsidRPr="00967FAA">
          <w:rPr>
            <w:rStyle w:val="Hyperlink"/>
            <w:rFonts w:eastAsia="Calibri"/>
            <w:b/>
            <w:bCs/>
            <w:szCs w:val="24"/>
          </w:rPr>
          <w:t>procurement@zica.co.zm</w:t>
        </w:r>
      </w:hyperlink>
      <w:r w:rsidR="00D77789" w:rsidRPr="00967FAA">
        <w:rPr>
          <w:rFonts w:eastAsia="Calibri"/>
          <w:b/>
          <w:bCs/>
          <w:szCs w:val="24"/>
        </w:rPr>
        <w:t xml:space="preserve"> </w:t>
      </w:r>
    </w:p>
    <w:p w14:paraId="2E4139BF" w14:textId="77777777" w:rsidR="00D530BA" w:rsidRPr="00967FAA" w:rsidRDefault="00D530BA" w:rsidP="00D77789">
      <w:pPr>
        <w:shd w:val="clear" w:color="auto" w:fill="FFFFFF"/>
        <w:tabs>
          <w:tab w:val="left" w:pos="4680"/>
        </w:tabs>
        <w:suppressAutoHyphens w:val="0"/>
        <w:spacing w:after="0" w:line="259" w:lineRule="auto"/>
        <w:jc w:val="left"/>
        <w:rPr>
          <w:rFonts w:eastAsia="Calibri"/>
          <w:b/>
          <w:bCs/>
          <w:szCs w:val="24"/>
        </w:rPr>
      </w:pPr>
    </w:p>
    <w:p w14:paraId="175124F0" w14:textId="77777777" w:rsidR="00D530BA" w:rsidRPr="00967FAA" w:rsidRDefault="00D530BA" w:rsidP="00D77789">
      <w:pPr>
        <w:shd w:val="clear" w:color="auto" w:fill="FFFFFF"/>
        <w:tabs>
          <w:tab w:val="left" w:pos="4680"/>
        </w:tabs>
        <w:suppressAutoHyphens w:val="0"/>
        <w:spacing w:after="0" w:line="259" w:lineRule="auto"/>
        <w:jc w:val="left"/>
        <w:rPr>
          <w:rFonts w:eastAsia="Calibri"/>
          <w:b/>
          <w:bCs/>
          <w:szCs w:val="24"/>
        </w:rPr>
      </w:pPr>
    </w:p>
    <w:p w14:paraId="1F02C8C8" w14:textId="77777777" w:rsidR="00D530BA" w:rsidRPr="00967FAA" w:rsidRDefault="00D530BA" w:rsidP="00D77789">
      <w:pPr>
        <w:shd w:val="clear" w:color="auto" w:fill="FFFFFF"/>
        <w:tabs>
          <w:tab w:val="left" w:pos="4680"/>
        </w:tabs>
        <w:suppressAutoHyphens w:val="0"/>
        <w:spacing w:after="0" w:line="259" w:lineRule="auto"/>
        <w:jc w:val="left"/>
        <w:rPr>
          <w:rFonts w:eastAsia="Calibri"/>
          <w:b/>
          <w:bCs/>
          <w:szCs w:val="24"/>
        </w:rPr>
      </w:pPr>
    </w:p>
    <w:p w14:paraId="48DD5FF8" w14:textId="77777777" w:rsidR="00D530BA" w:rsidRPr="00967FAA" w:rsidRDefault="00D530BA" w:rsidP="00D77789">
      <w:pPr>
        <w:shd w:val="clear" w:color="auto" w:fill="FFFFFF"/>
        <w:tabs>
          <w:tab w:val="left" w:pos="4680"/>
        </w:tabs>
        <w:suppressAutoHyphens w:val="0"/>
        <w:spacing w:after="0" w:line="259" w:lineRule="auto"/>
        <w:jc w:val="left"/>
        <w:rPr>
          <w:rFonts w:eastAsia="Calibri"/>
          <w:b/>
          <w:bCs/>
          <w:szCs w:val="24"/>
          <w:lang w:val="fr-FR"/>
        </w:rPr>
      </w:pPr>
    </w:p>
    <w:p w14:paraId="6FB79996" w14:textId="77777777" w:rsidR="0052539E" w:rsidRPr="00967FAA" w:rsidRDefault="0052539E" w:rsidP="00D530BA">
      <w:pPr>
        <w:spacing w:before="240" w:after="0"/>
        <w:jc w:val="center"/>
        <w:rPr>
          <w:sz w:val="22"/>
          <w:szCs w:val="22"/>
        </w:rPr>
      </w:pPr>
      <w:r w:rsidRPr="00967FAA">
        <w:rPr>
          <w:b/>
          <w:sz w:val="22"/>
          <w:szCs w:val="22"/>
        </w:rPr>
        <w:br/>
      </w:r>
      <w:r w:rsidR="00CB79AF">
        <w:rPr>
          <w:b/>
          <w:sz w:val="22"/>
          <w:szCs w:val="22"/>
        </w:rPr>
        <w:t>April</w:t>
      </w:r>
      <w:r w:rsidR="00D77789" w:rsidRPr="00967FAA">
        <w:rPr>
          <w:b/>
          <w:sz w:val="22"/>
          <w:szCs w:val="22"/>
        </w:rPr>
        <w:t xml:space="preserve"> 202</w:t>
      </w:r>
      <w:r w:rsidR="00FB3739" w:rsidRPr="00967FAA">
        <w:rPr>
          <w:b/>
          <w:sz w:val="22"/>
          <w:szCs w:val="22"/>
        </w:rPr>
        <w:t>3</w:t>
      </w:r>
    </w:p>
    <w:p w14:paraId="718C104B" w14:textId="77777777" w:rsidR="00FE3AFF" w:rsidRPr="00967FAA" w:rsidRDefault="00FE3AFF">
      <w:pPr>
        <w:rPr>
          <w:sz w:val="22"/>
          <w:szCs w:val="22"/>
        </w:rPr>
        <w:sectPr w:rsidR="00FE3AFF" w:rsidRPr="00967FAA" w:rsidSect="00FE3AFF">
          <w:headerReference w:type="even" r:id="rId10"/>
          <w:headerReference w:type="default" r:id="rId11"/>
          <w:footnotePr>
            <w:numRestart w:val="eachPage"/>
          </w:footnotePr>
          <w:endnotePr>
            <w:numRestart w:val="eachSect"/>
          </w:endnotePr>
          <w:type w:val="oddPage"/>
          <w:pgSz w:w="12240" w:h="15840" w:code="1"/>
          <w:pgMar w:top="1800" w:right="1440" w:bottom="1152" w:left="1800" w:header="720" w:footer="432" w:gutter="0"/>
          <w:pgNumType w:fmt="lowerRoman"/>
          <w:cols w:space="720"/>
          <w:formProt w:val="0"/>
          <w:titlePg/>
        </w:sectPr>
      </w:pPr>
    </w:p>
    <w:p w14:paraId="2559F061" w14:textId="77777777" w:rsidR="0052539E" w:rsidRPr="00967FAA" w:rsidRDefault="0052539E">
      <w:pPr>
        <w:rPr>
          <w:sz w:val="22"/>
          <w:szCs w:val="22"/>
        </w:rPr>
      </w:pPr>
    </w:p>
    <w:p w14:paraId="066778B5" w14:textId="77777777" w:rsidR="0052539E" w:rsidRPr="00967FAA" w:rsidRDefault="007A5266">
      <w:pPr>
        <w:jc w:val="center"/>
        <w:rPr>
          <w:b/>
          <w:sz w:val="22"/>
          <w:szCs w:val="22"/>
        </w:rPr>
      </w:pPr>
      <w:r w:rsidRPr="00967FAA">
        <w:rPr>
          <w:b/>
          <w:sz w:val="22"/>
          <w:szCs w:val="22"/>
        </w:rPr>
        <w:t xml:space="preserve">ZICA BIDDING DOCUMENT </w:t>
      </w:r>
    </w:p>
    <w:p w14:paraId="4A8E6576" w14:textId="77777777" w:rsidR="0052539E" w:rsidRPr="00967FAA" w:rsidRDefault="0052539E">
      <w:pPr>
        <w:jc w:val="center"/>
        <w:rPr>
          <w:i/>
          <w:sz w:val="22"/>
          <w:szCs w:val="22"/>
        </w:rPr>
      </w:pPr>
      <w:r w:rsidRPr="00967FAA">
        <w:rPr>
          <w:sz w:val="22"/>
          <w:szCs w:val="22"/>
        </w:rPr>
        <w:t xml:space="preserve">Issued on: </w:t>
      </w:r>
      <w:r w:rsidR="00B52529" w:rsidRPr="00967FAA">
        <w:rPr>
          <w:sz w:val="22"/>
          <w:szCs w:val="22"/>
        </w:rPr>
        <w:t>1</w:t>
      </w:r>
      <w:r w:rsidR="00CB79AF">
        <w:rPr>
          <w:sz w:val="22"/>
          <w:szCs w:val="22"/>
        </w:rPr>
        <w:t>9</w:t>
      </w:r>
      <w:r w:rsidR="00CB79AF" w:rsidRPr="00CB79AF">
        <w:rPr>
          <w:sz w:val="22"/>
          <w:szCs w:val="22"/>
          <w:vertAlign w:val="superscript"/>
        </w:rPr>
        <w:t>th</w:t>
      </w:r>
      <w:r w:rsidR="00CB79AF">
        <w:rPr>
          <w:sz w:val="22"/>
          <w:szCs w:val="22"/>
        </w:rPr>
        <w:t xml:space="preserve"> April </w:t>
      </w:r>
      <w:r w:rsidR="00316BC1" w:rsidRPr="00967FAA">
        <w:rPr>
          <w:sz w:val="22"/>
          <w:szCs w:val="22"/>
        </w:rPr>
        <w:t>2023</w:t>
      </w:r>
    </w:p>
    <w:p w14:paraId="53D73210" w14:textId="77777777" w:rsidR="0052539E" w:rsidRPr="00967FAA" w:rsidRDefault="0052539E">
      <w:pPr>
        <w:pStyle w:val="Title"/>
        <w:rPr>
          <w:sz w:val="22"/>
          <w:szCs w:val="22"/>
        </w:rPr>
      </w:pPr>
    </w:p>
    <w:p w14:paraId="01A8739F" w14:textId="77777777" w:rsidR="0052539E" w:rsidRPr="00967FAA" w:rsidRDefault="0052539E">
      <w:pPr>
        <w:pStyle w:val="Title"/>
        <w:rPr>
          <w:sz w:val="22"/>
          <w:szCs w:val="22"/>
        </w:rPr>
      </w:pPr>
    </w:p>
    <w:p w14:paraId="36684C24" w14:textId="77777777" w:rsidR="0052539E" w:rsidRPr="00967FAA" w:rsidRDefault="0052539E">
      <w:pPr>
        <w:jc w:val="center"/>
        <w:rPr>
          <w:sz w:val="22"/>
          <w:szCs w:val="22"/>
        </w:rPr>
      </w:pPr>
      <w:proofErr w:type="gramStart"/>
      <w:r w:rsidRPr="00967FAA">
        <w:rPr>
          <w:sz w:val="22"/>
          <w:szCs w:val="22"/>
        </w:rPr>
        <w:t>for</w:t>
      </w:r>
      <w:proofErr w:type="gramEnd"/>
      <w:r w:rsidRPr="00967FAA">
        <w:rPr>
          <w:sz w:val="22"/>
          <w:szCs w:val="22"/>
        </w:rPr>
        <w:t xml:space="preserve"> the</w:t>
      </w:r>
    </w:p>
    <w:p w14:paraId="5A3DCF74" w14:textId="77777777" w:rsidR="0052539E" w:rsidRPr="00967FAA" w:rsidRDefault="00A14343" w:rsidP="00A14343">
      <w:pPr>
        <w:jc w:val="center"/>
        <w:rPr>
          <w:b/>
          <w:sz w:val="22"/>
          <w:szCs w:val="22"/>
        </w:rPr>
      </w:pPr>
      <w:r w:rsidRPr="00967FAA">
        <w:rPr>
          <w:b/>
          <w:sz w:val="22"/>
          <w:szCs w:val="22"/>
        </w:rPr>
        <w:t>Design, supply and installation of an Enterprise Resource Planning (ERP) System</w:t>
      </w:r>
      <w:r w:rsidR="00FB3739" w:rsidRPr="00967FAA">
        <w:rPr>
          <w:b/>
          <w:sz w:val="22"/>
          <w:szCs w:val="22"/>
        </w:rPr>
        <w:t xml:space="preserve"> for the Zambia Institute of Chartered Accountants (ZICA)</w:t>
      </w:r>
      <w:r w:rsidR="0052539E" w:rsidRPr="00967FAA">
        <w:rPr>
          <w:sz w:val="22"/>
          <w:szCs w:val="22"/>
        </w:rPr>
        <w:t xml:space="preserve"> </w:t>
      </w:r>
    </w:p>
    <w:p w14:paraId="104C7A4C" w14:textId="77777777" w:rsidR="0052539E" w:rsidRPr="00967FAA" w:rsidRDefault="0052539E">
      <w:pPr>
        <w:jc w:val="center"/>
        <w:rPr>
          <w:b/>
          <w:sz w:val="22"/>
          <w:szCs w:val="22"/>
        </w:rPr>
      </w:pPr>
    </w:p>
    <w:p w14:paraId="60FC7153" w14:textId="77777777" w:rsidR="0052539E" w:rsidRPr="00967FAA" w:rsidRDefault="0052539E">
      <w:pPr>
        <w:jc w:val="center"/>
        <w:rPr>
          <w:b/>
          <w:sz w:val="22"/>
          <w:szCs w:val="22"/>
        </w:rPr>
      </w:pPr>
    </w:p>
    <w:p w14:paraId="4F947470" w14:textId="77777777" w:rsidR="0052539E" w:rsidRPr="00967FAA" w:rsidRDefault="0052539E">
      <w:pPr>
        <w:jc w:val="center"/>
        <w:rPr>
          <w:b/>
          <w:i/>
          <w:sz w:val="22"/>
          <w:szCs w:val="22"/>
        </w:rPr>
      </w:pPr>
      <w:proofErr w:type="spellStart"/>
      <w:r w:rsidRPr="00967FAA">
        <w:rPr>
          <w:b/>
          <w:sz w:val="22"/>
          <w:szCs w:val="22"/>
        </w:rPr>
        <w:t>IFB</w:t>
      </w:r>
      <w:proofErr w:type="spellEnd"/>
      <w:r w:rsidRPr="00967FAA">
        <w:rPr>
          <w:b/>
          <w:sz w:val="22"/>
          <w:szCs w:val="22"/>
        </w:rPr>
        <w:t xml:space="preserve"> No:  </w:t>
      </w:r>
      <w:r w:rsidR="007A5266" w:rsidRPr="00967FAA">
        <w:rPr>
          <w:b/>
          <w:i/>
          <w:sz w:val="22"/>
          <w:szCs w:val="22"/>
        </w:rPr>
        <w:t>ZICA/</w:t>
      </w:r>
      <w:proofErr w:type="spellStart"/>
      <w:r w:rsidR="007A5266" w:rsidRPr="00967FAA">
        <w:rPr>
          <w:b/>
          <w:i/>
          <w:sz w:val="22"/>
          <w:szCs w:val="22"/>
        </w:rPr>
        <w:t>DMCS</w:t>
      </w:r>
      <w:proofErr w:type="spellEnd"/>
      <w:r w:rsidR="007A5266" w:rsidRPr="00967FAA">
        <w:rPr>
          <w:b/>
          <w:i/>
          <w:sz w:val="22"/>
          <w:szCs w:val="22"/>
        </w:rPr>
        <w:t>/TD/000</w:t>
      </w:r>
      <w:r w:rsidR="00FB3739" w:rsidRPr="00967FAA">
        <w:rPr>
          <w:b/>
          <w:i/>
          <w:sz w:val="22"/>
          <w:szCs w:val="22"/>
        </w:rPr>
        <w:t>1</w:t>
      </w:r>
      <w:r w:rsidR="007A5266" w:rsidRPr="00967FAA">
        <w:rPr>
          <w:b/>
          <w:i/>
          <w:sz w:val="22"/>
          <w:szCs w:val="22"/>
        </w:rPr>
        <w:t>/202</w:t>
      </w:r>
      <w:r w:rsidR="00FB3739" w:rsidRPr="00967FAA">
        <w:rPr>
          <w:b/>
          <w:i/>
          <w:sz w:val="22"/>
          <w:szCs w:val="22"/>
        </w:rPr>
        <w:t>3</w:t>
      </w:r>
    </w:p>
    <w:p w14:paraId="0D43CD20" w14:textId="77777777" w:rsidR="007A5266" w:rsidRPr="00967FAA" w:rsidRDefault="007A5266">
      <w:pPr>
        <w:jc w:val="center"/>
        <w:rPr>
          <w:b/>
          <w:i/>
          <w:sz w:val="22"/>
          <w:szCs w:val="22"/>
        </w:rPr>
      </w:pPr>
      <w:r w:rsidRPr="00967FAA">
        <w:rPr>
          <w:b/>
          <w:i/>
          <w:sz w:val="22"/>
          <w:szCs w:val="22"/>
        </w:rPr>
        <w:t>Zambia Institute of Chartered Accountants</w:t>
      </w:r>
    </w:p>
    <w:p w14:paraId="7D20EF55" w14:textId="77777777" w:rsidR="0052539E" w:rsidRPr="00967FAA" w:rsidRDefault="007A5266">
      <w:pPr>
        <w:jc w:val="center"/>
        <w:rPr>
          <w:i/>
          <w:sz w:val="22"/>
          <w:szCs w:val="22"/>
        </w:rPr>
      </w:pPr>
      <w:r w:rsidRPr="00967FAA">
        <w:rPr>
          <w:b/>
          <w:i/>
          <w:sz w:val="22"/>
          <w:szCs w:val="22"/>
        </w:rPr>
        <w:t>ZAMBIA</w:t>
      </w:r>
    </w:p>
    <w:p w14:paraId="738A7E3F" w14:textId="77777777" w:rsidR="0052539E" w:rsidRPr="00967FAA" w:rsidRDefault="0052539E">
      <w:pPr>
        <w:jc w:val="center"/>
        <w:rPr>
          <w:i/>
          <w:sz w:val="22"/>
          <w:szCs w:val="22"/>
        </w:rPr>
      </w:pPr>
    </w:p>
    <w:p w14:paraId="231A2628" w14:textId="77777777" w:rsidR="0052539E" w:rsidRPr="00967FAA" w:rsidRDefault="0052539E" w:rsidP="00CE1129">
      <w:pPr>
        <w:ind w:left="720" w:hanging="720"/>
        <w:rPr>
          <w:color w:val="1F497D"/>
          <w:sz w:val="22"/>
          <w:szCs w:val="22"/>
        </w:rPr>
      </w:pPr>
    </w:p>
    <w:p w14:paraId="3D369C55" w14:textId="77777777" w:rsidR="007A5266" w:rsidRPr="00967FAA" w:rsidRDefault="007A5266" w:rsidP="00CE1129">
      <w:pPr>
        <w:ind w:left="720" w:hanging="720"/>
        <w:rPr>
          <w:color w:val="1F497D"/>
          <w:sz w:val="22"/>
          <w:szCs w:val="22"/>
        </w:rPr>
      </w:pPr>
    </w:p>
    <w:p w14:paraId="73182D83" w14:textId="77777777" w:rsidR="007A5266" w:rsidRPr="00967FAA" w:rsidRDefault="007A5266" w:rsidP="00CE1129">
      <w:pPr>
        <w:ind w:left="720" w:hanging="720"/>
        <w:rPr>
          <w:color w:val="1F497D"/>
          <w:sz w:val="22"/>
          <w:szCs w:val="22"/>
        </w:rPr>
      </w:pPr>
    </w:p>
    <w:p w14:paraId="0196E31E" w14:textId="77777777" w:rsidR="007A5266" w:rsidRPr="00967FAA" w:rsidRDefault="007A5266" w:rsidP="00CE1129">
      <w:pPr>
        <w:ind w:left="720" w:hanging="720"/>
        <w:rPr>
          <w:color w:val="1F497D"/>
          <w:sz w:val="22"/>
          <w:szCs w:val="22"/>
        </w:rPr>
      </w:pPr>
    </w:p>
    <w:p w14:paraId="1493B85D" w14:textId="77777777" w:rsidR="007A5266" w:rsidRPr="00967FAA" w:rsidRDefault="007A5266" w:rsidP="00CE1129">
      <w:pPr>
        <w:ind w:left="720" w:hanging="720"/>
        <w:rPr>
          <w:color w:val="1F497D"/>
          <w:sz w:val="22"/>
          <w:szCs w:val="22"/>
        </w:rPr>
      </w:pPr>
    </w:p>
    <w:p w14:paraId="02147FB0" w14:textId="77777777" w:rsidR="007A5266" w:rsidRPr="00967FAA" w:rsidRDefault="007A5266" w:rsidP="00CE1129">
      <w:pPr>
        <w:ind w:left="720" w:hanging="720"/>
        <w:rPr>
          <w:color w:val="1F497D"/>
          <w:sz w:val="22"/>
          <w:szCs w:val="22"/>
        </w:rPr>
      </w:pPr>
    </w:p>
    <w:p w14:paraId="67732EE2" w14:textId="77777777" w:rsidR="007A5266" w:rsidRPr="00967FAA" w:rsidRDefault="007A5266" w:rsidP="00CE1129">
      <w:pPr>
        <w:ind w:left="720" w:hanging="720"/>
        <w:rPr>
          <w:color w:val="1F497D"/>
          <w:sz w:val="22"/>
          <w:szCs w:val="22"/>
        </w:rPr>
      </w:pPr>
    </w:p>
    <w:p w14:paraId="48DA6F2E" w14:textId="77777777" w:rsidR="007A5266" w:rsidRPr="00967FAA" w:rsidRDefault="007A5266" w:rsidP="00CE1129">
      <w:pPr>
        <w:ind w:left="720" w:hanging="720"/>
        <w:rPr>
          <w:color w:val="1F497D"/>
          <w:sz w:val="22"/>
          <w:szCs w:val="22"/>
        </w:rPr>
      </w:pPr>
    </w:p>
    <w:p w14:paraId="7EE80D0D" w14:textId="77777777" w:rsidR="007A5266" w:rsidRPr="00967FAA" w:rsidRDefault="007A5266" w:rsidP="00CE1129">
      <w:pPr>
        <w:ind w:left="720" w:hanging="720"/>
        <w:rPr>
          <w:color w:val="1F497D"/>
          <w:sz w:val="22"/>
          <w:szCs w:val="22"/>
        </w:rPr>
      </w:pPr>
    </w:p>
    <w:p w14:paraId="2749A7A8" w14:textId="77777777" w:rsidR="007A5266" w:rsidRPr="00967FAA" w:rsidRDefault="007A5266" w:rsidP="00CE1129">
      <w:pPr>
        <w:ind w:left="720" w:hanging="720"/>
        <w:rPr>
          <w:color w:val="1F497D"/>
          <w:sz w:val="22"/>
          <w:szCs w:val="22"/>
        </w:rPr>
      </w:pPr>
    </w:p>
    <w:p w14:paraId="4FB19C4A" w14:textId="77777777" w:rsidR="007A5266" w:rsidRPr="00967FAA" w:rsidRDefault="007A5266" w:rsidP="00CE1129">
      <w:pPr>
        <w:ind w:left="720" w:hanging="720"/>
        <w:rPr>
          <w:color w:val="1F497D"/>
          <w:sz w:val="22"/>
          <w:szCs w:val="22"/>
        </w:rPr>
      </w:pPr>
    </w:p>
    <w:p w14:paraId="6BC5AEED" w14:textId="77777777" w:rsidR="007A5266" w:rsidRPr="00967FAA" w:rsidRDefault="007A5266" w:rsidP="00CE1129">
      <w:pPr>
        <w:ind w:left="720" w:hanging="720"/>
        <w:rPr>
          <w:color w:val="1F497D"/>
          <w:sz w:val="22"/>
          <w:szCs w:val="22"/>
        </w:rPr>
      </w:pPr>
    </w:p>
    <w:p w14:paraId="19D4B775" w14:textId="77777777" w:rsidR="007A5266" w:rsidRPr="00967FAA" w:rsidRDefault="007A5266" w:rsidP="00CE1129">
      <w:pPr>
        <w:ind w:left="720" w:hanging="720"/>
        <w:rPr>
          <w:color w:val="1F497D"/>
          <w:sz w:val="22"/>
          <w:szCs w:val="22"/>
        </w:rPr>
      </w:pPr>
    </w:p>
    <w:p w14:paraId="108EB2A3" w14:textId="77777777" w:rsidR="007A5266" w:rsidRPr="00967FAA" w:rsidRDefault="007A5266" w:rsidP="00CE1129">
      <w:pPr>
        <w:ind w:left="720" w:hanging="720"/>
        <w:rPr>
          <w:color w:val="1F497D"/>
          <w:sz w:val="22"/>
          <w:szCs w:val="22"/>
        </w:rPr>
      </w:pPr>
    </w:p>
    <w:p w14:paraId="4D67D45B" w14:textId="77777777" w:rsidR="007A5266" w:rsidRPr="00967FAA" w:rsidRDefault="007A5266" w:rsidP="00CE1129">
      <w:pPr>
        <w:ind w:left="720" w:hanging="720"/>
        <w:rPr>
          <w:color w:val="1F497D"/>
          <w:sz w:val="22"/>
          <w:szCs w:val="22"/>
        </w:rPr>
      </w:pPr>
    </w:p>
    <w:p w14:paraId="234A894B" w14:textId="7F9389CA" w:rsidR="007A5266" w:rsidRDefault="007A5266" w:rsidP="00CE1129">
      <w:pPr>
        <w:ind w:left="720" w:hanging="720"/>
        <w:rPr>
          <w:color w:val="1F497D"/>
          <w:sz w:val="22"/>
          <w:szCs w:val="22"/>
        </w:rPr>
      </w:pPr>
    </w:p>
    <w:p w14:paraId="5A1A124D" w14:textId="77777777" w:rsidR="002E11D6" w:rsidRPr="00967FAA" w:rsidRDefault="002E11D6" w:rsidP="00CE1129">
      <w:pPr>
        <w:ind w:left="720" w:hanging="720"/>
        <w:rPr>
          <w:color w:val="1F497D"/>
          <w:sz w:val="22"/>
          <w:szCs w:val="22"/>
        </w:rPr>
      </w:pPr>
    </w:p>
    <w:p w14:paraId="7D81BABD" w14:textId="77777777" w:rsidR="00D530BA" w:rsidRPr="00967FAA" w:rsidRDefault="00D530BA" w:rsidP="00D530BA">
      <w:pPr>
        <w:pStyle w:val="Caption"/>
      </w:pPr>
    </w:p>
    <w:p w14:paraId="74E5E336" w14:textId="77777777" w:rsidR="00D530BA" w:rsidRPr="00967FAA" w:rsidRDefault="00D530BA" w:rsidP="00D530BA">
      <w:pPr>
        <w:pStyle w:val="Caption"/>
      </w:pPr>
    </w:p>
    <w:p w14:paraId="324A86E1" w14:textId="77777777" w:rsidR="0052539E" w:rsidRPr="00967FAA" w:rsidRDefault="0052539E">
      <w:pPr>
        <w:pStyle w:val="Heading1a"/>
        <w:keepLines w:val="0"/>
        <w:numPr>
          <w:ilvl w:val="12"/>
          <w:numId w:val="0"/>
        </w:numPr>
        <w:tabs>
          <w:tab w:val="clear" w:pos="-720"/>
        </w:tabs>
        <w:spacing w:before="240" w:after="240"/>
        <w:outlineLvl w:val="0"/>
        <w:rPr>
          <w:sz w:val="22"/>
          <w:szCs w:val="22"/>
        </w:rPr>
      </w:pPr>
      <w:r w:rsidRPr="00967FAA">
        <w:rPr>
          <w:sz w:val="22"/>
          <w:szCs w:val="22"/>
        </w:rPr>
        <w:lastRenderedPageBreak/>
        <w:t>Contents</w:t>
      </w:r>
    </w:p>
    <w:p w14:paraId="06C461D1" w14:textId="2A47C3D5" w:rsidR="002E11D6" w:rsidRDefault="00637008">
      <w:pPr>
        <w:pStyle w:val="TOC2"/>
        <w:rPr>
          <w:rFonts w:asciiTheme="minorHAnsi" w:eastAsiaTheme="minorEastAsia" w:hAnsiTheme="minorHAnsi" w:cstheme="minorBidi"/>
          <w:sz w:val="22"/>
          <w:szCs w:val="22"/>
        </w:rPr>
      </w:pPr>
      <w:r w:rsidRPr="00967FAA">
        <w:rPr>
          <w:b/>
          <w:sz w:val="22"/>
          <w:szCs w:val="22"/>
        </w:rPr>
        <w:fldChar w:fldCharType="begin"/>
      </w:r>
      <w:r w:rsidRPr="00967FAA">
        <w:rPr>
          <w:sz w:val="22"/>
          <w:szCs w:val="22"/>
        </w:rPr>
        <w:instrText xml:space="preserve"> TOC \o "1-3" \h \z </w:instrText>
      </w:r>
      <w:r w:rsidRPr="00967FAA">
        <w:rPr>
          <w:b/>
          <w:sz w:val="22"/>
          <w:szCs w:val="22"/>
        </w:rPr>
        <w:fldChar w:fldCharType="separate"/>
      </w:r>
      <w:hyperlink w:anchor="_Toc132360322" w:history="1">
        <w:r w:rsidR="002E11D6" w:rsidRPr="00920D90">
          <w:rPr>
            <w:rStyle w:val="Hyperlink"/>
          </w:rPr>
          <w:t>Table of Clauses</w:t>
        </w:r>
        <w:r w:rsidR="002E11D6">
          <w:rPr>
            <w:webHidden/>
          </w:rPr>
          <w:tab/>
        </w:r>
        <w:r w:rsidR="002E11D6">
          <w:rPr>
            <w:webHidden/>
          </w:rPr>
          <w:fldChar w:fldCharType="begin"/>
        </w:r>
        <w:r w:rsidR="002E11D6">
          <w:rPr>
            <w:webHidden/>
          </w:rPr>
          <w:instrText xml:space="preserve"> PAGEREF _Toc132360322 \h </w:instrText>
        </w:r>
        <w:r w:rsidR="002E11D6">
          <w:rPr>
            <w:webHidden/>
          </w:rPr>
        </w:r>
        <w:r w:rsidR="002E11D6">
          <w:rPr>
            <w:webHidden/>
          </w:rPr>
          <w:fldChar w:fldCharType="separate"/>
        </w:r>
        <w:r w:rsidR="002E11D6">
          <w:rPr>
            <w:webHidden/>
          </w:rPr>
          <w:t>3</w:t>
        </w:r>
        <w:r w:rsidR="002E11D6">
          <w:rPr>
            <w:webHidden/>
          </w:rPr>
          <w:fldChar w:fldCharType="end"/>
        </w:r>
      </w:hyperlink>
    </w:p>
    <w:p w14:paraId="36E94A32" w14:textId="2868B8AC" w:rsidR="002E11D6" w:rsidRDefault="00DB7152">
      <w:pPr>
        <w:pStyle w:val="TOC1"/>
        <w:rPr>
          <w:rFonts w:asciiTheme="minorHAnsi" w:eastAsiaTheme="minorEastAsia" w:hAnsiTheme="minorHAnsi" w:cstheme="minorBidi"/>
          <w:b w:val="0"/>
          <w:noProof/>
          <w:sz w:val="22"/>
          <w:szCs w:val="22"/>
        </w:rPr>
      </w:pPr>
      <w:hyperlink w:anchor="_Toc132360323" w:history="1">
        <w:r w:rsidR="002E11D6" w:rsidRPr="00920D90">
          <w:rPr>
            <w:rStyle w:val="Hyperlink"/>
            <w:rFonts w:ascii="Times New Roman" w:hAnsi="Times New Roman"/>
            <w:noProof/>
          </w:rPr>
          <w:t>Section III.  Eligible Countries for the Provision of Goods, Works, and Services in Zambia</w:t>
        </w:r>
        <w:r w:rsidR="002E11D6">
          <w:rPr>
            <w:noProof/>
            <w:webHidden/>
          </w:rPr>
          <w:tab/>
        </w:r>
        <w:r w:rsidR="002E11D6">
          <w:rPr>
            <w:noProof/>
            <w:webHidden/>
          </w:rPr>
          <w:fldChar w:fldCharType="begin"/>
        </w:r>
        <w:r w:rsidR="002E11D6">
          <w:rPr>
            <w:noProof/>
            <w:webHidden/>
          </w:rPr>
          <w:instrText xml:space="preserve"> PAGEREF _Toc132360323 \h </w:instrText>
        </w:r>
        <w:r w:rsidR="002E11D6">
          <w:rPr>
            <w:noProof/>
            <w:webHidden/>
          </w:rPr>
        </w:r>
        <w:r w:rsidR="002E11D6">
          <w:rPr>
            <w:noProof/>
            <w:webHidden/>
          </w:rPr>
          <w:fldChar w:fldCharType="separate"/>
        </w:r>
        <w:r w:rsidR="002E11D6">
          <w:rPr>
            <w:noProof/>
            <w:webHidden/>
          </w:rPr>
          <w:t>43</w:t>
        </w:r>
        <w:r w:rsidR="002E11D6">
          <w:rPr>
            <w:noProof/>
            <w:webHidden/>
          </w:rPr>
          <w:fldChar w:fldCharType="end"/>
        </w:r>
      </w:hyperlink>
    </w:p>
    <w:p w14:paraId="2ED02DA4" w14:textId="3A4EB834" w:rsidR="002E11D6" w:rsidRDefault="00DB7152">
      <w:pPr>
        <w:pStyle w:val="TOC2"/>
        <w:rPr>
          <w:rFonts w:asciiTheme="minorHAnsi" w:eastAsiaTheme="minorEastAsia" w:hAnsiTheme="minorHAnsi" w:cstheme="minorBidi"/>
          <w:sz w:val="22"/>
          <w:szCs w:val="22"/>
        </w:rPr>
      </w:pPr>
      <w:hyperlink w:anchor="_Toc132360324" w:history="1">
        <w:r w:rsidR="002E11D6" w:rsidRPr="00920D90">
          <w:rPr>
            <w:rStyle w:val="Hyperlink"/>
          </w:rPr>
          <w:t>Eligible Countries for the Provision of Goods, Works, and Services in Zambia</w:t>
        </w:r>
        <w:r w:rsidR="002E11D6">
          <w:rPr>
            <w:webHidden/>
          </w:rPr>
          <w:tab/>
        </w:r>
        <w:r w:rsidR="002E11D6">
          <w:rPr>
            <w:webHidden/>
          </w:rPr>
          <w:fldChar w:fldCharType="begin"/>
        </w:r>
        <w:r w:rsidR="002E11D6">
          <w:rPr>
            <w:webHidden/>
          </w:rPr>
          <w:instrText xml:space="preserve"> PAGEREF _Toc132360324 \h </w:instrText>
        </w:r>
        <w:r w:rsidR="002E11D6">
          <w:rPr>
            <w:webHidden/>
          </w:rPr>
        </w:r>
        <w:r w:rsidR="002E11D6">
          <w:rPr>
            <w:webHidden/>
          </w:rPr>
          <w:fldChar w:fldCharType="separate"/>
        </w:r>
        <w:r w:rsidR="002E11D6">
          <w:rPr>
            <w:webHidden/>
          </w:rPr>
          <w:t>44</w:t>
        </w:r>
        <w:r w:rsidR="002E11D6">
          <w:rPr>
            <w:webHidden/>
          </w:rPr>
          <w:fldChar w:fldCharType="end"/>
        </w:r>
      </w:hyperlink>
    </w:p>
    <w:p w14:paraId="0373BF61" w14:textId="488B277C" w:rsidR="002E11D6" w:rsidRDefault="00DB7152">
      <w:pPr>
        <w:pStyle w:val="TOC1"/>
        <w:rPr>
          <w:rFonts w:asciiTheme="minorHAnsi" w:eastAsiaTheme="minorEastAsia" w:hAnsiTheme="minorHAnsi" w:cstheme="minorBidi"/>
          <w:b w:val="0"/>
          <w:noProof/>
          <w:sz w:val="22"/>
          <w:szCs w:val="22"/>
        </w:rPr>
      </w:pPr>
      <w:hyperlink w:anchor="_Toc132360325" w:history="1">
        <w:r w:rsidR="002E11D6" w:rsidRPr="00920D90">
          <w:rPr>
            <w:rStyle w:val="Hyperlink"/>
            <w:rFonts w:ascii="Times New Roman" w:hAnsi="Times New Roman"/>
            <w:noProof/>
          </w:rPr>
          <w:t>Section IV.  General Conditions of Contract</w:t>
        </w:r>
        <w:r w:rsidR="002E11D6">
          <w:rPr>
            <w:noProof/>
            <w:webHidden/>
          </w:rPr>
          <w:tab/>
        </w:r>
        <w:r w:rsidR="002E11D6">
          <w:rPr>
            <w:noProof/>
            <w:webHidden/>
          </w:rPr>
          <w:fldChar w:fldCharType="begin"/>
        </w:r>
        <w:r w:rsidR="002E11D6">
          <w:rPr>
            <w:noProof/>
            <w:webHidden/>
          </w:rPr>
          <w:instrText xml:space="preserve"> PAGEREF _Toc132360325 \h </w:instrText>
        </w:r>
        <w:r w:rsidR="002E11D6">
          <w:rPr>
            <w:noProof/>
            <w:webHidden/>
          </w:rPr>
        </w:r>
        <w:r w:rsidR="002E11D6">
          <w:rPr>
            <w:noProof/>
            <w:webHidden/>
          </w:rPr>
          <w:fldChar w:fldCharType="separate"/>
        </w:r>
        <w:r w:rsidR="002E11D6">
          <w:rPr>
            <w:noProof/>
            <w:webHidden/>
          </w:rPr>
          <w:t>45</w:t>
        </w:r>
        <w:r w:rsidR="002E11D6">
          <w:rPr>
            <w:noProof/>
            <w:webHidden/>
          </w:rPr>
          <w:fldChar w:fldCharType="end"/>
        </w:r>
      </w:hyperlink>
    </w:p>
    <w:p w14:paraId="0A8194B4" w14:textId="56A99099" w:rsidR="002E11D6" w:rsidRDefault="00DB7152">
      <w:pPr>
        <w:pStyle w:val="TOC2"/>
        <w:rPr>
          <w:rFonts w:asciiTheme="minorHAnsi" w:eastAsiaTheme="minorEastAsia" w:hAnsiTheme="minorHAnsi" w:cstheme="minorBidi"/>
          <w:sz w:val="22"/>
          <w:szCs w:val="22"/>
        </w:rPr>
      </w:pPr>
      <w:hyperlink w:anchor="_Toc132360326" w:history="1">
        <w:r w:rsidR="002E11D6" w:rsidRPr="00920D90">
          <w:rPr>
            <w:rStyle w:val="Hyperlink"/>
          </w:rPr>
          <w:t>Notes on the General Conditions of Contract (GCC)</w:t>
        </w:r>
        <w:r w:rsidR="002E11D6">
          <w:rPr>
            <w:webHidden/>
          </w:rPr>
          <w:tab/>
        </w:r>
        <w:r w:rsidR="002E11D6">
          <w:rPr>
            <w:webHidden/>
          </w:rPr>
          <w:fldChar w:fldCharType="begin"/>
        </w:r>
        <w:r w:rsidR="002E11D6">
          <w:rPr>
            <w:webHidden/>
          </w:rPr>
          <w:instrText xml:space="preserve"> PAGEREF _Toc132360326 \h </w:instrText>
        </w:r>
        <w:r w:rsidR="002E11D6">
          <w:rPr>
            <w:webHidden/>
          </w:rPr>
        </w:r>
        <w:r w:rsidR="002E11D6">
          <w:rPr>
            <w:webHidden/>
          </w:rPr>
          <w:fldChar w:fldCharType="separate"/>
        </w:r>
        <w:r w:rsidR="002E11D6">
          <w:rPr>
            <w:webHidden/>
          </w:rPr>
          <w:t>45</w:t>
        </w:r>
        <w:r w:rsidR="002E11D6">
          <w:rPr>
            <w:webHidden/>
          </w:rPr>
          <w:fldChar w:fldCharType="end"/>
        </w:r>
      </w:hyperlink>
    </w:p>
    <w:p w14:paraId="2832742A" w14:textId="401CCF04" w:rsidR="002E11D6" w:rsidRDefault="00DB7152">
      <w:pPr>
        <w:pStyle w:val="TOC2"/>
        <w:rPr>
          <w:rFonts w:asciiTheme="minorHAnsi" w:eastAsiaTheme="minorEastAsia" w:hAnsiTheme="minorHAnsi" w:cstheme="minorBidi"/>
          <w:sz w:val="22"/>
          <w:szCs w:val="22"/>
        </w:rPr>
      </w:pPr>
      <w:hyperlink w:anchor="_Toc132360327" w:history="1">
        <w:r w:rsidR="002E11D6" w:rsidRPr="00920D90">
          <w:rPr>
            <w:rStyle w:val="Hyperlink"/>
          </w:rPr>
          <w:t>Table of Clauses</w:t>
        </w:r>
        <w:r w:rsidR="002E11D6">
          <w:rPr>
            <w:webHidden/>
          </w:rPr>
          <w:tab/>
        </w:r>
        <w:r w:rsidR="002E11D6">
          <w:rPr>
            <w:webHidden/>
          </w:rPr>
          <w:fldChar w:fldCharType="begin"/>
        </w:r>
        <w:r w:rsidR="002E11D6">
          <w:rPr>
            <w:webHidden/>
          </w:rPr>
          <w:instrText xml:space="preserve"> PAGEREF _Toc132360327 \h </w:instrText>
        </w:r>
        <w:r w:rsidR="002E11D6">
          <w:rPr>
            <w:webHidden/>
          </w:rPr>
        </w:r>
        <w:r w:rsidR="002E11D6">
          <w:rPr>
            <w:webHidden/>
          </w:rPr>
          <w:fldChar w:fldCharType="separate"/>
        </w:r>
        <w:r w:rsidR="002E11D6">
          <w:rPr>
            <w:webHidden/>
          </w:rPr>
          <w:t>46</w:t>
        </w:r>
        <w:r w:rsidR="002E11D6">
          <w:rPr>
            <w:webHidden/>
          </w:rPr>
          <w:fldChar w:fldCharType="end"/>
        </w:r>
      </w:hyperlink>
    </w:p>
    <w:p w14:paraId="329F40A2" w14:textId="41DDFA34" w:rsidR="002E11D6" w:rsidRDefault="00DB7152">
      <w:pPr>
        <w:pStyle w:val="TOC1"/>
        <w:rPr>
          <w:rFonts w:asciiTheme="minorHAnsi" w:eastAsiaTheme="minorEastAsia" w:hAnsiTheme="minorHAnsi" w:cstheme="minorBidi"/>
          <w:b w:val="0"/>
          <w:noProof/>
          <w:sz w:val="22"/>
          <w:szCs w:val="22"/>
        </w:rPr>
      </w:pPr>
      <w:hyperlink w:anchor="_Toc132360328" w:history="1">
        <w:r w:rsidR="002E11D6" w:rsidRPr="00920D90">
          <w:rPr>
            <w:rStyle w:val="Hyperlink"/>
            <w:rFonts w:ascii="Times New Roman" w:hAnsi="Times New Roman"/>
            <w:noProof/>
          </w:rPr>
          <w:t>Section V.  Special Conditions of Contract (SCC)</w:t>
        </w:r>
        <w:r w:rsidR="002E11D6">
          <w:rPr>
            <w:noProof/>
            <w:webHidden/>
          </w:rPr>
          <w:tab/>
        </w:r>
        <w:r w:rsidR="002E11D6">
          <w:rPr>
            <w:noProof/>
            <w:webHidden/>
          </w:rPr>
          <w:fldChar w:fldCharType="begin"/>
        </w:r>
        <w:r w:rsidR="002E11D6">
          <w:rPr>
            <w:noProof/>
            <w:webHidden/>
          </w:rPr>
          <w:instrText xml:space="preserve"> PAGEREF _Toc132360328 \h </w:instrText>
        </w:r>
        <w:r w:rsidR="002E11D6">
          <w:rPr>
            <w:noProof/>
            <w:webHidden/>
          </w:rPr>
        </w:r>
        <w:r w:rsidR="002E11D6">
          <w:rPr>
            <w:noProof/>
            <w:webHidden/>
          </w:rPr>
          <w:fldChar w:fldCharType="separate"/>
        </w:r>
        <w:r w:rsidR="002E11D6">
          <w:rPr>
            <w:noProof/>
            <w:webHidden/>
          </w:rPr>
          <w:t>109</w:t>
        </w:r>
        <w:r w:rsidR="002E11D6">
          <w:rPr>
            <w:noProof/>
            <w:webHidden/>
          </w:rPr>
          <w:fldChar w:fldCharType="end"/>
        </w:r>
      </w:hyperlink>
    </w:p>
    <w:p w14:paraId="227F445F" w14:textId="348D71D9" w:rsidR="002E11D6" w:rsidRDefault="00DB7152">
      <w:pPr>
        <w:pStyle w:val="TOC2"/>
        <w:rPr>
          <w:rFonts w:asciiTheme="minorHAnsi" w:eastAsiaTheme="minorEastAsia" w:hAnsiTheme="minorHAnsi" w:cstheme="minorBidi"/>
          <w:sz w:val="22"/>
          <w:szCs w:val="22"/>
        </w:rPr>
      </w:pPr>
      <w:hyperlink w:anchor="_Toc132360329" w:history="1">
        <w:r w:rsidR="002E11D6" w:rsidRPr="00920D90">
          <w:rPr>
            <w:rStyle w:val="Hyperlink"/>
          </w:rPr>
          <w:t>Table of Clauses</w:t>
        </w:r>
        <w:r w:rsidR="002E11D6">
          <w:rPr>
            <w:webHidden/>
          </w:rPr>
          <w:tab/>
        </w:r>
        <w:r w:rsidR="002E11D6">
          <w:rPr>
            <w:webHidden/>
          </w:rPr>
          <w:fldChar w:fldCharType="begin"/>
        </w:r>
        <w:r w:rsidR="002E11D6">
          <w:rPr>
            <w:webHidden/>
          </w:rPr>
          <w:instrText xml:space="preserve"> PAGEREF _Toc132360329 \h </w:instrText>
        </w:r>
        <w:r w:rsidR="002E11D6">
          <w:rPr>
            <w:webHidden/>
          </w:rPr>
        </w:r>
        <w:r w:rsidR="002E11D6">
          <w:rPr>
            <w:webHidden/>
          </w:rPr>
          <w:fldChar w:fldCharType="separate"/>
        </w:r>
        <w:r w:rsidR="002E11D6">
          <w:rPr>
            <w:webHidden/>
          </w:rPr>
          <w:t>109</w:t>
        </w:r>
        <w:r w:rsidR="002E11D6">
          <w:rPr>
            <w:webHidden/>
          </w:rPr>
          <w:fldChar w:fldCharType="end"/>
        </w:r>
      </w:hyperlink>
    </w:p>
    <w:p w14:paraId="076EA8DD" w14:textId="52786A71" w:rsidR="002E11D6" w:rsidRDefault="00DB7152">
      <w:pPr>
        <w:pStyle w:val="TOC1"/>
        <w:rPr>
          <w:rFonts w:asciiTheme="minorHAnsi" w:eastAsiaTheme="minorEastAsia" w:hAnsiTheme="minorHAnsi" w:cstheme="minorBidi"/>
          <w:b w:val="0"/>
          <w:noProof/>
          <w:sz w:val="22"/>
          <w:szCs w:val="22"/>
        </w:rPr>
      </w:pPr>
      <w:hyperlink w:anchor="_Toc132360330" w:history="1">
        <w:r w:rsidR="002E11D6" w:rsidRPr="00920D90">
          <w:rPr>
            <w:rStyle w:val="Hyperlink"/>
            <w:rFonts w:ascii="Times New Roman" w:hAnsi="Times New Roman"/>
            <w:noProof/>
          </w:rPr>
          <w:t>Section VI.  Technical Requirements (including Implementation Schedule)</w:t>
        </w:r>
        <w:r w:rsidR="002E11D6">
          <w:rPr>
            <w:noProof/>
            <w:webHidden/>
          </w:rPr>
          <w:tab/>
        </w:r>
        <w:r w:rsidR="002E11D6">
          <w:rPr>
            <w:noProof/>
            <w:webHidden/>
          </w:rPr>
          <w:fldChar w:fldCharType="begin"/>
        </w:r>
        <w:r w:rsidR="002E11D6">
          <w:rPr>
            <w:noProof/>
            <w:webHidden/>
          </w:rPr>
          <w:instrText xml:space="preserve"> PAGEREF _Toc132360330 \h </w:instrText>
        </w:r>
        <w:r w:rsidR="002E11D6">
          <w:rPr>
            <w:noProof/>
            <w:webHidden/>
          </w:rPr>
        </w:r>
        <w:r w:rsidR="002E11D6">
          <w:rPr>
            <w:noProof/>
            <w:webHidden/>
          </w:rPr>
          <w:fldChar w:fldCharType="separate"/>
        </w:r>
        <w:r w:rsidR="002E11D6">
          <w:rPr>
            <w:noProof/>
            <w:webHidden/>
          </w:rPr>
          <w:t>124</w:t>
        </w:r>
        <w:r w:rsidR="002E11D6">
          <w:rPr>
            <w:noProof/>
            <w:webHidden/>
          </w:rPr>
          <w:fldChar w:fldCharType="end"/>
        </w:r>
      </w:hyperlink>
    </w:p>
    <w:p w14:paraId="3B50CA2D" w14:textId="33EA0669" w:rsidR="002E11D6" w:rsidRDefault="00DB7152">
      <w:pPr>
        <w:pStyle w:val="TOC2"/>
        <w:rPr>
          <w:rFonts w:asciiTheme="minorHAnsi" w:eastAsiaTheme="minorEastAsia" w:hAnsiTheme="minorHAnsi" w:cstheme="minorBidi"/>
          <w:sz w:val="22"/>
          <w:szCs w:val="22"/>
        </w:rPr>
      </w:pPr>
      <w:hyperlink w:anchor="_Toc132360331" w:history="1">
        <w:r w:rsidR="002E11D6" w:rsidRPr="00920D90">
          <w:rPr>
            <w:rStyle w:val="Hyperlink"/>
          </w:rPr>
          <w:t>Table of Contents:  Technical Requirements</w:t>
        </w:r>
        <w:r w:rsidR="002E11D6">
          <w:rPr>
            <w:webHidden/>
          </w:rPr>
          <w:tab/>
        </w:r>
        <w:r w:rsidR="002E11D6">
          <w:rPr>
            <w:webHidden/>
          </w:rPr>
          <w:fldChar w:fldCharType="begin"/>
        </w:r>
        <w:r w:rsidR="002E11D6">
          <w:rPr>
            <w:webHidden/>
          </w:rPr>
          <w:instrText xml:space="preserve"> PAGEREF _Toc132360331 \h </w:instrText>
        </w:r>
        <w:r w:rsidR="002E11D6">
          <w:rPr>
            <w:webHidden/>
          </w:rPr>
        </w:r>
        <w:r w:rsidR="002E11D6">
          <w:rPr>
            <w:webHidden/>
          </w:rPr>
          <w:fldChar w:fldCharType="separate"/>
        </w:r>
        <w:r w:rsidR="002E11D6">
          <w:rPr>
            <w:webHidden/>
          </w:rPr>
          <w:t>163</w:t>
        </w:r>
        <w:r w:rsidR="002E11D6">
          <w:rPr>
            <w:webHidden/>
          </w:rPr>
          <w:fldChar w:fldCharType="end"/>
        </w:r>
      </w:hyperlink>
    </w:p>
    <w:p w14:paraId="2568FA6A" w14:textId="4413C2A6" w:rsidR="002E11D6" w:rsidRDefault="00DB7152">
      <w:pPr>
        <w:pStyle w:val="TOC1"/>
        <w:rPr>
          <w:rFonts w:asciiTheme="minorHAnsi" w:eastAsiaTheme="minorEastAsia" w:hAnsiTheme="minorHAnsi" w:cstheme="minorBidi"/>
          <w:b w:val="0"/>
          <w:noProof/>
          <w:sz w:val="22"/>
          <w:szCs w:val="22"/>
        </w:rPr>
      </w:pPr>
      <w:hyperlink w:anchor="_Toc132360332" w:history="1">
        <w:r w:rsidR="002E11D6" w:rsidRPr="00920D90">
          <w:rPr>
            <w:rStyle w:val="Hyperlink"/>
            <w:rFonts w:ascii="Times New Roman" w:hAnsi="Times New Roman"/>
            <w:noProof/>
          </w:rPr>
          <w:t>Section VII.  Sample Forms</w:t>
        </w:r>
        <w:r w:rsidR="002E11D6">
          <w:rPr>
            <w:noProof/>
            <w:webHidden/>
          </w:rPr>
          <w:tab/>
        </w:r>
        <w:r w:rsidR="002E11D6">
          <w:rPr>
            <w:noProof/>
            <w:webHidden/>
          </w:rPr>
          <w:fldChar w:fldCharType="begin"/>
        </w:r>
        <w:r w:rsidR="002E11D6">
          <w:rPr>
            <w:noProof/>
            <w:webHidden/>
          </w:rPr>
          <w:instrText xml:space="preserve"> PAGEREF _Toc132360332 \h </w:instrText>
        </w:r>
        <w:r w:rsidR="002E11D6">
          <w:rPr>
            <w:noProof/>
            <w:webHidden/>
          </w:rPr>
        </w:r>
        <w:r w:rsidR="002E11D6">
          <w:rPr>
            <w:noProof/>
            <w:webHidden/>
          </w:rPr>
          <w:fldChar w:fldCharType="separate"/>
        </w:r>
        <w:r w:rsidR="002E11D6">
          <w:rPr>
            <w:noProof/>
            <w:webHidden/>
          </w:rPr>
          <w:t>215</w:t>
        </w:r>
        <w:r w:rsidR="002E11D6">
          <w:rPr>
            <w:noProof/>
            <w:webHidden/>
          </w:rPr>
          <w:fldChar w:fldCharType="end"/>
        </w:r>
      </w:hyperlink>
    </w:p>
    <w:p w14:paraId="475B74B9" w14:textId="43A12AFD" w:rsidR="002E11D6" w:rsidRDefault="00DB7152">
      <w:pPr>
        <w:pStyle w:val="TOC2"/>
        <w:rPr>
          <w:rFonts w:asciiTheme="minorHAnsi" w:eastAsiaTheme="minorEastAsia" w:hAnsiTheme="minorHAnsi" w:cstheme="minorBidi"/>
          <w:sz w:val="22"/>
          <w:szCs w:val="22"/>
        </w:rPr>
      </w:pPr>
      <w:hyperlink w:anchor="_Toc132360333" w:history="1">
        <w:r w:rsidR="002E11D6" w:rsidRPr="00920D90">
          <w:rPr>
            <w:rStyle w:val="Hyperlink"/>
          </w:rPr>
          <w:t>Notes to Bidders on working with the Sample Forms</w:t>
        </w:r>
        <w:r w:rsidR="002E11D6">
          <w:rPr>
            <w:webHidden/>
          </w:rPr>
          <w:tab/>
        </w:r>
        <w:r w:rsidR="002E11D6">
          <w:rPr>
            <w:webHidden/>
          </w:rPr>
          <w:fldChar w:fldCharType="begin"/>
        </w:r>
        <w:r w:rsidR="002E11D6">
          <w:rPr>
            <w:webHidden/>
          </w:rPr>
          <w:instrText xml:space="preserve"> PAGEREF _Toc132360333 \h </w:instrText>
        </w:r>
        <w:r w:rsidR="002E11D6">
          <w:rPr>
            <w:webHidden/>
          </w:rPr>
        </w:r>
        <w:r w:rsidR="002E11D6">
          <w:rPr>
            <w:webHidden/>
          </w:rPr>
          <w:fldChar w:fldCharType="separate"/>
        </w:r>
        <w:r w:rsidR="002E11D6">
          <w:rPr>
            <w:webHidden/>
          </w:rPr>
          <w:t>215</w:t>
        </w:r>
        <w:r w:rsidR="002E11D6">
          <w:rPr>
            <w:webHidden/>
          </w:rPr>
          <w:fldChar w:fldCharType="end"/>
        </w:r>
      </w:hyperlink>
    </w:p>
    <w:p w14:paraId="1A99AA3C" w14:textId="4D0D07E4" w:rsidR="002E11D6" w:rsidRDefault="00DB7152">
      <w:pPr>
        <w:pStyle w:val="TOC2"/>
        <w:rPr>
          <w:rFonts w:asciiTheme="minorHAnsi" w:eastAsiaTheme="minorEastAsia" w:hAnsiTheme="minorHAnsi" w:cstheme="minorBidi"/>
          <w:sz w:val="22"/>
          <w:szCs w:val="22"/>
        </w:rPr>
      </w:pPr>
      <w:hyperlink w:anchor="_Toc132360334" w:history="1">
        <w:r w:rsidR="002E11D6" w:rsidRPr="00920D90">
          <w:rPr>
            <w:rStyle w:val="Hyperlink"/>
          </w:rPr>
          <w:t>Table of Sample Forms</w:t>
        </w:r>
        <w:r w:rsidR="002E11D6">
          <w:rPr>
            <w:webHidden/>
          </w:rPr>
          <w:tab/>
        </w:r>
        <w:r w:rsidR="002E11D6">
          <w:rPr>
            <w:webHidden/>
          </w:rPr>
          <w:fldChar w:fldCharType="begin"/>
        </w:r>
        <w:r w:rsidR="002E11D6">
          <w:rPr>
            <w:webHidden/>
          </w:rPr>
          <w:instrText xml:space="preserve"> PAGEREF _Toc132360334 \h </w:instrText>
        </w:r>
        <w:r w:rsidR="002E11D6">
          <w:rPr>
            <w:webHidden/>
          </w:rPr>
        </w:r>
        <w:r w:rsidR="002E11D6">
          <w:rPr>
            <w:webHidden/>
          </w:rPr>
          <w:fldChar w:fldCharType="separate"/>
        </w:r>
        <w:r w:rsidR="002E11D6">
          <w:rPr>
            <w:webHidden/>
          </w:rPr>
          <w:t>218</w:t>
        </w:r>
        <w:r w:rsidR="002E11D6">
          <w:rPr>
            <w:webHidden/>
          </w:rPr>
          <w:fldChar w:fldCharType="end"/>
        </w:r>
      </w:hyperlink>
    </w:p>
    <w:p w14:paraId="10C767FD" w14:textId="05C58D24" w:rsidR="0052539E" w:rsidRPr="00967FAA" w:rsidRDefault="00637008">
      <w:pPr>
        <w:numPr>
          <w:ilvl w:val="12"/>
          <w:numId w:val="0"/>
        </w:numPr>
        <w:jc w:val="left"/>
        <w:rPr>
          <w:sz w:val="22"/>
          <w:szCs w:val="22"/>
        </w:rPr>
      </w:pPr>
      <w:r w:rsidRPr="00967FAA">
        <w:rPr>
          <w:sz w:val="22"/>
          <w:szCs w:val="22"/>
        </w:rPr>
        <w:fldChar w:fldCharType="end"/>
      </w:r>
    </w:p>
    <w:p w14:paraId="4CED0457" w14:textId="77777777" w:rsidR="0052539E" w:rsidRPr="00967FAA" w:rsidRDefault="0052539E">
      <w:pPr>
        <w:numPr>
          <w:ilvl w:val="12"/>
          <w:numId w:val="0"/>
        </w:numPr>
        <w:jc w:val="center"/>
        <w:rPr>
          <w:sz w:val="22"/>
          <w:szCs w:val="22"/>
        </w:rPr>
      </w:pPr>
    </w:p>
    <w:p w14:paraId="3BCC569F" w14:textId="77777777" w:rsidR="0052539E" w:rsidRPr="00967FAA" w:rsidRDefault="0052539E">
      <w:pPr>
        <w:numPr>
          <w:ilvl w:val="12"/>
          <w:numId w:val="0"/>
        </w:numPr>
        <w:jc w:val="center"/>
        <w:rPr>
          <w:sz w:val="22"/>
          <w:szCs w:val="22"/>
        </w:rPr>
      </w:pPr>
    </w:p>
    <w:p w14:paraId="2923E383" w14:textId="77777777" w:rsidR="0052539E" w:rsidRPr="00967FAA" w:rsidRDefault="0052539E">
      <w:pPr>
        <w:numPr>
          <w:ilvl w:val="12"/>
          <w:numId w:val="0"/>
        </w:numPr>
        <w:jc w:val="center"/>
        <w:rPr>
          <w:sz w:val="22"/>
          <w:szCs w:val="22"/>
        </w:rPr>
        <w:sectPr w:rsidR="0052539E" w:rsidRPr="00967FAA">
          <w:headerReference w:type="first" r:id="rId12"/>
          <w:footnotePr>
            <w:numRestart w:val="eachPage"/>
          </w:footnotePr>
          <w:endnotePr>
            <w:numRestart w:val="eachSect"/>
          </w:endnotePr>
          <w:type w:val="oddPage"/>
          <w:pgSz w:w="12240" w:h="15840" w:code="1"/>
          <w:pgMar w:top="1800" w:right="1440" w:bottom="1152" w:left="1800" w:header="720" w:footer="432" w:gutter="0"/>
          <w:pgNumType w:fmt="lowerRoman"/>
          <w:cols w:space="720"/>
          <w:formProt w:val="0"/>
          <w:titlePg/>
        </w:sectPr>
      </w:pPr>
    </w:p>
    <w:p w14:paraId="60DBD295" w14:textId="77777777" w:rsidR="0052539E" w:rsidRPr="00967FAA" w:rsidRDefault="0052539E">
      <w:pPr>
        <w:numPr>
          <w:ilvl w:val="12"/>
          <w:numId w:val="0"/>
        </w:numPr>
        <w:jc w:val="center"/>
        <w:outlineLvl w:val="0"/>
        <w:rPr>
          <w:b/>
          <w:sz w:val="22"/>
          <w:szCs w:val="22"/>
        </w:rPr>
      </w:pPr>
      <w:bookmarkStart w:id="0" w:name="_Ref324569337"/>
      <w:r w:rsidRPr="00967FAA">
        <w:rPr>
          <w:b/>
          <w:sz w:val="22"/>
          <w:szCs w:val="22"/>
        </w:rPr>
        <w:lastRenderedPageBreak/>
        <w:t>Invitation for Bids</w:t>
      </w:r>
      <w:bookmarkEnd w:id="0"/>
      <w:r w:rsidRPr="00967FAA">
        <w:rPr>
          <w:b/>
          <w:sz w:val="22"/>
          <w:szCs w:val="22"/>
        </w:rPr>
        <w:t xml:space="preserve"> (</w:t>
      </w:r>
      <w:proofErr w:type="spellStart"/>
      <w:r w:rsidRPr="00967FAA">
        <w:rPr>
          <w:b/>
          <w:sz w:val="22"/>
          <w:szCs w:val="22"/>
        </w:rPr>
        <w:t>IFB</w:t>
      </w:r>
      <w:proofErr w:type="spellEnd"/>
      <w:r w:rsidRPr="00967FAA">
        <w:rPr>
          <w:b/>
          <w:sz w:val="22"/>
          <w:szCs w:val="22"/>
        </w:rPr>
        <w:t>)</w:t>
      </w:r>
    </w:p>
    <w:p w14:paraId="6C2A8E98" w14:textId="77777777" w:rsidR="0052539E" w:rsidRPr="00967FAA" w:rsidRDefault="00B52529">
      <w:pPr>
        <w:numPr>
          <w:ilvl w:val="12"/>
          <w:numId w:val="0"/>
        </w:numPr>
        <w:jc w:val="center"/>
        <w:rPr>
          <w:rStyle w:val="preparersnote"/>
          <w:i w:val="0"/>
          <w:sz w:val="22"/>
          <w:szCs w:val="22"/>
          <w:vertAlign w:val="superscript"/>
        </w:rPr>
      </w:pPr>
      <w:r w:rsidRPr="00967FAA">
        <w:rPr>
          <w:rStyle w:val="preparersnote"/>
          <w:sz w:val="22"/>
          <w:szCs w:val="22"/>
        </w:rPr>
        <w:t>1</w:t>
      </w:r>
      <w:r w:rsidR="00CB79AF">
        <w:rPr>
          <w:rStyle w:val="preparersnote"/>
          <w:sz w:val="22"/>
          <w:szCs w:val="22"/>
        </w:rPr>
        <w:t>9</w:t>
      </w:r>
      <w:r w:rsidR="00CB79AF" w:rsidRPr="00CB79AF">
        <w:rPr>
          <w:rStyle w:val="preparersnote"/>
          <w:sz w:val="22"/>
          <w:szCs w:val="22"/>
          <w:vertAlign w:val="superscript"/>
        </w:rPr>
        <w:t>th</w:t>
      </w:r>
      <w:r w:rsidR="00CB79AF">
        <w:rPr>
          <w:rStyle w:val="preparersnote"/>
          <w:sz w:val="22"/>
          <w:szCs w:val="22"/>
        </w:rPr>
        <w:t xml:space="preserve"> April </w:t>
      </w:r>
      <w:r w:rsidR="00316BC1" w:rsidRPr="00967FAA">
        <w:rPr>
          <w:rStyle w:val="preparersnote"/>
          <w:sz w:val="22"/>
          <w:szCs w:val="22"/>
        </w:rPr>
        <w:t>2023</w:t>
      </w:r>
      <w:r w:rsidR="0052539E" w:rsidRPr="00967FAA">
        <w:rPr>
          <w:rStyle w:val="preparersnote"/>
          <w:b w:val="0"/>
          <w:sz w:val="22"/>
          <w:szCs w:val="22"/>
        </w:rPr>
        <w:t xml:space="preserve"> </w:t>
      </w:r>
    </w:p>
    <w:p w14:paraId="37AD4FB6" w14:textId="77777777" w:rsidR="0052539E" w:rsidRPr="00967FAA" w:rsidRDefault="00A33BE5">
      <w:pPr>
        <w:numPr>
          <w:ilvl w:val="12"/>
          <w:numId w:val="0"/>
        </w:numPr>
        <w:jc w:val="center"/>
        <w:rPr>
          <w:rStyle w:val="preparersnote"/>
          <w:sz w:val="22"/>
          <w:szCs w:val="22"/>
        </w:rPr>
      </w:pPr>
      <w:r w:rsidRPr="00967FAA">
        <w:rPr>
          <w:rStyle w:val="preparersnote"/>
          <w:i w:val="0"/>
          <w:sz w:val="22"/>
          <w:szCs w:val="22"/>
        </w:rPr>
        <w:t>Zambia</w:t>
      </w:r>
    </w:p>
    <w:p w14:paraId="0ED7C194" w14:textId="77777777" w:rsidR="0052539E" w:rsidRPr="00967FAA" w:rsidRDefault="007A5266">
      <w:pPr>
        <w:numPr>
          <w:ilvl w:val="12"/>
          <w:numId w:val="0"/>
        </w:numPr>
        <w:jc w:val="center"/>
        <w:rPr>
          <w:rStyle w:val="preparersnote"/>
          <w:sz w:val="22"/>
          <w:szCs w:val="22"/>
        </w:rPr>
      </w:pPr>
      <w:r w:rsidRPr="00967FAA">
        <w:rPr>
          <w:rStyle w:val="preparersnote"/>
          <w:sz w:val="22"/>
          <w:szCs w:val="22"/>
        </w:rPr>
        <w:t>Design, supply and installation of an Enterprise Resource Planning (ERP) system</w:t>
      </w:r>
    </w:p>
    <w:p w14:paraId="0629F0AF" w14:textId="77777777" w:rsidR="0052539E" w:rsidRPr="00967FAA" w:rsidRDefault="00002A7A">
      <w:pPr>
        <w:numPr>
          <w:ilvl w:val="12"/>
          <w:numId w:val="0"/>
        </w:numPr>
        <w:jc w:val="center"/>
        <w:rPr>
          <w:rStyle w:val="preparersnote"/>
          <w:sz w:val="22"/>
          <w:szCs w:val="22"/>
        </w:rPr>
      </w:pPr>
      <w:proofErr w:type="spellStart"/>
      <w:r w:rsidRPr="00967FAA">
        <w:rPr>
          <w:rStyle w:val="preparersnote"/>
          <w:i w:val="0"/>
          <w:sz w:val="22"/>
          <w:szCs w:val="22"/>
        </w:rPr>
        <w:t>IFB</w:t>
      </w:r>
      <w:proofErr w:type="spellEnd"/>
      <w:r w:rsidRPr="00967FAA">
        <w:rPr>
          <w:rStyle w:val="preparersnote"/>
          <w:i w:val="0"/>
          <w:sz w:val="22"/>
          <w:szCs w:val="22"/>
        </w:rPr>
        <w:t xml:space="preserve"> No</w:t>
      </w:r>
      <w:r w:rsidRPr="00967FAA">
        <w:rPr>
          <w:rStyle w:val="preparersnote"/>
          <w:b w:val="0"/>
          <w:sz w:val="22"/>
          <w:szCs w:val="22"/>
        </w:rPr>
        <w:t xml:space="preserve">. </w:t>
      </w:r>
      <w:r w:rsidR="007A5266" w:rsidRPr="00967FAA">
        <w:rPr>
          <w:rStyle w:val="preparersnote"/>
          <w:b w:val="0"/>
          <w:sz w:val="22"/>
          <w:szCs w:val="22"/>
        </w:rPr>
        <w:t xml:space="preserve"> </w:t>
      </w:r>
      <w:r w:rsidRPr="00967FAA">
        <w:rPr>
          <w:rStyle w:val="preparersnote"/>
          <w:sz w:val="22"/>
          <w:szCs w:val="22"/>
        </w:rPr>
        <w:t>ZICA/</w:t>
      </w:r>
      <w:proofErr w:type="spellStart"/>
      <w:r w:rsidRPr="00967FAA">
        <w:rPr>
          <w:rStyle w:val="preparersnote"/>
          <w:sz w:val="22"/>
          <w:szCs w:val="22"/>
        </w:rPr>
        <w:t>DMCS</w:t>
      </w:r>
      <w:proofErr w:type="spellEnd"/>
      <w:r w:rsidRPr="00967FAA">
        <w:rPr>
          <w:rStyle w:val="preparersnote"/>
          <w:sz w:val="22"/>
          <w:szCs w:val="22"/>
        </w:rPr>
        <w:t>/TD/000</w:t>
      </w:r>
      <w:r w:rsidR="003F7AF4" w:rsidRPr="00967FAA">
        <w:rPr>
          <w:rStyle w:val="preparersnote"/>
          <w:sz w:val="22"/>
          <w:szCs w:val="22"/>
        </w:rPr>
        <w:t>1</w:t>
      </w:r>
      <w:r w:rsidRPr="00967FAA">
        <w:rPr>
          <w:rStyle w:val="preparersnote"/>
          <w:sz w:val="22"/>
          <w:szCs w:val="22"/>
        </w:rPr>
        <w:t>/202</w:t>
      </w:r>
      <w:r w:rsidR="003F7AF4" w:rsidRPr="00967FAA">
        <w:rPr>
          <w:rStyle w:val="preparersnote"/>
          <w:sz w:val="22"/>
          <w:szCs w:val="22"/>
        </w:rPr>
        <w:t>3</w:t>
      </w:r>
    </w:p>
    <w:p w14:paraId="1203199B" w14:textId="77777777" w:rsidR="0052539E" w:rsidRPr="00967FAA" w:rsidRDefault="00002A7A" w:rsidP="00002A7A">
      <w:pPr>
        <w:numPr>
          <w:ilvl w:val="12"/>
          <w:numId w:val="0"/>
        </w:numPr>
        <w:ind w:left="720" w:hanging="720"/>
        <w:rPr>
          <w:sz w:val="22"/>
          <w:szCs w:val="22"/>
        </w:rPr>
      </w:pPr>
      <w:r w:rsidRPr="00967FAA">
        <w:rPr>
          <w:sz w:val="22"/>
          <w:szCs w:val="22"/>
        </w:rPr>
        <w:t xml:space="preserve">1. </w:t>
      </w:r>
      <w:r w:rsidRPr="00967FAA">
        <w:rPr>
          <w:sz w:val="22"/>
          <w:szCs w:val="22"/>
        </w:rPr>
        <w:tab/>
      </w:r>
      <w:r w:rsidRPr="00967FAA">
        <w:rPr>
          <w:b/>
          <w:sz w:val="22"/>
          <w:szCs w:val="22"/>
        </w:rPr>
        <w:t>Zambia Institute of Chartered Accountants</w:t>
      </w:r>
      <w:r w:rsidRPr="00967FAA">
        <w:rPr>
          <w:sz w:val="22"/>
          <w:szCs w:val="22"/>
        </w:rPr>
        <w:t xml:space="preserve"> (ZICA) is a self-regulated membership body for the accountancy profession in Zambia, which </w:t>
      </w:r>
      <w:proofErr w:type="gramStart"/>
      <w:r w:rsidRPr="00967FAA">
        <w:rPr>
          <w:sz w:val="22"/>
          <w:szCs w:val="22"/>
        </w:rPr>
        <w:t>was created</w:t>
      </w:r>
      <w:proofErr w:type="gramEnd"/>
      <w:r w:rsidRPr="00967FAA">
        <w:rPr>
          <w:sz w:val="22"/>
          <w:szCs w:val="22"/>
        </w:rPr>
        <w:t xml:space="preserve"> by </w:t>
      </w:r>
      <w:r w:rsidR="00D900CE" w:rsidRPr="00967FAA">
        <w:rPr>
          <w:sz w:val="22"/>
          <w:szCs w:val="22"/>
        </w:rPr>
        <w:t>an</w:t>
      </w:r>
      <w:r w:rsidRPr="00967FAA">
        <w:rPr>
          <w:sz w:val="22"/>
          <w:szCs w:val="22"/>
        </w:rPr>
        <w:t xml:space="preserve"> Act of parliament under the Accountants Act of 2008.</w:t>
      </w:r>
    </w:p>
    <w:p w14:paraId="1BFA1359" w14:textId="77777777" w:rsidR="0052539E" w:rsidRPr="00967FAA" w:rsidRDefault="0052539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b/>
          <w:sz w:val="22"/>
          <w:szCs w:val="22"/>
        </w:rPr>
      </w:pPr>
      <w:r w:rsidRPr="00967FAA">
        <w:rPr>
          <w:sz w:val="22"/>
          <w:szCs w:val="22"/>
        </w:rPr>
        <w:t>2.</w:t>
      </w:r>
      <w:r w:rsidRPr="00967FAA">
        <w:rPr>
          <w:sz w:val="22"/>
          <w:szCs w:val="22"/>
        </w:rPr>
        <w:tab/>
      </w:r>
      <w:r w:rsidR="00D900CE" w:rsidRPr="00967FAA">
        <w:rPr>
          <w:b/>
          <w:sz w:val="22"/>
          <w:szCs w:val="22"/>
        </w:rPr>
        <w:t>ZICA</w:t>
      </w:r>
      <w:r w:rsidR="00002A7A" w:rsidRPr="00967FAA">
        <w:rPr>
          <w:sz w:val="22"/>
          <w:szCs w:val="22"/>
        </w:rPr>
        <w:t xml:space="preserve"> has budgeted</w:t>
      </w:r>
      <w:r w:rsidRPr="00967FAA">
        <w:rPr>
          <w:sz w:val="22"/>
          <w:szCs w:val="22"/>
        </w:rPr>
        <w:t xml:space="preserve"> toward</w:t>
      </w:r>
      <w:r w:rsidR="0081097B" w:rsidRPr="00967FAA">
        <w:rPr>
          <w:sz w:val="22"/>
          <w:szCs w:val="22"/>
        </w:rPr>
        <w:t>s</w:t>
      </w:r>
      <w:r w:rsidRPr="00967FAA">
        <w:rPr>
          <w:sz w:val="22"/>
          <w:szCs w:val="22"/>
        </w:rPr>
        <w:t xml:space="preserve"> the cost of </w:t>
      </w:r>
      <w:r w:rsidR="00002A7A" w:rsidRPr="00967FAA">
        <w:rPr>
          <w:rStyle w:val="preparersnote"/>
          <w:b w:val="0"/>
          <w:i w:val="0"/>
          <w:sz w:val="22"/>
          <w:szCs w:val="22"/>
        </w:rPr>
        <w:t>implementation of an integrated Enterprise Resource Planning system</w:t>
      </w:r>
      <w:r w:rsidRPr="00967FAA">
        <w:rPr>
          <w:sz w:val="22"/>
          <w:szCs w:val="22"/>
        </w:rPr>
        <w:t xml:space="preserve"> and it intends to apply part of the proceeds of this </w:t>
      </w:r>
      <w:r w:rsidR="00A33BE5" w:rsidRPr="00967FAA">
        <w:rPr>
          <w:rStyle w:val="preparersnote"/>
          <w:b w:val="0"/>
          <w:i w:val="0"/>
          <w:sz w:val="22"/>
          <w:szCs w:val="22"/>
        </w:rPr>
        <w:t>financing</w:t>
      </w:r>
      <w:r w:rsidRPr="00967FAA">
        <w:rPr>
          <w:b/>
          <w:sz w:val="22"/>
          <w:szCs w:val="22"/>
        </w:rPr>
        <w:t xml:space="preserve"> </w:t>
      </w:r>
      <w:r w:rsidRPr="00967FAA">
        <w:rPr>
          <w:sz w:val="22"/>
          <w:szCs w:val="22"/>
        </w:rPr>
        <w:t xml:space="preserve">to </w:t>
      </w:r>
      <w:r w:rsidR="00002A7A" w:rsidRPr="00967FAA">
        <w:rPr>
          <w:sz w:val="22"/>
          <w:szCs w:val="22"/>
        </w:rPr>
        <w:t xml:space="preserve">payments under the agreement resulting from this </w:t>
      </w:r>
      <w:proofErr w:type="spellStart"/>
      <w:r w:rsidR="00002A7A" w:rsidRPr="00967FAA">
        <w:rPr>
          <w:sz w:val="22"/>
          <w:szCs w:val="22"/>
        </w:rPr>
        <w:t>IFB</w:t>
      </w:r>
      <w:proofErr w:type="spellEnd"/>
      <w:r w:rsidR="00002A7A" w:rsidRPr="00967FAA">
        <w:rPr>
          <w:sz w:val="22"/>
          <w:szCs w:val="22"/>
        </w:rPr>
        <w:t xml:space="preserve">: </w:t>
      </w:r>
      <w:r w:rsidR="00002A7A" w:rsidRPr="00967FAA">
        <w:rPr>
          <w:b/>
          <w:sz w:val="22"/>
          <w:szCs w:val="22"/>
        </w:rPr>
        <w:t>Design, supply and installation of an Enterprise Resource</w:t>
      </w:r>
      <w:r w:rsidR="003F7AF4" w:rsidRPr="00967FAA">
        <w:rPr>
          <w:b/>
          <w:sz w:val="22"/>
          <w:szCs w:val="22"/>
        </w:rPr>
        <w:t xml:space="preserve"> Planning</w:t>
      </w:r>
      <w:r w:rsidR="00002A7A" w:rsidRPr="00967FAA">
        <w:rPr>
          <w:b/>
          <w:sz w:val="22"/>
          <w:szCs w:val="22"/>
        </w:rPr>
        <w:t xml:space="preserve"> (ERP) system (ZICA/</w:t>
      </w:r>
      <w:proofErr w:type="spellStart"/>
      <w:r w:rsidR="00002A7A" w:rsidRPr="00967FAA">
        <w:rPr>
          <w:b/>
          <w:sz w:val="22"/>
          <w:szCs w:val="22"/>
        </w:rPr>
        <w:t>DMCS</w:t>
      </w:r>
      <w:proofErr w:type="spellEnd"/>
      <w:r w:rsidR="00002A7A" w:rsidRPr="00967FAA">
        <w:rPr>
          <w:b/>
          <w:sz w:val="22"/>
          <w:szCs w:val="22"/>
        </w:rPr>
        <w:t>/</w:t>
      </w:r>
      <w:r w:rsidR="003F7AF4" w:rsidRPr="00967FAA">
        <w:rPr>
          <w:b/>
          <w:sz w:val="22"/>
          <w:szCs w:val="22"/>
        </w:rPr>
        <w:t>T</w:t>
      </w:r>
      <w:r w:rsidR="00002A7A" w:rsidRPr="00967FAA">
        <w:rPr>
          <w:b/>
          <w:sz w:val="22"/>
          <w:szCs w:val="22"/>
        </w:rPr>
        <w:t>D/000</w:t>
      </w:r>
      <w:r w:rsidR="003F7AF4" w:rsidRPr="00967FAA">
        <w:rPr>
          <w:b/>
          <w:sz w:val="22"/>
          <w:szCs w:val="22"/>
        </w:rPr>
        <w:t>1</w:t>
      </w:r>
      <w:r w:rsidR="00002A7A" w:rsidRPr="00967FAA">
        <w:rPr>
          <w:b/>
          <w:sz w:val="22"/>
          <w:szCs w:val="22"/>
        </w:rPr>
        <w:t>/202</w:t>
      </w:r>
      <w:r w:rsidR="003F7AF4" w:rsidRPr="00967FAA">
        <w:rPr>
          <w:b/>
          <w:sz w:val="22"/>
          <w:szCs w:val="22"/>
        </w:rPr>
        <w:t>3</w:t>
      </w:r>
      <w:r w:rsidR="0081097B" w:rsidRPr="00967FAA">
        <w:rPr>
          <w:b/>
          <w:sz w:val="22"/>
          <w:szCs w:val="22"/>
        </w:rPr>
        <w:t>)</w:t>
      </w:r>
      <w:r w:rsidRPr="00967FAA">
        <w:rPr>
          <w:rStyle w:val="preparersnote"/>
          <w:b w:val="0"/>
          <w:sz w:val="22"/>
          <w:szCs w:val="22"/>
        </w:rPr>
        <w:t>.</w:t>
      </w:r>
    </w:p>
    <w:p w14:paraId="63C4EE1C" w14:textId="77777777" w:rsidR="0052539E" w:rsidRPr="00967FAA" w:rsidRDefault="0052539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sz w:val="22"/>
          <w:szCs w:val="22"/>
        </w:rPr>
      </w:pPr>
      <w:r w:rsidRPr="00967FAA">
        <w:rPr>
          <w:sz w:val="22"/>
          <w:szCs w:val="22"/>
        </w:rPr>
        <w:t>3.</w:t>
      </w:r>
      <w:r w:rsidRPr="00967FAA">
        <w:rPr>
          <w:sz w:val="22"/>
          <w:szCs w:val="22"/>
        </w:rPr>
        <w:tab/>
      </w:r>
      <w:r w:rsidR="00D900CE" w:rsidRPr="00967FAA">
        <w:rPr>
          <w:b/>
          <w:i/>
          <w:sz w:val="22"/>
          <w:szCs w:val="22"/>
        </w:rPr>
        <w:t>ZICA</w:t>
      </w:r>
      <w:r w:rsidR="003504DA" w:rsidRPr="00967FAA">
        <w:rPr>
          <w:b/>
          <w:i/>
          <w:sz w:val="22"/>
          <w:szCs w:val="22"/>
        </w:rPr>
        <w:t xml:space="preserve"> </w:t>
      </w:r>
      <w:r w:rsidRPr="00967FAA">
        <w:rPr>
          <w:sz w:val="22"/>
          <w:szCs w:val="22"/>
        </w:rPr>
        <w:t xml:space="preserve">now invites sealed bids from eligible </w:t>
      </w:r>
      <w:r w:rsidR="00CB79AF">
        <w:rPr>
          <w:sz w:val="22"/>
          <w:szCs w:val="22"/>
        </w:rPr>
        <w:t xml:space="preserve">Citizen </w:t>
      </w:r>
      <w:r w:rsidRPr="00967FAA">
        <w:rPr>
          <w:sz w:val="22"/>
          <w:szCs w:val="22"/>
        </w:rPr>
        <w:t>Bidders for</w:t>
      </w:r>
      <w:r w:rsidRPr="00967FAA">
        <w:rPr>
          <w:i/>
          <w:sz w:val="22"/>
          <w:szCs w:val="22"/>
        </w:rPr>
        <w:t xml:space="preserve"> </w:t>
      </w:r>
      <w:r w:rsidR="0081097B" w:rsidRPr="00967FAA">
        <w:rPr>
          <w:rStyle w:val="preparersnote"/>
          <w:b w:val="0"/>
          <w:i w:val="0"/>
          <w:sz w:val="22"/>
          <w:szCs w:val="22"/>
        </w:rPr>
        <w:t>the d</w:t>
      </w:r>
      <w:r w:rsidR="00D900CE" w:rsidRPr="00967FAA">
        <w:rPr>
          <w:rStyle w:val="preparersnote"/>
          <w:b w:val="0"/>
          <w:i w:val="0"/>
          <w:sz w:val="22"/>
          <w:szCs w:val="22"/>
        </w:rPr>
        <w:t>esign, supply and installation of an Enterprise Resource</w:t>
      </w:r>
      <w:r w:rsidR="003F7AF4" w:rsidRPr="00967FAA">
        <w:rPr>
          <w:rStyle w:val="preparersnote"/>
          <w:b w:val="0"/>
          <w:i w:val="0"/>
          <w:sz w:val="22"/>
          <w:szCs w:val="22"/>
        </w:rPr>
        <w:t xml:space="preserve"> Planning</w:t>
      </w:r>
      <w:r w:rsidR="00D900CE" w:rsidRPr="00967FAA">
        <w:rPr>
          <w:rStyle w:val="preparersnote"/>
          <w:b w:val="0"/>
          <w:i w:val="0"/>
          <w:sz w:val="22"/>
          <w:szCs w:val="22"/>
        </w:rPr>
        <w:t xml:space="preserve"> (ERP) system. The system </w:t>
      </w:r>
      <w:proofErr w:type="gramStart"/>
      <w:r w:rsidR="003F7AF4" w:rsidRPr="00967FAA">
        <w:rPr>
          <w:rStyle w:val="preparersnote"/>
          <w:b w:val="0"/>
          <w:i w:val="0"/>
          <w:sz w:val="22"/>
          <w:szCs w:val="22"/>
        </w:rPr>
        <w:t>is expected</w:t>
      </w:r>
      <w:proofErr w:type="gramEnd"/>
      <w:r w:rsidR="003F7AF4" w:rsidRPr="00967FAA">
        <w:rPr>
          <w:rStyle w:val="preparersnote"/>
          <w:b w:val="0"/>
          <w:i w:val="0"/>
          <w:sz w:val="22"/>
          <w:szCs w:val="22"/>
        </w:rPr>
        <w:t xml:space="preserve"> to i</w:t>
      </w:r>
      <w:r w:rsidR="00063C05" w:rsidRPr="00967FAA">
        <w:rPr>
          <w:rStyle w:val="preparersnote"/>
          <w:b w:val="0"/>
          <w:i w:val="0"/>
          <w:sz w:val="22"/>
          <w:szCs w:val="22"/>
        </w:rPr>
        <w:t>ntegrate the various departmental processes</w:t>
      </w:r>
      <w:r w:rsidR="003F7AF4" w:rsidRPr="00967FAA">
        <w:rPr>
          <w:rStyle w:val="preparersnote"/>
          <w:b w:val="0"/>
          <w:i w:val="0"/>
          <w:sz w:val="22"/>
          <w:szCs w:val="22"/>
        </w:rPr>
        <w:t xml:space="preserve"> (Finance, Membership</w:t>
      </w:r>
      <w:r w:rsidR="00063C05" w:rsidRPr="00967FAA">
        <w:rPr>
          <w:rStyle w:val="preparersnote"/>
          <w:b w:val="0"/>
          <w:i w:val="0"/>
          <w:sz w:val="22"/>
          <w:szCs w:val="22"/>
        </w:rPr>
        <w:t>, Technical, Education, Ex</w:t>
      </w:r>
      <w:r w:rsidR="007E3076">
        <w:rPr>
          <w:rStyle w:val="preparersnote"/>
          <w:b w:val="0"/>
          <w:i w:val="0"/>
          <w:sz w:val="22"/>
          <w:szCs w:val="22"/>
        </w:rPr>
        <w:t>amination</w:t>
      </w:r>
      <w:r w:rsidR="00063C05" w:rsidRPr="00967FAA">
        <w:rPr>
          <w:rStyle w:val="preparersnote"/>
          <w:b w:val="0"/>
          <w:i w:val="0"/>
          <w:sz w:val="22"/>
          <w:szCs w:val="22"/>
        </w:rPr>
        <w:t xml:space="preserve">, </w:t>
      </w:r>
      <w:r w:rsidR="003504DA" w:rsidRPr="00967FAA">
        <w:rPr>
          <w:rStyle w:val="preparersnote"/>
          <w:b w:val="0"/>
          <w:i w:val="0"/>
          <w:sz w:val="22"/>
          <w:szCs w:val="22"/>
        </w:rPr>
        <w:t>and Practice</w:t>
      </w:r>
      <w:r w:rsidR="00063C05" w:rsidRPr="00967FAA">
        <w:rPr>
          <w:rStyle w:val="preparersnote"/>
          <w:b w:val="0"/>
          <w:i w:val="0"/>
          <w:sz w:val="22"/>
          <w:szCs w:val="22"/>
        </w:rPr>
        <w:t xml:space="preserve"> Review) under the Institute’s establishment.</w:t>
      </w:r>
    </w:p>
    <w:p w14:paraId="14EF8B88" w14:textId="77777777" w:rsidR="008E109F" w:rsidRPr="00967FAA" w:rsidRDefault="0052539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sz w:val="22"/>
          <w:szCs w:val="22"/>
        </w:rPr>
      </w:pPr>
      <w:r w:rsidRPr="00967FAA">
        <w:rPr>
          <w:sz w:val="22"/>
          <w:szCs w:val="22"/>
        </w:rPr>
        <w:t>4.</w:t>
      </w:r>
      <w:r w:rsidRPr="00967FAA">
        <w:rPr>
          <w:sz w:val="22"/>
          <w:szCs w:val="22"/>
        </w:rPr>
        <w:tab/>
        <w:t xml:space="preserve">Bidding will be conducted using the </w:t>
      </w:r>
      <w:r w:rsidR="0051273A" w:rsidRPr="00967FAA">
        <w:rPr>
          <w:sz w:val="22"/>
          <w:szCs w:val="22"/>
        </w:rPr>
        <w:t xml:space="preserve">Open </w:t>
      </w:r>
      <w:r w:rsidR="00CB79AF">
        <w:rPr>
          <w:sz w:val="22"/>
          <w:szCs w:val="22"/>
        </w:rPr>
        <w:t>National</w:t>
      </w:r>
      <w:r w:rsidRPr="00967FAA">
        <w:rPr>
          <w:sz w:val="22"/>
          <w:szCs w:val="22"/>
        </w:rPr>
        <w:t xml:space="preserve"> Bidding (</w:t>
      </w:r>
      <w:proofErr w:type="spellStart"/>
      <w:r w:rsidR="0051273A" w:rsidRPr="00967FAA">
        <w:rPr>
          <w:sz w:val="22"/>
          <w:szCs w:val="22"/>
        </w:rPr>
        <w:t>O</w:t>
      </w:r>
      <w:r w:rsidR="00CB79AF">
        <w:rPr>
          <w:sz w:val="22"/>
          <w:szCs w:val="22"/>
        </w:rPr>
        <w:t>N</w:t>
      </w:r>
      <w:r w:rsidRPr="00967FAA">
        <w:rPr>
          <w:sz w:val="22"/>
          <w:szCs w:val="22"/>
        </w:rPr>
        <w:t>B</w:t>
      </w:r>
      <w:proofErr w:type="spellEnd"/>
      <w:r w:rsidRPr="00967FAA">
        <w:rPr>
          <w:sz w:val="22"/>
          <w:szCs w:val="22"/>
        </w:rPr>
        <w:t xml:space="preserve">) procedures and is open to all </w:t>
      </w:r>
      <w:r w:rsidR="0071578A" w:rsidRPr="00D22ADB">
        <w:rPr>
          <w:b/>
          <w:sz w:val="22"/>
          <w:szCs w:val="22"/>
        </w:rPr>
        <w:t xml:space="preserve">Citizen </w:t>
      </w:r>
      <w:r w:rsidRPr="00D22ADB">
        <w:rPr>
          <w:b/>
          <w:sz w:val="22"/>
          <w:szCs w:val="22"/>
        </w:rPr>
        <w:t>Bidd</w:t>
      </w:r>
      <w:r w:rsidR="008E109F" w:rsidRPr="00D22ADB">
        <w:rPr>
          <w:b/>
          <w:sz w:val="22"/>
          <w:szCs w:val="22"/>
        </w:rPr>
        <w:t>ers</w:t>
      </w:r>
      <w:r w:rsidR="008E109F" w:rsidRPr="00967FAA">
        <w:rPr>
          <w:sz w:val="22"/>
          <w:szCs w:val="22"/>
        </w:rPr>
        <w:t xml:space="preserve"> eligible as defined in the</w:t>
      </w:r>
      <w:r w:rsidRPr="00967FAA">
        <w:rPr>
          <w:sz w:val="22"/>
          <w:szCs w:val="22"/>
        </w:rPr>
        <w:t xml:space="preserve"> </w:t>
      </w:r>
      <w:r w:rsidR="0051273A" w:rsidRPr="00967FAA">
        <w:rPr>
          <w:sz w:val="22"/>
          <w:szCs w:val="22"/>
        </w:rPr>
        <w:t>Bidding Documents</w:t>
      </w:r>
      <w:r w:rsidR="008E109F" w:rsidRPr="00967FAA">
        <w:rPr>
          <w:sz w:val="22"/>
          <w:szCs w:val="22"/>
        </w:rPr>
        <w:t xml:space="preserve"> </w:t>
      </w:r>
      <w:r w:rsidRPr="00967FAA">
        <w:rPr>
          <w:sz w:val="22"/>
          <w:szCs w:val="22"/>
        </w:rPr>
        <w:t>that meet the following minimum qualification criteria</w:t>
      </w:r>
      <w:r w:rsidR="008E109F" w:rsidRPr="00967FAA">
        <w:rPr>
          <w:sz w:val="22"/>
          <w:szCs w:val="22"/>
        </w:rPr>
        <w:t>:</w:t>
      </w:r>
    </w:p>
    <w:p w14:paraId="44C88E56" w14:textId="77777777" w:rsidR="0052539E" w:rsidRPr="00967FAA" w:rsidRDefault="008E109F" w:rsidP="00B0298D">
      <w:pPr>
        <w:numPr>
          <w:ilvl w:val="0"/>
          <w:numId w:val="17"/>
        </w:numPr>
        <w:tabs>
          <w:tab w:val="left" w:pos="180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sidRPr="00967FAA">
        <w:rPr>
          <w:sz w:val="22"/>
          <w:szCs w:val="22"/>
        </w:rPr>
        <w:t xml:space="preserve">All Preliminary Requirements as stated in </w:t>
      </w:r>
      <w:proofErr w:type="spellStart"/>
      <w:r w:rsidRPr="00967FAA">
        <w:rPr>
          <w:sz w:val="22"/>
          <w:szCs w:val="22"/>
        </w:rPr>
        <w:t>ITB</w:t>
      </w:r>
      <w:proofErr w:type="spellEnd"/>
      <w:r w:rsidR="00457C84" w:rsidRPr="00967FAA">
        <w:rPr>
          <w:sz w:val="22"/>
          <w:szCs w:val="22"/>
        </w:rPr>
        <w:t xml:space="preserve"> 6.1</w:t>
      </w:r>
      <w:r w:rsidRPr="00967FAA">
        <w:rPr>
          <w:sz w:val="22"/>
          <w:szCs w:val="22"/>
        </w:rPr>
        <w:t xml:space="preserve"> </w:t>
      </w:r>
      <w:r w:rsidR="007E3076">
        <w:rPr>
          <w:sz w:val="22"/>
          <w:szCs w:val="22"/>
        </w:rPr>
        <w:t xml:space="preserve">of the Bidding Document </w:t>
      </w:r>
      <w:proofErr w:type="gramStart"/>
      <w:r w:rsidRPr="00967FAA">
        <w:rPr>
          <w:sz w:val="22"/>
          <w:szCs w:val="22"/>
        </w:rPr>
        <w:t>must be fulfilled</w:t>
      </w:r>
      <w:proofErr w:type="gramEnd"/>
      <w:r w:rsidRPr="00967FAA">
        <w:rPr>
          <w:sz w:val="22"/>
          <w:szCs w:val="22"/>
        </w:rPr>
        <w:t>.</w:t>
      </w:r>
    </w:p>
    <w:p w14:paraId="4BC1E769" w14:textId="0DC7AFCB" w:rsidR="0052539E" w:rsidRPr="00967FAA" w:rsidRDefault="0052539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i/>
          <w:sz w:val="22"/>
          <w:szCs w:val="22"/>
        </w:rPr>
      </w:pPr>
      <w:r w:rsidRPr="00967FAA">
        <w:rPr>
          <w:sz w:val="22"/>
          <w:szCs w:val="22"/>
        </w:rPr>
        <w:t>5.</w:t>
      </w:r>
      <w:r w:rsidRPr="00967FAA">
        <w:rPr>
          <w:sz w:val="22"/>
          <w:szCs w:val="22"/>
        </w:rPr>
        <w:tab/>
        <w:t>Interested eligible Bidders may obtain further information from</w:t>
      </w:r>
      <w:r w:rsidR="00457C84" w:rsidRPr="00967FAA">
        <w:rPr>
          <w:sz w:val="22"/>
          <w:szCs w:val="22"/>
        </w:rPr>
        <w:t xml:space="preserve"> </w:t>
      </w:r>
      <w:r w:rsidR="00457C84" w:rsidRPr="00967FAA">
        <w:rPr>
          <w:b/>
          <w:sz w:val="22"/>
          <w:szCs w:val="22"/>
        </w:rPr>
        <w:t>ZICA</w:t>
      </w:r>
      <w:r w:rsidRPr="00967FAA">
        <w:rPr>
          <w:sz w:val="22"/>
          <w:szCs w:val="22"/>
        </w:rPr>
        <w:t xml:space="preserve"> and inspect the bidding documents at the address given below</w:t>
      </w:r>
      <w:r w:rsidR="008B6FD2" w:rsidRPr="00967FAA">
        <w:rPr>
          <w:sz w:val="22"/>
          <w:szCs w:val="22"/>
        </w:rPr>
        <w:t>.</w:t>
      </w:r>
      <w:r w:rsidR="00457C84" w:rsidRPr="00967FAA">
        <w:rPr>
          <w:b/>
          <w:sz w:val="22"/>
          <w:szCs w:val="22"/>
          <w:vertAlign w:val="superscript"/>
        </w:rPr>
        <w:t xml:space="preserve"> </w:t>
      </w:r>
      <w:r w:rsidRPr="00967FAA">
        <w:rPr>
          <w:sz w:val="22"/>
          <w:szCs w:val="22"/>
        </w:rPr>
        <w:t xml:space="preserve">A pre-bid </w:t>
      </w:r>
      <w:r w:rsidR="00457C84" w:rsidRPr="00967FAA">
        <w:rPr>
          <w:sz w:val="22"/>
          <w:szCs w:val="22"/>
        </w:rPr>
        <w:t>meeting, which</w:t>
      </w:r>
      <w:r w:rsidRPr="00967FAA">
        <w:rPr>
          <w:sz w:val="22"/>
          <w:szCs w:val="22"/>
        </w:rPr>
        <w:t xml:space="preserve"> potential bidders may attend</w:t>
      </w:r>
      <w:r w:rsidR="00457C84" w:rsidRPr="00967FAA">
        <w:rPr>
          <w:sz w:val="22"/>
          <w:szCs w:val="22"/>
        </w:rPr>
        <w:t>,</w:t>
      </w:r>
      <w:r w:rsidRPr="00967FAA">
        <w:rPr>
          <w:sz w:val="22"/>
          <w:szCs w:val="22"/>
        </w:rPr>
        <w:t xml:space="preserve"> will be held on</w:t>
      </w:r>
      <w:r w:rsidR="00457C84" w:rsidRPr="00967FAA">
        <w:rPr>
          <w:sz w:val="22"/>
          <w:szCs w:val="22"/>
        </w:rPr>
        <w:t xml:space="preserve"> </w:t>
      </w:r>
      <w:proofErr w:type="gramStart"/>
      <w:r w:rsidR="00DB7152">
        <w:rPr>
          <w:b/>
          <w:sz w:val="22"/>
          <w:szCs w:val="22"/>
        </w:rPr>
        <w:t>9</w:t>
      </w:r>
      <w:r w:rsidR="0071578A" w:rsidRPr="0071578A">
        <w:rPr>
          <w:b/>
          <w:sz w:val="22"/>
          <w:szCs w:val="22"/>
          <w:vertAlign w:val="superscript"/>
        </w:rPr>
        <w:t>th</w:t>
      </w:r>
      <w:proofErr w:type="gramEnd"/>
      <w:r w:rsidR="0071578A">
        <w:rPr>
          <w:b/>
          <w:sz w:val="22"/>
          <w:szCs w:val="22"/>
        </w:rPr>
        <w:t xml:space="preserve"> May </w:t>
      </w:r>
      <w:r w:rsidR="00457C84" w:rsidRPr="00967FAA">
        <w:rPr>
          <w:b/>
          <w:sz w:val="22"/>
          <w:szCs w:val="22"/>
        </w:rPr>
        <w:t>202</w:t>
      </w:r>
      <w:r w:rsidR="008B6FD2" w:rsidRPr="00967FAA">
        <w:rPr>
          <w:b/>
          <w:sz w:val="22"/>
          <w:szCs w:val="22"/>
        </w:rPr>
        <w:t>3</w:t>
      </w:r>
      <w:r w:rsidR="00457C84" w:rsidRPr="00967FAA">
        <w:rPr>
          <w:sz w:val="22"/>
          <w:szCs w:val="22"/>
        </w:rPr>
        <w:t xml:space="preserve"> at </w:t>
      </w:r>
      <w:r w:rsidR="00457C84" w:rsidRPr="00967FAA">
        <w:rPr>
          <w:b/>
          <w:sz w:val="22"/>
          <w:szCs w:val="22"/>
        </w:rPr>
        <w:t>1</w:t>
      </w:r>
      <w:r w:rsidR="008B6FD2" w:rsidRPr="00967FAA">
        <w:rPr>
          <w:b/>
          <w:sz w:val="22"/>
          <w:szCs w:val="22"/>
        </w:rPr>
        <w:t>5</w:t>
      </w:r>
      <w:r w:rsidR="00457C84" w:rsidRPr="00967FAA">
        <w:rPr>
          <w:b/>
          <w:sz w:val="22"/>
          <w:szCs w:val="22"/>
        </w:rPr>
        <w:t>:00</w:t>
      </w:r>
      <w:r w:rsidR="00457C84" w:rsidRPr="00967FAA">
        <w:rPr>
          <w:sz w:val="22"/>
          <w:szCs w:val="22"/>
        </w:rPr>
        <w:t xml:space="preserve"> local time via Zoom Conference Call. Log in d</w:t>
      </w:r>
      <w:r w:rsidR="007E3076">
        <w:rPr>
          <w:sz w:val="22"/>
          <w:szCs w:val="22"/>
        </w:rPr>
        <w:t xml:space="preserve">etails </w:t>
      </w:r>
      <w:proofErr w:type="gramStart"/>
      <w:r w:rsidR="007E3076">
        <w:rPr>
          <w:sz w:val="22"/>
          <w:szCs w:val="22"/>
        </w:rPr>
        <w:t>are provided</w:t>
      </w:r>
      <w:proofErr w:type="gramEnd"/>
      <w:r w:rsidR="007E3076">
        <w:rPr>
          <w:sz w:val="22"/>
          <w:szCs w:val="22"/>
        </w:rPr>
        <w:t xml:space="preserve"> in the Bidding Data Sheet.</w:t>
      </w:r>
    </w:p>
    <w:p w14:paraId="68D78002" w14:textId="77777777" w:rsidR="008B6FD2" w:rsidRPr="00967FAA" w:rsidRDefault="0052539E" w:rsidP="008B6FD2">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sz w:val="22"/>
          <w:szCs w:val="22"/>
        </w:rPr>
      </w:pPr>
      <w:r w:rsidRPr="00967FAA">
        <w:rPr>
          <w:sz w:val="22"/>
          <w:szCs w:val="22"/>
        </w:rPr>
        <w:t>6.</w:t>
      </w:r>
      <w:r w:rsidRPr="00967FAA">
        <w:rPr>
          <w:sz w:val="22"/>
          <w:szCs w:val="22"/>
        </w:rPr>
        <w:tab/>
        <w:t xml:space="preserve">A complete set of bidding documents in </w:t>
      </w:r>
      <w:r w:rsidR="0051273A" w:rsidRPr="00967FAA">
        <w:rPr>
          <w:rStyle w:val="preparersnote"/>
          <w:i w:val="0"/>
          <w:sz w:val="22"/>
          <w:szCs w:val="22"/>
        </w:rPr>
        <w:t>English</w:t>
      </w:r>
      <w:r w:rsidRPr="00967FAA">
        <w:rPr>
          <w:sz w:val="22"/>
          <w:szCs w:val="22"/>
        </w:rPr>
        <w:t xml:space="preserve"> </w:t>
      </w:r>
      <w:proofErr w:type="gramStart"/>
      <w:r w:rsidRPr="00967FAA">
        <w:rPr>
          <w:sz w:val="22"/>
          <w:szCs w:val="22"/>
        </w:rPr>
        <w:t>may be downloaded</w:t>
      </w:r>
      <w:proofErr w:type="gramEnd"/>
      <w:r w:rsidRPr="00967FAA">
        <w:rPr>
          <w:sz w:val="22"/>
          <w:szCs w:val="22"/>
        </w:rPr>
        <w:t xml:space="preserve"> from</w:t>
      </w:r>
      <w:r w:rsidR="00457C84" w:rsidRPr="00967FAA">
        <w:rPr>
          <w:sz w:val="22"/>
          <w:szCs w:val="22"/>
        </w:rPr>
        <w:t xml:space="preserve"> the</w:t>
      </w:r>
      <w:r w:rsidRPr="00967FAA">
        <w:rPr>
          <w:i/>
          <w:sz w:val="22"/>
          <w:szCs w:val="22"/>
        </w:rPr>
        <w:t xml:space="preserve"> </w:t>
      </w:r>
      <w:r w:rsidR="00457C84" w:rsidRPr="00967FAA">
        <w:rPr>
          <w:b/>
          <w:i/>
          <w:sz w:val="22"/>
          <w:szCs w:val="22"/>
        </w:rPr>
        <w:t>ZICA</w:t>
      </w:r>
      <w:r w:rsidR="003504DA" w:rsidRPr="00967FAA">
        <w:rPr>
          <w:b/>
          <w:i/>
          <w:sz w:val="22"/>
          <w:szCs w:val="22"/>
        </w:rPr>
        <w:t xml:space="preserve"> web</w:t>
      </w:r>
      <w:r w:rsidRPr="00967FAA">
        <w:rPr>
          <w:b/>
          <w:i/>
          <w:sz w:val="22"/>
          <w:szCs w:val="22"/>
        </w:rPr>
        <w:t>sit</w:t>
      </w:r>
      <w:r w:rsidR="00457C84" w:rsidRPr="00967FAA">
        <w:rPr>
          <w:b/>
          <w:i/>
          <w:sz w:val="22"/>
          <w:szCs w:val="22"/>
        </w:rPr>
        <w:t>e</w:t>
      </w:r>
      <w:r w:rsidRPr="00967FAA">
        <w:rPr>
          <w:i/>
          <w:sz w:val="22"/>
          <w:szCs w:val="22"/>
        </w:rPr>
        <w:t>.</w:t>
      </w:r>
      <w:r w:rsidR="008B6FD2" w:rsidRPr="00967FAA">
        <w:rPr>
          <w:i/>
          <w:sz w:val="22"/>
          <w:szCs w:val="22"/>
        </w:rPr>
        <w:t xml:space="preserve"> </w:t>
      </w:r>
      <w:r w:rsidR="008B6FD2" w:rsidRPr="00967FAA">
        <w:rPr>
          <w:sz w:val="22"/>
          <w:szCs w:val="22"/>
        </w:rPr>
        <w:t xml:space="preserve">Bidding documents may be purchased at </w:t>
      </w:r>
      <w:r w:rsidR="008B6FD2" w:rsidRPr="00967FAA">
        <w:rPr>
          <w:b/>
          <w:bCs/>
          <w:sz w:val="22"/>
          <w:szCs w:val="22"/>
        </w:rPr>
        <w:t>ZICA, Accountants Park 2374/A Thabo Mbeki Road, Lusaka, Zambia</w:t>
      </w:r>
      <w:r w:rsidR="008B6FD2" w:rsidRPr="00967FAA">
        <w:rPr>
          <w:sz w:val="22"/>
          <w:szCs w:val="22"/>
        </w:rPr>
        <w:t xml:space="preserve"> for a non</w:t>
      </w:r>
      <w:r w:rsidR="007E3076">
        <w:rPr>
          <w:sz w:val="22"/>
          <w:szCs w:val="22"/>
        </w:rPr>
        <w:t>-</w:t>
      </w:r>
      <w:r w:rsidR="008B6FD2" w:rsidRPr="00967FAA">
        <w:rPr>
          <w:sz w:val="22"/>
          <w:szCs w:val="22"/>
        </w:rPr>
        <w:t xml:space="preserve">refundable fee of </w:t>
      </w:r>
      <w:r w:rsidR="0071578A" w:rsidRPr="0071578A">
        <w:rPr>
          <w:b/>
          <w:i/>
          <w:sz w:val="22"/>
          <w:szCs w:val="22"/>
        </w:rPr>
        <w:t>One Thousand</w:t>
      </w:r>
      <w:r w:rsidR="0071578A">
        <w:rPr>
          <w:b/>
          <w:bCs/>
          <w:i/>
          <w:iCs/>
          <w:sz w:val="22"/>
          <w:szCs w:val="22"/>
        </w:rPr>
        <w:t xml:space="preserve"> Kwacha (K1 0</w:t>
      </w:r>
      <w:r w:rsidR="008B6FD2" w:rsidRPr="00967FAA">
        <w:rPr>
          <w:b/>
          <w:bCs/>
          <w:i/>
          <w:iCs/>
          <w:sz w:val="22"/>
          <w:szCs w:val="22"/>
        </w:rPr>
        <w:t>00.00</w:t>
      </w:r>
      <w:r w:rsidR="008B6FD2" w:rsidRPr="00967FAA">
        <w:rPr>
          <w:i/>
          <w:iCs/>
          <w:sz w:val="22"/>
          <w:szCs w:val="22"/>
        </w:rPr>
        <w:t>)</w:t>
      </w:r>
      <w:r w:rsidR="008B6FD2" w:rsidRPr="00967FAA">
        <w:rPr>
          <w:sz w:val="22"/>
          <w:szCs w:val="22"/>
        </w:rPr>
        <w:t xml:space="preserve"> Payments for the tender document shall be made through bank transfer using the account details provided below:</w:t>
      </w:r>
    </w:p>
    <w:p w14:paraId="2E56B6E7" w14:textId="77777777" w:rsidR="008B6FD2" w:rsidRPr="00967FAA" w:rsidRDefault="008B6FD2" w:rsidP="008B6FD2">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sz w:val="22"/>
          <w:szCs w:val="22"/>
        </w:rPr>
      </w:pPr>
    </w:p>
    <w:p w14:paraId="4FB37E27" w14:textId="77777777" w:rsidR="008B6FD2" w:rsidRPr="00967FAA" w:rsidRDefault="008B6FD2" w:rsidP="0075262D">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2160" w:hanging="720"/>
        <w:rPr>
          <w:b/>
          <w:sz w:val="22"/>
          <w:szCs w:val="22"/>
        </w:rPr>
      </w:pPr>
      <w:r w:rsidRPr="00967FAA">
        <w:rPr>
          <w:b/>
          <w:sz w:val="22"/>
          <w:szCs w:val="22"/>
        </w:rPr>
        <w:t>Account Name: Zambia Institute of Chartered Accountants</w:t>
      </w:r>
    </w:p>
    <w:p w14:paraId="33FB8DE3" w14:textId="77777777" w:rsidR="008B6FD2" w:rsidRPr="00967FAA" w:rsidRDefault="008B6FD2" w:rsidP="0075262D">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2160" w:hanging="720"/>
        <w:rPr>
          <w:b/>
          <w:sz w:val="22"/>
          <w:szCs w:val="22"/>
        </w:rPr>
      </w:pPr>
      <w:r w:rsidRPr="00967FAA">
        <w:rPr>
          <w:b/>
          <w:sz w:val="22"/>
          <w:szCs w:val="22"/>
        </w:rPr>
        <w:t>Bank Name:   Zambia National Commercial Bank - ZANACO</w:t>
      </w:r>
    </w:p>
    <w:p w14:paraId="547F10A2" w14:textId="77777777" w:rsidR="008B6FD2" w:rsidRPr="00967FAA" w:rsidRDefault="008B6FD2" w:rsidP="0075262D">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2160" w:hanging="720"/>
        <w:rPr>
          <w:b/>
          <w:sz w:val="22"/>
          <w:szCs w:val="22"/>
        </w:rPr>
      </w:pPr>
      <w:r w:rsidRPr="00967FAA">
        <w:rPr>
          <w:b/>
          <w:sz w:val="22"/>
          <w:szCs w:val="22"/>
        </w:rPr>
        <w:t xml:space="preserve">Account No.                           0027262500102 </w:t>
      </w:r>
    </w:p>
    <w:p w14:paraId="29AE0885" w14:textId="77777777" w:rsidR="008B6FD2" w:rsidRPr="00967FAA" w:rsidRDefault="008B6FD2" w:rsidP="0075262D">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2160" w:hanging="720"/>
        <w:rPr>
          <w:b/>
          <w:sz w:val="22"/>
          <w:szCs w:val="22"/>
        </w:rPr>
      </w:pPr>
      <w:r w:rsidRPr="00967FAA">
        <w:rPr>
          <w:b/>
          <w:sz w:val="22"/>
          <w:szCs w:val="22"/>
        </w:rPr>
        <w:t>Branch:                                  Lusaka Centre</w:t>
      </w:r>
    </w:p>
    <w:p w14:paraId="14899EDA" w14:textId="77777777" w:rsidR="008B6FD2" w:rsidRPr="00967FAA" w:rsidRDefault="008B6FD2" w:rsidP="0075262D">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2160" w:hanging="720"/>
        <w:rPr>
          <w:b/>
          <w:sz w:val="22"/>
          <w:szCs w:val="22"/>
        </w:rPr>
      </w:pPr>
      <w:r w:rsidRPr="00967FAA">
        <w:rPr>
          <w:b/>
          <w:sz w:val="22"/>
          <w:szCs w:val="22"/>
        </w:rPr>
        <w:t>Sort code:                              01-00-52</w:t>
      </w:r>
    </w:p>
    <w:p w14:paraId="7E9FBE13" w14:textId="77777777" w:rsidR="008B6FD2" w:rsidRPr="00967FAA" w:rsidRDefault="008B6FD2" w:rsidP="008B6FD2">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sz w:val="22"/>
          <w:szCs w:val="22"/>
        </w:rPr>
      </w:pPr>
    </w:p>
    <w:p w14:paraId="514BD789" w14:textId="77777777" w:rsidR="008B6FD2" w:rsidRPr="00967FAA" w:rsidRDefault="008B6FD2" w:rsidP="0075262D">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2160" w:hanging="720"/>
        <w:rPr>
          <w:sz w:val="22"/>
          <w:szCs w:val="22"/>
        </w:rPr>
      </w:pPr>
      <w:r w:rsidRPr="00967FAA">
        <w:rPr>
          <w:sz w:val="22"/>
          <w:szCs w:val="22"/>
        </w:rPr>
        <w:t>Or</w:t>
      </w:r>
    </w:p>
    <w:p w14:paraId="65988DB1" w14:textId="3C4D5941" w:rsidR="008B6FD2" w:rsidRDefault="008B6FD2" w:rsidP="0075262D">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2160" w:hanging="720"/>
        <w:rPr>
          <w:sz w:val="22"/>
          <w:szCs w:val="22"/>
        </w:rPr>
      </w:pPr>
    </w:p>
    <w:p w14:paraId="7E65DAC4" w14:textId="77777777" w:rsidR="00D22ADB" w:rsidRPr="00967FAA" w:rsidRDefault="00D22ADB" w:rsidP="0075262D">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2160" w:hanging="720"/>
        <w:rPr>
          <w:sz w:val="22"/>
          <w:szCs w:val="22"/>
        </w:rPr>
      </w:pPr>
    </w:p>
    <w:p w14:paraId="2880A0DC" w14:textId="77777777" w:rsidR="008B6FD2" w:rsidRPr="00967FAA" w:rsidRDefault="008B6FD2" w:rsidP="0075262D">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2160" w:hanging="720"/>
        <w:rPr>
          <w:b/>
          <w:sz w:val="22"/>
          <w:szCs w:val="22"/>
        </w:rPr>
      </w:pPr>
      <w:r w:rsidRPr="00967FAA">
        <w:rPr>
          <w:b/>
          <w:sz w:val="22"/>
          <w:szCs w:val="22"/>
        </w:rPr>
        <w:lastRenderedPageBreak/>
        <w:t>Account Name: Zambia Institute of Chartered Accountants</w:t>
      </w:r>
    </w:p>
    <w:p w14:paraId="69A7DE6D" w14:textId="77777777" w:rsidR="008B6FD2" w:rsidRPr="00967FAA" w:rsidRDefault="008B6FD2" w:rsidP="0075262D">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2160" w:hanging="720"/>
        <w:rPr>
          <w:b/>
          <w:sz w:val="22"/>
          <w:szCs w:val="22"/>
        </w:rPr>
      </w:pPr>
      <w:r w:rsidRPr="00967FAA">
        <w:rPr>
          <w:b/>
          <w:sz w:val="22"/>
          <w:szCs w:val="22"/>
        </w:rPr>
        <w:t xml:space="preserve">Bank name:                           </w:t>
      </w:r>
      <w:proofErr w:type="spellStart"/>
      <w:r w:rsidRPr="00967FAA">
        <w:rPr>
          <w:b/>
          <w:sz w:val="22"/>
          <w:szCs w:val="22"/>
        </w:rPr>
        <w:t>Stanbic</w:t>
      </w:r>
      <w:proofErr w:type="spellEnd"/>
      <w:r w:rsidRPr="00967FAA">
        <w:rPr>
          <w:b/>
          <w:sz w:val="22"/>
          <w:szCs w:val="22"/>
        </w:rPr>
        <w:t xml:space="preserve"> Bank</w:t>
      </w:r>
    </w:p>
    <w:p w14:paraId="680CF8E0" w14:textId="77777777" w:rsidR="008B6FD2" w:rsidRPr="00967FAA" w:rsidRDefault="008B6FD2" w:rsidP="0075262D">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2160" w:hanging="720"/>
        <w:rPr>
          <w:b/>
          <w:sz w:val="22"/>
          <w:szCs w:val="22"/>
        </w:rPr>
      </w:pPr>
      <w:r w:rsidRPr="00967FAA">
        <w:rPr>
          <w:b/>
          <w:sz w:val="22"/>
          <w:szCs w:val="22"/>
        </w:rPr>
        <w:t>Account #:                             9130000931865</w:t>
      </w:r>
    </w:p>
    <w:p w14:paraId="54B49E30" w14:textId="77777777" w:rsidR="008B6FD2" w:rsidRPr="00967FAA" w:rsidRDefault="008B6FD2" w:rsidP="0075262D">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2160" w:hanging="720"/>
        <w:rPr>
          <w:b/>
          <w:sz w:val="22"/>
          <w:szCs w:val="22"/>
        </w:rPr>
      </w:pPr>
      <w:r w:rsidRPr="00967FAA">
        <w:rPr>
          <w:b/>
          <w:sz w:val="22"/>
          <w:szCs w:val="22"/>
        </w:rPr>
        <w:t>Branch:                                  Lusaka Main</w:t>
      </w:r>
    </w:p>
    <w:p w14:paraId="30257819" w14:textId="77777777" w:rsidR="008B6FD2" w:rsidRPr="00967FAA" w:rsidRDefault="008B6FD2" w:rsidP="0075262D">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2160" w:hanging="720"/>
        <w:rPr>
          <w:b/>
          <w:sz w:val="22"/>
          <w:szCs w:val="22"/>
        </w:rPr>
      </w:pPr>
      <w:r w:rsidRPr="00967FAA">
        <w:rPr>
          <w:b/>
          <w:sz w:val="22"/>
          <w:szCs w:val="22"/>
        </w:rPr>
        <w:t>Sort code:                              04-00-02</w:t>
      </w:r>
    </w:p>
    <w:p w14:paraId="287D16B3" w14:textId="77777777" w:rsidR="0052539E" w:rsidRPr="00967FAA" w:rsidRDefault="00680F0C" w:rsidP="008B6FD2">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i/>
          <w:sz w:val="22"/>
          <w:szCs w:val="22"/>
        </w:rPr>
      </w:pPr>
      <w:r w:rsidRPr="00967FAA">
        <w:rPr>
          <w:sz w:val="22"/>
          <w:szCs w:val="22"/>
        </w:rPr>
        <w:tab/>
      </w:r>
    </w:p>
    <w:p w14:paraId="61DC8CAB" w14:textId="77777777" w:rsidR="0052539E" w:rsidRPr="00967FAA" w:rsidRDefault="0052539E">
      <w:pPr>
        <w:numPr>
          <w:ilvl w:val="12"/>
          <w:numId w:val="0"/>
        </w:numPr>
        <w:ind w:left="720" w:hanging="720"/>
        <w:rPr>
          <w:b/>
          <w:i/>
          <w:sz w:val="22"/>
          <w:szCs w:val="22"/>
        </w:rPr>
      </w:pPr>
      <w:r w:rsidRPr="00967FAA">
        <w:rPr>
          <w:sz w:val="22"/>
          <w:szCs w:val="22"/>
        </w:rPr>
        <w:t>7.</w:t>
      </w:r>
      <w:r w:rsidRPr="00967FAA">
        <w:rPr>
          <w:sz w:val="22"/>
          <w:szCs w:val="22"/>
        </w:rPr>
        <w:tab/>
        <w:t>Bids must be d</w:t>
      </w:r>
      <w:r w:rsidR="009B1D23" w:rsidRPr="00967FAA">
        <w:rPr>
          <w:sz w:val="22"/>
          <w:szCs w:val="22"/>
        </w:rPr>
        <w:t>elivered to the address below on</w:t>
      </w:r>
      <w:r w:rsidRPr="00967FAA">
        <w:rPr>
          <w:sz w:val="22"/>
          <w:szCs w:val="22"/>
        </w:rPr>
        <w:t xml:space="preserve"> or before </w:t>
      </w:r>
      <w:r w:rsidR="00680F0C" w:rsidRPr="00967FAA">
        <w:rPr>
          <w:b/>
          <w:sz w:val="22"/>
          <w:szCs w:val="22"/>
        </w:rPr>
        <w:t xml:space="preserve">10:00am Local time on Friday, </w:t>
      </w:r>
      <w:proofErr w:type="gramStart"/>
      <w:r w:rsidR="008E43F0">
        <w:rPr>
          <w:rStyle w:val="preparersnote"/>
          <w:i w:val="0"/>
          <w:sz w:val="22"/>
          <w:szCs w:val="22"/>
        </w:rPr>
        <w:t>2</w:t>
      </w:r>
      <w:r w:rsidR="008E43F0" w:rsidRPr="008E43F0">
        <w:rPr>
          <w:rStyle w:val="preparersnote"/>
          <w:i w:val="0"/>
          <w:sz w:val="22"/>
          <w:szCs w:val="22"/>
          <w:vertAlign w:val="superscript"/>
        </w:rPr>
        <w:t>nd</w:t>
      </w:r>
      <w:proofErr w:type="gramEnd"/>
      <w:r w:rsidR="008E43F0">
        <w:rPr>
          <w:rStyle w:val="preparersnote"/>
          <w:i w:val="0"/>
          <w:sz w:val="22"/>
          <w:szCs w:val="22"/>
        </w:rPr>
        <w:t xml:space="preserve"> June</w:t>
      </w:r>
      <w:r w:rsidR="00316BC1" w:rsidRPr="00967FAA">
        <w:rPr>
          <w:rStyle w:val="preparersnote"/>
          <w:i w:val="0"/>
          <w:sz w:val="22"/>
          <w:szCs w:val="22"/>
        </w:rPr>
        <w:t xml:space="preserve"> </w:t>
      </w:r>
      <w:r w:rsidR="009B1D23" w:rsidRPr="00967FAA">
        <w:rPr>
          <w:rStyle w:val="preparersnote"/>
          <w:i w:val="0"/>
          <w:sz w:val="22"/>
          <w:szCs w:val="22"/>
        </w:rPr>
        <w:t xml:space="preserve">2023. </w:t>
      </w:r>
      <w:r w:rsidRPr="00967FAA">
        <w:rPr>
          <w:sz w:val="22"/>
          <w:szCs w:val="22"/>
        </w:rPr>
        <w:t xml:space="preserve">Late bids </w:t>
      </w:r>
      <w:proofErr w:type="gramStart"/>
      <w:r w:rsidRPr="00967FAA">
        <w:rPr>
          <w:sz w:val="22"/>
          <w:szCs w:val="22"/>
        </w:rPr>
        <w:t>will be rejected</w:t>
      </w:r>
      <w:proofErr w:type="gramEnd"/>
      <w:r w:rsidRPr="00967FAA">
        <w:rPr>
          <w:sz w:val="22"/>
          <w:szCs w:val="22"/>
        </w:rPr>
        <w:t>.  Bids will be opened in the presence of Bidders’ representatives who choose to attend at the address belo</w:t>
      </w:r>
      <w:r w:rsidR="00FA78B8" w:rsidRPr="00967FAA">
        <w:rPr>
          <w:sz w:val="22"/>
          <w:szCs w:val="22"/>
        </w:rPr>
        <w:t>w</w:t>
      </w:r>
      <w:r w:rsidR="009B1D23" w:rsidRPr="00967FAA">
        <w:rPr>
          <w:sz w:val="22"/>
          <w:szCs w:val="22"/>
        </w:rPr>
        <w:t xml:space="preserve"> at</w:t>
      </w:r>
      <w:r w:rsidR="00FA78B8" w:rsidRPr="00967FAA">
        <w:rPr>
          <w:sz w:val="22"/>
          <w:szCs w:val="22"/>
        </w:rPr>
        <w:t xml:space="preserve"> </w:t>
      </w:r>
      <w:r w:rsidR="00FA78B8" w:rsidRPr="00967FAA">
        <w:rPr>
          <w:b/>
          <w:sz w:val="22"/>
          <w:szCs w:val="22"/>
        </w:rPr>
        <w:t>10:00am Local Time</w:t>
      </w:r>
      <w:r w:rsidR="009B1D23" w:rsidRPr="00967FAA">
        <w:rPr>
          <w:b/>
          <w:sz w:val="22"/>
          <w:szCs w:val="22"/>
        </w:rPr>
        <w:t xml:space="preserve"> on Friday, </w:t>
      </w:r>
      <w:proofErr w:type="gramStart"/>
      <w:r w:rsidR="008E43F0">
        <w:rPr>
          <w:b/>
          <w:sz w:val="22"/>
          <w:szCs w:val="22"/>
        </w:rPr>
        <w:t>2</w:t>
      </w:r>
      <w:r w:rsidR="008E43F0" w:rsidRPr="008E43F0">
        <w:rPr>
          <w:b/>
          <w:sz w:val="22"/>
          <w:szCs w:val="22"/>
          <w:vertAlign w:val="superscript"/>
        </w:rPr>
        <w:t>nd</w:t>
      </w:r>
      <w:proofErr w:type="gramEnd"/>
      <w:r w:rsidR="008E43F0">
        <w:rPr>
          <w:b/>
          <w:sz w:val="22"/>
          <w:szCs w:val="22"/>
        </w:rPr>
        <w:t xml:space="preserve"> June</w:t>
      </w:r>
      <w:r w:rsidR="009B1D23" w:rsidRPr="00967FAA">
        <w:rPr>
          <w:b/>
          <w:sz w:val="22"/>
          <w:szCs w:val="22"/>
        </w:rPr>
        <w:t xml:space="preserve"> 2023</w:t>
      </w:r>
    </w:p>
    <w:p w14:paraId="650D6C70" w14:textId="77777777" w:rsidR="00BB2D8D" w:rsidRPr="00967FAA" w:rsidRDefault="0052539E" w:rsidP="0075262D">
      <w:pPr>
        <w:suppressAutoHyphens w:val="0"/>
        <w:spacing w:after="0"/>
        <w:ind w:left="720" w:hanging="720"/>
        <w:rPr>
          <w:sz w:val="22"/>
          <w:szCs w:val="22"/>
          <w:lang w:eastAsia="en-GB"/>
        </w:rPr>
      </w:pPr>
      <w:r w:rsidRPr="00967FAA">
        <w:rPr>
          <w:sz w:val="22"/>
          <w:szCs w:val="22"/>
        </w:rPr>
        <w:t>8.</w:t>
      </w:r>
      <w:r w:rsidRPr="00967FAA">
        <w:rPr>
          <w:sz w:val="22"/>
          <w:szCs w:val="22"/>
        </w:rPr>
        <w:tab/>
      </w:r>
      <w:r w:rsidR="00BB2D8D" w:rsidRPr="00967FAA">
        <w:rPr>
          <w:sz w:val="22"/>
          <w:szCs w:val="22"/>
        </w:rPr>
        <w:t xml:space="preserve">Bids shall be valid for a period of </w:t>
      </w:r>
      <w:r w:rsidR="00BB2D8D" w:rsidRPr="00967FAA">
        <w:rPr>
          <w:b/>
          <w:bCs/>
          <w:sz w:val="22"/>
          <w:szCs w:val="22"/>
        </w:rPr>
        <w:t>90 days</w:t>
      </w:r>
      <w:r w:rsidR="00BB2D8D" w:rsidRPr="00967FAA">
        <w:rPr>
          <w:sz w:val="22"/>
          <w:szCs w:val="22"/>
        </w:rPr>
        <w:t xml:space="preserve"> after Bid closing and must be accompanied by </w:t>
      </w:r>
      <w:r w:rsidR="00BB2D8D" w:rsidRPr="00967FAA">
        <w:rPr>
          <w:b/>
          <w:bCs/>
          <w:sz w:val="22"/>
          <w:szCs w:val="22"/>
        </w:rPr>
        <w:t>Bid Securing Declaration</w:t>
      </w:r>
      <w:r w:rsidR="00BB2D8D" w:rsidRPr="00967FAA">
        <w:rPr>
          <w:sz w:val="22"/>
          <w:szCs w:val="22"/>
        </w:rPr>
        <w:t xml:space="preserve"> and shall be delivered to </w:t>
      </w:r>
      <w:r w:rsidR="00BB2D8D" w:rsidRPr="00967FAA">
        <w:rPr>
          <w:b/>
          <w:bCs/>
          <w:sz w:val="22"/>
          <w:szCs w:val="22"/>
        </w:rPr>
        <w:t>ZICA, Accountants Park 2374/A Thabo Mbeki Road, Lusaka, Zambia</w:t>
      </w:r>
      <w:r w:rsidR="00BB2D8D" w:rsidRPr="00967FAA">
        <w:rPr>
          <w:sz w:val="22"/>
          <w:szCs w:val="22"/>
        </w:rPr>
        <w:t xml:space="preserve"> on or before the tender clo</w:t>
      </w:r>
      <w:r w:rsidR="00DE25CC">
        <w:rPr>
          <w:sz w:val="22"/>
          <w:szCs w:val="22"/>
        </w:rPr>
        <w:t>sing date and</w:t>
      </w:r>
      <w:r w:rsidR="009B1D23" w:rsidRPr="00967FAA">
        <w:rPr>
          <w:sz w:val="22"/>
          <w:szCs w:val="22"/>
        </w:rPr>
        <w:t xml:space="preserve"> time.</w:t>
      </w:r>
    </w:p>
    <w:p w14:paraId="4F05E93E" w14:textId="77777777" w:rsidR="00BB2D8D" w:rsidRPr="00967FAA" w:rsidRDefault="00BB2D8D" w:rsidP="00BB2D8D">
      <w:pPr>
        <w:rPr>
          <w:sz w:val="22"/>
          <w:szCs w:val="22"/>
        </w:rPr>
      </w:pPr>
    </w:p>
    <w:p w14:paraId="30D1C039" w14:textId="77777777" w:rsidR="00BB2D8D" w:rsidRPr="00967FAA" w:rsidRDefault="00BB2D8D" w:rsidP="0075262D">
      <w:pPr>
        <w:ind w:firstLine="720"/>
        <w:rPr>
          <w:sz w:val="22"/>
          <w:szCs w:val="22"/>
        </w:rPr>
      </w:pPr>
      <w:r w:rsidRPr="00967FAA">
        <w:rPr>
          <w:sz w:val="22"/>
          <w:szCs w:val="22"/>
        </w:rPr>
        <w:t xml:space="preserve">Bidders should pay attention to the following:            </w:t>
      </w:r>
    </w:p>
    <w:p w14:paraId="79C8163B" w14:textId="77777777" w:rsidR="00BB2D8D" w:rsidRPr="00967FAA" w:rsidRDefault="00BB2D8D" w:rsidP="00BB2D8D">
      <w:pPr>
        <w:rPr>
          <w:sz w:val="22"/>
          <w:szCs w:val="22"/>
        </w:rPr>
      </w:pPr>
    </w:p>
    <w:tbl>
      <w:tblPr>
        <w:tblW w:w="9990" w:type="dxa"/>
        <w:tblInd w:w="80" w:type="dxa"/>
        <w:tblCellMar>
          <w:left w:w="0" w:type="dxa"/>
          <w:right w:w="0" w:type="dxa"/>
        </w:tblCellMar>
        <w:tblLook w:val="04A0" w:firstRow="1" w:lastRow="0" w:firstColumn="1" w:lastColumn="0" w:noHBand="0" w:noVBand="1"/>
      </w:tblPr>
      <w:tblGrid>
        <w:gridCol w:w="539"/>
        <w:gridCol w:w="4771"/>
        <w:gridCol w:w="4680"/>
      </w:tblGrid>
      <w:tr w:rsidR="00BB2D8D" w:rsidRPr="00967FAA" w14:paraId="07343390" w14:textId="77777777" w:rsidTr="009B1D23">
        <w:tc>
          <w:tcPr>
            <w:tcW w:w="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09D93C" w14:textId="77777777" w:rsidR="00BB2D8D" w:rsidRPr="00967FAA" w:rsidRDefault="00BB2D8D">
            <w:pPr>
              <w:spacing w:after="160" w:line="252" w:lineRule="auto"/>
              <w:rPr>
                <w:b/>
                <w:bCs/>
                <w:sz w:val="20"/>
                <w:lang w:val="en-GB"/>
              </w:rPr>
            </w:pPr>
            <w:r w:rsidRPr="00967FAA">
              <w:rPr>
                <w:b/>
                <w:bCs/>
                <w:sz w:val="20"/>
              </w:rPr>
              <w:t>No.</w:t>
            </w:r>
          </w:p>
        </w:tc>
        <w:tc>
          <w:tcPr>
            <w:tcW w:w="47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0DF99C0" w14:textId="77777777" w:rsidR="00BB2D8D" w:rsidRPr="00967FAA" w:rsidRDefault="00BB2D8D">
            <w:pPr>
              <w:spacing w:after="160" w:line="252" w:lineRule="auto"/>
              <w:rPr>
                <w:b/>
                <w:bCs/>
                <w:sz w:val="20"/>
              </w:rPr>
            </w:pPr>
            <w:r w:rsidRPr="00967FAA">
              <w:rPr>
                <w:b/>
                <w:bCs/>
                <w:sz w:val="20"/>
              </w:rPr>
              <w:t>Description</w:t>
            </w:r>
          </w:p>
        </w:tc>
        <w:tc>
          <w:tcPr>
            <w:tcW w:w="46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D1A5B7A" w14:textId="77777777" w:rsidR="00BB2D8D" w:rsidRPr="00967FAA" w:rsidRDefault="00BB2D8D">
            <w:pPr>
              <w:spacing w:after="160" w:line="252" w:lineRule="auto"/>
              <w:rPr>
                <w:b/>
                <w:bCs/>
                <w:sz w:val="20"/>
              </w:rPr>
            </w:pPr>
            <w:r w:rsidRPr="00967FAA">
              <w:rPr>
                <w:b/>
                <w:bCs/>
                <w:sz w:val="20"/>
              </w:rPr>
              <w:t>Date</w:t>
            </w:r>
          </w:p>
        </w:tc>
      </w:tr>
      <w:tr w:rsidR="00BB2D8D" w:rsidRPr="00967FAA" w14:paraId="6775BBD9" w14:textId="77777777" w:rsidTr="009B1D23">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AABF6D" w14:textId="77777777" w:rsidR="00BB2D8D" w:rsidRPr="00967FAA" w:rsidRDefault="00BB2D8D">
            <w:pPr>
              <w:spacing w:after="160" w:line="252" w:lineRule="auto"/>
              <w:rPr>
                <w:sz w:val="20"/>
              </w:rPr>
            </w:pPr>
            <w:r w:rsidRPr="00967FAA">
              <w:rPr>
                <w:sz w:val="20"/>
              </w:rPr>
              <w:t>1</w:t>
            </w:r>
          </w:p>
        </w:tc>
        <w:tc>
          <w:tcPr>
            <w:tcW w:w="4771" w:type="dxa"/>
            <w:tcBorders>
              <w:top w:val="nil"/>
              <w:left w:val="nil"/>
              <w:bottom w:val="single" w:sz="8" w:space="0" w:color="000000"/>
              <w:right w:val="single" w:sz="8" w:space="0" w:color="000000"/>
            </w:tcBorders>
            <w:tcMar>
              <w:top w:w="0" w:type="dxa"/>
              <w:left w:w="108" w:type="dxa"/>
              <w:bottom w:w="0" w:type="dxa"/>
              <w:right w:w="108" w:type="dxa"/>
            </w:tcMar>
            <w:hideMark/>
          </w:tcPr>
          <w:p w14:paraId="497EA791" w14:textId="77777777" w:rsidR="00BB2D8D" w:rsidRPr="00967FAA" w:rsidRDefault="00BB2D8D">
            <w:pPr>
              <w:spacing w:after="160" w:line="252" w:lineRule="auto"/>
              <w:rPr>
                <w:sz w:val="20"/>
              </w:rPr>
            </w:pPr>
            <w:r w:rsidRPr="00967FAA">
              <w:rPr>
                <w:sz w:val="20"/>
              </w:rPr>
              <w:t>Date of Publication of Tender</w:t>
            </w:r>
          </w:p>
        </w:tc>
        <w:tc>
          <w:tcPr>
            <w:tcW w:w="4680" w:type="dxa"/>
            <w:tcBorders>
              <w:top w:val="nil"/>
              <w:left w:val="nil"/>
              <w:bottom w:val="single" w:sz="8" w:space="0" w:color="000000"/>
              <w:right w:val="single" w:sz="8" w:space="0" w:color="000000"/>
            </w:tcBorders>
            <w:tcMar>
              <w:top w:w="0" w:type="dxa"/>
              <w:left w:w="108" w:type="dxa"/>
              <w:bottom w:w="0" w:type="dxa"/>
              <w:right w:w="108" w:type="dxa"/>
            </w:tcMar>
            <w:hideMark/>
          </w:tcPr>
          <w:p w14:paraId="1AEF3FF8" w14:textId="77777777" w:rsidR="00BB2D8D" w:rsidRPr="00967FAA" w:rsidRDefault="008E43F0">
            <w:pPr>
              <w:spacing w:after="160" w:line="252" w:lineRule="auto"/>
              <w:rPr>
                <w:sz w:val="20"/>
              </w:rPr>
            </w:pPr>
            <w:r>
              <w:rPr>
                <w:sz w:val="20"/>
              </w:rPr>
              <w:t>19</w:t>
            </w:r>
            <w:r w:rsidRPr="008E43F0">
              <w:rPr>
                <w:sz w:val="20"/>
                <w:vertAlign w:val="superscript"/>
              </w:rPr>
              <w:t>th</w:t>
            </w:r>
            <w:r>
              <w:rPr>
                <w:sz w:val="20"/>
              </w:rPr>
              <w:t xml:space="preserve"> April</w:t>
            </w:r>
            <w:r w:rsidR="00316BC1" w:rsidRPr="00967FAA">
              <w:rPr>
                <w:sz w:val="20"/>
              </w:rPr>
              <w:t xml:space="preserve"> 2023</w:t>
            </w:r>
          </w:p>
        </w:tc>
      </w:tr>
      <w:tr w:rsidR="00BB2D8D" w:rsidRPr="00967FAA" w14:paraId="619C43A5" w14:textId="77777777" w:rsidTr="009B1D23">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B45ADC" w14:textId="77777777" w:rsidR="00BB2D8D" w:rsidRPr="00967FAA" w:rsidRDefault="00BB2D8D">
            <w:pPr>
              <w:spacing w:after="160" w:line="252" w:lineRule="auto"/>
              <w:rPr>
                <w:sz w:val="20"/>
              </w:rPr>
            </w:pPr>
            <w:r w:rsidRPr="00967FAA">
              <w:rPr>
                <w:sz w:val="20"/>
              </w:rPr>
              <w:t>2</w:t>
            </w:r>
          </w:p>
        </w:tc>
        <w:tc>
          <w:tcPr>
            <w:tcW w:w="4771" w:type="dxa"/>
            <w:tcBorders>
              <w:top w:val="nil"/>
              <w:left w:val="nil"/>
              <w:bottom w:val="single" w:sz="8" w:space="0" w:color="000000"/>
              <w:right w:val="single" w:sz="8" w:space="0" w:color="000000"/>
            </w:tcBorders>
            <w:tcMar>
              <w:top w:w="0" w:type="dxa"/>
              <w:left w:w="108" w:type="dxa"/>
              <w:bottom w:w="0" w:type="dxa"/>
              <w:right w:w="108" w:type="dxa"/>
            </w:tcMar>
            <w:hideMark/>
          </w:tcPr>
          <w:p w14:paraId="640E7A65" w14:textId="77777777" w:rsidR="00BB2D8D" w:rsidRPr="00967FAA" w:rsidRDefault="00BB2D8D">
            <w:pPr>
              <w:spacing w:after="160" w:line="252" w:lineRule="auto"/>
              <w:rPr>
                <w:sz w:val="20"/>
              </w:rPr>
            </w:pPr>
            <w:r w:rsidRPr="00967FAA">
              <w:rPr>
                <w:sz w:val="20"/>
              </w:rPr>
              <w:t>Pre-Bid Meeting</w:t>
            </w:r>
          </w:p>
        </w:tc>
        <w:tc>
          <w:tcPr>
            <w:tcW w:w="4680" w:type="dxa"/>
            <w:tcBorders>
              <w:top w:val="nil"/>
              <w:left w:val="nil"/>
              <w:bottom w:val="single" w:sz="8" w:space="0" w:color="000000"/>
              <w:right w:val="single" w:sz="8" w:space="0" w:color="000000"/>
            </w:tcBorders>
            <w:tcMar>
              <w:top w:w="0" w:type="dxa"/>
              <w:left w:w="108" w:type="dxa"/>
              <w:bottom w:w="0" w:type="dxa"/>
              <w:right w:w="108" w:type="dxa"/>
            </w:tcMar>
            <w:hideMark/>
          </w:tcPr>
          <w:p w14:paraId="1A7A51AE" w14:textId="26C361FD" w:rsidR="00BB2D8D" w:rsidRPr="00967FAA" w:rsidRDefault="00DB7152">
            <w:pPr>
              <w:spacing w:after="160" w:line="252" w:lineRule="auto"/>
              <w:rPr>
                <w:sz w:val="20"/>
              </w:rPr>
            </w:pPr>
            <w:r>
              <w:rPr>
                <w:sz w:val="20"/>
              </w:rPr>
              <w:t>9</w:t>
            </w:r>
            <w:r w:rsidRPr="00DB7152">
              <w:rPr>
                <w:sz w:val="20"/>
                <w:vertAlign w:val="superscript"/>
              </w:rPr>
              <w:t>th</w:t>
            </w:r>
            <w:r>
              <w:rPr>
                <w:sz w:val="20"/>
              </w:rPr>
              <w:t xml:space="preserve"> </w:t>
            </w:r>
            <w:r w:rsidR="008E43F0">
              <w:rPr>
                <w:sz w:val="20"/>
              </w:rPr>
              <w:t>May</w:t>
            </w:r>
            <w:r w:rsidR="00BB2D8D" w:rsidRPr="00967FAA">
              <w:rPr>
                <w:sz w:val="20"/>
              </w:rPr>
              <w:t xml:space="preserve"> 2023 at 15:00hrs Local Time</w:t>
            </w:r>
          </w:p>
        </w:tc>
      </w:tr>
      <w:tr w:rsidR="00BB2D8D" w:rsidRPr="00967FAA" w14:paraId="7B7982FA" w14:textId="77777777" w:rsidTr="009B1D23">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DBFD10" w14:textId="77777777" w:rsidR="00BB2D8D" w:rsidRPr="00967FAA" w:rsidRDefault="00BB2D8D">
            <w:pPr>
              <w:spacing w:after="160" w:line="252" w:lineRule="auto"/>
              <w:rPr>
                <w:sz w:val="20"/>
              </w:rPr>
            </w:pPr>
            <w:r w:rsidRPr="00967FAA">
              <w:rPr>
                <w:sz w:val="20"/>
              </w:rPr>
              <w:t>3</w:t>
            </w:r>
          </w:p>
        </w:tc>
        <w:tc>
          <w:tcPr>
            <w:tcW w:w="4771" w:type="dxa"/>
            <w:tcBorders>
              <w:top w:val="nil"/>
              <w:left w:val="nil"/>
              <w:bottom w:val="single" w:sz="8" w:space="0" w:color="000000"/>
              <w:right w:val="single" w:sz="8" w:space="0" w:color="000000"/>
            </w:tcBorders>
            <w:tcMar>
              <w:top w:w="0" w:type="dxa"/>
              <w:left w:w="108" w:type="dxa"/>
              <w:bottom w:w="0" w:type="dxa"/>
              <w:right w:w="108" w:type="dxa"/>
            </w:tcMar>
            <w:hideMark/>
          </w:tcPr>
          <w:p w14:paraId="0C882CC7" w14:textId="77777777" w:rsidR="00BB2D8D" w:rsidRPr="00967FAA" w:rsidRDefault="00BB2D8D">
            <w:pPr>
              <w:spacing w:after="160" w:line="252" w:lineRule="auto"/>
              <w:rPr>
                <w:sz w:val="20"/>
              </w:rPr>
            </w:pPr>
            <w:r w:rsidRPr="00967FAA">
              <w:rPr>
                <w:sz w:val="20"/>
              </w:rPr>
              <w:t>Last Date for requesting any clarifications</w:t>
            </w:r>
          </w:p>
        </w:tc>
        <w:tc>
          <w:tcPr>
            <w:tcW w:w="4680" w:type="dxa"/>
            <w:tcBorders>
              <w:top w:val="nil"/>
              <w:left w:val="nil"/>
              <w:bottom w:val="single" w:sz="8" w:space="0" w:color="000000"/>
              <w:right w:val="single" w:sz="8" w:space="0" w:color="000000"/>
            </w:tcBorders>
            <w:tcMar>
              <w:top w:w="0" w:type="dxa"/>
              <w:left w:w="108" w:type="dxa"/>
              <w:bottom w:w="0" w:type="dxa"/>
              <w:right w:w="108" w:type="dxa"/>
            </w:tcMar>
            <w:hideMark/>
          </w:tcPr>
          <w:p w14:paraId="5F2A793A" w14:textId="40DC0955" w:rsidR="00BB2D8D" w:rsidRPr="00967FAA" w:rsidRDefault="00930600" w:rsidP="00165CF1">
            <w:pPr>
              <w:spacing w:after="160" w:line="252" w:lineRule="auto"/>
              <w:rPr>
                <w:sz w:val="20"/>
              </w:rPr>
            </w:pPr>
            <w:r>
              <w:rPr>
                <w:sz w:val="20"/>
              </w:rPr>
              <w:t>9</w:t>
            </w:r>
            <w:r w:rsidRPr="00930600">
              <w:rPr>
                <w:sz w:val="20"/>
                <w:vertAlign w:val="superscript"/>
              </w:rPr>
              <w:t>th</w:t>
            </w:r>
            <w:r>
              <w:rPr>
                <w:sz w:val="20"/>
              </w:rPr>
              <w:t xml:space="preserve"> </w:t>
            </w:r>
            <w:bookmarkStart w:id="1" w:name="_GoBack"/>
            <w:bookmarkEnd w:id="1"/>
            <w:r w:rsidR="008E43F0">
              <w:rPr>
                <w:sz w:val="20"/>
              </w:rPr>
              <w:t>May</w:t>
            </w:r>
            <w:r w:rsidR="00BB2D8D" w:rsidRPr="00967FAA">
              <w:rPr>
                <w:sz w:val="20"/>
              </w:rPr>
              <w:t xml:space="preserve"> 2023 at 15:00hrs Local Time</w:t>
            </w:r>
          </w:p>
        </w:tc>
      </w:tr>
      <w:tr w:rsidR="00BB2D8D" w:rsidRPr="00967FAA" w14:paraId="18A842D0" w14:textId="77777777" w:rsidTr="009B1D23">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A2BA03" w14:textId="77777777" w:rsidR="00BB2D8D" w:rsidRPr="00967FAA" w:rsidRDefault="00BB2D8D">
            <w:pPr>
              <w:spacing w:after="160" w:line="252" w:lineRule="auto"/>
              <w:rPr>
                <w:sz w:val="20"/>
              </w:rPr>
            </w:pPr>
            <w:r w:rsidRPr="00967FAA">
              <w:rPr>
                <w:sz w:val="20"/>
              </w:rPr>
              <w:t>4</w:t>
            </w:r>
          </w:p>
        </w:tc>
        <w:tc>
          <w:tcPr>
            <w:tcW w:w="4771" w:type="dxa"/>
            <w:tcBorders>
              <w:top w:val="nil"/>
              <w:left w:val="nil"/>
              <w:bottom w:val="single" w:sz="8" w:space="0" w:color="000000"/>
              <w:right w:val="single" w:sz="8" w:space="0" w:color="000000"/>
            </w:tcBorders>
            <w:tcMar>
              <w:top w:w="0" w:type="dxa"/>
              <w:left w:w="108" w:type="dxa"/>
              <w:bottom w:w="0" w:type="dxa"/>
              <w:right w:w="108" w:type="dxa"/>
            </w:tcMar>
            <w:hideMark/>
          </w:tcPr>
          <w:p w14:paraId="20C6F569" w14:textId="77777777" w:rsidR="00BB2D8D" w:rsidRPr="00967FAA" w:rsidRDefault="00BB2D8D">
            <w:pPr>
              <w:spacing w:after="160" w:line="252" w:lineRule="auto"/>
              <w:rPr>
                <w:sz w:val="20"/>
              </w:rPr>
            </w:pPr>
            <w:r w:rsidRPr="00967FAA">
              <w:rPr>
                <w:sz w:val="20"/>
              </w:rPr>
              <w:t>L</w:t>
            </w:r>
            <w:r w:rsidR="007E3076">
              <w:rPr>
                <w:sz w:val="20"/>
              </w:rPr>
              <w:t>ast Date and Time for receiving</w:t>
            </w:r>
            <w:r w:rsidRPr="00967FAA">
              <w:rPr>
                <w:sz w:val="20"/>
              </w:rPr>
              <w:t xml:space="preserve"> of bids at ZICA</w:t>
            </w:r>
          </w:p>
        </w:tc>
        <w:tc>
          <w:tcPr>
            <w:tcW w:w="4680" w:type="dxa"/>
            <w:tcBorders>
              <w:top w:val="nil"/>
              <w:left w:val="nil"/>
              <w:bottom w:val="single" w:sz="8" w:space="0" w:color="000000"/>
              <w:right w:val="single" w:sz="8" w:space="0" w:color="000000"/>
            </w:tcBorders>
            <w:tcMar>
              <w:top w:w="0" w:type="dxa"/>
              <w:left w:w="108" w:type="dxa"/>
              <w:bottom w:w="0" w:type="dxa"/>
              <w:right w:w="108" w:type="dxa"/>
            </w:tcMar>
            <w:hideMark/>
          </w:tcPr>
          <w:p w14:paraId="0BC17B6A" w14:textId="77777777" w:rsidR="00BB2D8D" w:rsidRPr="00967FAA" w:rsidRDefault="008E43F0">
            <w:pPr>
              <w:spacing w:after="160" w:line="252" w:lineRule="auto"/>
              <w:rPr>
                <w:sz w:val="20"/>
              </w:rPr>
            </w:pPr>
            <w:r>
              <w:rPr>
                <w:sz w:val="20"/>
              </w:rPr>
              <w:t>2</w:t>
            </w:r>
            <w:r w:rsidRPr="008E43F0">
              <w:rPr>
                <w:sz w:val="20"/>
                <w:vertAlign w:val="superscript"/>
              </w:rPr>
              <w:t>nd</w:t>
            </w:r>
            <w:r>
              <w:rPr>
                <w:sz w:val="20"/>
              </w:rPr>
              <w:t xml:space="preserve"> June</w:t>
            </w:r>
            <w:r w:rsidR="00316BC1" w:rsidRPr="00967FAA">
              <w:rPr>
                <w:sz w:val="20"/>
              </w:rPr>
              <w:t xml:space="preserve"> 2023 </w:t>
            </w:r>
            <w:r w:rsidR="00BB2D8D" w:rsidRPr="00967FAA">
              <w:rPr>
                <w:sz w:val="20"/>
              </w:rPr>
              <w:t xml:space="preserve"> at 10:00hrs Local Time</w:t>
            </w:r>
          </w:p>
        </w:tc>
      </w:tr>
      <w:tr w:rsidR="00BB2D8D" w:rsidRPr="00967FAA" w14:paraId="72BD9EBB" w14:textId="77777777" w:rsidTr="009B1D23">
        <w:tc>
          <w:tcPr>
            <w:tcW w:w="5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17ECF9" w14:textId="77777777" w:rsidR="00BB2D8D" w:rsidRPr="00967FAA" w:rsidRDefault="00BB2D8D">
            <w:pPr>
              <w:spacing w:after="160" w:line="252" w:lineRule="auto"/>
              <w:rPr>
                <w:sz w:val="20"/>
              </w:rPr>
            </w:pPr>
            <w:r w:rsidRPr="00967FAA">
              <w:rPr>
                <w:sz w:val="20"/>
              </w:rPr>
              <w:t>5</w:t>
            </w:r>
          </w:p>
        </w:tc>
        <w:tc>
          <w:tcPr>
            <w:tcW w:w="4771" w:type="dxa"/>
            <w:tcBorders>
              <w:top w:val="nil"/>
              <w:left w:val="nil"/>
              <w:bottom w:val="single" w:sz="8" w:space="0" w:color="000000"/>
              <w:right w:val="single" w:sz="8" w:space="0" w:color="000000"/>
            </w:tcBorders>
            <w:tcMar>
              <w:top w:w="0" w:type="dxa"/>
              <w:left w:w="108" w:type="dxa"/>
              <w:bottom w:w="0" w:type="dxa"/>
              <w:right w:w="108" w:type="dxa"/>
            </w:tcMar>
            <w:hideMark/>
          </w:tcPr>
          <w:p w14:paraId="52EAC3E7" w14:textId="77777777" w:rsidR="00BB2D8D" w:rsidRPr="00967FAA" w:rsidRDefault="00BB2D8D">
            <w:pPr>
              <w:spacing w:after="160" w:line="252" w:lineRule="auto"/>
              <w:rPr>
                <w:sz w:val="20"/>
              </w:rPr>
            </w:pPr>
            <w:r w:rsidRPr="00967FAA">
              <w:rPr>
                <w:sz w:val="20"/>
              </w:rPr>
              <w:t>Date and Time of opening of bids</w:t>
            </w:r>
          </w:p>
        </w:tc>
        <w:tc>
          <w:tcPr>
            <w:tcW w:w="4680" w:type="dxa"/>
            <w:tcBorders>
              <w:top w:val="nil"/>
              <w:left w:val="nil"/>
              <w:bottom w:val="single" w:sz="8" w:space="0" w:color="000000"/>
              <w:right w:val="single" w:sz="8" w:space="0" w:color="000000"/>
            </w:tcBorders>
            <w:tcMar>
              <w:top w:w="0" w:type="dxa"/>
              <w:left w:w="108" w:type="dxa"/>
              <w:bottom w:w="0" w:type="dxa"/>
              <w:right w:w="108" w:type="dxa"/>
            </w:tcMar>
            <w:hideMark/>
          </w:tcPr>
          <w:p w14:paraId="136A5EA5" w14:textId="77777777" w:rsidR="00BB2D8D" w:rsidRPr="00967FAA" w:rsidRDefault="008E43F0">
            <w:pPr>
              <w:spacing w:after="160" w:line="252" w:lineRule="auto"/>
              <w:rPr>
                <w:sz w:val="20"/>
              </w:rPr>
            </w:pPr>
            <w:r>
              <w:rPr>
                <w:sz w:val="20"/>
              </w:rPr>
              <w:t>2</w:t>
            </w:r>
            <w:r w:rsidRPr="008E43F0">
              <w:rPr>
                <w:sz w:val="20"/>
                <w:vertAlign w:val="superscript"/>
              </w:rPr>
              <w:t>nd</w:t>
            </w:r>
            <w:r>
              <w:rPr>
                <w:sz w:val="20"/>
              </w:rPr>
              <w:t xml:space="preserve"> June </w:t>
            </w:r>
            <w:r w:rsidR="00316BC1" w:rsidRPr="00967FAA">
              <w:rPr>
                <w:sz w:val="20"/>
              </w:rPr>
              <w:t xml:space="preserve">2023 </w:t>
            </w:r>
            <w:r w:rsidR="00BB2D8D" w:rsidRPr="00967FAA">
              <w:rPr>
                <w:sz w:val="20"/>
              </w:rPr>
              <w:t xml:space="preserve"> at 10:00hrs Local Time</w:t>
            </w:r>
          </w:p>
        </w:tc>
      </w:tr>
    </w:tbl>
    <w:p w14:paraId="6F7F4E03" w14:textId="77777777" w:rsidR="0052539E" w:rsidRPr="00967FAA" w:rsidRDefault="0052539E">
      <w:pPr>
        <w:numPr>
          <w:ilvl w:val="12"/>
          <w:numId w:val="0"/>
        </w:numPr>
        <w:ind w:left="720" w:hanging="720"/>
        <w:rPr>
          <w:sz w:val="22"/>
          <w:szCs w:val="22"/>
        </w:rPr>
      </w:pPr>
    </w:p>
    <w:p w14:paraId="01E0C074" w14:textId="77777777" w:rsidR="0052539E" w:rsidRPr="00967FAA" w:rsidRDefault="0052539E">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sz w:val="22"/>
          <w:szCs w:val="22"/>
        </w:rPr>
      </w:pPr>
    </w:p>
    <w:p w14:paraId="2643E341" w14:textId="77777777" w:rsidR="00A75606" w:rsidRPr="00967FAA" w:rsidRDefault="00A75606" w:rsidP="0075262D">
      <w:pPr>
        <w:jc w:val="left"/>
        <w:rPr>
          <w:b/>
          <w:bCs/>
          <w:sz w:val="22"/>
          <w:szCs w:val="22"/>
          <w:lang w:eastAsia="en-GB"/>
        </w:rPr>
      </w:pPr>
      <w:r w:rsidRPr="00967FAA">
        <w:rPr>
          <w:b/>
          <w:bCs/>
          <w:sz w:val="22"/>
          <w:szCs w:val="22"/>
        </w:rPr>
        <w:t>Secretary – Procurement Committee</w:t>
      </w:r>
    </w:p>
    <w:p w14:paraId="1572088A" w14:textId="77777777" w:rsidR="00A75606" w:rsidRPr="00967FAA" w:rsidRDefault="00A75606" w:rsidP="0075262D">
      <w:pPr>
        <w:jc w:val="left"/>
        <w:rPr>
          <w:color w:val="1F497D"/>
          <w:sz w:val="22"/>
          <w:szCs w:val="22"/>
        </w:rPr>
      </w:pPr>
      <w:r w:rsidRPr="00967FAA">
        <w:rPr>
          <w:b/>
          <w:bCs/>
          <w:sz w:val="22"/>
          <w:szCs w:val="22"/>
        </w:rPr>
        <w:t>For Chief Executive Officer</w:t>
      </w:r>
    </w:p>
    <w:p w14:paraId="52BE4B08" w14:textId="77777777" w:rsidR="00686270" w:rsidRPr="00967FAA" w:rsidRDefault="00D530BA" w:rsidP="0075262D">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left"/>
        <w:rPr>
          <w:b/>
          <w:bCs/>
          <w:i/>
          <w:iCs/>
          <w:sz w:val="22"/>
          <w:szCs w:val="22"/>
          <w:lang w:val="fr-FR"/>
        </w:rPr>
      </w:pPr>
      <w:r w:rsidRPr="00967FAA">
        <w:rPr>
          <w:b/>
          <w:bCs/>
          <w:i/>
          <w:iCs/>
          <w:sz w:val="22"/>
          <w:szCs w:val="22"/>
        </w:rPr>
        <w:t>Email:</w:t>
      </w:r>
      <w:r w:rsidR="00686270" w:rsidRPr="00967FAA">
        <w:rPr>
          <w:b/>
          <w:bCs/>
          <w:i/>
          <w:iCs/>
          <w:sz w:val="22"/>
          <w:szCs w:val="22"/>
        </w:rPr>
        <w:t xml:space="preserve"> </w:t>
      </w:r>
      <w:hyperlink r:id="rId13" w:history="1">
        <w:r w:rsidR="00686270" w:rsidRPr="00967FAA">
          <w:rPr>
            <w:rStyle w:val="Hyperlink"/>
            <w:b/>
            <w:bCs/>
            <w:i/>
            <w:iCs/>
            <w:sz w:val="22"/>
            <w:szCs w:val="22"/>
          </w:rPr>
          <w:t>procurement@zica.co.zm</w:t>
        </w:r>
      </w:hyperlink>
      <w:r w:rsidR="00686270" w:rsidRPr="00967FAA">
        <w:rPr>
          <w:b/>
          <w:bCs/>
          <w:i/>
          <w:iCs/>
          <w:sz w:val="22"/>
          <w:szCs w:val="22"/>
        </w:rPr>
        <w:t xml:space="preserve"> </w:t>
      </w:r>
    </w:p>
    <w:p w14:paraId="695154E2" w14:textId="77777777" w:rsidR="0052539E" w:rsidRPr="00967FAA" w:rsidRDefault="0052539E" w:rsidP="008C5C4C">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b/>
          <w:sz w:val="22"/>
          <w:szCs w:val="22"/>
        </w:rPr>
        <w:sectPr w:rsidR="0052539E" w:rsidRPr="00967FAA">
          <w:headerReference w:type="even" r:id="rId14"/>
          <w:headerReference w:type="default" r:id="rId15"/>
          <w:headerReference w:type="first" r:id="rId16"/>
          <w:footnotePr>
            <w:numRestart w:val="eachPage"/>
          </w:footnotePr>
          <w:endnotePr>
            <w:numRestart w:val="eachSect"/>
          </w:endnotePr>
          <w:type w:val="oddPage"/>
          <w:pgSz w:w="12240" w:h="15840" w:code="9"/>
          <w:pgMar w:top="1800" w:right="1440" w:bottom="1152" w:left="1800" w:header="720" w:footer="432" w:gutter="0"/>
          <w:pgNumType w:start="1"/>
          <w:cols w:space="720"/>
          <w:formProt w:val="0"/>
          <w:titlePg/>
        </w:sectPr>
      </w:pPr>
    </w:p>
    <w:p w14:paraId="70326047" w14:textId="77777777" w:rsidR="0052539E" w:rsidRPr="00967FAA" w:rsidRDefault="0052539E">
      <w:pPr>
        <w:pStyle w:val="Heading2"/>
        <w:numPr>
          <w:ilvl w:val="12"/>
          <w:numId w:val="0"/>
        </w:numPr>
        <w:pBdr>
          <w:bottom w:val="none" w:sz="0" w:space="0" w:color="auto"/>
        </w:pBdr>
        <w:rPr>
          <w:rFonts w:ascii="Times New Roman" w:hAnsi="Times New Roman"/>
          <w:sz w:val="22"/>
          <w:szCs w:val="22"/>
        </w:rPr>
      </w:pPr>
      <w:bookmarkStart w:id="2" w:name="_Ref324569310"/>
      <w:bookmarkStart w:id="3" w:name="_Toc384449971"/>
      <w:bookmarkStart w:id="4" w:name="_Toc384450258"/>
      <w:bookmarkStart w:id="5" w:name="_Toc384450311"/>
      <w:bookmarkStart w:id="6" w:name="_Toc521498735"/>
      <w:bookmarkStart w:id="7" w:name="_Toc132360322"/>
      <w:r w:rsidRPr="00967FAA">
        <w:rPr>
          <w:rFonts w:ascii="Times New Roman" w:hAnsi="Times New Roman"/>
          <w:sz w:val="22"/>
          <w:szCs w:val="22"/>
        </w:rPr>
        <w:lastRenderedPageBreak/>
        <w:t>Table of Clauses</w:t>
      </w:r>
      <w:bookmarkEnd w:id="2"/>
      <w:bookmarkEnd w:id="3"/>
      <w:bookmarkEnd w:id="4"/>
      <w:bookmarkEnd w:id="5"/>
      <w:bookmarkEnd w:id="6"/>
      <w:bookmarkEnd w:id="7"/>
    </w:p>
    <w:p w14:paraId="57A47F80" w14:textId="77777777" w:rsidR="008B5D0B" w:rsidRPr="00967FAA" w:rsidRDefault="008B5D0B">
      <w:pPr>
        <w:pStyle w:val="TOC1"/>
        <w:rPr>
          <w:rFonts w:ascii="Times New Roman" w:eastAsia="MS Mincho" w:hAnsi="Times New Roman"/>
          <w:b w:val="0"/>
          <w:noProof/>
          <w:sz w:val="22"/>
          <w:szCs w:val="22"/>
          <w:lang w:eastAsia="ja-JP"/>
        </w:rPr>
      </w:pPr>
      <w:r w:rsidRPr="00967FAA">
        <w:rPr>
          <w:rFonts w:ascii="Times New Roman" w:hAnsi="Times New Roman"/>
          <w:sz w:val="22"/>
          <w:szCs w:val="22"/>
        </w:rPr>
        <w:fldChar w:fldCharType="begin"/>
      </w:r>
      <w:r w:rsidRPr="00967FAA">
        <w:rPr>
          <w:rFonts w:ascii="Times New Roman" w:hAnsi="Times New Roman"/>
          <w:sz w:val="22"/>
          <w:szCs w:val="22"/>
        </w:rPr>
        <w:instrText xml:space="preserve"> TOC \h \z \t "Head 2.1,1,Head 2.2,2" </w:instrText>
      </w:r>
      <w:r w:rsidRPr="00967FAA">
        <w:rPr>
          <w:rFonts w:ascii="Times New Roman" w:hAnsi="Times New Roman"/>
          <w:sz w:val="22"/>
          <w:szCs w:val="22"/>
        </w:rPr>
        <w:fldChar w:fldCharType="separate"/>
      </w:r>
      <w:hyperlink w:anchor="_Toc207768813" w:history="1">
        <w:r w:rsidRPr="00967FAA">
          <w:rPr>
            <w:rStyle w:val="Hyperlink"/>
            <w:rFonts w:ascii="Times New Roman" w:hAnsi="Times New Roman"/>
            <w:noProof/>
            <w:sz w:val="22"/>
            <w:szCs w:val="22"/>
          </w:rPr>
          <w:t>A.  General</w:t>
        </w:r>
        <w:r w:rsidRPr="00967FAA">
          <w:rPr>
            <w:rFonts w:ascii="Times New Roman" w:hAnsi="Times New Roman"/>
            <w:noProof/>
            <w:webHidden/>
            <w:sz w:val="22"/>
            <w:szCs w:val="22"/>
          </w:rPr>
          <w:tab/>
        </w:r>
        <w:r w:rsidRPr="00967FAA">
          <w:rPr>
            <w:rFonts w:ascii="Times New Roman" w:hAnsi="Times New Roman"/>
            <w:noProof/>
            <w:webHidden/>
            <w:sz w:val="22"/>
            <w:szCs w:val="22"/>
          </w:rPr>
          <w:fldChar w:fldCharType="begin"/>
        </w:r>
        <w:r w:rsidRPr="00967FAA">
          <w:rPr>
            <w:rFonts w:ascii="Times New Roman" w:hAnsi="Times New Roman"/>
            <w:noProof/>
            <w:webHidden/>
            <w:sz w:val="22"/>
            <w:szCs w:val="22"/>
          </w:rPr>
          <w:instrText xml:space="preserve"> PAGEREF _Toc207768813 \h </w:instrText>
        </w:r>
        <w:r w:rsidRPr="00967FAA">
          <w:rPr>
            <w:rFonts w:ascii="Times New Roman" w:hAnsi="Times New Roman"/>
            <w:noProof/>
            <w:webHidden/>
            <w:sz w:val="22"/>
            <w:szCs w:val="22"/>
          </w:rPr>
        </w:r>
        <w:r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5</w:t>
        </w:r>
        <w:r w:rsidRPr="00967FAA">
          <w:rPr>
            <w:rFonts w:ascii="Times New Roman" w:hAnsi="Times New Roman"/>
            <w:noProof/>
            <w:webHidden/>
            <w:sz w:val="22"/>
            <w:szCs w:val="22"/>
          </w:rPr>
          <w:fldChar w:fldCharType="end"/>
        </w:r>
      </w:hyperlink>
    </w:p>
    <w:p w14:paraId="5CBC2724" w14:textId="77777777" w:rsidR="008B5D0B" w:rsidRPr="00967FAA" w:rsidRDefault="00DB7152">
      <w:pPr>
        <w:pStyle w:val="TOC2"/>
        <w:rPr>
          <w:rFonts w:eastAsia="MS Mincho"/>
          <w:sz w:val="22"/>
          <w:szCs w:val="22"/>
          <w:lang w:eastAsia="ja-JP"/>
        </w:rPr>
      </w:pPr>
      <w:hyperlink w:anchor="_Toc207768814" w:history="1">
        <w:r w:rsidR="008B5D0B" w:rsidRPr="00967FAA">
          <w:rPr>
            <w:rStyle w:val="Hyperlink"/>
            <w:sz w:val="22"/>
            <w:szCs w:val="22"/>
          </w:rPr>
          <w:t>1.</w:t>
        </w:r>
        <w:r w:rsidR="008B5D0B" w:rsidRPr="00967FAA">
          <w:rPr>
            <w:rFonts w:eastAsia="MS Mincho"/>
            <w:sz w:val="22"/>
            <w:szCs w:val="22"/>
            <w:lang w:eastAsia="ja-JP"/>
          </w:rPr>
          <w:tab/>
        </w:r>
        <w:r w:rsidR="008B5D0B" w:rsidRPr="00967FAA">
          <w:rPr>
            <w:rStyle w:val="Hyperlink"/>
            <w:sz w:val="22"/>
            <w:szCs w:val="22"/>
          </w:rPr>
          <w:t>Scope of Bid and Bidding Process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_Toc207768814 \h </w:instrText>
        </w:r>
        <w:r w:rsidR="008B5D0B" w:rsidRPr="00967FAA">
          <w:rPr>
            <w:webHidden/>
            <w:sz w:val="22"/>
            <w:szCs w:val="22"/>
          </w:rPr>
        </w:r>
        <w:r w:rsidR="008B5D0B" w:rsidRPr="00967FAA">
          <w:rPr>
            <w:webHidden/>
            <w:sz w:val="22"/>
            <w:szCs w:val="22"/>
          </w:rPr>
          <w:fldChar w:fldCharType="separate"/>
        </w:r>
        <w:r w:rsidR="00DE25CC">
          <w:rPr>
            <w:webHidden/>
            <w:sz w:val="22"/>
            <w:szCs w:val="22"/>
          </w:rPr>
          <w:t>5</w:t>
        </w:r>
        <w:r w:rsidR="008B5D0B" w:rsidRPr="00967FAA">
          <w:rPr>
            <w:webHidden/>
            <w:sz w:val="22"/>
            <w:szCs w:val="22"/>
          </w:rPr>
          <w:fldChar w:fldCharType="end"/>
        </w:r>
      </w:hyperlink>
    </w:p>
    <w:p w14:paraId="39368185" w14:textId="77777777" w:rsidR="008B5D0B" w:rsidRPr="00967FAA" w:rsidRDefault="00DB7152">
      <w:pPr>
        <w:pStyle w:val="TOC2"/>
        <w:rPr>
          <w:rFonts w:eastAsia="MS Mincho"/>
          <w:sz w:val="22"/>
          <w:szCs w:val="22"/>
          <w:lang w:eastAsia="ja-JP"/>
        </w:rPr>
      </w:pPr>
      <w:hyperlink w:anchor="_Toc207768815" w:history="1">
        <w:r w:rsidR="008B5D0B" w:rsidRPr="00967FAA">
          <w:rPr>
            <w:rStyle w:val="Hyperlink"/>
            <w:sz w:val="22"/>
            <w:szCs w:val="22"/>
          </w:rPr>
          <w:t>2.</w:t>
        </w:r>
        <w:r w:rsidR="008B5D0B" w:rsidRPr="00967FAA">
          <w:rPr>
            <w:rFonts w:eastAsia="MS Mincho"/>
            <w:sz w:val="22"/>
            <w:szCs w:val="22"/>
            <w:lang w:eastAsia="ja-JP"/>
          </w:rPr>
          <w:tab/>
        </w:r>
        <w:r w:rsidR="008B5D0B" w:rsidRPr="00967FAA">
          <w:rPr>
            <w:rStyle w:val="Hyperlink"/>
            <w:sz w:val="22"/>
            <w:szCs w:val="22"/>
          </w:rPr>
          <w:t>Source of Funds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_Toc207768815 \h </w:instrText>
        </w:r>
        <w:r w:rsidR="008B5D0B" w:rsidRPr="00967FAA">
          <w:rPr>
            <w:webHidden/>
            <w:sz w:val="22"/>
            <w:szCs w:val="22"/>
          </w:rPr>
        </w:r>
        <w:r w:rsidR="008B5D0B" w:rsidRPr="00967FAA">
          <w:rPr>
            <w:webHidden/>
            <w:sz w:val="22"/>
            <w:szCs w:val="22"/>
          </w:rPr>
          <w:fldChar w:fldCharType="separate"/>
        </w:r>
        <w:r w:rsidR="00DE25CC">
          <w:rPr>
            <w:webHidden/>
            <w:sz w:val="22"/>
            <w:szCs w:val="22"/>
          </w:rPr>
          <w:t>5</w:t>
        </w:r>
        <w:r w:rsidR="008B5D0B" w:rsidRPr="00967FAA">
          <w:rPr>
            <w:webHidden/>
            <w:sz w:val="22"/>
            <w:szCs w:val="22"/>
          </w:rPr>
          <w:fldChar w:fldCharType="end"/>
        </w:r>
      </w:hyperlink>
    </w:p>
    <w:p w14:paraId="7B13A54D" w14:textId="77777777" w:rsidR="008B5D0B" w:rsidRPr="00967FAA" w:rsidRDefault="00DB7152">
      <w:pPr>
        <w:pStyle w:val="TOC2"/>
        <w:rPr>
          <w:rFonts w:eastAsia="MS Mincho"/>
          <w:sz w:val="22"/>
          <w:szCs w:val="22"/>
          <w:lang w:eastAsia="ja-JP"/>
        </w:rPr>
      </w:pPr>
      <w:hyperlink w:anchor="_Toc207768816" w:history="1">
        <w:r w:rsidR="008B5D0B" w:rsidRPr="00967FAA">
          <w:rPr>
            <w:rStyle w:val="Hyperlink"/>
            <w:sz w:val="22"/>
            <w:szCs w:val="22"/>
          </w:rPr>
          <w:t>3.</w:t>
        </w:r>
        <w:r w:rsidR="008B5D0B" w:rsidRPr="00967FAA">
          <w:rPr>
            <w:rFonts w:eastAsia="MS Mincho"/>
            <w:sz w:val="22"/>
            <w:szCs w:val="22"/>
            <w:lang w:eastAsia="ja-JP"/>
          </w:rPr>
          <w:tab/>
        </w:r>
        <w:r w:rsidR="008B5D0B" w:rsidRPr="00967FAA">
          <w:rPr>
            <w:rStyle w:val="Hyperlink"/>
            <w:sz w:val="22"/>
            <w:szCs w:val="22"/>
          </w:rPr>
          <w:t>Fraud and Corruption</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_Toc207768816 \h </w:instrText>
        </w:r>
        <w:r w:rsidR="008B5D0B" w:rsidRPr="00967FAA">
          <w:rPr>
            <w:webHidden/>
            <w:sz w:val="22"/>
            <w:szCs w:val="22"/>
          </w:rPr>
        </w:r>
        <w:r w:rsidR="008B5D0B" w:rsidRPr="00967FAA">
          <w:rPr>
            <w:webHidden/>
            <w:sz w:val="22"/>
            <w:szCs w:val="22"/>
          </w:rPr>
          <w:fldChar w:fldCharType="separate"/>
        </w:r>
        <w:r w:rsidR="00DE25CC">
          <w:rPr>
            <w:webHidden/>
            <w:sz w:val="22"/>
            <w:szCs w:val="22"/>
          </w:rPr>
          <w:t>5</w:t>
        </w:r>
        <w:r w:rsidR="008B5D0B" w:rsidRPr="00967FAA">
          <w:rPr>
            <w:webHidden/>
            <w:sz w:val="22"/>
            <w:szCs w:val="22"/>
          </w:rPr>
          <w:fldChar w:fldCharType="end"/>
        </w:r>
      </w:hyperlink>
    </w:p>
    <w:p w14:paraId="3BB980F2" w14:textId="77777777" w:rsidR="008B5D0B" w:rsidRPr="00967FAA" w:rsidRDefault="00DB7152">
      <w:pPr>
        <w:pStyle w:val="TOC2"/>
        <w:rPr>
          <w:rFonts w:eastAsia="MS Mincho"/>
          <w:sz w:val="22"/>
          <w:szCs w:val="22"/>
          <w:lang w:eastAsia="ja-JP"/>
        </w:rPr>
      </w:pPr>
      <w:hyperlink w:anchor="_Toc207768817" w:history="1">
        <w:r w:rsidR="008B5D0B" w:rsidRPr="00967FAA">
          <w:rPr>
            <w:rStyle w:val="Hyperlink"/>
            <w:sz w:val="22"/>
            <w:szCs w:val="22"/>
          </w:rPr>
          <w:t>4.</w:t>
        </w:r>
        <w:r w:rsidR="008B5D0B" w:rsidRPr="00967FAA">
          <w:rPr>
            <w:rFonts w:eastAsia="MS Mincho"/>
            <w:sz w:val="22"/>
            <w:szCs w:val="22"/>
            <w:lang w:eastAsia="ja-JP"/>
          </w:rPr>
          <w:tab/>
        </w:r>
        <w:r w:rsidR="008B5D0B" w:rsidRPr="00967FAA">
          <w:rPr>
            <w:rStyle w:val="Hyperlink"/>
            <w:sz w:val="22"/>
            <w:szCs w:val="22"/>
          </w:rPr>
          <w:t>Eligible Bidders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_Toc207768817 \h </w:instrText>
        </w:r>
        <w:r w:rsidR="008B5D0B" w:rsidRPr="00967FAA">
          <w:rPr>
            <w:webHidden/>
            <w:sz w:val="22"/>
            <w:szCs w:val="22"/>
          </w:rPr>
        </w:r>
        <w:r w:rsidR="008B5D0B" w:rsidRPr="00967FAA">
          <w:rPr>
            <w:webHidden/>
            <w:sz w:val="22"/>
            <w:szCs w:val="22"/>
          </w:rPr>
          <w:fldChar w:fldCharType="separate"/>
        </w:r>
        <w:r w:rsidR="00DE25CC">
          <w:rPr>
            <w:webHidden/>
            <w:sz w:val="22"/>
            <w:szCs w:val="22"/>
          </w:rPr>
          <w:t>7</w:t>
        </w:r>
        <w:r w:rsidR="008B5D0B" w:rsidRPr="00967FAA">
          <w:rPr>
            <w:webHidden/>
            <w:sz w:val="22"/>
            <w:szCs w:val="22"/>
          </w:rPr>
          <w:fldChar w:fldCharType="end"/>
        </w:r>
      </w:hyperlink>
    </w:p>
    <w:p w14:paraId="5694950F" w14:textId="77777777" w:rsidR="008B5D0B" w:rsidRPr="00967FAA" w:rsidRDefault="00DB7152">
      <w:pPr>
        <w:pStyle w:val="TOC2"/>
        <w:rPr>
          <w:rFonts w:eastAsia="MS Mincho"/>
          <w:sz w:val="22"/>
          <w:szCs w:val="22"/>
          <w:lang w:eastAsia="ja-JP"/>
        </w:rPr>
      </w:pPr>
      <w:hyperlink w:anchor="_Toc207768818" w:history="1">
        <w:r w:rsidR="008B5D0B" w:rsidRPr="00967FAA">
          <w:rPr>
            <w:rStyle w:val="Hyperlink"/>
            <w:sz w:val="22"/>
            <w:szCs w:val="22"/>
          </w:rPr>
          <w:t>5.</w:t>
        </w:r>
        <w:r w:rsidR="008B5D0B" w:rsidRPr="00967FAA">
          <w:rPr>
            <w:rFonts w:eastAsia="MS Mincho"/>
            <w:sz w:val="22"/>
            <w:szCs w:val="22"/>
            <w:lang w:eastAsia="ja-JP"/>
          </w:rPr>
          <w:tab/>
        </w:r>
        <w:r w:rsidR="008B5D0B" w:rsidRPr="00967FAA">
          <w:rPr>
            <w:rStyle w:val="Hyperlink"/>
            <w:sz w:val="22"/>
            <w:szCs w:val="22"/>
          </w:rPr>
          <w:t>Eligible Goods and Services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_Toc207768818 \h </w:instrText>
        </w:r>
        <w:r w:rsidR="008B5D0B" w:rsidRPr="00967FAA">
          <w:rPr>
            <w:webHidden/>
            <w:sz w:val="22"/>
            <w:szCs w:val="22"/>
          </w:rPr>
        </w:r>
        <w:r w:rsidR="008B5D0B" w:rsidRPr="00967FAA">
          <w:rPr>
            <w:webHidden/>
            <w:sz w:val="22"/>
            <w:szCs w:val="22"/>
          </w:rPr>
          <w:fldChar w:fldCharType="separate"/>
        </w:r>
        <w:r w:rsidR="00DE25CC">
          <w:rPr>
            <w:webHidden/>
            <w:sz w:val="22"/>
            <w:szCs w:val="22"/>
          </w:rPr>
          <w:t>8</w:t>
        </w:r>
        <w:r w:rsidR="008B5D0B" w:rsidRPr="00967FAA">
          <w:rPr>
            <w:webHidden/>
            <w:sz w:val="22"/>
            <w:szCs w:val="22"/>
          </w:rPr>
          <w:fldChar w:fldCharType="end"/>
        </w:r>
      </w:hyperlink>
    </w:p>
    <w:p w14:paraId="1D2755CA" w14:textId="77777777" w:rsidR="008B5D0B" w:rsidRPr="00967FAA" w:rsidRDefault="00DB7152">
      <w:pPr>
        <w:pStyle w:val="TOC2"/>
        <w:rPr>
          <w:rFonts w:eastAsia="MS Mincho"/>
          <w:sz w:val="22"/>
          <w:szCs w:val="22"/>
          <w:lang w:eastAsia="ja-JP"/>
        </w:rPr>
      </w:pPr>
      <w:hyperlink w:anchor="_Toc207768819" w:history="1">
        <w:r w:rsidR="008B5D0B" w:rsidRPr="00967FAA">
          <w:rPr>
            <w:rStyle w:val="Hyperlink"/>
            <w:sz w:val="22"/>
            <w:szCs w:val="22"/>
          </w:rPr>
          <w:t>6.</w:t>
        </w:r>
        <w:r w:rsidR="008B5D0B" w:rsidRPr="00967FAA">
          <w:rPr>
            <w:rFonts w:eastAsia="MS Mincho"/>
            <w:sz w:val="22"/>
            <w:szCs w:val="22"/>
            <w:lang w:eastAsia="ja-JP"/>
          </w:rPr>
          <w:tab/>
        </w:r>
        <w:r w:rsidR="008B5D0B" w:rsidRPr="00967FAA">
          <w:rPr>
            <w:rStyle w:val="Hyperlink"/>
            <w:sz w:val="22"/>
            <w:szCs w:val="22"/>
          </w:rPr>
          <w:t>Qualifications of the Bidder</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_Toc207768819 \h </w:instrText>
        </w:r>
        <w:r w:rsidR="008B5D0B" w:rsidRPr="00967FAA">
          <w:rPr>
            <w:webHidden/>
            <w:sz w:val="22"/>
            <w:szCs w:val="22"/>
          </w:rPr>
        </w:r>
        <w:r w:rsidR="008B5D0B" w:rsidRPr="00967FAA">
          <w:rPr>
            <w:webHidden/>
            <w:sz w:val="22"/>
            <w:szCs w:val="22"/>
          </w:rPr>
          <w:fldChar w:fldCharType="separate"/>
        </w:r>
        <w:r w:rsidR="00DE25CC">
          <w:rPr>
            <w:webHidden/>
            <w:sz w:val="22"/>
            <w:szCs w:val="22"/>
          </w:rPr>
          <w:t>9</w:t>
        </w:r>
        <w:r w:rsidR="008B5D0B" w:rsidRPr="00967FAA">
          <w:rPr>
            <w:webHidden/>
            <w:sz w:val="22"/>
            <w:szCs w:val="22"/>
          </w:rPr>
          <w:fldChar w:fldCharType="end"/>
        </w:r>
      </w:hyperlink>
    </w:p>
    <w:p w14:paraId="0912EB19" w14:textId="77777777" w:rsidR="008B5D0B" w:rsidRPr="00967FAA" w:rsidRDefault="00DB7152">
      <w:pPr>
        <w:pStyle w:val="TOC2"/>
        <w:rPr>
          <w:rFonts w:eastAsia="MS Mincho"/>
          <w:sz w:val="22"/>
          <w:szCs w:val="22"/>
          <w:lang w:eastAsia="ja-JP"/>
        </w:rPr>
      </w:pPr>
      <w:hyperlink w:anchor="_Toc207768820" w:history="1">
        <w:r w:rsidR="008B5D0B" w:rsidRPr="00967FAA">
          <w:rPr>
            <w:rStyle w:val="Hyperlink"/>
            <w:sz w:val="22"/>
            <w:szCs w:val="22"/>
          </w:rPr>
          <w:t>7.</w:t>
        </w:r>
        <w:r w:rsidR="008B5D0B" w:rsidRPr="00967FAA">
          <w:rPr>
            <w:rFonts w:eastAsia="MS Mincho"/>
            <w:sz w:val="22"/>
            <w:szCs w:val="22"/>
            <w:lang w:eastAsia="ja-JP"/>
          </w:rPr>
          <w:tab/>
        </w:r>
        <w:r w:rsidR="008B5D0B" w:rsidRPr="00967FAA">
          <w:rPr>
            <w:rStyle w:val="Hyperlink"/>
            <w:sz w:val="22"/>
            <w:szCs w:val="22"/>
          </w:rPr>
          <w:t>Cost of Bidding</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_Toc207768820 \h </w:instrText>
        </w:r>
        <w:r w:rsidR="008B5D0B" w:rsidRPr="00967FAA">
          <w:rPr>
            <w:webHidden/>
            <w:sz w:val="22"/>
            <w:szCs w:val="22"/>
          </w:rPr>
        </w:r>
        <w:r w:rsidR="008B5D0B" w:rsidRPr="00967FAA">
          <w:rPr>
            <w:webHidden/>
            <w:sz w:val="22"/>
            <w:szCs w:val="22"/>
          </w:rPr>
          <w:fldChar w:fldCharType="separate"/>
        </w:r>
        <w:r w:rsidR="00DE25CC">
          <w:rPr>
            <w:webHidden/>
            <w:sz w:val="22"/>
            <w:szCs w:val="22"/>
          </w:rPr>
          <w:t>11</w:t>
        </w:r>
        <w:r w:rsidR="008B5D0B" w:rsidRPr="00967FAA">
          <w:rPr>
            <w:webHidden/>
            <w:sz w:val="22"/>
            <w:szCs w:val="22"/>
          </w:rPr>
          <w:fldChar w:fldCharType="end"/>
        </w:r>
      </w:hyperlink>
    </w:p>
    <w:p w14:paraId="35D1C0DA" w14:textId="77777777" w:rsidR="008B5D0B" w:rsidRPr="00967FAA" w:rsidRDefault="00DB7152">
      <w:pPr>
        <w:pStyle w:val="TOC2"/>
        <w:rPr>
          <w:rFonts w:eastAsia="MS Mincho"/>
          <w:sz w:val="22"/>
          <w:szCs w:val="22"/>
          <w:lang w:eastAsia="ja-JP"/>
        </w:rPr>
      </w:pPr>
      <w:hyperlink w:anchor="_Toc207768821" w:history="1">
        <w:r w:rsidR="008B5D0B" w:rsidRPr="00967FAA">
          <w:rPr>
            <w:rStyle w:val="Hyperlink"/>
            <w:sz w:val="22"/>
            <w:szCs w:val="22"/>
          </w:rPr>
          <w:t>8.</w:t>
        </w:r>
        <w:r w:rsidR="008B5D0B" w:rsidRPr="00967FAA">
          <w:rPr>
            <w:rFonts w:eastAsia="MS Mincho"/>
            <w:sz w:val="22"/>
            <w:szCs w:val="22"/>
            <w:lang w:eastAsia="ja-JP"/>
          </w:rPr>
          <w:tab/>
        </w:r>
        <w:r w:rsidR="008B5D0B" w:rsidRPr="00967FAA">
          <w:rPr>
            <w:rStyle w:val="Hyperlink"/>
            <w:sz w:val="22"/>
            <w:szCs w:val="22"/>
          </w:rPr>
          <w:t>Site Visit</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_Toc207768821 \h </w:instrText>
        </w:r>
        <w:r w:rsidR="008B5D0B" w:rsidRPr="00967FAA">
          <w:rPr>
            <w:webHidden/>
            <w:sz w:val="22"/>
            <w:szCs w:val="22"/>
          </w:rPr>
        </w:r>
        <w:r w:rsidR="008B5D0B" w:rsidRPr="00967FAA">
          <w:rPr>
            <w:webHidden/>
            <w:sz w:val="22"/>
            <w:szCs w:val="22"/>
          </w:rPr>
          <w:fldChar w:fldCharType="separate"/>
        </w:r>
        <w:r w:rsidR="00DE25CC">
          <w:rPr>
            <w:webHidden/>
            <w:sz w:val="22"/>
            <w:szCs w:val="22"/>
          </w:rPr>
          <w:t>11</w:t>
        </w:r>
        <w:r w:rsidR="008B5D0B" w:rsidRPr="00967FAA">
          <w:rPr>
            <w:webHidden/>
            <w:sz w:val="22"/>
            <w:szCs w:val="22"/>
          </w:rPr>
          <w:fldChar w:fldCharType="end"/>
        </w:r>
      </w:hyperlink>
    </w:p>
    <w:p w14:paraId="4AE02976" w14:textId="77777777" w:rsidR="008B5D0B" w:rsidRPr="00967FAA" w:rsidRDefault="00DB7152">
      <w:pPr>
        <w:pStyle w:val="TOC1"/>
        <w:rPr>
          <w:rFonts w:ascii="Times New Roman" w:eastAsia="MS Mincho" w:hAnsi="Times New Roman"/>
          <w:b w:val="0"/>
          <w:noProof/>
          <w:sz w:val="22"/>
          <w:szCs w:val="22"/>
          <w:lang w:eastAsia="ja-JP"/>
        </w:rPr>
      </w:pPr>
      <w:hyperlink w:anchor="_Toc207768822" w:history="1">
        <w:r w:rsidR="008B5D0B" w:rsidRPr="00967FAA">
          <w:rPr>
            <w:rStyle w:val="Hyperlink"/>
            <w:rFonts w:ascii="Times New Roman" w:hAnsi="Times New Roman"/>
            <w:noProof/>
            <w:sz w:val="22"/>
            <w:szCs w:val="22"/>
          </w:rPr>
          <w:t>B.  The Bidding Documents</w:t>
        </w:r>
        <w:r w:rsidR="008B5D0B" w:rsidRPr="00967FAA">
          <w:rPr>
            <w:rFonts w:ascii="Times New Roman" w:hAnsi="Times New Roman"/>
            <w:noProof/>
            <w:webHidden/>
            <w:sz w:val="22"/>
            <w:szCs w:val="22"/>
          </w:rPr>
          <w:tab/>
        </w:r>
        <w:r w:rsidR="008B5D0B" w:rsidRPr="00967FAA">
          <w:rPr>
            <w:rFonts w:ascii="Times New Roman" w:hAnsi="Times New Roman"/>
            <w:noProof/>
            <w:webHidden/>
            <w:sz w:val="22"/>
            <w:szCs w:val="22"/>
          </w:rPr>
          <w:fldChar w:fldCharType="begin"/>
        </w:r>
        <w:r w:rsidR="008B5D0B" w:rsidRPr="00967FAA">
          <w:rPr>
            <w:rFonts w:ascii="Times New Roman" w:hAnsi="Times New Roman"/>
            <w:noProof/>
            <w:webHidden/>
            <w:sz w:val="22"/>
            <w:szCs w:val="22"/>
          </w:rPr>
          <w:instrText xml:space="preserve"> PAGEREF _Toc207768822 \h </w:instrText>
        </w:r>
        <w:r w:rsidR="008B5D0B" w:rsidRPr="00967FAA">
          <w:rPr>
            <w:rFonts w:ascii="Times New Roman" w:hAnsi="Times New Roman"/>
            <w:noProof/>
            <w:webHidden/>
            <w:sz w:val="22"/>
            <w:szCs w:val="22"/>
          </w:rPr>
        </w:r>
        <w:r w:rsidR="008B5D0B"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12</w:t>
        </w:r>
        <w:r w:rsidR="008B5D0B" w:rsidRPr="00967FAA">
          <w:rPr>
            <w:rFonts w:ascii="Times New Roman" w:hAnsi="Times New Roman"/>
            <w:noProof/>
            <w:webHidden/>
            <w:sz w:val="22"/>
            <w:szCs w:val="22"/>
          </w:rPr>
          <w:fldChar w:fldCharType="end"/>
        </w:r>
      </w:hyperlink>
    </w:p>
    <w:p w14:paraId="14A36B89" w14:textId="77777777" w:rsidR="008B5D0B" w:rsidRPr="00967FAA" w:rsidRDefault="00DB7152">
      <w:pPr>
        <w:pStyle w:val="TOC2"/>
        <w:rPr>
          <w:rFonts w:eastAsia="MS Mincho"/>
          <w:sz w:val="22"/>
          <w:szCs w:val="22"/>
          <w:lang w:eastAsia="ja-JP"/>
        </w:rPr>
      </w:pPr>
      <w:hyperlink w:anchor="_Toc207768823" w:history="1">
        <w:r w:rsidR="008B5D0B" w:rsidRPr="00967FAA">
          <w:rPr>
            <w:rStyle w:val="Hyperlink"/>
            <w:sz w:val="22"/>
            <w:szCs w:val="22"/>
          </w:rPr>
          <w:t>9.</w:t>
        </w:r>
        <w:r w:rsidR="008B5D0B" w:rsidRPr="00967FAA">
          <w:rPr>
            <w:rFonts w:eastAsia="MS Mincho"/>
            <w:sz w:val="22"/>
            <w:szCs w:val="22"/>
            <w:lang w:eastAsia="ja-JP"/>
          </w:rPr>
          <w:tab/>
        </w:r>
        <w:r w:rsidR="008B5D0B" w:rsidRPr="00967FAA">
          <w:rPr>
            <w:rStyle w:val="Hyperlink"/>
            <w:sz w:val="22"/>
            <w:szCs w:val="22"/>
          </w:rPr>
          <w:t>Content of Bidding Documents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_Toc207768823 \h </w:instrText>
        </w:r>
        <w:r w:rsidR="008B5D0B" w:rsidRPr="00967FAA">
          <w:rPr>
            <w:webHidden/>
            <w:sz w:val="22"/>
            <w:szCs w:val="22"/>
          </w:rPr>
        </w:r>
        <w:r w:rsidR="008B5D0B" w:rsidRPr="00967FAA">
          <w:rPr>
            <w:webHidden/>
            <w:sz w:val="22"/>
            <w:szCs w:val="22"/>
          </w:rPr>
          <w:fldChar w:fldCharType="separate"/>
        </w:r>
        <w:r w:rsidR="00DE25CC">
          <w:rPr>
            <w:webHidden/>
            <w:sz w:val="22"/>
            <w:szCs w:val="22"/>
          </w:rPr>
          <w:t>12</w:t>
        </w:r>
        <w:r w:rsidR="008B5D0B" w:rsidRPr="00967FAA">
          <w:rPr>
            <w:webHidden/>
            <w:sz w:val="22"/>
            <w:szCs w:val="22"/>
          </w:rPr>
          <w:fldChar w:fldCharType="end"/>
        </w:r>
      </w:hyperlink>
    </w:p>
    <w:p w14:paraId="5C612E2D" w14:textId="77777777" w:rsidR="008B5D0B" w:rsidRPr="00967FAA" w:rsidRDefault="00DB7152">
      <w:pPr>
        <w:pStyle w:val="TOC2"/>
        <w:rPr>
          <w:rFonts w:eastAsia="MS Mincho"/>
          <w:sz w:val="22"/>
          <w:szCs w:val="22"/>
          <w:lang w:eastAsia="ja-JP"/>
        </w:rPr>
      </w:pPr>
      <w:hyperlink w:anchor="_Toc207768824" w:history="1">
        <w:r w:rsidR="008B5D0B" w:rsidRPr="00967FAA">
          <w:rPr>
            <w:rStyle w:val="Hyperlink"/>
            <w:sz w:val="22"/>
            <w:szCs w:val="22"/>
          </w:rPr>
          <w:t>10.</w:t>
        </w:r>
        <w:r w:rsidR="008B5D0B" w:rsidRPr="00967FAA">
          <w:rPr>
            <w:rFonts w:eastAsia="MS Mincho"/>
            <w:sz w:val="22"/>
            <w:szCs w:val="22"/>
            <w:lang w:eastAsia="ja-JP"/>
          </w:rPr>
          <w:tab/>
        </w:r>
        <w:r w:rsidR="008B5D0B" w:rsidRPr="00967FAA">
          <w:rPr>
            <w:rStyle w:val="Hyperlink"/>
            <w:sz w:val="22"/>
            <w:szCs w:val="22"/>
          </w:rPr>
          <w:t>Clarification of Bidding Documents and Pre-bid Meeting</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_Toc207768824 \h </w:instrText>
        </w:r>
        <w:r w:rsidR="008B5D0B" w:rsidRPr="00967FAA">
          <w:rPr>
            <w:webHidden/>
            <w:sz w:val="22"/>
            <w:szCs w:val="22"/>
          </w:rPr>
        </w:r>
        <w:r w:rsidR="008B5D0B" w:rsidRPr="00967FAA">
          <w:rPr>
            <w:webHidden/>
            <w:sz w:val="22"/>
            <w:szCs w:val="22"/>
          </w:rPr>
          <w:fldChar w:fldCharType="separate"/>
        </w:r>
        <w:r w:rsidR="00DE25CC">
          <w:rPr>
            <w:webHidden/>
            <w:sz w:val="22"/>
            <w:szCs w:val="22"/>
          </w:rPr>
          <w:t>13</w:t>
        </w:r>
        <w:r w:rsidR="008B5D0B" w:rsidRPr="00967FAA">
          <w:rPr>
            <w:webHidden/>
            <w:sz w:val="22"/>
            <w:szCs w:val="22"/>
          </w:rPr>
          <w:fldChar w:fldCharType="end"/>
        </w:r>
      </w:hyperlink>
    </w:p>
    <w:p w14:paraId="17355229" w14:textId="77777777" w:rsidR="008B5D0B" w:rsidRPr="00967FAA" w:rsidRDefault="00DB7152">
      <w:pPr>
        <w:pStyle w:val="TOC2"/>
        <w:rPr>
          <w:rFonts w:eastAsia="MS Mincho"/>
          <w:sz w:val="22"/>
          <w:szCs w:val="22"/>
          <w:lang w:eastAsia="ja-JP"/>
        </w:rPr>
      </w:pPr>
      <w:hyperlink w:anchor="_Toc207768825" w:history="1">
        <w:r w:rsidR="008B5D0B" w:rsidRPr="00967FAA">
          <w:rPr>
            <w:rStyle w:val="Hyperlink"/>
            <w:sz w:val="22"/>
            <w:szCs w:val="22"/>
          </w:rPr>
          <w:t>11.</w:t>
        </w:r>
        <w:r w:rsidR="008B5D0B" w:rsidRPr="00967FAA">
          <w:rPr>
            <w:rFonts w:eastAsia="MS Mincho"/>
            <w:sz w:val="22"/>
            <w:szCs w:val="22"/>
            <w:lang w:eastAsia="ja-JP"/>
          </w:rPr>
          <w:tab/>
        </w:r>
        <w:r w:rsidR="008B5D0B" w:rsidRPr="00967FAA">
          <w:rPr>
            <w:rStyle w:val="Hyperlink"/>
            <w:sz w:val="22"/>
            <w:szCs w:val="22"/>
          </w:rPr>
          <w:t>Amendment of Bidding Documents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_Toc207768825 \h </w:instrText>
        </w:r>
        <w:r w:rsidR="008B5D0B" w:rsidRPr="00967FAA">
          <w:rPr>
            <w:webHidden/>
            <w:sz w:val="22"/>
            <w:szCs w:val="22"/>
          </w:rPr>
        </w:r>
        <w:r w:rsidR="008B5D0B" w:rsidRPr="00967FAA">
          <w:rPr>
            <w:webHidden/>
            <w:sz w:val="22"/>
            <w:szCs w:val="22"/>
          </w:rPr>
          <w:fldChar w:fldCharType="separate"/>
        </w:r>
        <w:r w:rsidR="00DE25CC">
          <w:rPr>
            <w:webHidden/>
            <w:sz w:val="22"/>
            <w:szCs w:val="22"/>
          </w:rPr>
          <w:t>13</w:t>
        </w:r>
        <w:r w:rsidR="008B5D0B" w:rsidRPr="00967FAA">
          <w:rPr>
            <w:webHidden/>
            <w:sz w:val="22"/>
            <w:szCs w:val="22"/>
          </w:rPr>
          <w:fldChar w:fldCharType="end"/>
        </w:r>
      </w:hyperlink>
    </w:p>
    <w:p w14:paraId="739DB241" w14:textId="77777777" w:rsidR="008B5D0B" w:rsidRPr="00967FAA" w:rsidRDefault="00DB7152">
      <w:pPr>
        <w:pStyle w:val="TOC1"/>
        <w:rPr>
          <w:rFonts w:ascii="Times New Roman" w:eastAsia="MS Mincho" w:hAnsi="Times New Roman"/>
          <w:b w:val="0"/>
          <w:noProof/>
          <w:sz w:val="22"/>
          <w:szCs w:val="22"/>
          <w:lang w:eastAsia="ja-JP"/>
        </w:rPr>
      </w:pPr>
      <w:hyperlink w:anchor="_Toc207768826" w:history="1">
        <w:r w:rsidR="008B5D0B" w:rsidRPr="00967FAA">
          <w:rPr>
            <w:rStyle w:val="Hyperlink"/>
            <w:rFonts w:ascii="Times New Roman" w:hAnsi="Times New Roman"/>
            <w:noProof/>
            <w:sz w:val="22"/>
            <w:szCs w:val="22"/>
          </w:rPr>
          <w:t>C.  Preparation of Bids</w:t>
        </w:r>
        <w:r w:rsidR="008B5D0B" w:rsidRPr="00967FAA">
          <w:rPr>
            <w:rFonts w:ascii="Times New Roman" w:hAnsi="Times New Roman"/>
            <w:noProof/>
            <w:webHidden/>
            <w:sz w:val="22"/>
            <w:szCs w:val="22"/>
          </w:rPr>
          <w:tab/>
        </w:r>
        <w:r w:rsidR="008B5D0B" w:rsidRPr="00967FAA">
          <w:rPr>
            <w:rFonts w:ascii="Times New Roman" w:hAnsi="Times New Roman"/>
            <w:noProof/>
            <w:webHidden/>
            <w:sz w:val="22"/>
            <w:szCs w:val="22"/>
          </w:rPr>
          <w:fldChar w:fldCharType="begin"/>
        </w:r>
        <w:r w:rsidR="008B5D0B" w:rsidRPr="00967FAA">
          <w:rPr>
            <w:rFonts w:ascii="Times New Roman" w:hAnsi="Times New Roman"/>
            <w:noProof/>
            <w:webHidden/>
            <w:sz w:val="22"/>
            <w:szCs w:val="22"/>
          </w:rPr>
          <w:instrText xml:space="preserve"> PAGEREF _Toc207768826 \h </w:instrText>
        </w:r>
        <w:r w:rsidR="008B5D0B" w:rsidRPr="00967FAA">
          <w:rPr>
            <w:rFonts w:ascii="Times New Roman" w:hAnsi="Times New Roman"/>
            <w:noProof/>
            <w:webHidden/>
            <w:sz w:val="22"/>
            <w:szCs w:val="22"/>
          </w:rPr>
        </w:r>
        <w:r w:rsidR="008B5D0B"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14</w:t>
        </w:r>
        <w:r w:rsidR="008B5D0B" w:rsidRPr="00967FAA">
          <w:rPr>
            <w:rFonts w:ascii="Times New Roman" w:hAnsi="Times New Roman"/>
            <w:noProof/>
            <w:webHidden/>
            <w:sz w:val="22"/>
            <w:szCs w:val="22"/>
          </w:rPr>
          <w:fldChar w:fldCharType="end"/>
        </w:r>
      </w:hyperlink>
    </w:p>
    <w:p w14:paraId="03CC4CC5" w14:textId="77777777" w:rsidR="008B5D0B" w:rsidRPr="00967FAA" w:rsidRDefault="00DB7152">
      <w:pPr>
        <w:pStyle w:val="TOC2"/>
        <w:rPr>
          <w:rFonts w:eastAsia="MS Mincho"/>
          <w:sz w:val="22"/>
          <w:szCs w:val="22"/>
          <w:lang w:eastAsia="ja-JP"/>
        </w:rPr>
      </w:pPr>
      <w:hyperlink w:anchor="_Toc207768827" w:history="1">
        <w:r w:rsidR="008B5D0B" w:rsidRPr="00967FAA">
          <w:rPr>
            <w:rStyle w:val="Hyperlink"/>
            <w:sz w:val="22"/>
            <w:szCs w:val="22"/>
          </w:rPr>
          <w:t>12.</w:t>
        </w:r>
        <w:r w:rsidR="008B5D0B" w:rsidRPr="00967FAA">
          <w:rPr>
            <w:rFonts w:eastAsia="MS Mincho"/>
            <w:sz w:val="22"/>
            <w:szCs w:val="22"/>
            <w:lang w:eastAsia="ja-JP"/>
          </w:rPr>
          <w:tab/>
        </w:r>
        <w:r w:rsidR="008B5D0B" w:rsidRPr="00967FAA">
          <w:rPr>
            <w:rStyle w:val="Hyperlink"/>
            <w:sz w:val="22"/>
            <w:szCs w:val="22"/>
          </w:rPr>
          <w:t>Language of Bid</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_Toc207768827 \h </w:instrText>
        </w:r>
        <w:r w:rsidR="008B5D0B" w:rsidRPr="00967FAA">
          <w:rPr>
            <w:webHidden/>
            <w:sz w:val="22"/>
            <w:szCs w:val="22"/>
          </w:rPr>
        </w:r>
        <w:r w:rsidR="008B5D0B" w:rsidRPr="00967FAA">
          <w:rPr>
            <w:webHidden/>
            <w:sz w:val="22"/>
            <w:szCs w:val="22"/>
          </w:rPr>
          <w:fldChar w:fldCharType="separate"/>
        </w:r>
        <w:r w:rsidR="00DE25CC">
          <w:rPr>
            <w:webHidden/>
            <w:sz w:val="22"/>
            <w:szCs w:val="22"/>
          </w:rPr>
          <w:t>14</w:t>
        </w:r>
        <w:r w:rsidR="008B5D0B" w:rsidRPr="00967FAA">
          <w:rPr>
            <w:webHidden/>
            <w:sz w:val="22"/>
            <w:szCs w:val="22"/>
          </w:rPr>
          <w:fldChar w:fldCharType="end"/>
        </w:r>
      </w:hyperlink>
    </w:p>
    <w:p w14:paraId="4FA9DD6F" w14:textId="77777777" w:rsidR="008B5D0B" w:rsidRPr="00967FAA" w:rsidRDefault="00DB7152">
      <w:pPr>
        <w:pStyle w:val="TOC2"/>
        <w:rPr>
          <w:rFonts w:eastAsia="MS Mincho"/>
          <w:sz w:val="22"/>
          <w:szCs w:val="22"/>
          <w:lang w:eastAsia="ja-JP"/>
        </w:rPr>
      </w:pPr>
      <w:hyperlink w:anchor="_Toc207768828" w:history="1">
        <w:r w:rsidR="008B5D0B" w:rsidRPr="00967FAA">
          <w:rPr>
            <w:rStyle w:val="Hyperlink"/>
            <w:sz w:val="22"/>
            <w:szCs w:val="22"/>
          </w:rPr>
          <w:t>13.</w:t>
        </w:r>
        <w:r w:rsidR="008B5D0B" w:rsidRPr="00967FAA">
          <w:rPr>
            <w:rFonts w:eastAsia="MS Mincho"/>
            <w:sz w:val="22"/>
            <w:szCs w:val="22"/>
            <w:lang w:eastAsia="ja-JP"/>
          </w:rPr>
          <w:tab/>
        </w:r>
        <w:r w:rsidR="008B5D0B" w:rsidRPr="00967FAA">
          <w:rPr>
            <w:rStyle w:val="Hyperlink"/>
            <w:sz w:val="22"/>
            <w:szCs w:val="22"/>
          </w:rPr>
          <w:t>Documents Comprising the Bid</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_Toc207768828 \h </w:instrText>
        </w:r>
        <w:r w:rsidR="008B5D0B" w:rsidRPr="00967FAA">
          <w:rPr>
            <w:webHidden/>
            <w:sz w:val="22"/>
            <w:szCs w:val="22"/>
          </w:rPr>
        </w:r>
        <w:r w:rsidR="008B5D0B" w:rsidRPr="00967FAA">
          <w:rPr>
            <w:webHidden/>
            <w:sz w:val="22"/>
            <w:szCs w:val="22"/>
          </w:rPr>
          <w:fldChar w:fldCharType="separate"/>
        </w:r>
        <w:r w:rsidR="00DE25CC">
          <w:rPr>
            <w:webHidden/>
            <w:sz w:val="22"/>
            <w:szCs w:val="22"/>
          </w:rPr>
          <w:t>14</w:t>
        </w:r>
        <w:r w:rsidR="008B5D0B" w:rsidRPr="00967FAA">
          <w:rPr>
            <w:webHidden/>
            <w:sz w:val="22"/>
            <w:szCs w:val="22"/>
          </w:rPr>
          <w:fldChar w:fldCharType="end"/>
        </w:r>
      </w:hyperlink>
    </w:p>
    <w:p w14:paraId="42A0CA2F" w14:textId="77777777" w:rsidR="008B5D0B" w:rsidRPr="00967FAA" w:rsidRDefault="00DB7152">
      <w:pPr>
        <w:pStyle w:val="TOC2"/>
        <w:rPr>
          <w:rFonts w:eastAsia="MS Mincho"/>
          <w:sz w:val="22"/>
          <w:szCs w:val="22"/>
          <w:lang w:eastAsia="ja-JP"/>
        </w:rPr>
      </w:pPr>
      <w:hyperlink w:anchor="_Toc207768829" w:history="1">
        <w:r w:rsidR="008B5D0B" w:rsidRPr="00967FAA">
          <w:rPr>
            <w:rStyle w:val="Hyperlink"/>
            <w:sz w:val="22"/>
            <w:szCs w:val="22"/>
          </w:rPr>
          <w:t>14.</w:t>
        </w:r>
        <w:r w:rsidR="008B5D0B" w:rsidRPr="00967FAA">
          <w:rPr>
            <w:rFonts w:eastAsia="MS Mincho"/>
            <w:sz w:val="22"/>
            <w:szCs w:val="22"/>
            <w:lang w:eastAsia="ja-JP"/>
          </w:rPr>
          <w:tab/>
        </w:r>
        <w:r w:rsidR="008B5D0B" w:rsidRPr="00967FAA">
          <w:rPr>
            <w:rStyle w:val="Hyperlink"/>
            <w:sz w:val="22"/>
            <w:szCs w:val="22"/>
          </w:rPr>
          <w:t>Bid Prices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_Toc207768829 \h </w:instrText>
        </w:r>
        <w:r w:rsidR="008B5D0B" w:rsidRPr="00967FAA">
          <w:rPr>
            <w:webHidden/>
            <w:sz w:val="22"/>
            <w:szCs w:val="22"/>
          </w:rPr>
        </w:r>
        <w:r w:rsidR="008B5D0B" w:rsidRPr="00967FAA">
          <w:rPr>
            <w:webHidden/>
            <w:sz w:val="22"/>
            <w:szCs w:val="22"/>
          </w:rPr>
          <w:fldChar w:fldCharType="separate"/>
        </w:r>
        <w:r w:rsidR="00DE25CC">
          <w:rPr>
            <w:webHidden/>
            <w:sz w:val="22"/>
            <w:szCs w:val="22"/>
          </w:rPr>
          <w:t>15</w:t>
        </w:r>
        <w:r w:rsidR="008B5D0B" w:rsidRPr="00967FAA">
          <w:rPr>
            <w:webHidden/>
            <w:sz w:val="22"/>
            <w:szCs w:val="22"/>
          </w:rPr>
          <w:fldChar w:fldCharType="end"/>
        </w:r>
      </w:hyperlink>
    </w:p>
    <w:p w14:paraId="2D794544" w14:textId="77777777" w:rsidR="008B5D0B" w:rsidRPr="00967FAA" w:rsidRDefault="00DB7152">
      <w:pPr>
        <w:pStyle w:val="TOC2"/>
        <w:rPr>
          <w:rFonts w:eastAsia="MS Mincho"/>
          <w:sz w:val="22"/>
          <w:szCs w:val="22"/>
          <w:lang w:eastAsia="ja-JP"/>
        </w:rPr>
      </w:pPr>
      <w:hyperlink w:anchor="_Toc207768830" w:history="1">
        <w:r w:rsidR="008B5D0B" w:rsidRPr="00967FAA">
          <w:rPr>
            <w:rStyle w:val="Hyperlink"/>
            <w:sz w:val="22"/>
            <w:szCs w:val="22"/>
          </w:rPr>
          <w:t>15.</w:t>
        </w:r>
        <w:r w:rsidR="008B5D0B" w:rsidRPr="00967FAA">
          <w:rPr>
            <w:rFonts w:eastAsia="MS Mincho"/>
            <w:sz w:val="22"/>
            <w:szCs w:val="22"/>
            <w:lang w:eastAsia="ja-JP"/>
          </w:rPr>
          <w:tab/>
        </w:r>
        <w:r w:rsidR="008B5D0B" w:rsidRPr="00967FAA">
          <w:rPr>
            <w:rStyle w:val="Hyperlink"/>
            <w:sz w:val="22"/>
            <w:szCs w:val="22"/>
          </w:rPr>
          <w:t>Bid Currencies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_Toc207768830 \h </w:instrText>
        </w:r>
        <w:r w:rsidR="008B5D0B" w:rsidRPr="00967FAA">
          <w:rPr>
            <w:webHidden/>
            <w:sz w:val="22"/>
            <w:szCs w:val="22"/>
          </w:rPr>
        </w:r>
        <w:r w:rsidR="008B5D0B" w:rsidRPr="00967FAA">
          <w:rPr>
            <w:webHidden/>
            <w:sz w:val="22"/>
            <w:szCs w:val="22"/>
          </w:rPr>
          <w:fldChar w:fldCharType="separate"/>
        </w:r>
        <w:r w:rsidR="00DE25CC">
          <w:rPr>
            <w:webHidden/>
            <w:sz w:val="22"/>
            <w:szCs w:val="22"/>
          </w:rPr>
          <w:t>18</w:t>
        </w:r>
        <w:r w:rsidR="008B5D0B" w:rsidRPr="00967FAA">
          <w:rPr>
            <w:webHidden/>
            <w:sz w:val="22"/>
            <w:szCs w:val="22"/>
          </w:rPr>
          <w:fldChar w:fldCharType="end"/>
        </w:r>
      </w:hyperlink>
    </w:p>
    <w:p w14:paraId="20631387" w14:textId="77777777" w:rsidR="008B5D0B" w:rsidRPr="00967FAA" w:rsidRDefault="00DB7152">
      <w:pPr>
        <w:pStyle w:val="TOC2"/>
        <w:rPr>
          <w:rFonts w:eastAsia="MS Mincho"/>
          <w:sz w:val="22"/>
          <w:szCs w:val="22"/>
          <w:lang w:eastAsia="ja-JP"/>
        </w:rPr>
      </w:pPr>
      <w:hyperlink w:anchor="_Toc207768831" w:history="1">
        <w:r w:rsidR="008B5D0B" w:rsidRPr="00967FAA">
          <w:rPr>
            <w:rStyle w:val="Hyperlink"/>
            <w:sz w:val="22"/>
            <w:szCs w:val="22"/>
          </w:rPr>
          <w:t>16.</w:t>
        </w:r>
        <w:r w:rsidR="008B5D0B" w:rsidRPr="00967FAA">
          <w:rPr>
            <w:rFonts w:eastAsia="MS Mincho"/>
            <w:sz w:val="22"/>
            <w:szCs w:val="22"/>
            <w:lang w:eastAsia="ja-JP"/>
          </w:rPr>
          <w:tab/>
        </w:r>
        <w:r w:rsidR="008B5D0B" w:rsidRPr="00967FAA">
          <w:rPr>
            <w:rStyle w:val="Hyperlink"/>
            <w:sz w:val="22"/>
            <w:szCs w:val="22"/>
          </w:rPr>
          <w:t>Documents Establishing the Conformity of the Information System to the Bidding Documents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_Toc207768831 \h </w:instrText>
        </w:r>
        <w:r w:rsidR="008B5D0B" w:rsidRPr="00967FAA">
          <w:rPr>
            <w:webHidden/>
            <w:sz w:val="22"/>
            <w:szCs w:val="22"/>
          </w:rPr>
        </w:r>
        <w:r w:rsidR="008B5D0B" w:rsidRPr="00967FAA">
          <w:rPr>
            <w:webHidden/>
            <w:sz w:val="22"/>
            <w:szCs w:val="22"/>
          </w:rPr>
          <w:fldChar w:fldCharType="separate"/>
        </w:r>
        <w:r w:rsidR="00DE25CC">
          <w:rPr>
            <w:webHidden/>
            <w:sz w:val="22"/>
            <w:szCs w:val="22"/>
          </w:rPr>
          <w:t>18</w:t>
        </w:r>
        <w:r w:rsidR="008B5D0B" w:rsidRPr="00967FAA">
          <w:rPr>
            <w:webHidden/>
            <w:sz w:val="22"/>
            <w:szCs w:val="22"/>
          </w:rPr>
          <w:fldChar w:fldCharType="end"/>
        </w:r>
      </w:hyperlink>
    </w:p>
    <w:p w14:paraId="13F0E302" w14:textId="77777777" w:rsidR="008B5D0B" w:rsidRPr="00967FAA" w:rsidRDefault="00DB7152">
      <w:pPr>
        <w:pStyle w:val="TOC2"/>
        <w:rPr>
          <w:rFonts w:eastAsia="MS Mincho"/>
          <w:sz w:val="22"/>
          <w:szCs w:val="22"/>
          <w:lang w:eastAsia="ja-JP"/>
        </w:rPr>
      </w:pPr>
      <w:hyperlink w:anchor="_Toc207768832" w:history="1">
        <w:r w:rsidR="008B5D0B" w:rsidRPr="00967FAA">
          <w:rPr>
            <w:rStyle w:val="Hyperlink"/>
            <w:sz w:val="22"/>
            <w:szCs w:val="22"/>
          </w:rPr>
          <w:t>17.</w:t>
        </w:r>
        <w:r w:rsidR="008B5D0B" w:rsidRPr="00967FAA">
          <w:rPr>
            <w:rFonts w:eastAsia="MS Mincho"/>
            <w:sz w:val="22"/>
            <w:szCs w:val="22"/>
            <w:lang w:eastAsia="ja-JP"/>
          </w:rPr>
          <w:tab/>
        </w:r>
        <w:r w:rsidR="008B5D0B" w:rsidRPr="00967FAA">
          <w:rPr>
            <w:rStyle w:val="Hyperlink"/>
            <w:sz w:val="22"/>
            <w:szCs w:val="22"/>
          </w:rPr>
          <w:t>Securing the Bid</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_Toc207768832 \h </w:instrText>
        </w:r>
        <w:r w:rsidR="008B5D0B" w:rsidRPr="00967FAA">
          <w:rPr>
            <w:webHidden/>
            <w:sz w:val="22"/>
            <w:szCs w:val="22"/>
          </w:rPr>
        </w:r>
        <w:r w:rsidR="008B5D0B" w:rsidRPr="00967FAA">
          <w:rPr>
            <w:webHidden/>
            <w:sz w:val="22"/>
            <w:szCs w:val="22"/>
          </w:rPr>
          <w:fldChar w:fldCharType="separate"/>
        </w:r>
        <w:r w:rsidR="00DE25CC">
          <w:rPr>
            <w:webHidden/>
            <w:sz w:val="22"/>
            <w:szCs w:val="22"/>
          </w:rPr>
          <w:t>19</w:t>
        </w:r>
        <w:r w:rsidR="008B5D0B" w:rsidRPr="00967FAA">
          <w:rPr>
            <w:webHidden/>
            <w:sz w:val="22"/>
            <w:szCs w:val="22"/>
          </w:rPr>
          <w:fldChar w:fldCharType="end"/>
        </w:r>
      </w:hyperlink>
    </w:p>
    <w:p w14:paraId="1B4189B6" w14:textId="77777777" w:rsidR="008B5D0B" w:rsidRPr="00967FAA" w:rsidRDefault="00DB7152">
      <w:pPr>
        <w:pStyle w:val="TOC2"/>
        <w:rPr>
          <w:rFonts w:eastAsia="MS Mincho"/>
          <w:sz w:val="22"/>
          <w:szCs w:val="22"/>
          <w:lang w:eastAsia="ja-JP"/>
        </w:rPr>
      </w:pPr>
      <w:hyperlink w:anchor="_Toc207768833" w:history="1">
        <w:r w:rsidR="008B5D0B" w:rsidRPr="00967FAA">
          <w:rPr>
            <w:rStyle w:val="Hyperlink"/>
            <w:sz w:val="22"/>
            <w:szCs w:val="22"/>
          </w:rPr>
          <w:t>18.</w:t>
        </w:r>
        <w:r w:rsidR="008B5D0B" w:rsidRPr="00967FAA">
          <w:rPr>
            <w:rFonts w:eastAsia="MS Mincho"/>
            <w:sz w:val="22"/>
            <w:szCs w:val="22"/>
            <w:lang w:eastAsia="ja-JP"/>
          </w:rPr>
          <w:tab/>
        </w:r>
        <w:r w:rsidR="008B5D0B" w:rsidRPr="00967FAA">
          <w:rPr>
            <w:rStyle w:val="Hyperlink"/>
            <w:sz w:val="22"/>
            <w:szCs w:val="22"/>
          </w:rPr>
          <w:t>Period of Validity of Bids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_Toc207768833 \h </w:instrText>
        </w:r>
        <w:r w:rsidR="008B5D0B" w:rsidRPr="00967FAA">
          <w:rPr>
            <w:webHidden/>
            <w:sz w:val="22"/>
            <w:szCs w:val="22"/>
          </w:rPr>
        </w:r>
        <w:r w:rsidR="008B5D0B" w:rsidRPr="00967FAA">
          <w:rPr>
            <w:webHidden/>
            <w:sz w:val="22"/>
            <w:szCs w:val="22"/>
          </w:rPr>
          <w:fldChar w:fldCharType="separate"/>
        </w:r>
        <w:r w:rsidR="00DE25CC">
          <w:rPr>
            <w:webHidden/>
            <w:sz w:val="22"/>
            <w:szCs w:val="22"/>
          </w:rPr>
          <w:t>21</w:t>
        </w:r>
        <w:r w:rsidR="008B5D0B" w:rsidRPr="00967FAA">
          <w:rPr>
            <w:webHidden/>
            <w:sz w:val="22"/>
            <w:szCs w:val="22"/>
          </w:rPr>
          <w:fldChar w:fldCharType="end"/>
        </w:r>
      </w:hyperlink>
    </w:p>
    <w:p w14:paraId="3C4CD79F" w14:textId="77777777" w:rsidR="008B5D0B" w:rsidRPr="00967FAA" w:rsidRDefault="00DB7152">
      <w:pPr>
        <w:pStyle w:val="TOC2"/>
        <w:rPr>
          <w:rFonts w:eastAsia="MS Mincho"/>
          <w:sz w:val="22"/>
          <w:szCs w:val="22"/>
          <w:lang w:eastAsia="ja-JP"/>
        </w:rPr>
      </w:pPr>
      <w:hyperlink w:anchor="_Toc207768834" w:history="1">
        <w:r w:rsidR="008B5D0B" w:rsidRPr="00967FAA">
          <w:rPr>
            <w:rStyle w:val="Hyperlink"/>
            <w:sz w:val="22"/>
            <w:szCs w:val="22"/>
          </w:rPr>
          <w:t>19.</w:t>
        </w:r>
        <w:r w:rsidR="008B5D0B" w:rsidRPr="00967FAA">
          <w:rPr>
            <w:rFonts w:eastAsia="MS Mincho"/>
            <w:sz w:val="22"/>
            <w:szCs w:val="22"/>
            <w:lang w:eastAsia="ja-JP"/>
          </w:rPr>
          <w:tab/>
        </w:r>
        <w:r w:rsidR="008B5D0B" w:rsidRPr="00967FAA">
          <w:rPr>
            <w:rStyle w:val="Hyperlink"/>
            <w:sz w:val="22"/>
            <w:szCs w:val="22"/>
          </w:rPr>
          <w:t>Format and Signing of Bid</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_Toc207768834 \h </w:instrText>
        </w:r>
        <w:r w:rsidR="008B5D0B" w:rsidRPr="00967FAA">
          <w:rPr>
            <w:webHidden/>
            <w:sz w:val="22"/>
            <w:szCs w:val="22"/>
          </w:rPr>
        </w:r>
        <w:r w:rsidR="008B5D0B" w:rsidRPr="00967FAA">
          <w:rPr>
            <w:webHidden/>
            <w:sz w:val="22"/>
            <w:szCs w:val="22"/>
          </w:rPr>
          <w:fldChar w:fldCharType="separate"/>
        </w:r>
        <w:r w:rsidR="00DE25CC">
          <w:rPr>
            <w:webHidden/>
            <w:sz w:val="22"/>
            <w:szCs w:val="22"/>
          </w:rPr>
          <w:t>22</w:t>
        </w:r>
        <w:r w:rsidR="008B5D0B" w:rsidRPr="00967FAA">
          <w:rPr>
            <w:webHidden/>
            <w:sz w:val="22"/>
            <w:szCs w:val="22"/>
          </w:rPr>
          <w:fldChar w:fldCharType="end"/>
        </w:r>
      </w:hyperlink>
    </w:p>
    <w:p w14:paraId="6AF8B3B2" w14:textId="77777777" w:rsidR="008B5D0B" w:rsidRPr="00967FAA" w:rsidRDefault="00DB7152">
      <w:pPr>
        <w:pStyle w:val="TOC1"/>
        <w:rPr>
          <w:rFonts w:ascii="Times New Roman" w:eastAsia="MS Mincho" w:hAnsi="Times New Roman"/>
          <w:b w:val="0"/>
          <w:noProof/>
          <w:sz w:val="22"/>
          <w:szCs w:val="22"/>
          <w:lang w:eastAsia="ja-JP"/>
        </w:rPr>
      </w:pPr>
      <w:hyperlink w:anchor="_Toc207768835" w:history="1">
        <w:r w:rsidR="008B5D0B" w:rsidRPr="00967FAA">
          <w:rPr>
            <w:rStyle w:val="Hyperlink"/>
            <w:rFonts w:ascii="Times New Roman" w:hAnsi="Times New Roman"/>
            <w:noProof/>
            <w:sz w:val="22"/>
            <w:szCs w:val="22"/>
          </w:rPr>
          <w:t>D.  Submission of Bids</w:t>
        </w:r>
        <w:r w:rsidR="008B5D0B" w:rsidRPr="00967FAA">
          <w:rPr>
            <w:rFonts w:ascii="Times New Roman" w:hAnsi="Times New Roman"/>
            <w:noProof/>
            <w:webHidden/>
            <w:sz w:val="22"/>
            <w:szCs w:val="22"/>
          </w:rPr>
          <w:tab/>
        </w:r>
        <w:r w:rsidR="008B5D0B" w:rsidRPr="00967FAA">
          <w:rPr>
            <w:rFonts w:ascii="Times New Roman" w:hAnsi="Times New Roman"/>
            <w:noProof/>
            <w:webHidden/>
            <w:sz w:val="22"/>
            <w:szCs w:val="22"/>
          </w:rPr>
          <w:fldChar w:fldCharType="begin"/>
        </w:r>
        <w:r w:rsidR="008B5D0B" w:rsidRPr="00967FAA">
          <w:rPr>
            <w:rFonts w:ascii="Times New Roman" w:hAnsi="Times New Roman"/>
            <w:noProof/>
            <w:webHidden/>
            <w:sz w:val="22"/>
            <w:szCs w:val="22"/>
          </w:rPr>
          <w:instrText xml:space="preserve"> PAGEREF _Toc207768835 \h </w:instrText>
        </w:r>
        <w:r w:rsidR="008B5D0B" w:rsidRPr="00967FAA">
          <w:rPr>
            <w:rFonts w:ascii="Times New Roman" w:hAnsi="Times New Roman"/>
            <w:noProof/>
            <w:webHidden/>
            <w:sz w:val="22"/>
            <w:szCs w:val="22"/>
          </w:rPr>
        </w:r>
        <w:r w:rsidR="008B5D0B"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22</w:t>
        </w:r>
        <w:r w:rsidR="008B5D0B" w:rsidRPr="00967FAA">
          <w:rPr>
            <w:rFonts w:ascii="Times New Roman" w:hAnsi="Times New Roman"/>
            <w:noProof/>
            <w:webHidden/>
            <w:sz w:val="22"/>
            <w:szCs w:val="22"/>
          </w:rPr>
          <w:fldChar w:fldCharType="end"/>
        </w:r>
      </w:hyperlink>
    </w:p>
    <w:p w14:paraId="621291B3" w14:textId="77777777" w:rsidR="008B5D0B" w:rsidRPr="00967FAA" w:rsidRDefault="00DB7152">
      <w:pPr>
        <w:pStyle w:val="TOC2"/>
        <w:rPr>
          <w:rFonts w:eastAsia="MS Mincho"/>
          <w:sz w:val="22"/>
          <w:szCs w:val="22"/>
          <w:lang w:eastAsia="ja-JP"/>
        </w:rPr>
      </w:pPr>
      <w:hyperlink w:anchor="_Toc207768836" w:history="1">
        <w:r w:rsidR="008B5D0B" w:rsidRPr="00967FAA">
          <w:rPr>
            <w:rStyle w:val="Hyperlink"/>
            <w:sz w:val="22"/>
            <w:szCs w:val="22"/>
          </w:rPr>
          <w:t>20.</w:t>
        </w:r>
        <w:r w:rsidR="008B5D0B" w:rsidRPr="00967FAA">
          <w:rPr>
            <w:rFonts w:eastAsia="MS Mincho"/>
            <w:sz w:val="22"/>
            <w:szCs w:val="22"/>
            <w:lang w:eastAsia="ja-JP"/>
          </w:rPr>
          <w:tab/>
        </w:r>
        <w:r w:rsidR="008B5D0B" w:rsidRPr="00967FAA">
          <w:rPr>
            <w:rStyle w:val="Hyperlink"/>
            <w:sz w:val="22"/>
            <w:szCs w:val="22"/>
          </w:rPr>
          <w:t>Sealing and Marking of Bids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_Toc207768836 \h </w:instrText>
        </w:r>
        <w:r w:rsidR="008B5D0B" w:rsidRPr="00967FAA">
          <w:rPr>
            <w:webHidden/>
            <w:sz w:val="22"/>
            <w:szCs w:val="22"/>
          </w:rPr>
        </w:r>
        <w:r w:rsidR="008B5D0B" w:rsidRPr="00967FAA">
          <w:rPr>
            <w:webHidden/>
            <w:sz w:val="22"/>
            <w:szCs w:val="22"/>
          </w:rPr>
          <w:fldChar w:fldCharType="separate"/>
        </w:r>
        <w:r w:rsidR="00DE25CC">
          <w:rPr>
            <w:webHidden/>
            <w:sz w:val="22"/>
            <w:szCs w:val="22"/>
          </w:rPr>
          <w:t>22</w:t>
        </w:r>
        <w:r w:rsidR="008B5D0B" w:rsidRPr="00967FAA">
          <w:rPr>
            <w:webHidden/>
            <w:sz w:val="22"/>
            <w:szCs w:val="22"/>
          </w:rPr>
          <w:fldChar w:fldCharType="end"/>
        </w:r>
      </w:hyperlink>
    </w:p>
    <w:p w14:paraId="7D6C585D" w14:textId="77777777" w:rsidR="008B5D0B" w:rsidRPr="00967FAA" w:rsidRDefault="00DB7152">
      <w:pPr>
        <w:pStyle w:val="TOC2"/>
        <w:rPr>
          <w:rFonts w:eastAsia="MS Mincho"/>
          <w:sz w:val="22"/>
          <w:szCs w:val="22"/>
          <w:lang w:eastAsia="ja-JP"/>
        </w:rPr>
      </w:pPr>
      <w:hyperlink w:anchor="_Toc207768837" w:history="1">
        <w:r w:rsidR="008B5D0B" w:rsidRPr="00967FAA">
          <w:rPr>
            <w:rStyle w:val="Hyperlink"/>
            <w:sz w:val="22"/>
            <w:szCs w:val="22"/>
          </w:rPr>
          <w:t>21.</w:t>
        </w:r>
        <w:r w:rsidR="008B5D0B" w:rsidRPr="00967FAA">
          <w:rPr>
            <w:rFonts w:eastAsia="MS Mincho"/>
            <w:sz w:val="22"/>
            <w:szCs w:val="22"/>
            <w:lang w:eastAsia="ja-JP"/>
          </w:rPr>
          <w:tab/>
        </w:r>
        <w:r w:rsidR="008B5D0B" w:rsidRPr="00967FAA">
          <w:rPr>
            <w:rStyle w:val="Hyperlink"/>
            <w:sz w:val="22"/>
            <w:szCs w:val="22"/>
          </w:rPr>
          <w:t>Deadline for Submission of Bids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_Toc207768837 \h </w:instrText>
        </w:r>
        <w:r w:rsidR="008B5D0B" w:rsidRPr="00967FAA">
          <w:rPr>
            <w:webHidden/>
            <w:sz w:val="22"/>
            <w:szCs w:val="22"/>
          </w:rPr>
        </w:r>
        <w:r w:rsidR="008B5D0B" w:rsidRPr="00967FAA">
          <w:rPr>
            <w:webHidden/>
            <w:sz w:val="22"/>
            <w:szCs w:val="22"/>
          </w:rPr>
          <w:fldChar w:fldCharType="separate"/>
        </w:r>
        <w:r w:rsidR="00DE25CC">
          <w:rPr>
            <w:webHidden/>
            <w:sz w:val="22"/>
            <w:szCs w:val="22"/>
          </w:rPr>
          <w:t>23</w:t>
        </w:r>
        <w:r w:rsidR="008B5D0B" w:rsidRPr="00967FAA">
          <w:rPr>
            <w:webHidden/>
            <w:sz w:val="22"/>
            <w:szCs w:val="22"/>
          </w:rPr>
          <w:fldChar w:fldCharType="end"/>
        </w:r>
      </w:hyperlink>
    </w:p>
    <w:p w14:paraId="4086EDE8" w14:textId="77777777" w:rsidR="008B5D0B" w:rsidRPr="00967FAA" w:rsidRDefault="00DB7152">
      <w:pPr>
        <w:pStyle w:val="TOC2"/>
        <w:rPr>
          <w:rFonts w:eastAsia="MS Mincho"/>
          <w:sz w:val="22"/>
          <w:szCs w:val="22"/>
          <w:lang w:eastAsia="ja-JP"/>
        </w:rPr>
      </w:pPr>
      <w:hyperlink w:anchor="_Toc207768838" w:history="1">
        <w:r w:rsidR="008B5D0B" w:rsidRPr="00967FAA">
          <w:rPr>
            <w:rStyle w:val="Hyperlink"/>
            <w:sz w:val="22"/>
            <w:szCs w:val="22"/>
          </w:rPr>
          <w:t>22.</w:t>
        </w:r>
        <w:r w:rsidR="008B5D0B" w:rsidRPr="00967FAA">
          <w:rPr>
            <w:rFonts w:eastAsia="MS Mincho"/>
            <w:sz w:val="22"/>
            <w:szCs w:val="22"/>
            <w:lang w:eastAsia="ja-JP"/>
          </w:rPr>
          <w:tab/>
        </w:r>
        <w:r w:rsidR="008B5D0B" w:rsidRPr="00967FAA">
          <w:rPr>
            <w:rStyle w:val="Hyperlink"/>
            <w:sz w:val="22"/>
            <w:szCs w:val="22"/>
          </w:rPr>
          <w:t>Late Bids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_Toc207768838 \h </w:instrText>
        </w:r>
        <w:r w:rsidR="008B5D0B" w:rsidRPr="00967FAA">
          <w:rPr>
            <w:webHidden/>
            <w:sz w:val="22"/>
            <w:szCs w:val="22"/>
          </w:rPr>
        </w:r>
        <w:r w:rsidR="008B5D0B" w:rsidRPr="00967FAA">
          <w:rPr>
            <w:webHidden/>
            <w:sz w:val="22"/>
            <w:szCs w:val="22"/>
          </w:rPr>
          <w:fldChar w:fldCharType="separate"/>
        </w:r>
        <w:r w:rsidR="00DE25CC">
          <w:rPr>
            <w:webHidden/>
            <w:sz w:val="22"/>
            <w:szCs w:val="22"/>
          </w:rPr>
          <w:t>23</w:t>
        </w:r>
        <w:r w:rsidR="008B5D0B" w:rsidRPr="00967FAA">
          <w:rPr>
            <w:webHidden/>
            <w:sz w:val="22"/>
            <w:szCs w:val="22"/>
          </w:rPr>
          <w:fldChar w:fldCharType="end"/>
        </w:r>
      </w:hyperlink>
    </w:p>
    <w:p w14:paraId="1361BC85" w14:textId="77777777" w:rsidR="008B5D0B" w:rsidRPr="00967FAA" w:rsidRDefault="00DB7152">
      <w:pPr>
        <w:pStyle w:val="TOC2"/>
        <w:rPr>
          <w:rFonts w:eastAsia="MS Mincho"/>
          <w:sz w:val="22"/>
          <w:szCs w:val="22"/>
          <w:lang w:eastAsia="ja-JP"/>
        </w:rPr>
      </w:pPr>
      <w:hyperlink w:anchor="_Toc207768839" w:history="1">
        <w:r w:rsidR="008B5D0B" w:rsidRPr="00967FAA">
          <w:rPr>
            <w:rStyle w:val="Hyperlink"/>
            <w:sz w:val="22"/>
            <w:szCs w:val="22"/>
          </w:rPr>
          <w:t>23.</w:t>
        </w:r>
        <w:r w:rsidR="008B5D0B" w:rsidRPr="00967FAA">
          <w:rPr>
            <w:rFonts w:eastAsia="MS Mincho"/>
            <w:sz w:val="22"/>
            <w:szCs w:val="22"/>
            <w:lang w:eastAsia="ja-JP"/>
          </w:rPr>
          <w:tab/>
        </w:r>
        <w:r w:rsidR="008B5D0B" w:rsidRPr="00967FAA">
          <w:rPr>
            <w:rStyle w:val="Hyperlink"/>
            <w:sz w:val="22"/>
            <w:szCs w:val="22"/>
          </w:rPr>
          <w:t>Withdrawal, Substitution, and Modification of Bids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_Toc207768839 \h </w:instrText>
        </w:r>
        <w:r w:rsidR="008B5D0B" w:rsidRPr="00967FAA">
          <w:rPr>
            <w:webHidden/>
            <w:sz w:val="22"/>
            <w:szCs w:val="22"/>
          </w:rPr>
        </w:r>
        <w:r w:rsidR="008B5D0B" w:rsidRPr="00967FAA">
          <w:rPr>
            <w:webHidden/>
            <w:sz w:val="22"/>
            <w:szCs w:val="22"/>
          </w:rPr>
          <w:fldChar w:fldCharType="separate"/>
        </w:r>
        <w:r w:rsidR="00DE25CC">
          <w:rPr>
            <w:webHidden/>
            <w:sz w:val="22"/>
            <w:szCs w:val="22"/>
          </w:rPr>
          <w:t>23</w:t>
        </w:r>
        <w:r w:rsidR="008B5D0B" w:rsidRPr="00967FAA">
          <w:rPr>
            <w:webHidden/>
            <w:sz w:val="22"/>
            <w:szCs w:val="22"/>
          </w:rPr>
          <w:fldChar w:fldCharType="end"/>
        </w:r>
      </w:hyperlink>
    </w:p>
    <w:p w14:paraId="2789E8A0" w14:textId="77777777" w:rsidR="008B5D0B" w:rsidRPr="00967FAA" w:rsidRDefault="00DB7152">
      <w:pPr>
        <w:pStyle w:val="TOC1"/>
        <w:rPr>
          <w:rFonts w:ascii="Times New Roman" w:eastAsia="MS Mincho" w:hAnsi="Times New Roman"/>
          <w:b w:val="0"/>
          <w:noProof/>
          <w:sz w:val="22"/>
          <w:szCs w:val="22"/>
          <w:lang w:eastAsia="ja-JP"/>
        </w:rPr>
      </w:pPr>
      <w:hyperlink w:anchor="_Toc207768840" w:history="1">
        <w:r w:rsidR="008B5D0B" w:rsidRPr="00967FAA">
          <w:rPr>
            <w:rStyle w:val="Hyperlink"/>
            <w:rFonts w:ascii="Times New Roman" w:hAnsi="Times New Roman"/>
            <w:noProof/>
            <w:sz w:val="22"/>
            <w:szCs w:val="22"/>
          </w:rPr>
          <w:t>E.  Bid Opening and Evaluation</w:t>
        </w:r>
        <w:r w:rsidR="008B5D0B" w:rsidRPr="00967FAA">
          <w:rPr>
            <w:rFonts w:ascii="Times New Roman" w:hAnsi="Times New Roman"/>
            <w:noProof/>
            <w:webHidden/>
            <w:sz w:val="22"/>
            <w:szCs w:val="22"/>
          </w:rPr>
          <w:tab/>
        </w:r>
        <w:r w:rsidR="008B5D0B" w:rsidRPr="00967FAA">
          <w:rPr>
            <w:rFonts w:ascii="Times New Roman" w:hAnsi="Times New Roman"/>
            <w:noProof/>
            <w:webHidden/>
            <w:sz w:val="22"/>
            <w:szCs w:val="22"/>
          </w:rPr>
          <w:fldChar w:fldCharType="begin"/>
        </w:r>
        <w:r w:rsidR="008B5D0B" w:rsidRPr="00967FAA">
          <w:rPr>
            <w:rFonts w:ascii="Times New Roman" w:hAnsi="Times New Roman"/>
            <w:noProof/>
            <w:webHidden/>
            <w:sz w:val="22"/>
            <w:szCs w:val="22"/>
          </w:rPr>
          <w:instrText xml:space="preserve"> PAGEREF _Toc207768840 \h </w:instrText>
        </w:r>
        <w:r w:rsidR="008B5D0B" w:rsidRPr="00967FAA">
          <w:rPr>
            <w:rFonts w:ascii="Times New Roman" w:hAnsi="Times New Roman"/>
            <w:noProof/>
            <w:webHidden/>
            <w:sz w:val="22"/>
            <w:szCs w:val="22"/>
          </w:rPr>
        </w:r>
        <w:r w:rsidR="008B5D0B"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24</w:t>
        </w:r>
        <w:r w:rsidR="008B5D0B" w:rsidRPr="00967FAA">
          <w:rPr>
            <w:rFonts w:ascii="Times New Roman" w:hAnsi="Times New Roman"/>
            <w:noProof/>
            <w:webHidden/>
            <w:sz w:val="22"/>
            <w:szCs w:val="22"/>
          </w:rPr>
          <w:fldChar w:fldCharType="end"/>
        </w:r>
      </w:hyperlink>
    </w:p>
    <w:p w14:paraId="70ADFF57" w14:textId="77777777" w:rsidR="008B5D0B" w:rsidRPr="00967FAA" w:rsidRDefault="00DB7152">
      <w:pPr>
        <w:pStyle w:val="TOC2"/>
        <w:rPr>
          <w:rFonts w:eastAsia="MS Mincho"/>
          <w:sz w:val="22"/>
          <w:szCs w:val="22"/>
          <w:lang w:eastAsia="ja-JP"/>
        </w:rPr>
      </w:pPr>
      <w:hyperlink w:anchor="_Toc207768841" w:history="1">
        <w:r w:rsidR="008B5D0B" w:rsidRPr="00967FAA">
          <w:rPr>
            <w:rStyle w:val="Hyperlink"/>
            <w:sz w:val="22"/>
            <w:szCs w:val="22"/>
          </w:rPr>
          <w:t>24.</w:t>
        </w:r>
        <w:r w:rsidR="008B5D0B" w:rsidRPr="00967FAA">
          <w:rPr>
            <w:rFonts w:eastAsia="MS Mincho"/>
            <w:sz w:val="22"/>
            <w:szCs w:val="22"/>
            <w:lang w:eastAsia="ja-JP"/>
          </w:rPr>
          <w:tab/>
        </w:r>
        <w:r w:rsidR="008B5D0B" w:rsidRPr="00967FAA">
          <w:rPr>
            <w:rStyle w:val="Hyperlink"/>
            <w:sz w:val="22"/>
            <w:szCs w:val="22"/>
          </w:rPr>
          <w:t xml:space="preserve">Opening of Bids by </w:t>
        </w:r>
        <w:r w:rsidR="00F07E99" w:rsidRPr="00967FAA">
          <w:rPr>
            <w:rStyle w:val="Hyperlink"/>
            <w:sz w:val="22"/>
            <w:szCs w:val="22"/>
          </w:rPr>
          <w:t>Procuring Entity</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_Toc207768841 \h </w:instrText>
        </w:r>
        <w:r w:rsidR="008B5D0B" w:rsidRPr="00967FAA">
          <w:rPr>
            <w:webHidden/>
            <w:sz w:val="22"/>
            <w:szCs w:val="22"/>
          </w:rPr>
        </w:r>
        <w:r w:rsidR="008B5D0B" w:rsidRPr="00967FAA">
          <w:rPr>
            <w:webHidden/>
            <w:sz w:val="22"/>
            <w:szCs w:val="22"/>
          </w:rPr>
          <w:fldChar w:fldCharType="separate"/>
        </w:r>
        <w:r w:rsidR="00DE25CC">
          <w:rPr>
            <w:webHidden/>
            <w:sz w:val="22"/>
            <w:szCs w:val="22"/>
          </w:rPr>
          <w:t>24</w:t>
        </w:r>
        <w:r w:rsidR="008B5D0B" w:rsidRPr="00967FAA">
          <w:rPr>
            <w:webHidden/>
            <w:sz w:val="22"/>
            <w:szCs w:val="22"/>
          </w:rPr>
          <w:fldChar w:fldCharType="end"/>
        </w:r>
      </w:hyperlink>
    </w:p>
    <w:p w14:paraId="5E2995CE" w14:textId="77777777" w:rsidR="008B5D0B" w:rsidRPr="00967FAA" w:rsidRDefault="00DB7152">
      <w:pPr>
        <w:pStyle w:val="TOC2"/>
        <w:rPr>
          <w:rFonts w:eastAsia="MS Mincho"/>
          <w:sz w:val="22"/>
          <w:szCs w:val="22"/>
          <w:lang w:eastAsia="ja-JP"/>
        </w:rPr>
      </w:pPr>
      <w:hyperlink w:anchor="_Toc207768842" w:history="1">
        <w:r w:rsidR="008B5D0B" w:rsidRPr="00967FAA">
          <w:rPr>
            <w:rStyle w:val="Hyperlink"/>
            <w:sz w:val="22"/>
            <w:szCs w:val="22"/>
          </w:rPr>
          <w:t>25.</w:t>
        </w:r>
        <w:r w:rsidR="008B5D0B" w:rsidRPr="00967FAA">
          <w:rPr>
            <w:rFonts w:eastAsia="MS Mincho"/>
            <w:sz w:val="22"/>
            <w:szCs w:val="22"/>
            <w:lang w:eastAsia="ja-JP"/>
          </w:rPr>
          <w:tab/>
        </w:r>
        <w:r w:rsidR="008B5D0B" w:rsidRPr="00967FAA">
          <w:rPr>
            <w:rStyle w:val="Hyperlink"/>
            <w:sz w:val="22"/>
            <w:szCs w:val="22"/>
          </w:rPr>
          <w:t>Clarification of Bids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_Toc207768842 \h </w:instrText>
        </w:r>
        <w:r w:rsidR="008B5D0B" w:rsidRPr="00967FAA">
          <w:rPr>
            <w:webHidden/>
            <w:sz w:val="22"/>
            <w:szCs w:val="22"/>
          </w:rPr>
        </w:r>
        <w:r w:rsidR="008B5D0B" w:rsidRPr="00967FAA">
          <w:rPr>
            <w:webHidden/>
            <w:sz w:val="22"/>
            <w:szCs w:val="22"/>
          </w:rPr>
          <w:fldChar w:fldCharType="separate"/>
        </w:r>
        <w:r w:rsidR="00DE25CC">
          <w:rPr>
            <w:webHidden/>
            <w:sz w:val="22"/>
            <w:szCs w:val="22"/>
          </w:rPr>
          <w:t>25</w:t>
        </w:r>
        <w:r w:rsidR="008B5D0B" w:rsidRPr="00967FAA">
          <w:rPr>
            <w:webHidden/>
            <w:sz w:val="22"/>
            <w:szCs w:val="22"/>
          </w:rPr>
          <w:fldChar w:fldCharType="end"/>
        </w:r>
      </w:hyperlink>
    </w:p>
    <w:p w14:paraId="7C64DA92" w14:textId="77777777" w:rsidR="008B5D0B" w:rsidRPr="00967FAA" w:rsidRDefault="00DB7152">
      <w:pPr>
        <w:pStyle w:val="TOC2"/>
        <w:rPr>
          <w:rFonts w:eastAsia="MS Mincho"/>
          <w:sz w:val="22"/>
          <w:szCs w:val="22"/>
          <w:lang w:eastAsia="ja-JP"/>
        </w:rPr>
      </w:pPr>
      <w:hyperlink w:anchor="_Toc207768843" w:history="1">
        <w:r w:rsidR="008B5D0B" w:rsidRPr="00967FAA">
          <w:rPr>
            <w:rStyle w:val="Hyperlink"/>
            <w:sz w:val="22"/>
            <w:szCs w:val="22"/>
          </w:rPr>
          <w:t>26.</w:t>
        </w:r>
        <w:r w:rsidR="008B5D0B" w:rsidRPr="00967FAA">
          <w:rPr>
            <w:rFonts w:eastAsia="MS Mincho"/>
            <w:sz w:val="22"/>
            <w:szCs w:val="22"/>
            <w:lang w:eastAsia="ja-JP"/>
          </w:rPr>
          <w:tab/>
        </w:r>
        <w:r w:rsidR="008B5D0B" w:rsidRPr="00967FAA">
          <w:rPr>
            <w:rStyle w:val="Hyperlink"/>
            <w:sz w:val="22"/>
            <w:szCs w:val="22"/>
          </w:rPr>
          <w:t>Preliminary Examination of Bids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_Toc207768843 \h </w:instrText>
        </w:r>
        <w:r w:rsidR="008B5D0B" w:rsidRPr="00967FAA">
          <w:rPr>
            <w:webHidden/>
            <w:sz w:val="22"/>
            <w:szCs w:val="22"/>
          </w:rPr>
        </w:r>
        <w:r w:rsidR="008B5D0B" w:rsidRPr="00967FAA">
          <w:rPr>
            <w:webHidden/>
            <w:sz w:val="22"/>
            <w:szCs w:val="22"/>
          </w:rPr>
          <w:fldChar w:fldCharType="separate"/>
        </w:r>
        <w:r w:rsidR="00DE25CC">
          <w:rPr>
            <w:webHidden/>
            <w:sz w:val="22"/>
            <w:szCs w:val="22"/>
          </w:rPr>
          <w:t>25</w:t>
        </w:r>
        <w:r w:rsidR="008B5D0B" w:rsidRPr="00967FAA">
          <w:rPr>
            <w:webHidden/>
            <w:sz w:val="22"/>
            <w:szCs w:val="22"/>
          </w:rPr>
          <w:fldChar w:fldCharType="end"/>
        </w:r>
      </w:hyperlink>
    </w:p>
    <w:p w14:paraId="442211F8" w14:textId="77777777" w:rsidR="008B5D0B" w:rsidRPr="00967FAA" w:rsidRDefault="00DB7152">
      <w:pPr>
        <w:pStyle w:val="TOC2"/>
        <w:rPr>
          <w:rFonts w:eastAsia="MS Mincho"/>
          <w:sz w:val="22"/>
          <w:szCs w:val="22"/>
          <w:lang w:eastAsia="ja-JP"/>
        </w:rPr>
      </w:pPr>
      <w:hyperlink w:anchor="_Toc207768844" w:history="1">
        <w:r w:rsidR="008B5D0B" w:rsidRPr="00967FAA">
          <w:rPr>
            <w:rStyle w:val="Hyperlink"/>
            <w:sz w:val="22"/>
            <w:szCs w:val="22"/>
          </w:rPr>
          <w:t>27.</w:t>
        </w:r>
        <w:r w:rsidR="008B5D0B" w:rsidRPr="00967FAA">
          <w:rPr>
            <w:rFonts w:eastAsia="MS Mincho"/>
            <w:sz w:val="22"/>
            <w:szCs w:val="22"/>
            <w:lang w:eastAsia="ja-JP"/>
          </w:rPr>
          <w:tab/>
        </w:r>
        <w:r w:rsidR="008B5D0B" w:rsidRPr="00967FAA">
          <w:rPr>
            <w:rStyle w:val="Hyperlink"/>
            <w:sz w:val="22"/>
            <w:szCs w:val="22"/>
          </w:rPr>
          <w:t>Conversion to Single Currency</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_Toc207768844 \h </w:instrText>
        </w:r>
        <w:r w:rsidR="008B5D0B" w:rsidRPr="00967FAA">
          <w:rPr>
            <w:webHidden/>
            <w:sz w:val="22"/>
            <w:szCs w:val="22"/>
          </w:rPr>
        </w:r>
        <w:r w:rsidR="008B5D0B" w:rsidRPr="00967FAA">
          <w:rPr>
            <w:webHidden/>
            <w:sz w:val="22"/>
            <w:szCs w:val="22"/>
          </w:rPr>
          <w:fldChar w:fldCharType="separate"/>
        </w:r>
        <w:r w:rsidR="00DE25CC">
          <w:rPr>
            <w:webHidden/>
            <w:sz w:val="22"/>
            <w:szCs w:val="22"/>
          </w:rPr>
          <w:t>26</w:t>
        </w:r>
        <w:r w:rsidR="008B5D0B" w:rsidRPr="00967FAA">
          <w:rPr>
            <w:webHidden/>
            <w:sz w:val="22"/>
            <w:szCs w:val="22"/>
          </w:rPr>
          <w:fldChar w:fldCharType="end"/>
        </w:r>
      </w:hyperlink>
    </w:p>
    <w:p w14:paraId="6A18258B" w14:textId="77777777" w:rsidR="008B5D0B" w:rsidRPr="00967FAA" w:rsidRDefault="00DB7152">
      <w:pPr>
        <w:pStyle w:val="TOC2"/>
        <w:rPr>
          <w:rFonts w:eastAsia="MS Mincho"/>
          <w:sz w:val="22"/>
          <w:szCs w:val="22"/>
          <w:lang w:eastAsia="ja-JP"/>
        </w:rPr>
      </w:pPr>
      <w:hyperlink w:anchor="_Toc207768845" w:history="1">
        <w:r w:rsidR="008B5D0B" w:rsidRPr="00967FAA">
          <w:rPr>
            <w:rStyle w:val="Hyperlink"/>
            <w:sz w:val="22"/>
            <w:szCs w:val="22"/>
          </w:rPr>
          <w:t>28.</w:t>
        </w:r>
        <w:r w:rsidR="008B5D0B" w:rsidRPr="00967FAA">
          <w:rPr>
            <w:rFonts w:eastAsia="MS Mincho"/>
            <w:sz w:val="22"/>
            <w:szCs w:val="22"/>
            <w:lang w:eastAsia="ja-JP"/>
          </w:rPr>
          <w:tab/>
        </w:r>
        <w:r w:rsidR="008B5D0B" w:rsidRPr="00967FAA">
          <w:rPr>
            <w:rStyle w:val="Hyperlink"/>
            <w:sz w:val="22"/>
            <w:szCs w:val="22"/>
          </w:rPr>
          <w:t>Evaluation and Comparison of Bids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_Toc207768845 \h </w:instrText>
        </w:r>
        <w:r w:rsidR="008B5D0B" w:rsidRPr="00967FAA">
          <w:rPr>
            <w:webHidden/>
            <w:sz w:val="22"/>
            <w:szCs w:val="22"/>
          </w:rPr>
        </w:r>
        <w:r w:rsidR="008B5D0B" w:rsidRPr="00967FAA">
          <w:rPr>
            <w:webHidden/>
            <w:sz w:val="22"/>
            <w:szCs w:val="22"/>
          </w:rPr>
          <w:fldChar w:fldCharType="separate"/>
        </w:r>
        <w:r w:rsidR="00DE25CC">
          <w:rPr>
            <w:webHidden/>
            <w:sz w:val="22"/>
            <w:szCs w:val="22"/>
          </w:rPr>
          <w:t>26</w:t>
        </w:r>
        <w:r w:rsidR="008B5D0B" w:rsidRPr="00967FAA">
          <w:rPr>
            <w:webHidden/>
            <w:sz w:val="22"/>
            <w:szCs w:val="22"/>
          </w:rPr>
          <w:fldChar w:fldCharType="end"/>
        </w:r>
      </w:hyperlink>
    </w:p>
    <w:p w14:paraId="3B652627" w14:textId="77777777" w:rsidR="008B5D0B" w:rsidRPr="00967FAA" w:rsidRDefault="00DB7152">
      <w:pPr>
        <w:pStyle w:val="TOC2"/>
        <w:rPr>
          <w:rFonts w:eastAsia="MS Mincho"/>
          <w:sz w:val="22"/>
          <w:szCs w:val="22"/>
          <w:lang w:eastAsia="ja-JP"/>
        </w:rPr>
      </w:pPr>
      <w:hyperlink w:anchor="_Toc207768846" w:history="1">
        <w:r w:rsidR="008B5D0B" w:rsidRPr="00967FAA">
          <w:rPr>
            <w:rStyle w:val="Hyperlink"/>
            <w:sz w:val="22"/>
            <w:szCs w:val="22"/>
          </w:rPr>
          <w:t>29.</w:t>
        </w:r>
        <w:r w:rsidR="008B5D0B" w:rsidRPr="00967FAA">
          <w:rPr>
            <w:rFonts w:eastAsia="MS Mincho"/>
            <w:sz w:val="22"/>
            <w:szCs w:val="22"/>
            <w:lang w:eastAsia="ja-JP"/>
          </w:rPr>
          <w:tab/>
        </w:r>
        <w:r w:rsidR="008B5D0B" w:rsidRPr="00967FAA">
          <w:rPr>
            <w:rStyle w:val="Hyperlink"/>
            <w:sz w:val="22"/>
            <w:szCs w:val="22"/>
          </w:rPr>
          <w:t>Domestic Preference</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_Toc207768846 \h </w:instrText>
        </w:r>
        <w:r w:rsidR="008B5D0B" w:rsidRPr="00967FAA">
          <w:rPr>
            <w:webHidden/>
            <w:sz w:val="22"/>
            <w:szCs w:val="22"/>
          </w:rPr>
        </w:r>
        <w:r w:rsidR="008B5D0B" w:rsidRPr="00967FAA">
          <w:rPr>
            <w:webHidden/>
            <w:sz w:val="22"/>
            <w:szCs w:val="22"/>
          </w:rPr>
          <w:fldChar w:fldCharType="separate"/>
        </w:r>
        <w:r w:rsidR="00DE25CC">
          <w:rPr>
            <w:webHidden/>
            <w:sz w:val="22"/>
            <w:szCs w:val="22"/>
          </w:rPr>
          <w:t>31</w:t>
        </w:r>
        <w:r w:rsidR="008B5D0B" w:rsidRPr="00967FAA">
          <w:rPr>
            <w:webHidden/>
            <w:sz w:val="22"/>
            <w:szCs w:val="22"/>
          </w:rPr>
          <w:fldChar w:fldCharType="end"/>
        </w:r>
      </w:hyperlink>
    </w:p>
    <w:p w14:paraId="32758C26" w14:textId="77777777" w:rsidR="008B5D0B" w:rsidRPr="00967FAA" w:rsidRDefault="00DB7152">
      <w:pPr>
        <w:pStyle w:val="TOC2"/>
        <w:rPr>
          <w:rFonts w:eastAsia="MS Mincho"/>
          <w:sz w:val="22"/>
          <w:szCs w:val="22"/>
          <w:lang w:eastAsia="ja-JP"/>
        </w:rPr>
      </w:pPr>
      <w:hyperlink w:anchor="_Toc207768847" w:history="1">
        <w:r w:rsidR="008B5D0B" w:rsidRPr="00967FAA">
          <w:rPr>
            <w:rStyle w:val="Hyperlink"/>
            <w:sz w:val="22"/>
            <w:szCs w:val="22"/>
          </w:rPr>
          <w:t>30.</w:t>
        </w:r>
        <w:r w:rsidR="008B5D0B" w:rsidRPr="00967FAA">
          <w:rPr>
            <w:rFonts w:eastAsia="MS Mincho"/>
            <w:sz w:val="22"/>
            <w:szCs w:val="22"/>
            <w:lang w:eastAsia="ja-JP"/>
          </w:rPr>
          <w:tab/>
        </w:r>
        <w:r w:rsidR="008B5D0B" w:rsidRPr="00967FAA">
          <w:rPr>
            <w:rStyle w:val="Hyperlink"/>
            <w:sz w:val="22"/>
            <w:szCs w:val="22"/>
          </w:rPr>
          <w:t xml:space="preserve">Contacting the </w:t>
        </w:r>
        <w:r w:rsidR="00F07E99" w:rsidRPr="00967FAA">
          <w:rPr>
            <w:rStyle w:val="Hyperlink"/>
            <w:sz w:val="22"/>
            <w:szCs w:val="22"/>
          </w:rPr>
          <w:t>Procuring Entity</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_Toc207768847 \h </w:instrText>
        </w:r>
        <w:r w:rsidR="008B5D0B" w:rsidRPr="00967FAA">
          <w:rPr>
            <w:webHidden/>
            <w:sz w:val="22"/>
            <w:szCs w:val="22"/>
          </w:rPr>
        </w:r>
        <w:r w:rsidR="008B5D0B" w:rsidRPr="00967FAA">
          <w:rPr>
            <w:webHidden/>
            <w:sz w:val="22"/>
            <w:szCs w:val="22"/>
          </w:rPr>
          <w:fldChar w:fldCharType="separate"/>
        </w:r>
        <w:r w:rsidR="00DE25CC">
          <w:rPr>
            <w:webHidden/>
            <w:sz w:val="22"/>
            <w:szCs w:val="22"/>
          </w:rPr>
          <w:t>31</w:t>
        </w:r>
        <w:r w:rsidR="008B5D0B" w:rsidRPr="00967FAA">
          <w:rPr>
            <w:webHidden/>
            <w:sz w:val="22"/>
            <w:szCs w:val="22"/>
          </w:rPr>
          <w:fldChar w:fldCharType="end"/>
        </w:r>
      </w:hyperlink>
    </w:p>
    <w:p w14:paraId="628E4972" w14:textId="77777777" w:rsidR="008B5D0B" w:rsidRPr="00967FAA" w:rsidRDefault="00DB7152">
      <w:pPr>
        <w:pStyle w:val="TOC1"/>
        <w:rPr>
          <w:rFonts w:ascii="Times New Roman" w:eastAsia="MS Mincho" w:hAnsi="Times New Roman"/>
          <w:b w:val="0"/>
          <w:noProof/>
          <w:sz w:val="22"/>
          <w:szCs w:val="22"/>
          <w:lang w:eastAsia="ja-JP"/>
        </w:rPr>
      </w:pPr>
      <w:hyperlink w:anchor="_Toc207768848" w:history="1">
        <w:r w:rsidR="008B5D0B" w:rsidRPr="00967FAA">
          <w:rPr>
            <w:rStyle w:val="Hyperlink"/>
            <w:rFonts w:ascii="Times New Roman" w:hAnsi="Times New Roman"/>
            <w:noProof/>
            <w:sz w:val="22"/>
            <w:szCs w:val="22"/>
          </w:rPr>
          <w:t>F.  Postqualification and Award of Contract</w:t>
        </w:r>
        <w:r w:rsidR="008B5D0B" w:rsidRPr="00967FAA">
          <w:rPr>
            <w:rFonts w:ascii="Times New Roman" w:hAnsi="Times New Roman"/>
            <w:noProof/>
            <w:webHidden/>
            <w:sz w:val="22"/>
            <w:szCs w:val="22"/>
          </w:rPr>
          <w:tab/>
        </w:r>
        <w:r w:rsidR="008B5D0B" w:rsidRPr="00967FAA">
          <w:rPr>
            <w:rFonts w:ascii="Times New Roman" w:hAnsi="Times New Roman"/>
            <w:noProof/>
            <w:webHidden/>
            <w:sz w:val="22"/>
            <w:szCs w:val="22"/>
          </w:rPr>
          <w:fldChar w:fldCharType="begin"/>
        </w:r>
        <w:r w:rsidR="008B5D0B" w:rsidRPr="00967FAA">
          <w:rPr>
            <w:rFonts w:ascii="Times New Roman" w:hAnsi="Times New Roman"/>
            <w:noProof/>
            <w:webHidden/>
            <w:sz w:val="22"/>
            <w:szCs w:val="22"/>
          </w:rPr>
          <w:instrText xml:space="preserve"> PAGEREF _Toc207768848 \h </w:instrText>
        </w:r>
        <w:r w:rsidR="008B5D0B" w:rsidRPr="00967FAA">
          <w:rPr>
            <w:rFonts w:ascii="Times New Roman" w:hAnsi="Times New Roman"/>
            <w:noProof/>
            <w:webHidden/>
            <w:sz w:val="22"/>
            <w:szCs w:val="22"/>
          </w:rPr>
        </w:r>
        <w:r w:rsidR="008B5D0B"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31</w:t>
        </w:r>
        <w:r w:rsidR="008B5D0B" w:rsidRPr="00967FAA">
          <w:rPr>
            <w:rFonts w:ascii="Times New Roman" w:hAnsi="Times New Roman"/>
            <w:noProof/>
            <w:webHidden/>
            <w:sz w:val="22"/>
            <w:szCs w:val="22"/>
          </w:rPr>
          <w:fldChar w:fldCharType="end"/>
        </w:r>
      </w:hyperlink>
    </w:p>
    <w:p w14:paraId="07A48ABC" w14:textId="77777777" w:rsidR="008B5D0B" w:rsidRPr="00967FAA" w:rsidRDefault="00DB7152">
      <w:pPr>
        <w:pStyle w:val="TOC2"/>
        <w:rPr>
          <w:rFonts w:eastAsia="MS Mincho"/>
          <w:sz w:val="22"/>
          <w:szCs w:val="22"/>
          <w:lang w:eastAsia="ja-JP"/>
        </w:rPr>
      </w:pPr>
      <w:hyperlink w:anchor="_Toc207768849" w:history="1">
        <w:r w:rsidR="008B5D0B" w:rsidRPr="00967FAA">
          <w:rPr>
            <w:rStyle w:val="Hyperlink"/>
            <w:sz w:val="22"/>
            <w:szCs w:val="22"/>
          </w:rPr>
          <w:t>31.</w:t>
        </w:r>
        <w:r w:rsidR="008B5D0B" w:rsidRPr="00967FAA">
          <w:rPr>
            <w:rFonts w:eastAsia="MS Mincho"/>
            <w:sz w:val="22"/>
            <w:szCs w:val="22"/>
            <w:lang w:eastAsia="ja-JP"/>
          </w:rPr>
          <w:tab/>
        </w:r>
        <w:r w:rsidR="008B5D0B" w:rsidRPr="00967FAA">
          <w:rPr>
            <w:rStyle w:val="Hyperlink"/>
            <w:sz w:val="22"/>
            <w:szCs w:val="22"/>
          </w:rPr>
          <w:t>Postqualification</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_Toc207768849 \h </w:instrText>
        </w:r>
        <w:r w:rsidR="008B5D0B" w:rsidRPr="00967FAA">
          <w:rPr>
            <w:webHidden/>
            <w:sz w:val="22"/>
            <w:szCs w:val="22"/>
          </w:rPr>
        </w:r>
        <w:r w:rsidR="008B5D0B" w:rsidRPr="00967FAA">
          <w:rPr>
            <w:webHidden/>
            <w:sz w:val="22"/>
            <w:szCs w:val="22"/>
          </w:rPr>
          <w:fldChar w:fldCharType="separate"/>
        </w:r>
        <w:r w:rsidR="00DE25CC">
          <w:rPr>
            <w:webHidden/>
            <w:sz w:val="22"/>
            <w:szCs w:val="22"/>
          </w:rPr>
          <w:t>31</w:t>
        </w:r>
        <w:r w:rsidR="008B5D0B" w:rsidRPr="00967FAA">
          <w:rPr>
            <w:webHidden/>
            <w:sz w:val="22"/>
            <w:szCs w:val="22"/>
          </w:rPr>
          <w:fldChar w:fldCharType="end"/>
        </w:r>
      </w:hyperlink>
    </w:p>
    <w:p w14:paraId="4E6B0C7D" w14:textId="77777777" w:rsidR="008B5D0B" w:rsidRPr="00967FAA" w:rsidRDefault="00DB7152">
      <w:pPr>
        <w:pStyle w:val="TOC2"/>
        <w:rPr>
          <w:rFonts w:eastAsia="MS Mincho"/>
          <w:sz w:val="22"/>
          <w:szCs w:val="22"/>
          <w:lang w:eastAsia="ja-JP"/>
        </w:rPr>
      </w:pPr>
      <w:hyperlink w:anchor="_Toc207768850" w:history="1">
        <w:r w:rsidR="008B5D0B" w:rsidRPr="00967FAA">
          <w:rPr>
            <w:rStyle w:val="Hyperlink"/>
            <w:sz w:val="22"/>
            <w:szCs w:val="22"/>
          </w:rPr>
          <w:t>32.</w:t>
        </w:r>
        <w:r w:rsidR="008B5D0B" w:rsidRPr="00967FAA">
          <w:rPr>
            <w:rFonts w:eastAsia="MS Mincho"/>
            <w:sz w:val="22"/>
            <w:szCs w:val="22"/>
            <w:lang w:eastAsia="ja-JP"/>
          </w:rPr>
          <w:tab/>
        </w:r>
        <w:r w:rsidR="008B5D0B" w:rsidRPr="00967FAA">
          <w:rPr>
            <w:rStyle w:val="Hyperlink"/>
            <w:sz w:val="22"/>
            <w:szCs w:val="22"/>
          </w:rPr>
          <w:t>Award Criteria</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_Toc207768850 \h </w:instrText>
        </w:r>
        <w:r w:rsidR="008B5D0B" w:rsidRPr="00967FAA">
          <w:rPr>
            <w:webHidden/>
            <w:sz w:val="22"/>
            <w:szCs w:val="22"/>
          </w:rPr>
        </w:r>
        <w:r w:rsidR="008B5D0B" w:rsidRPr="00967FAA">
          <w:rPr>
            <w:webHidden/>
            <w:sz w:val="22"/>
            <w:szCs w:val="22"/>
          </w:rPr>
          <w:fldChar w:fldCharType="separate"/>
        </w:r>
        <w:r w:rsidR="00DE25CC">
          <w:rPr>
            <w:webHidden/>
            <w:sz w:val="22"/>
            <w:szCs w:val="22"/>
          </w:rPr>
          <w:t>32</w:t>
        </w:r>
        <w:r w:rsidR="008B5D0B" w:rsidRPr="00967FAA">
          <w:rPr>
            <w:webHidden/>
            <w:sz w:val="22"/>
            <w:szCs w:val="22"/>
          </w:rPr>
          <w:fldChar w:fldCharType="end"/>
        </w:r>
      </w:hyperlink>
    </w:p>
    <w:p w14:paraId="7BCAE81B" w14:textId="77777777" w:rsidR="008B5D0B" w:rsidRPr="00967FAA" w:rsidRDefault="00DB7152">
      <w:pPr>
        <w:pStyle w:val="TOC2"/>
        <w:rPr>
          <w:rFonts w:eastAsia="MS Mincho"/>
          <w:sz w:val="22"/>
          <w:szCs w:val="22"/>
          <w:lang w:eastAsia="ja-JP"/>
        </w:rPr>
      </w:pPr>
      <w:hyperlink w:anchor="_Toc207768851" w:history="1">
        <w:r w:rsidR="008B5D0B" w:rsidRPr="00967FAA">
          <w:rPr>
            <w:rStyle w:val="Hyperlink"/>
            <w:sz w:val="22"/>
            <w:szCs w:val="22"/>
          </w:rPr>
          <w:t>33.</w:t>
        </w:r>
        <w:r w:rsidR="008B5D0B" w:rsidRPr="00967FAA">
          <w:rPr>
            <w:rFonts w:eastAsia="MS Mincho"/>
            <w:sz w:val="22"/>
            <w:szCs w:val="22"/>
            <w:lang w:eastAsia="ja-JP"/>
          </w:rPr>
          <w:tab/>
        </w:r>
        <w:r w:rsidR="00F07E99" w:rsidRPr="00967FAA">
          <w:rPr>
            <w:rStyle w:val="Hyperlink"/>
            <w:sz w:val="22"/>
            <w:szCs w:val="22"/>
          </w:rPr>
          <w:t>Procuring Entity</w:t>
        </w:r>
        <w:r w:rsidR="008B5D0B" w:rsidRPr="00967FAA">
          <w:rPr>
            <w:rStyle w:val="Hyperlink"/>
            <w:sz w:val="22"/>
            <w:szCs w:val="22"/>
          </w:rPr>
          <w:t>’s Right to Vary Quantities at Time of Award</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_Toc207768851 \h </w:instrText>
        </w:r>
        <w:r w:rsidR="008B5D0B" w:rsidRPr="00967FAA">
          <w:rPr>
            <w:webHidden/>
            <w:sz w:val="22"/>
            <w:szCs w:val="22"/>
          </w:rPr>
        </w:r>
        <w:r w:rsidR="008B5D0B" w:rsidRPr="00967FAA">
          <w:rPr>
            <w:webHidden/>
            <w:sz w:val="22"/>
            <w:szCs w:val="22"/>
          </w:rPr>
          <w:fldChar w:fldCharType="separate"/>
        </w:r>
        <w:r w:rsidR="00DE25CC">
          <w:rPr>
            <w:webHidden/>
            <w:sz w:val="22"/>
            <w:szCs w:val="22"/>
          </w:rPr>
          <w:t>32</w:t>
        </w:r>
        <w:r w:rsidR="008B5D0B" w:rsidRPr="00967FAA">
          <w:rPr>
            <w:webHidden/>
            <w:sz w:val="22"/>
            <w:szCs w:val="22"/>
          </w:rPr>
          <w:fldChar w:fldCharType="end"/>
        </w:r>
      </w:hyperlink>
    </w:p>
    <w:p w14:paraId="323745B3" w14:textId="77777777" w:rsidR="008B5D0B" w:rsidRPr="00967FAA" w:rsidRDefault="00DB7152">
      <w:pPr>
        <w:pStyle w:val="TOC2"/>
        <w:rPr>
          <w:rFonts w:eastAsia="MS Mincho"/>
          <w:sz w:val="22"/>
          <w:szCs w:val="22"/>
          <w:lang w:eastAsia="ja-JP"/>
        </w:rPr>
      </w:pPr>
      <w:hyperlink w:anchor="_Toc207768852" w:history="1">
        <w:r w:rsidR="008B5D0B" w:rsidRPr="00967FAA">
          <w:rPr>
            <w:rStyle w:val="Hyperlink"/>
            <w:sz w:val="22"/>
            <w:szCs w:val="22"/>
          </w:rPr>
          <w:t>34.</w:t>
        </w:r>
        <w:r w:rsidR="008B5D0B" w:rsidRPr="00967FAA">
          <w:rPr>
            <w:rFonts w:eastAsia="MS Mincho"/>
            <w:sz w:val="22"/>
            <w:szCs w:val="22"/>
            <w:lang w:eastAsia="ja-JP"/>
          </w:rPr>
          <w:tab/>
        </w:r>
        <w:r w:rsidR="00F07E99" w:rsidRPr="00967FAA">
          <w:rPr>
            <w:rStyle w:val="Hyperlink"/>
            <w:sz w:val="22"/>
            <w:szCs w:val="22"/>
          </w:rPr>
          <w:t>Procuring Entity</w:t>
        </w:r>
        <w:r w:rsidR="008B5D0B" w:rsidRPr="00967FAA">
          <w:rPr>
            <w:rStyle w:val="Hyperlink"/>
            <w:sz w:val="22"/>
            <w:szCs w:val="22"/>
          </w:rPr>
          <w:t>’s Right to Accept Any Bid and to Reject Any or All Bids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_Toc207768852 \h </w:instrText>
        </w:r>
        <w:r w:rsidR="008B5D0B" w:rsidRPr="00967FAA">
          <w:rPr>
            <w:webHidden/>
            <w:sz w:val="22"/>
            <w:szCs w:val="22"/>
          </w:rPr>
        </w:r>
        <w:r w:rsidR="008B5D0B" w:rsidRPr="00967FAA">
          <w:rPr>
            <w:webHidden/>
            <w:sz w:val="22"/>
            <w:szCs w:val="22"/>
          </w:rPr>
          <w:fldChar w:fldCharType="separate"/>
        </w:r>
        <w:r w:rsidR="00DE25CC">
          <w:rPr>
            <w:webHidden/>
            <w:sz w:val="22"/>
            <w:szCs w:val="22"/>
          </w:rPr>
          <w:t>32</w:t>
        </w:r>
        <w:r w:rsidR="008B5D0B" w:rsidRPr="00967FAA">
          <w:rPr>
            <w:webHidden/>
            <w:sz w:val="22"/>
            <w:szCs w:val="22"/>
          </w:rPr>
          <w:fldChar w:fldCharType="end"/>
        </w:r>
      </w:hyperlink>
    </w:p>
    <w:p w14:paraId="0D79C177" w14:textId="77777777" w:rsidR="008B5D0B" w:rsidRPr="00967FAA" w:rsidRDefault="00DB7152">
      <w:pPr>
        <w:pStyle w:val="TOC2"/>
        <w:rPr>
          <w:rFonts w:eastAsia="MS Mincho"/>
          <w:sz w:val="22"/>
          <w:szCs w:val="22"/>
          <w:lang w:eastAsia="ja-JP"/>
        </w:rPr>
      </w:pPr>
      <w:hyperlink w:anchor="_Toc207768853" w:history="1">
        <w:r w:rsidR="008B5D0B" w:rsidRPr="00967FAA">
          <w:rPr>
            <w:rStyle w:val="Hyperlink"/>
            <w:sz w:val="22"/>
            <w:szCs w:val="22"/>
          </w:rPr>
          <w:t>35.</w:t>
        </w:r>
        <w:r w:rsidR="008B5D0B" w:rsidRPr="00967FAA">
          <w:rPr>
            <w:rFonts w:eastAsia="MS Mincho"/>
            <w:sz w:val="22"/>
            <w:szCs w:val="22"/>
            <w:lang w:eastAsia="ja-JP"/>
          </w:rPr>
          <w:tab/>
        </w:r>
        <w:r w:rsidR="008B5D0B" w:rsidRPr="00967FAA">
          <w:rPr>
            <w:rStyle w:val="Hyperlink"/>
            <w:sz w:val="22"/>
            <w:szCs w:val="22"/>
          </w:rPr>
          <w:t>Notification of Award</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_Toc207768853 \h </w:instrText>
        </w:r>
        <w:r w:rsidR="008B5D0B" w:rsidRPr="00967FAA">
          <w:rPr>
            <w:webHidden/>
            <w:sz w:val="22"/>
            <w:szCs w:val="22"/>
          </w:rPr>
        </w:r>
        <w:r w:rsidR="008B5D0B" w:rsidRPr="00967FAA">
          <w:rPr>
            <w:webHidden/>
            <w:sz w:val="22"/>
            <w:szCs w:val="22"/>
          </w:rPr>
          <w:fldChar w:fldCharType="separate"/>
        </w:r>
        <w:r w:rsidR="00DE25CC">
          <w:rPr>
            <w:webHidden/>
            <w:sz w:val="22"/>
            <w:szCs w:val="22"/>
          </w:rPr>
          <w:t>32</w:t>
        </w:r>
        <w:r w:rsidR="008B5D0B" w:rsidRPr="00967FAA">
          <w:rPr>
            <w:webHidden/>
            <w:sz w:val="22"/>
            <w:szCs w:val="22"/>
          </w:rPr>
          <w:fldChar w:fldCharType="end"/>
        </w:r>
      </w:hyperlink>
    </w:p>
    <w:p w14:paraId="12FFB91E" w14:textId="77777777" w:rsidR="008B5D0B" w:rsidRPr="00967FAA" w:rsidRDefault="00DB7152">
      <w:pPr>
        <w:pStyle w:val="TOC2"/>
        <w:rPr>
          <w:rFonts w:eastAsia="MS Mincho"/>
          <w:sz w:val="22"/>
          <w:szCs w:val="22"/>
          <w:lang w:eastAsia="ja-JP"/>
        </w:rPr>
      </w:pPr>
      <w:hyperlink w:anchor="_Toc207768854" w:history="1">
        <w:r w:rsidR="008B5D0B" w:rsidRPr="00967FAA">
          <w:rPr>
            <w:rStyle w:val="Hyperlink"/>
            <w:sz w:val="22"/>
            <w:szCs w:val="22"/>
          </w:rPr>
          <w:t>36.</w:t>
        </w:r>
        <w:r w:rsidR="008B5D0B" w:rsidRPr="00967FAA">
          <w:rPr>
            <w:rFonts w:eastAsia="MS Mincho"/>
            <w:sz w:val="22"/>
            <w:szCs w:val="22"/>
            <w:lang w:eastAsia="ja-JP"/>
          </w:rPr>
          <w:tab/>
        </w:r>
        <w:r w:rsidR="008B5D0B" w:rsidRPr="00967FAA">
          <w:rPr>
            <w:rStyle w:val="Hyperlink"/>
            <w:sz w:val="22"/>
            <w:szCs w:val="22"/>
          </w:rPr>
          <w:t>Signing of Contract</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_Toc207768854 \h </w:instrText>
        </w:r>
        <w:r w:rsidR="008B5D0B" w:rsidRPr="00967FAA">
          <w:rPr>
            <w:webHidden/>
            <w:sz w:val="22"/>
            <w:szCs w:val="22"/>
          </w:rPr>
        </w:r>
        <w:r w:rsidR="008B5D0B" w:rsidRPr="00967FAA">
          <w:rPr>
            <w:webHidden/>
            <w:sz w:val="22"/>
            <w:szCs w:val="22"/>
          </w:rPr>
          <w:fldChar w:fldCharType="separate"/>
        </w:r>
        <w:r w:rsidR="00DE25CC">
          <w:rPr>
            <w:webHidden/>
            <w:sz w:val="22"/>
            <w:szCs w:val="22"/>
          </w:rPr>
          <w:t>33</w:t>
        </w:r>
        <w:r w:rsidR="008B5D0B" w:rsidRPr="00967FAA">
          <w:rPr>
            <w:webHidden/>
            <w:sz w:val="22"/>
            <w:szCs w:val="22"/>
          </w:rPr>
          <w:fldChar w:fldCharType="end"/>
        </w:r>
      </w:hyperlink>
    </w:p>
    <w:p w14:paraId="776D60ED" w14:textId="77777777" w:rsidR="008B5D0B" w:rsidRPr="00967FAA" w:rsidRDefault="00DB7152">
      <w:pPr>
        <w:pStyle w:val="TOC2"/>
        <w:rPr>
          <w:rFonts w:eastAsia="MS Mincho"/>
          <w:sz w:val="22"/>
          <w:szCs w:val="22"/>
          <w:lang w:eastAsia="ja-JP"/>
        </w:rPr>
      </w:pPr>
      <w:hyperlink w:anchor="_Toc207768855" w:history="1">
        <w:r w:rsidR="008B5D0B" w:rsidRPr="00967FAA">
          <w:rPr>
            <w:rStyle w:val="Hyperlink"/>
            <w:sz w:val="22"/>
            <w:szCs w:val="22"/>
          </w:rPr>
          <w:t>37.</w:t>
        </w:r>
        <w:r w:rsidR="008B5D0B" w:rsidRPr="00967FAA">
          <w:rPr>
            <w:rFonts w:eastAsia="MS Mincho"/>
            <w:sz w:val="22"/>
            <w:szCs w:val="22"/>
            <w:lang w:eastAsia="ja-JP"/>
          </w:rPr>
          <w:tab/>
        </w:r>
        <w:r w:rsidR="008B5D0B" w:rsidRPr="00967FAA">
          <w:rPr>
            <w:rStyle w:val="Hyperlink"/>
            <w:sz w:val="22"/>
            <w:szCs w:val="22"/>
          </w:rPr>
          <w:t>Performance Security</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_Toc207768855 \h </w:instrText>
        </w:r>
        <w:r w:rsidR="008B5D0B" w:rsidRPr="00967FAA">
          <w:rPr>
            <w:webHidden/>
            <w:sz w:val="22"/>
            <w:szCs w:val="22"/>
          </w:rPr>
        </w:r>
        <w:r w:rsidR="008B5D0B" w:rsidRPr="00967FAA">
          <w:rPr>
            <w:webHidden/>
            <w:sz w:val="22"/>
            <w:szCs w:val="22"/>
          </w:rPr>
          <w:fldChar w:fldCharType="separate"/>
        </w:r>
        <w:r w:rsidR="00DE25CC">
          <w:rPr>
            <w:webHidden/>
            <w:sz w:val="22"/>
            <w:szCs w:val="22"/>
          </w:rPr>
          <w:t>33</w:t>
        </w:r>
        <w:r w:rsidR="008B5D0B" w:rsidRPr="00967FAA">
          <w:rPr>
            <w:webHidden/>
            <w:sz w:val="22"/>
            <w:szCs w:val="22"/>
          </w:rPr>
          <w:fldChar w:fldCharType="end"/>
        </w:r>
      </w:hyperlink>
    </w:p>
    <w:p w14:paraId="3A2C6AAB" w14:textId="77777777" w:rsidR="008B5D0B" w:rsidRPr="00967FAA" w:rsidRDefault="00DB7152">
      <w:pPr>
        <w:pStyle w:val="TOC2"/>
        <w:rPr>
          <w:rFonts w:eastAsia="MS Mincho"/>
          <w:sz w:val="22"/>
          <w:szCs w:val="22"/>
          <w:lang w:eastAsia="ja-JP"/>
        </w:rPr>
      </w:pPr>
      <w:hyperlink w:anchor="_Toc207768856" w:history="1">
        <w:r w:rsidR="008B5D0B" w:rsidRPr="00967FAA">
          <w:rPr>
            <w:rStyle w:val="Hyperlink"/>
            <w:sz w:val="22"/>
            <w:szCs w:val="22"/>
          </w:rPr>
          <w:t>38.</w:t>
        </w:r>
        <w:r w:rsidR="008B5D0B" w:rsidRPr="00967FAA">
          <w:rPr>
            <w:rFonts w:eastAsia="MS Mincho"/>
            <w:sz w:val="22"/>
            <w:szCs w:val="22"/>
            <w:lang w:eastAsia="ja-JP"/>
          </w:rPr>
          <w:tab/>
        </w:r>
        <w:r w:rsidR="008B5D0B" w:rsidRPr="00967FAA">
          <w:rPr>
            <w:rStyle w:val="Hyperlink"/>
            <w:sz w:val="22"/>
            <w:szCs w:val="22"/>
          </w:rPr>
          <w:t>Adjudicator</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_Toc207768856 \h </w:instrText>
        </w:r>
        <w:r w:rsidR="008B5D0B" w:rsidRPr="00967FAA">
          <w:rPr>
            <w:webHidden/>
            <w:sz w:val="22"/>
            <w:szCs w:val="22"/>
          </w:rPr>
        </w:r>
        <w:r w:rsidR="008B5D0B" w:rsidRPr="00967FAA">
          <w:rPr>
            <w:webHidden/>
            <w:sz w:val="22"/>
            <w:szCs w:val="22"/>
          </w:rPr>
          <w:fldChar w:fldCharType="separate"/>
        </w:r>
        <w:r w:rsidR="00DE25CC">
          <w:rPr>
            <w:webHidden/>
            <w:sz w:val="22"/>
            <w:szCs w:val="22"/>
          </w:rPr>
          <w:t>33</w:t>
        </w:r>
        <w:r w:rsidR="008B5D0B" w:rsidRPr="00967FAA">
          <w:rPr>
            <w:webHidden/>
            <w:sz w:val="22"/>
            <w:szCs w:val="22"/>
          </w:rPr>
          <w:fldChar w:fldCharType="end"/>
        </w:r>
      </w:hyperlink>
    </w:p>
    <w:p w14:paraId="550504A7" w14:textId="77777777" w:rsidR="0052539E" w:rsidRPr="00967FAA" w:rsidRDefault="008B5D0B">
      <w:pPr>
        <w:numPr>
          <w:ilvl w:val="12"/>
          <w:numId w:val="0"/>
        </w:numPr>
        <w:rPr>
          <w:sz w:val="22"/>
          <w:szCs w:val="22"/>
        </w:rPr>
      </w:pPr>
      <w:r w:rsidRPr="00967FAA">
        <w:rPr>
          <w:sz w:val="22"/>
          <w:szCs w:val="22"/>
        </w:rPr>
        <w:fldChar w:fldCharType="end"/>
      </w:r>
    </w:p>
    <w:p w14:paraId="3C904F0A" w14:textId="77777777" w:rsidR="0052539E" w:rsidRPr="00967FAA" w:rsidRDefault="0052539E">
      <w:pPr>
        <w:numPr>
          <w:ilvl w:val="12"/>
          <w:numId w:val="0"/>
        </w:numPr>
        <w:spacing w:after="0"/>
        <w:jc w:val="center"/>
        <w:rPr>
          <w:b/>
          <w:sz w:val="22"/>
          <w:szCs w:val="22"/>
        </w:rPr>
      </w:pPr>
      <w:r w:rsidRPr="00967FAA">
        <w:rPr>
          <w:sz w:val="22"/>
          <w:szCs w:val="22"/>
        </w:rPr>
        <w:br w:type="page"/>
      </w:r>
      <w:bookmarkStart w:id="8" w:name="_Ref324569317"/>
      <w:r w:rsidRPr="00967FAA">
        <w:rPr>
          <w:b/>
          <w:sz w:val="22"/>
          <w:szCs w:val="22"/>
        </w:rPr>
        <w:lastRenderedPageBreak/>
        <w:t>Instructions to Bidders</w:t>
      </w:r>
      <w:bookmarkEnd w:id="8"/>
    </w:p>
    <w:p w14:paraId="0734FA58" w14:textId="77777777" w:rsidR="0052539E" w:rsidRPr="00967FAA" w:rsidRDefault="0052539E">
      <w:pPr>
        <w:pStyle w:val="Head21"/>
        <w:numPr>
          <w:ilvl w:val="12"/>
          <w:numId w:val="0"/>
        </w:numPr>
        <w:spacing w:before="360"/>
        <w:rPr>
          <w:rFonts w:ascii="Times New Roman" w:hAnsi="Times New Roman"/>
          <w:sz w:val="22"/>
          <w:szCs w:val="22"/>
        </w:rPr>
      </w:pPr>
      <w:bookmarkStart w:id="9" w:name="_Toc412276431"/>
      <w:bookmarkStart w:id="10" w:name="_Toc521499204"/>
      <w:bookmarkStart w:id="11" w:name="_Toc207768813"/>
      <w:r w:rsidRPr="00967FAA">
        <w:rPr>
          <w:rFonts w:ascii="Times New Roman" w:hAnsi="Times New Roman"/>
          <w:sz w:val="22"/>
          <w:szCs w:val="22"/>
        </w:rPr>
        <w:t>A.  General</w:t>
      </w:r>
      <w:bookmarkEnd w:id="9"/>
      <w:bookmarkEnd w:id="10"/>
      <w:bookmarkEnd w:id="11"/>
    </w:p>
    <w:tbl>
      <w:tblPr>
        <w:tblW w:w="0" w:type="auto"/>
        <w:tblLayout w:type="fixed"/>
        <w:tblLook w:val="0000" w:firstRow="0" w:lastRow="0" w:firstColumn="0" w:lastColumn="0" w:noHBand="0" w:noVBand="0"/>
      </w:tblPr>
      <w:tblGrid>
        <w:gridCol w:w="2160"/>
        <w:gridCol w:w="6948"/>
      </w:tblGrid>
      <w:tr w:rsidR="0052539E" w:rsidRPr="00967FAA" w14:paraId="418C30E5" w14:textId="77777777">
        <w:tc>
          <w:tcPr>
            <w:tcW w:w="2160" w:type="dxa"/>
          </w:tcPr>
          <w:p w14:paraId="1674AEEE" w14:textId="77777777" w:rsidR="0052539E" w:rsidRPr="00967FAA" w:rsidRDefault="0052539E">
            <w:pPr>
              <w:pStyle w:val="Head22"/>
              <w:numPr>
                <w:ilvl w:val="12"/>
                <w:numId w:val="0"/>
              </w:numPr>
              <w:spacing w:after="0"/>
              <w:ind w:left="360" w:hanging="360"/>
              <w:rPr>
                <w:sz w:val="22"/>
                <w:szCs w:val="22"/>
              </w:rPr>
            </w:pPr>
            <w:bookmarkStart w:id="12" w:name="_Toc412276432"/>
            <w:bookmarkStart w:id="13" w:name="_Toc521499205"/>
            <w:bookmarkStart w:id="14" w:name="_Toc207768814"/>
            <w:r w:rsidRPr="00967FAA">
              <w:rPr>
                <w:sz w:val="22"/>
                <w:szCs w:val="22"/>
              </w:rPr>
              <w:t>1.</w:t>
            </w:r>
            <w:r w:rsidRPr="00967FAA">
              <w:rPr>
                <w:sz w:val="22"/>
                <w:szCs w:val="22"/>
              </w:rPr>
              <w:tab/>
              <w:t>Scope of Bid</w:t>
            </w:r>
            <w:bookmarkEnd w:id="12"/>
            <w:bookmarkEnd w:id="13"/>
            <w:r w:rsidRPr="00967FAA">
              <w:rPr>
                <w:sz w:val="22"/>
                <w:szCs w:val="22"/>
              </w:rPr>
              <w:t xml:space="preserve"> and Bidding Process</w:t>
            </w:r>
            <w:bookmarkEnd w:id="14"/>
          </w:p>
        </w:tc>
        <w:tc>
          <w:tcPr>
            <w:tcW w:w="6948" w:type="dxa"/>
          </w:tcPr>
          <w:p w14:paraId="15679357" w14:textId="77777777" w:rsidR="0052539E" w:rsidRPr="00967FAA" w:rsidRDefault="0052539E">
            <w:pPr>
              <w:numPr>
                <w:ilvl w:val="12"/>
                <w:numId w:val="0"/>
              </w:numPr>
              <w:tabs>
                <w:tab w:val="left" w:pos="540"/>
              </w:tabs>
              <w:spacing w:after="200"/>
              <w:ind w:left="547" w:right="-72" w:hanging="547"/>
              <w:rPr>
                <w:sz w:val="22"/>
                <w:szCs w:val="22"/>
              </w:rPr>
            </w:pPr>
            <w:proofErr w:type="gramStart"/>
            <w:r w:rsidRPr="00967FAA">
              <w:rPr>
                <w:sz w:val="22"/>
                <w:szCs w:val="22"/>
              </w:rPr>
              <w:t>1.1</w:t>
            </w:r>
            <w:r w:rsidRPr="00967FAA">
              <w:rPr>
                <w:sz w:val="22"/>
                <w:szCs w:val="22"/>
              </w:rPr>
              <w:tab/>
              <w:t xml:space="preserve">The </w:t>
            </w:r>
            <w:r w:rsidR="00F07E99" w:rsidRPr="00967FAA">
              <w:rPr>
                <w:sz w:val="22"/>
                <w:szCs w:val="22"/>
              </w:rPr>
              <w:t>Procuring Entity</w:t>
            </w:r>
            <w:r w:rsidRPr="00967FAA">
              <w:rPr>
                <w:sz w:val="22"/>
                <w:szCs w:val="22"/>
              </w:rPr>
              <w:t xml:space="preserve"> named in the BDS and the SCC for </w:t>
            </w:r>
            <w:proofErr w:type="spellStart"/>
            <w:r w:rsidRPr="00967FAA">
              <w:rPr>
                <w:sz w:val="22"/>
                <w:szCs w:val="22"/>
              </w:rPr>
              <w:t>GCC</w:t>
            </w:r>
            <w:proofErr w:type="spellEnd"/>
            <w:r w:rsidRPr="00967FAA">
              <w:rPr>
                <w:sz w:val="22"/>
                <w:szCs w:val="22"/>
              </w:rPr>
              <w:t xml:space="preserve"> Clause 1.1 (b) (</w:t>
            </w:r>
            <w:proofErr w:type="spellStart"/>
            <w:r w:rsidRPr="00967FAA">
              <w:rPr>
                <w:sz w:val="22"/>
                <w:szCs w:val="22"/>
              </w:rPr>
              <w:t>i</w:t>
            </w:r>
            <w:proofErr w:type="spellEnd"/>
            <w:r w:rsidRPr="00967FAA">
              <w:rPr>
                <w:sz w:val="22"/>
                <w:szCs w:val="22"/>
              </w:rPr>
              <w:t xml:space="preserve">), or its duly authorized Purchasing Agent if so </w:t>
            </w:r>
            <w:r w:rsidRPr="00967FAA">
              <w:rPr>
                <w:b/>
                <w:sz w:val="22"/>
                <w:szCs w:val="22"/>
              </w:rPr>
              <w:t>specified in the BDS</w:t>
            </w:r>
            <w:r w:rsidRPr="00967FAA">
              <w:rPr>
                <w:sz w:val="22"/>
                <w:szCs w:val="22"/>
              </w:rPr>
              <w:t xml:space="preserve"> (interchangeably referred to as “the </w:t>
            </w:r>
            <w:r w:rsidR="00F07E99" w:rsidRPr="00967FAA">
              <w:rPr>
                <w:sz w:val="22"/>
                <w:szCs w:val="22"/>
              </w:rPr>
              <w:t>Procuring Entity</w:t>
            </w:r>
            <w:r w:rsidRPr="00967FAA">
              <w:rPr>
                <w:sz w:val="22"/>
                <w:szCs w:val="22"/>
              </w:rPr>
              <w:t xml:space="preserve">” in these Bidding Documents), invites bids for the supply and installation of the Information System (IS), as briefly </w:t>
            </w:r>
            <w:r w:rsidRPr="00967FAA">
              <w:rPr>
                <w:b/>
                <w:sz w:val="22"/>
                <w:szCs w:val="22"/>
              </w:rPr>
              <w:t>described in the BDS</w:t>
            </w:r>
            <w:r w:rsidRPr="00967FAA">
              <w:rPr>
                <w:sz w:val="22"/>
                <w:szCs w:val="22"/>
              </w:rPr>
              <w:t xml:space="preserve"> and specified in greater detail in these Bidding Documents.</w:t>
            </w:r>
            <w:proofErr w:type="gramEnd"/>
          </w:p>
        </w:tc>
      </w:tr>
      <w:tr w:rsidR="0052539E" w:rsidRPr="00967FAA" w14:paraId="2E2D7973" w14:textId="77777777">
        <w:tc>
          <w:tcPr>
            <w:tcW w:w="2160" w:type="dxa"/>
          </w:tcPr>
          <w:p w14:paraId="3A3C9530" w14:textId="77777777" w:rsidR="0052539E" w:rsidRPr="00967FAA" w:rsidRDefault="0052539E">
            <w:pPr>
              <w:pStyle w:val="Head22"/>
              <w:numPr>
                <w:ilvl w:val="12"/>
                <w:numId w:val="0"/>
              </w:numPr>
              <w:spacing w:after="0"/>
              <w:ind w:left="360" w:hanging="360"/>
              <w:rPr>
                <w:sz w:val="22"/>
                <w:szCs w:val="22"/>
              </w:rPr>
            </w:pPr>
          </w:p>
        </w:tc>
        <w:tc>
          <w:tcPr>
            <w:tcW w:w="6948" w:type="dxa"/>
          </w:tcPr>
          <w:p w14:paraId="41341DAA" w14:textId="77777777" w:rsidR="0052539E" w:rsidRPr="00967FAA" w:rsidRDefault="0052539E" w:rsidP="00BD54D6">
            <w:pPr>
              <w:pStyle w:val="BlockText"/>
              <w:numPr>
                <w:ilvl w:val="12"/>
                <w:numId w:val="0"/>
              </w:numPr>
              <w:spacing w:after="200"/>
              <w:ind w:left="547" w:hanging="547"/>
              <w:rPr>
                <w:sz w:val="22"/>
                <w:szCs w:val="22"/>
              </w:rPr>
            </w:pPr>
            <w:r w:rsidRPr="00967FAA">
              <w:rPr>
                <w:sz w:val="22"/>
                <w:szCs w:val="22"/>
              </w:rPr>
              <w:t>1.2</w:t>
            </w:r>
            <w:r w:rsidRPr="00967FAA">
              <w:rPr>
                <w:sz w:val="22"/>
                <w:szCs w:val="22"/>
              </w:rPr>
              <w:tab/>
              <w:t>The title and identification number of the Invitation for Bids (</w:t>
            </w:r>
            <w:proofErr w:type="spellStart"/>
            <w:r w:rsidRPr="00967FAA">
              <w:rPr>
                <w:sz w:val="22"/>
                <w:szCs w:val="22"/>
              </w:rPr>
              <w:t>IFB</w:t>
            </w:r>
            <w:proofErr w:type="spellEnd"/>
            <w:r w:rsidRPr="00967FAA">
              <w:rPr>
                <w:sz w:val="22"/>
                <w:szCs w:val="22"/>
              </w:rPr>
              <w:t xml:space="preserve">) and resulting Contract(s) </w:t>
            </w:r>
            <w:proofErr w:type="gramStart"/>
            <w:r w:rsidRPr="00967FAA">
              <w:rPr>
                <w:sz w:val="22"/>
                <w:szCs w:val="22"/>
              </w:rPr>
              <w:t xml:space="preserve">are </w:t>
            </w:r>
            <w:r w:rsidRPr="00967FAA">
              <w:rPr>
                <w:b/>
                <w:sz w:val="22"/>
                <w:szCs w:val="22"/>
              </w:rPr>
              <w:t>provided</w:t>
            </w:r>
            <w:proofErr w:type="gramEnd"/>
            <w:r w:rsidRPr="00967FAA">
              <w:rPr>
                <w:b/>
                <w:sz w:val="22"/>
                <w:szCs w:val="22"/>
              </w:rPr>
              <w:t xml:space="preserve"> in the BDS.</w:t>
            </w:r>
          </w:p>
          <w:p w14:paraId="0762EAB0"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1.</w:t>
            </w:r>
            <w:r w:rsidR="00BD54D6" w:rsidRPr="00967FAA">
              <w:rPr>
                <w:sz w:val="22"/>
                <w:szCs w:val="22"/>
              </w:rPr>
              <w:t>3</w:t>
            </w:r>
            <w:r w:rsidRPr="00967FAA">
              <w:rPr>
                <w:sz w:val="22"/>
                <w:szCs w:val="22"/>
              </w:rPr>
              <w:tab/>
              <w:t>Throughout the Bidding Documents, the term "in writing" means communicated in written form (e.g. by mail, e-mail, fax, telex) with proof of receipt, and the term "days" means calendar days unless a different meaning is evident from the context.</w:t>
            </w:r>
          </w:p>
          <w:p w14:paraId="78D212F0"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1.</w:t>
            </w:r>
            <w:r w:rsidR="00BD54D6" w:rsidRPr="00967FAA">
              <w:rPr>
                <w:sz w:val="22"/>
                <w:szCs w:val="22"/>
              </w:rPr>
              <w:t>4</w:t>
            </w:r>
            <w:r w:rsidRPr="00967FAA">
              <w:rPr>
                <w:sz w:val="22"/>
                <w:szCs w:val="22"/>
              </w:rPr>
              <w:tab/>
              <w:t xml:space="preserve">If the BDS so provides, alternative procedures forming part or all of what is commonly known as e-Tendering are available to the extent </w:t>
            </w:r>
            <w:r w:rsidRPr="00967FAA">
              <w:rPr>
                <w:b/>
                <w:sz w:val="22"/>
                <w:szCs w:val="22"/>
              </w:rPr>
              <w:t>specified in, or referred to by, the BDS.</w:t>
            </w:r>
          </w:p>
        </w:tc>
      </w:tr>
      <w:tr w:rsidR="0052539E" w:rsidRPr="00967FAA" w14:paraId="304016F4" w14:textId="77777777">
        <w:tc>
          <w:tcPr>
            <w:tcW w:w="2160" w:type="dxa"/>
          </w:tcPr>
          <w:p w14:paraId="2198F8C9" w14:textId="77777777" w:rsidR="0052539E" w:rsidRPr="00967FAA" w:rsidRDefault="0052539E">
            <w:pPr>
              <w:pStyle w:val="Head22"/>
              <w:numPr>
                <w:ilvl w:val="12"/>
                <w:numId w:val="0"/>
              </w:numPr>
              <w:spacing w:after="0"/>
              <w:ind w:left="360" w:hanging="360"/>
              <w:rPr>
                <w:sz w:val="22"/>
                <w:szCs w:val="22"/>
              </w:rPr>
            </w:pPr>
            <w:bookmarkStart w:id="15" w:name="_Toc412276433"/>
            <w:bookmarkStart w:id="16" w:name="_Toc521499206"/>
            <w:bookmarkStart w:id="17" w:name="_Toc207768815"/>
            <w:r w:rsidRPr="00967FAA">
              <w:rPr>
                <w:sz w:val="22"/>
                <w:szCs w:val="22"/>
              </w:rPr>
              <w:t>2.</w:t>
            </w:r>
            <w:r w:rsidRPr="00967FAA">
              <w:rPr>
                <w:sz w:val="22"/>
                <w:szCs w:val="22"/>
              </w:rPr>
              <w:tab/>
              <w:t>Source of Funds</w:t>
            </w:r>
            <w:bookmarkEnd w:id="15"/>
            <w:bookmarkEnd w:id="16"/>
            <w:bookmarkEnd w:id="17"/>
          </w:p>
        </w:tc>
        <w:tc>
          <w:tcPr>
            <w:tcW w:w="6948" w:type="dxa"/>
          </w:tcPr>
          <w:p w14:paraId="048CFFDB" w14:textId="77777777" w:rsidR="0052539E" w:rsidRPr="00967FAA" w:rsidRDefault="0052539E" w:rsidP="0072106C">
            <w:pPr>
              <w:numPr>
                <w:ilvl w:val="12"/>
                <w:numId w:val="0"/>
              </w:numPr>
              <w:tabs>
                <w:tab w:val="left" w:pos="540"/>
              </w:tabs>
              <w:spacing w:after="200"/>
              <w:ind w:left="547" w:right="-72" w:hanging="547"/>
              <w:rPr>
                <w:sz w:val="22"/>
                <w:szCs w:val="22"/>
              </w:rPr>
            </w:pPr>
            <w:r w:rsidRPr="00967FAA">
              <w:rPr>
                <w:sz w:val="22"/>
                <w:szCs w:val="22"/>
              </w:rPr>
              <w:t>2.1</w:t>
            </w:r>
            <w:r w:rsidRPr="00967FAA">
              <w:rPr>
                <w:sz w:val="22"/>
                <w:szCs w:val="22"/>
              </w:rPr>
              <w:tab/>
              <w:t xml:space="preserve">The </w:t>
            </w:r>
            <w:r w:rsidR="00A33BE5" w:rsidRPr="00967FAA">
              <w:rPr>
                <w:b/>
                <w:sz w:val="22"/>
                <w:szCs w:val="22"/>
              </w:rPr>
              <w:t>Procuring Entity</w:t>
            </w:r>
            <w:r w:rsidRPr="00967FAA">
              <w:rPr>
                <w:b/>
                <w:sz w:val="22"/>
                <w:szCs w:val="22"/>
              </w:rPr>
              <w:t xml:space="preserve"> named in the BDS</w:t>
            </w:r>
            <w:r w:rsidRPr="00967FAA">
              <w:rPr>
                <w:sz w:val="22"/>
                <w:szCs w:val="22"/>
              </w:rPr>
              <w:t xml:space="preserve"> has applied for or received </w:t>
            </w:r>
            <w:r w:rsidR="00F07E99" w:rsidRPr="00967FAA">
              <w:rPr>
                <w:sz w:val="22"/>
                <w:szCs w:val="22"/>
              </w:rPr>
              <w:t>funds</w:t>
            </w:r>
            <w:r w:rsidRPr="00967FAA">
              <w:rPr>
                <w:sz w:val="22"/>
                <w:szCs w:val="22"/>
              </w:rPr>
              <w:t xml:space="preserve"> </w:t>
            </w:r>
            <w:r w:rsidR="00A808BB" w:rsidRPr="00967FAA">
              <w:rPr>
                <w:sz w:val="22"/>
                <w:szCs w:val="22"/>
              </w:rPr>
              <w:t>-</w:t>
            </w:r>
            <w:r w:rsidRPr="00967FAA">
              <w:rPr>
                <w:sz w:val="22"/>
                <w:szCs w:val="22"/>
              </w:rPr>
              <w:t xml:space="preserve"> equivalent to the amount indicated in the BDS toward the cost of the Project specified in the BDS.  The </w:t>
            </w:r>
            <w:r w:rsidR="00A33BE5" w:rsidRPr="00967FAA">
              <w:rPr>
                <w:sz w:val="22"/>
                <w:szCs w:val="22"/>
              </w:rPr>
              <w:t>Procuring Entity</w:t>
            </w:r>
            <w:r w:rsidRPr="00967FAA">
              <w:rPr>
                <w:sz w:val="22"/>
                <w:szCs w:val="22"/>
              </w:rPr>
              <w:t xml:space="preserve"> intends to apply a portion of the proceeds to eligible payments under the Contract for which these Bidding Documents </w:t>
            </w:r>
            <w:proofErr w:type="gramStart"/>
            <w:r w:rsidRPr="00967FAA">
              <w:rPr>
                <w:sz w:val="22"/>
                <w:szCs w:val="22"/>
              </w:rPr>
              <w:t>are issued</w:t>
            </w:r>
            <w:proofErr w:type="gramEnd"/>
            <w:r w:rsidRPr="00967FAA">
              <w:rPr>
                <w:sz w:val="22"/>
                <w:szCs w:val="22"/>
              </w:rPr>
              <w:t>.</w:t>
            </w:r>
          </w:p>
        </w:tc>
      </w:tr>
      <w:tr w:rsidR="0052539E" w:rsidRPr="00967FAA" w14:paraId="62289D8B" w14:textId="77777777">
        <w:tc>
          <w:tcPr>
            <w:tcW w:w="2160" w:type="dxa"/>
          </w:tcPr>
          <w:p w14:paraId="25BD506E" w14:textId="77777777" w:rsidR="0052539E" w:rsidRPr="00967FAA" w:rsidRDefault="0052539E">
            <w:pPr>
              <w:pStyle w:val="Head22"/>
              <w:numPr>
                <w:ilvl w:val="12"/>
                <w:numId w:val="0"/>
              </w:numPr>
              <w:spacing w:after="0"/>
              <w:ind w:left="360" w:hanging="360"/>
              <w:rPr>
                <w:sz w:val="22"/>
                <w:szCs w:val="22"/>
              </w:rPr>
            </w:pPr>
          </w:p>
        </w:tc>
        <w:tc>
          <w:tcPr>
            <w:tcW w:w="6948" w:type="dxa"/>
          </w:tcPr>
          <w:p w14:paraId="6AC351DE" w14:textId="77777777" w:rsidR="0052539E" w:rsidRPr="00967FAA" w:rsidRDefault="0052539E" w:rsidP="00CE1129">
            <w:pPr>
              <w:numPr>
                <w:ilvl w:val="12"/>
                <w:numId w:val="0"/>
              </w:numPr>
              <w:tabs>
                <w:tab w:val="left" w:pos="540"/>
              </w:tabs>
              <w:spacing w:after="200"/>
              <w:ind w:left="547" w:right="-72" w:hanging="547"/>
              <w:rPr>
                <w:sz w:val="22"/>
                <w:szCs w:val="22"/>
              </w:rPr>
            </w:pPr>
            <w:proofErr w:type="gramStart"/>
            <w:r w:rsidRPr="00967FAA">
              <w:rPr>
                <w:sz w:val="22"/>
                <w:szCs w:val="22"/>
              </w:rPr>
              <w:t>2.2</w:t>
            </w:r>
            <w:r w:rsidRPr="00967FAA">
              <w:rPr>
                <w:sz w:val="22"/>
                <w:szCs w:val="22"/>
              </w:rPr>
              <w:tab/>
              <w:t xml:space="preserve">Payment by the </w:t>
            </w:r>
            <w:r w:rsidR="00A808BB" w:rsidRPr="00967FAA">
              <w:rPr>
                <w:sz w:val="22"/>
                <w:szCs w:val="22"/>
              </w:rPr>
              <w:t>Procuring Entity</w:t>
            </w:r>
            <w:r w:rsidRPr="00967FAA">
              <w:rPr>
                <w:sz w:val="22"/>
                <w:szCs w:val="22"/>
              </w:rPr>
              <w:t xml:space="preserve"> will be made only at the request of the </w:t>
            </w:r>
            <w:r w:rsidR="00A33BE5" w:rsidRPr="00967FAA">
              <w:rPr>
                <w:sz w:val="22"/>
                <w:szCs w:val="22"/>
              </w:rPr>
              <w:t>Procuring Entity</w:t>
            </w:r>
            <w:r w:rsidRPr="00967FAA">
              <w:rPr>
                <w:sz w:val="22"/>
                <w:szCs w:val="22"/>
              </w:rPr>
              <w:t>’s executing agency</w:t>
            </w:r>
            <w:r w:rsidR="00A75606" w:rsidRPr="00967FAA">
              <w:rPr>
                <w:sz w:val="22"/>
                <w:szCs w:val="22"/>
              </w:rPr>
              <w:t xml:space="preserve"> </w:t>
            </w:r>
            <w:r w:rsidRPr="00967FAA">
              <w:rPr>
                <w:sz w:val="22"/>
                <w:szCs w:val="22"/>
              </w:rPr>
              <w:t xml:space="preserve">The </w:t>
            </w:r>
            <w:r w:rsidR="00A808BB" w:rsidRPr="00967FAA">
              <w:rPr>
                <w:sz w:val="22"/>
                <w:szCs w:val="22"/>
              </w:rPr>
              <w:t>Government</w:t>
            </w:r>
            <w:r w:rsidRPr="00967FAA">
              <w:rPr>
                <w:sz w:val="22"/>
                <w:szCs w:val="22"/>
              </w:rPr>
              <w:t xml:space="preserve"> prohibits a withdrawal from the </w:t>
            </w:r>
            <w:r w:rsidR="00A808BB" w:rsidRPr="00967FAA">
              <w:rPr>
                <w:sz w:val="22"/>
                <w:szCs w:val="22"/>
              </w:rPr>
              <w:t>funds</w:t>
            </w:r>
            <w:r w:rsidRPr="00967FAA">
              <w:rPr>
                <w:sz w:val="22"/>
                <w:szCs w:val="22"/>
              </w:rPr>
              <w:t xml:space="preserve"> for the purpose of any payment to persons or entities, or for any import of goods, if such payment or import, is prohibited by a decision of the United Nations Security Council taken under Chapter VII of the Charter of the United Nations.</w:t>
            </w:r>
            <w:proofErr w:type="gramEnd"/>
            <w:r w:rsidRPr="00967FAA">
              <w:rPr>
                <w:sz w:val="22"/>
                <w:szCs w:val="22"/>
              </w:rPr>
              <w:t xml:space="preserve">  </w:t>
            </w:r>
          </w:p>
        </w:tc>
      </w:tr>
      <w:tr w:rsidR="0052539E" w:rsidRPr="00967FAA" w14:paraId="4247429F" w14:textId="77777777">
        <w:tc>
          <w:tcPr>
            <w:tcW w:w="2160" w:type="dxa"/>
          </w:tcPr>
          <w:p w14:paraId="4B30CCEA" w14:textId="77777777" w:rsidR="0052539E" w:rsidRPr="00967FAA" w:rsidRDefault="0052539E">
            <w:pPr>
              <w:pStyle w:val="Head22"/>
              <w:numPr>
                <w:ilvl w:val="12"/>
                <w:numId w:val="0"/>
              </w:numPr>
              <w:spacing w:after="0"/>
              <w:ind w:left="360" w:hanging="360"/>
              <w:rPr>
                <w:sz w:val="22"/>
                <w:szCs w:val="22"/>
              </w:rPr>
            </w:pPr>
            <w:bookmarkStart w:id="18" w:name="_Toc412276434"/>
            <w:bookmarkStart w:id="19" w:name="_Toc521499207"/>
            <w:bookmarkStart w:id="20" w:name="_Toc207768816"/>
            <w:r w:rsidRPr="00967FAA">
              <w:rPr>
                <w:sz w:val="22"/>
                <w:szCs w:val="22"/>
              </w:rPr>
              <w:t>3.</w:t>
            </w:r>
            <w:r w:rsidRPr="00967FAA">
              <w:rPr>
                <w:sz w:val="22"/>
                <w:szCs w:val="22"/>
              </w:rPr>
              <w:tab/>
              <w:t>Fraud and Corruption</w:t>
            </w:r>
            <w:bookmarkEnd w:id="18"/>
            <w:bookmarkEnd w:id="19"/>
            <w:bookmarkEnd w:id="20"/>
          </w:p>
        </w:tc>
        <w:tc>
          <w:tcPr>
            <w:tcW w:w="6948" w:type="dxa"/>
          </w:tcPr>
          <w:p w14:paraId="2A320AAB" w14:textId="77777777" w:rsidR="009B683D" w:rsidRPr="00967FAA" w:rsidRDefault="0052539E" w:rsidP="009B683D">
            <w:pPr>
              <w:tabs>
                <w:tab w:val="left" w:pos="2160"/>
              </w:tabs>
              <w:autoSpaceDE w:val="0"/>
              <w:autoSpaceDN w:val="0"/>
              <w:adjustRightInd w:val="0"/>
              <w:ind w:left="540" w:hanging="540"/>
              <w:rPr>
                <w:sz w:val="22"/>
                <w:szCs w:val="22"/>
              </w:rPr>
            </w:pPr>
            <w:r w:rsidRPr="00967FAA">
              <w:rPr>
                <w:sz w:val="22"/>
                <w:szCs w:val="22"/>
              </w:rPr>
              <w:t>3.1</w:t>
            </w:r>
            <w:r w:rsidRPr="00967FAA">
              <w:rPr>
                <w:sz w:val="22"/>
                <w:szCs w:val="22"/>
              </w:rPr>
              <w:tab/>
            </w:r>
            <w:r w:rsidR="009B683D" w:rsidRPr="00967FAA">
              <w:rPr>
                <w:sz w:val="22"/>
                <w:szCs w:val="22"/>
              </w:rPr>
              <w:t xml:space="preserve">It is the </w:t>
            </w:r>
            <w:r w:rsidR="00A808BB" w:rsidRPr="00967FAA">
              <w:rPr>
                <w:sz w:val="22"/>
                <w:szCs w:val="22"/>
              </w:rPr>
              <w:t>Government</w:t>
            </w:r>
            <w:r w:rsidR="009B683D" w:rsidRPr="00967FAA">
              <w:rPr>
                <w:sz w:val="22"/>
                <w:szCs w:val="22"/>
              </w:rPr>
              <w:t xml:space="preserve">’s policy to require that </w:t>
            </w:r>
            <w:r w:rsidR="00A33BE5" w:rsidRPr="00967FAA">
              <w:rPr>
                <w:sz w:val="22"/>
                <w:szCs w:val="22"/>
              </w:rPr>
              <w:t>Procuring Entity</w:t>
            </w:r>
            <w:r w:rsidR="009B683D" w:rsidRPr="00967FAA">
              <w:rPr>
                <w:sz w:val="22"/>
                <w:szCs w:val="22"/>
              </w:rPr>
              <w:t xml:space="preserve"> (including beneficiaries of </w:t>
            </w:r>
            <w:r w:rsidR="00A808BB" w:rsidRPr="00967FAA">
              <w:rPr>
                <w:sz w:val="22"/>
                <w:szCs w:val="22"/>
              </w:rPr>
              <w:t>the funds</w:t>
            </w:r>
            <w:r w:rsidR="009B683D" w:rsidRPr="00967FAA">
              <w:rPr>
                <w:sz w:val="22"/>
                <w:szCs w:val="22"/>
              </w:rPr>
              <w:t xml:space="preserve">), as well as bidders, suppliers, and contractors and their subcontractors under </w:t>
            </w:r>
            <w:r w:rsidR="00A808BB" w:rsidRPr="00967FAA">
              <w:rPr>
                <w:sz w:val="22"/>
                <w:szCs w:val="22"/>
              </w:rPr>
              <w:t>Government</w:t>
            </w:r>
            <w:r w:rsidR="009B683D" w:rsidRPr="00967FAA">
              <w:rPr>
                <w:sz w:val="22"/>
                <w:szCs w:val="22"/>
              </w:rPr>
              <w:t>-financed contracts, observe the highest standard of ethics during the procurement and execution of such contracts.</w:t>
            </w:r>
            <w:r w:rsidR="009B683D" w:rsidRPr="00967FAA">
              <w:rPr>
                <w:rStyle w:val="FootnoteReference"/>
                <w:sz w:val="22"/>
                <w:szCs w:val="22"/>
              </w:rPr>
              <w:footnoteReference w:id="1"/>
            </w:r>
            <w:r w:rsidR="009B683D" w:rsidRPr="00967FAA">
              <w:rPr>
                <w:sz w:val="22"/>
                <w:szCs w:val="22"/>
              </w:rPr>
              <w:t xml:space="preserve"> In pursuance of this policy, the </w:t>
            </w:r>
            <w:r w:rsidR="00A808BB" w:rsidRPr="00967FAA">
              <w:rPr>
                <w:sz w:val="22"/>
                <w:szCs w:val="22"/>
              </w:rPr>
              <w:t>Government</w:t>
            </w:r>
            <w:r w:rsidR="009B683D" w:rsidRPr="00967FAA">
              <w:rPr>
                <w:sz w:val="22"/>
                <w:szCs w:val="22"/>
              </w:rPr>
              <w:t>:</w:t>
            </w:r>
          </w:p>
          <w:p w14:paraId="5CD01DE8" w14:textId="77777777" w:rsidR="009B683D" w:rsidRPr="00967FAA" w:rsidRDefault="009B683D" w:rsidP="009B683D">
            <w:pPr>
              <w:autoSpaceDE w:val="0"/>
              <w:autoSpaceDN w:val="0"/>
              <w:adjustRightInd w:val="0"/>
              <w:ind w:left="1080" w:right="187" w:hanging="540"/>
              <w:rPr>
                <w:sz w:val="22"/>
                <w:szCs w:val="22"/>
              </w:rPr>
            </w:pPr>
            <w:r w:rsidRPr="00967FAA">
              <w:rPr>
                <w:sz w:val="22"/>
                <w:szCs w:val="22"/>
              </w:rPr>
              <w:t>(a)</w:t>
            </w:r>
            <w:r w:rsidRPr="00967FAA">
              <w:rPr>
                <w:sz w:val="22"/>
                <w:szCs w:val="22"/>
              </w:rPr>
              <w:tab/>
              <w:t>defines, for the purposes of this provision, the terms set forth below as follows:</w:t>
            </w:r>
          </w:p>
          <w:p w14:paraId="37183AAD" w14:textId="77777777" w:rsidR="009B683D" w:rsidRPr="00967FAA" w:rsidRDefault="009B683D" w:rsidP="009B683D">
            <w:pPr>
              <w:tabs>
                <w:tab w:val="left" w:pos="2880"/>
                <w:tab w:val="left" w:pos="3240"/>
              </w:tabs>
              <w:autoSpaceDE w:val="0"/>
              <w:autoSpaceDN w:val="0"/>
              <w:adjustRightInd w:val="0"/>
              <w:ind w:left="1620" w:hanging="540"/>
              <w:rPr>
                <w:sz w:val="22"/>
                <w:szCs w:val="22"/>
              </w:rPr>
            </w:pPr>
            <w:r w:rsidRPr="00967FAA">
              <w:rPr>
                <w:sz w:val="22"/>
                <w:szCs w:val="22"/>
              </w:rPr>
              <w:lastRenderedPageBreak/>
              <w:t>(</w:t>
            </w:r>
            <w:proofErr w:type="spellStart"/>
            <w:r w:rsidRPr="00967FAA">
              <w:rPr>
                <w:sz w:val="22"/>
                <w:szCs w:val="22"/>
              </w:rPr>
              <w:t>i</w:t>
            </w:r>
            <w:proofErr w:type="spellEnd"/>
            <w:r w:rsidRPr="00967FAA">
              <w:rPr>
                <w:sz w:val="22"/>
                <w:szCs w:val="22"/>
              </w:rPr>
              <w:t>)</w:t>
            </w:r>
            <w:r w:rsidRPr="00967FAA">
              <w:rPr>
                <w:sz w:val="22"/>
                <w:szCs w:val="22"/>
              </w:rPr>
              <w:tab/>
              <w:t>“corrupt practice”</w:t>
            </w:r>
            <w:r w:rsidRPr="00967FAA">
              <w:rPr>
                <w:rStyle w:val="FootnoteReference"/>
                <w:sz w:val="22"/>
                <w:szCs w:val="22"/>
              </w:rPr>
              <w:footnoteReference w:id="2"/>
            </w:r>
            <w:r w:rsidRPr="00967FAA">
              <w:rPr>
                <w:sz w:val="22"/>
                <w:szCs w:val="22"/>
              </w:rPr>
              <w:t xml:space="preserve"> is the offering, giving, receiving or soliciting, directly or indirectly, of anything of value to influence improperly the actions of another party;</w:t>
            </w:r>
          </w:p>
          <w:p w14:paraId="378FE02E" w14:textId="77777777" w:rsidR="009B683D" w:rsidRPr="00967FAA" w:rsidRDefault="009B683D" w:rsidP="009B683D">
            <w:pPr>
              <w:tabs>
                <w:tab w:val="left" w:pos="2880"/>
                <w:tab w:val="left" w:pos="3240"/>
              </w:tabs>
              <w:autoSpaceDE w:val="0"/>
              <w:autoSpaceDN w:val="0"/>
              <w:adjustRightInd w:val="0"/>
              <w:ind w:left="1620" w:right="12" w:hanging="540"/>
              <w:rPr>
                <w:sz w:val="22"/>
                <w:szCs w:val="22"/>
              </w:rPr>
            </w:pPr>
            <w:r w:rsidRPr="00967FAA">
              <w:rPr>
                <w:sz w:val="22"/>
                <w:szCs w:val="22"/>
              </w:rPr>
              <w:t xml:space="preserve">(ii) </w:t>
            </w:r>
            <w:r w:rsidRPr="00967FAA">
              <w:rPr>
                <w:sz w:val="22"/>
                <w:szCs w:val="22"/>
              </w:rPr>
              <w:tab/>
              <w:t>“fraudulent practice”</w:t>
            </w:r>
            <w:r w:rsidRPr="00967FAA">
              <w:rPr>
                <w:rStyle w:val="FootnoteReference"/>
                <w:sz w:val="22"/>
                <w:szCs w:val="22"/>
              </w:rPr>
              <w:footnoteReference w:id="3"/>
            </w:r>
            <w:r w:rsidRPr="00967FAA">
              <w:rPr>
                <w:sz w:val="22"/>
                <w:szCs w:val="22"/>
              </w:rPr>
              <w:t xml:space="preserve"> is any act or omission, including a misrepresentation, that knowingly or recklessly misleads, or attempts to mislead, a party to obtain a financial or other benefit or to avoid an obligation;</w:t>
            </w:r>
          </w:p>
          <w:p w14:paraId="25981CAE" w14:textId="77777777" w:rsidR="009B683D" w:rsidRPr="00967FAA" w:rsidRDefault="009B683D" w:rsidP="009B683D">
            <w:pPr>
              <w:tabs>
                <w:tab w:val="left" w:pos="2880"/>
                <w:tab w:val="left" w:pos="3240"/>
              </w:tabs>
              <w:autoSpaceDE w:val="0"/>
              <w:autoSpaceDN w:val="0"/>
              <w:adjustRightInd w:val="0"/>
              <w:ind w:left="1620" w:hanging="540"/>
              <w:rPr>
                <w:sz w:val="22"/>
                <w:szCs w:val="22"/>
              </w:rPr>
            </w:pPr>
            <w:r w:rsidRPr="00967FAA">
              <w:rPr>
                <w:sz w:val="22"/>
                <w:szCs w:val="22"/>
              </w:rPr>
              <w:t>(iii)</w:t>
            </w:r>
            <w:r w:rsidRPr="00967FAA">
              <w:rPr>
                <w:sz w:val="22"/>
                <w:szCs w:val="22"/>
              </w:rPr>
              <w:tab/>
              <w:t>“collusive practice”</w:t>
            </w:r>
            <w:r w:rsidRPr="00967FAA">
              <w:rPr>
                <w:rStyle w:val="FootnoteReference"/>
                <w:sz w:val="22"/>
                <w:szCs w:val="22"/>
              </w:rPr>
              <w:footnoteReference w:id="4"/>
            </w:r>
            <w:r w:rsidRPr="00967FAA">
              <w:rPr>
                <w:sz w:val="22"/>
                <w:szCs w:val="22"/>
              </w:rPr>
              <w:t xml:space="preserve"> is an arrangement between two or more parties designed to achieve an improper purpose, including to influence improperly the actions of another party;</w:t>
            </w:r>
          </w:p>
          <w:p w14:paraId="5790FC20" w14:textId="77777777" w:rsidR="009B683D" w:rsidRPr="00967FAA" w:rsidRDefault="009B683D" w:rsidP="009B683D">
            <w:pPr>
              <w:tabs>
                <w:tab w:val="left" w:pos="2880"/>
                <w:tab w:val="left" w:pos="3240"/>
              </w:tabs>
              <w:autoSpaceDE w:val="0"/>
              <w:autoSpaceDN w:val="0"/>
              <w:adjustRightInd w:val="0"/>
              <w:ind w:left="1620" w:hanging="540"/>
              <w:rPr>
                <w:sz w:val="22"/>
                <w:szCs w:val="22"/>
              </w:rPr>
            </w:pPr>
            <w:r w:rsidRPr="00967FAA">
              <w:rPr>
                <w:sz w:val="22"/>
                <w:szCs w:val="22"/>
              </w:rPr>
              <w:t>(iv)</w:t>
            </w:r>
            <w:r w:rsidRPr="00967FAA">
              <w:rPr>
                <w:sz w:val="22"/>
                <w:szCs w:val="22"/>
              </w:rPr>
              <w:tab/>
              <w:t>“coercive practice”</w:t>
            </w:r>
            <w:r w:rsidRPr="00967FAA">
              <w:rPr>
                <w:rStyle w:val="FootnoteReference"/>
                <w:sz w:val="22"/>
                <w:szCs w:val="22"/>
              </w:rPr>
              <w:footnoteReference w:id="5"/>
            </w:r>
            <w:r w:rsidRPr="00967FAA">
              <w:rPr>
                <w:sz w:val="22"/>
                <w:szCs w:val="22"/>
              </w:rPr>
              <w:t xml:space="preserve"> is impairing or harming, or threatening to impair or harm, directly or indirectly, any party or the property of the party to influence improperly the actions of a party;</w:t>
            </w:r>
          </w:p>
          <w:p w14:paraId="70254B50" w14:textId="77777777" w:rsidR="009B683D" w:rsidRPr="00967FAA" w:rsidRDefault="009B683D" w:rsidP="009B683D">
            <w:pPr>
              <w:tabs>
                <w:tab w:val="left" w:pos="2880"/>
                <w:tab w:val="left" w:pos="3240"/>
              </w:tabs>
              <w:autoSpaceDE w:val="0"/>
              <w:autoSpaceDN w:val="0"/>
              <w:adjustRightInd w:val="0"/>
              <w:spacing w:line="240" w:lineRule="atLeast"/>
              <w:ind w:left="1620" w:hanging="540"/>
              <w:rPr>
                <w:color w:val="000000"/>
                <w:sz w:val="22"/>
                <w:szCs w:val="22"/>
              </w:rPr>
            </w:pPr>
            <w:r w:rsidRPr="00967FAA">
              <w:rPr>
                <w:bCs/>
                <w:color w:val="000000"/>
                <w:sz w:val="22"/>
                <w:szCs w:val="22"/>
              </w:rPr>
              <w:t>(v)</w:t>
            </w:r>
            <w:r w:rsidRPr="00967FAA">
              <w:rPr>
                <w:bCs/>
                <w:color w:val="000000"/>
                <w:sz w:val="22"/>
                <w:szCs w:val="22"/>
              </w:rPr>
              <w:tab/>
              <w:t xml:space="preserve">“obstructive practice” </w:t>
            </w:r>
            <w:r w:rsidRPr="00967FAA">
              <w:rPr>
                <w:color w:val="000000"/>
                <w:sz w:val="22"/>
                <w:szCs w:val="22"/>
              </w:rPr>
              <w:t>is</w:t>
            </w:r>
          </w:p>
          <w:p w14:paraId="61C72748" w14:textId="77777777" w:rsidR="009B683D" w:rsidRPr="00967FAA" w:rsidRDefault="009B683D" w:rsidP="009B683D">
            <w:pPr>
              <w:autoSpaceDE w:val="0"/>
              <w:autoSpaceDN w:val="0"/>
              <w:adjustRightInd w:val="0"/>
              <w:ind w:left="2160" w:hanging="540"/>
              <w:rPr>
                <w:sz w:val="22"/>
                <w:szCs w:val="22"/>
              </w:rPr>
            </w:pPr>
            <w:r w:rsidRPr="00967FAA">
              <w:rPr>
                <w:bCs/>
                <w:color w:val="000000"/>
                <w:sz w:val="22"/>
                <w:szCs w:val="22"/>
              </w:rPr>
              <w:t>(aa)</w:t>
            </w:r>
            <w:r w:rsidRPr="00967FAA">
              <w:rPr>
                <w:sz w:val="22"/>
                <w:szCs w:val="22"/>
              </w:rPr>
              <w:tab/>
            </w:r>
            <w:r w:rsidRPr="00967FAA">
              <w:rPr>
                <w:color w:val="000000"/>
                <w:sz w:val="22"/>
                <w:szCs w:val="22"/>
              </w:rPr>
              <w:t xml:space="preserve">deliberately destroying, falsifying, altering or concealing of evidence material to the investigation or making false statements to investigators in order to materially impede a </w:t>
            </w:r>
            <w:r w:rsidR="00A808BB" w:rsidRPr="00967FAA">
              <w:rPr>
                <w:color w:val="000000"/>
                <w:sz w:val="22"/>
                <w:szCs w:val="22"/>
              </w:rPr>
              <w:t>Government</w:t>
            </w:r>
            <w:r w:rsidRPr="00967FAA">
              <w:rPr>
                <w:color w:val="000000"/>
                <w:sz w:val="22"/>
                <w:szCs w:val="22"/>
              </w:rPr>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03AF2AA" w14:textId="77777777" w:rsidR="009B683D" w:rsidRPr="00967FAA" w:rsidRDefault="009B683D" w:rsidP="009B683D">
            <w:pPr>
              <w:autoSpaceDE w:val="0"/>
              <w:autoSpaceDN w:val="0"/>
              <w:adjustRightInd w:val="0"/>
              <w:ind w:left="2160" w:hanging="540"/>
              <w:rPr>
                <w:sz w:val="22"/>
                <w:szCs w:val="22"/>
              </w:rPr>
            </w:pPr>
            <w:r w:rsidRPr="00967FAA">
              <w:rPr>
                <w:bCs/>
                <w:color w:val="000000"/>
                <w:sz w:val="22"/>
                <w:szCs w:val="22"/>
              </w:rPr>
              <w:t>(</w:t>
            </w:r>
            <w:proofErr w:type="gramStart"/>
            <w:r w:rsidRPr="00967FAA">
              <w:rPr>
                <w:bCs/>
                <w:color w:val="000000"/>
                <w:sz w:val="22"/>
                <w:szCs w:val="22"/>
              </w:rPr>
              <w:t>bb</w:t>
            </w:r>
            <w:proofErr w:type="gramEnd"/>
            <w:r w:rsidRPr="00967FAA">
              <w:rPr>
                <w:bCs/>
                <w:color w:val="000000"/>
                <w:sz w:val="22"/>
                <w:szCs w:val="22"/>
              </w:rPr>
              <w:t>)</w:t>
            </w:r>
            <w:r w:rsidRPr="00967FAA">
              <w:rPr>
                <w:bCs/>
                <w:color w:val="000000"/>
                <w:sz w:val="22"/>
                <w:szCs w:val="22"/>
              </w:rPr>
              <w:tab/>
              <w:t xml:space="preserve">acts intended to materially impede the exercise of the </w:t>
            </w:r>
            <w:r w:rsidR="00A808BB" w:rsidRPr="00967FAA">
              <w:rPr>
                <w:bCs/>
                <w:color w:val="000000"/>
                <w:sz w:val="22"/>
                <w:szCs w:val="22"/>
              </w:rPr>
              <w:t>Government</w:t>
            </w:r>
            <w:r w:rsidRPr="00967FAA">
              <w:rPr>
                <w:bCs/>
                <w:color w:val="000000"/>
                <w:sz w:val="22"/>
                <w:szCs w:val="22"/>
              </w:rPr>
              <w:t>’s inspection and audit rights provided for under sub-clause 3.1 (e) below.</w:t>
            </w:r>
          </w:p>
          <w:p w14:paraId="607C20BF" w14:textId="77777777" w:rsidR="009B683D" w:rsidRPr="00967FAA" w:rsidRDefault="009B683D" w:rsidP="009B683D">
            <w:pPr>
              <w:autoSpaceDE w:val="0"/>
              <w:autoSpaceDN w:val="0"/>
              <w:adjustRightInd w:val="0"/>
              <w:ind w:left="1080" w:hanging="540"/>
              <w:rPr>
                <w:sz w:val="22"/>
                <w:szCs w:val="22"/>
              </w:rPr>
            </w:pPr>
            <w:r w:rsidRPr="00967FAA">
              <w:rPr>
                <w:sz w:val="22"/>
                <w:szCs w:val="22"/>
              </w:rPr>
              <w:t>(b)</w:t>
            </w:r>
            <w:r w:rsidRPr="00967FAA">
              <w:rPr>
                <w:sz w:val="22"/>
                <w:szCs w:val="22"/>
              </w:rPr>
              <w:tab/>
              <w:t>will reject a proposal for award if it determines that the bidder recommended for award has, directly or through an agent, engaged in corrupt, fraudulent, collusive, coercive or obstructive practices in competing for the contract in question;</w:t>
            </w:r>
          </w:p>
          <w:p w14:paraId="15013A0C" w14:textId="77777777" w:rsidR="009B683D" w:rsidRPr="00967FAA" w:rsidRDefault="009B683D" w:rsidP="009B683D">
            <w:pPr>
              <w:autoSpaceDE w:val="0"/>
              <w:autoSpaceDN w:val="0"/>
              <w:adjustRightInd w:val="0"/>
              <w:ind w:left="1080" w:hanging="540"/>
              <w:rPr>
                <w:sz w:val="22"/>
                <w:szCs w:val="22"/>
              </w:rPr>
            </w:pPr>
            <w:r w:rsidRPr="00967FAA">
              <w:rPr>
                <w:sz w:val="22"/>
                <w:szCs w:val="22"/>
              </w:rPr>
              <w:t>(c)</w:t>
            </w:r>
            <w:r w:rsidRPr="00967FAA">
              <w:rPr>
                <w:sz w:val="22"/>
                <w:szCs w:val="22"/>
              </w:rPr>
              <w:tab/>
              <w:t xml:space="preserve">will cancel the portion of the </w:t>
            </w:r>
            <w:r w:rsidR="0072106C" w:rsidRPr="00967FAA">
              <w:rPr>
                <w:sz w:val="22"/>
                <w:szCs w:val="22"/>
              </w:rPr>
              <w:t>funds</w:t>
            </w:r>
            <w:r w:rsidRPr="00967FAA">
              <w:rPr>
                <w:sz w:val="22"/>
                <w:szCs w:val="22"/>
              </w:rPr>
              <w:t xml:space="preserve"> allocated to a contract if it determines at any time that representatives of the </w:t>
            </w:r>
            <w:r w:rsidR="00A33BE5" w:rsidRPr="00967FAA">
              <w:rPr>
                <w:sz w:val="22"/>
                <w:szCs w:val="22"/>
              </w:rPr>
              <w:t>Procuring Entity</w:t>
            </w:r>
            <w:r w:rsidRPr="00967FAA">
              <w:rPr>
                <w:sz w:val="22"/>
                <w:szCs w:val="22"/>
              </w:rPr>
              <w:t xml:space="preserve"> or of a beneficiary </w:t>
            </w:r>
            <w:r w:rsidR="0072106C" w:rsidRPr="00967FAA">
              <w:rPr>
                <w:sz w:val="22"/>
                <w:szCs w:val="22"/>
              </w:rPr>
              <w:t xml:space="preserve">engaged </w:t>
            </w:r>
            <w:r w:rsidRPr="00967FAA">
              <w:rPr>
                <w:sz w:val="22"/>
                <w:szCs w:val="22"/>
              </w:rPr>
              <w:t xml:space="preserve">in corrupt, fraudulent, </w:t>
            </w:r>
            <w:r w:rsidRPr="00967FAA">
              <w:rPr>
                <w:sz w:val="22"/>
                <w:szCs w:val="22"/>
              </w:rPr>
              <w:lastRenderedPageBreak/>
              <w:t xml:space="preserve">collusive, or coercive practices during the procurement or the execution of that contract, without the </w:t>
            </w:r>
            <w:r w:rsidR="00A33BE5" w:rsidRPr="00967FAA">
              <w:rPr>
                <w:sz w:val="22"/>
                <w:szCs w:val="22"/>
              </w:rPr>
              <w:t>Procuring Entity</w:t>
            </w:r>
            <w:r w:rsidRPr="00967FAA">
              <w:rPr>
                <w:sz w:val="22"/>
                <w:szCs w:val="22"/>
              </w:rPr>
              <w:t xml:space="preserve"> having taken timely and appropriate action satisfactory to the </w:t>
            </w:r>
            <w:r w:rsidR="00A808BB" w:rsidRPr="00967FAA">
              <w:rPr>
                <w:sz w:val="22"/>
                <w:szCs w:val="22"/>
              </w:rPr>
              <w:t>Government</w:t>
            </w:r>
            <w:r w:rsidRPr="00967FAA">
              <w:rPr>
                <w:sz w:val="22"/>
                <w:szCs w:val="22"/>
              </w:rPr>
              <w:t xml:space="preserve"> to address such practices when they occur;</w:t>
            </w:r>
          </w:p>
          <w:p w14:paraId="6B1C9F18" w14:textId="77777777" w:rsidR="009B683D" w:rsidRPr="00967FAA" w:rsidRDefault="009B683D" w:rsidP="009B683D">
            <w:pPr>
              <w:autoSpaceDE w:val="0"/>
              <w:autoSpaceDN w:val="0"/>
              <w:adjustRightInd w:val="0"/>
              <w:ind w:left="1080" w:hanging="540"/>
              <w:rPr>
                <w:sz w:val="22"/>
                <w:szCs w:val="22"/>
              </w:rPr>
            </w:pPr>
            <w:r w:rsidRPr="00967FAA">
              <w:rPr>
                <w:sz w:val="22"/>
                <w:szCs w:val="22"/>
              </w:rPr>
              <w:t>(d)</w:t>
            </w:r>
            <w:r w:rsidRPr="00967FAA">
              <w:rPr>
                <w:sz w:val="22"/>
                <w:szCs w:val="22"/>
              </w:rPr>
              <w:tab/>
            </w:r>
            <w:proofErr w:type="gramStart"/>
            <w:r w:rsidRPr="00967FAA">
              <w:rPr>
                <w:sz w:val="22"/>
                <w:szCs w:val="22"/>
              </w:rPr>
              <w:t>will</w:t>
            </w:r>
            <w:proofErr w:type="gramEnd"/>
            <w:r w:rsidRPr="00967FAA">
              <w:rPr>
                <w:sz w:val="22"/>
                <w:szCs w:val="22"/>
              </w:rPr>
              <w:t xml:space="preserve"> sanction a firm or individual, including </w:t>
            </w:r>
            <w:r w:rsidR="005225CB" w:rsidRPr="00967FAA">
              <w:rPr>
                <w:sz w:val="22"/>
                <w:szCs w:val="22"/>
                <w:lang w:val="en-GB"/>
              </w:rPr>
              <w:t xml:space="preserve">suspending or barring a bidder or supplier in accordance with Sections </w:t>
            </w:r>
            <w:r w:rsidR="005225CB" w:rsidRPr="00967FAA">
              <w:rPr>
                <w:i/>
                <w:iCs/>
                <w:sz w:val="22"/>
                <w:szCs w:val="22"/>
                <w:lang w:val="en-GB"/>
              </w:rPr>
              <w:t xml:space="preserve">sixty-five, sixty-six </w:t>
            </w:r>
            <w:r w:rsidR="005225CB" w:rsidRPr="00967FAA">
              <w:rPr>
                <w:sz w:val="22"/>
                <w:szCs w:val="22"/>
                <w:lang w:val="en-GB"/>
              </w:rPr>
              <w:t xml:space="preserve">and </w:t>
            </w:r>
            <w:r w:rsidR="005225CB" w:rsidRPr="00967FAA">
              <w:rPr>
                <w:i/>
                <w:iCs/>
                <w:sz w:val="22"/>
                <w:szCs w:val="22"/>
                <w:lang w:val="en-GB"/>
              </w:rPr>
              <w:t>sixty-seven</w:t>
            </w:r>
            <w:r w:rsidR="005225CB" w:rsidRPr="00967FAA">
              <w:rPr>
                <w:sz w:val="22"/>
                <w:szCs w:val="22"/>
                <w:lang w:val="en-GB"/>
              </w:rPr>
              <w:t xml:space="preserve"> of the Public Procurement Act of 2008 and regulations 162 to 167 of the Public Procurement Regulations of 2011</w:t>
            </w:r>
            <w:r w:rsidR="009068E3" w:rsidRPr="00967FAA">
              <w:rPr>
                <w:sz w:val="22"/>
                <w:szCs w:val="22"/>
                <w:lang w:val="en-GB"/>
              </w:rPr>
              <w:t xml:space="preserve">. </w:t>
            </w:r>
            <w:r w:rsidR="009068E3" w:rsidRPr="00967FAA">
              <w:rPr>
                <w:sz w:val="22"/>
                <w:szCs w:val="22"/>
              </w:rPr>
              <w:t xml:space="preserve">A bidder or supplier aggrieved by such a decision, may appeal in accordance with Section </w:t>
            </w:r>
            <w:r w:rsidR="009068E3" w:rsidRPr="00967FAA">
              <w:rPr>
                <w:i/>
                <w:sz w:val="22"/>
                <w:szCs w:val="22"/>
              </w:rPr>
              <w:t>sixty-nine</w:t>
            </w:r>
            <w:r w:rsidR="009068E3" w:rsidRPr="00967FAA">
              <w:rPr>
                <w:sz w:val="22"/>
                <w:szCs w:val="22"/>
              </w:rPr>
              <w:t xml:space="preserve"> of the Public Procurement Act of 2008</w:t>
            </w:r>
            <w:r w:rsidRPr="00967FAA">
              <w:rPr>
                <w:sz w:val="22"/>
                <w:szCs w:val="22"/>
              </w:rPr>
              <w:t>; and</w:t>
            </w:r>
          </w:p>
          <w:p w14:paraId="44105986" w14:textId="77777777" w:rsidR="0052539E" w:rsidRPr="00967FAA" w:rsidRDefault="009B683D" w:rsidP="005225CB">
            <w:pPr>
              <w:autoSpaceDE w:val="0"/>
              <w:autoSpaceDN w:val="0"/>
              <w:adjustRightInd w:val="0"/>
              <w:ind w:left="1080" w:hanging="540"/>
              <w:rPr>
                <w:sz w:val="22"/>
                <w:szCs w:val="22"/>
              </w:rPr>
            </w:pPr>
            <w:proofErr w:type="gramStart"/>
            <w:r w:rsidRPr="00967FAA">
              <w:rPr>
                <w:sz w:val="22"/>
                <w:szCs w:val="22"/>
              </w:rPr>
              <w:t>(e)</w:t>
            </w:r>
            <w:r w:rsidRPr="00967FAA">
              <w:rPr>
                <w:sz w:val="22"/>
                <w:szCs w:val="22"/>
              </w:rPr>
              <w:tab/>
              <w:t>will have the right to require that a provision be included in bidding documents and in contracts financed by</w:t>
            </w:r>
            <w:r w:rsidR="005225CB" w:rsidRPr="00967FAA">
              <w:rPr>
                <w:sz w:val="22"/>
                <w:szCs w:val="22"/>
              </w:rPr>
              <w:t xml:space="preserve"> </w:t>
            </w:r>
            <w:r w:rsidR="00A808BB" w:rsidRPr="00967FAA">
              <w:rPr>
                <w:sz w:val="22"/>
                <w:szCs w:val="22"/>
              </w:rPr>
              <w:t>Government</w:t>
            </w:r>
            <w:r w:rsidRPr="00967FAA">
              <w:rPr>
                <w:sz w:val="22"/>
                <w:szCs w:val="22"/>
              </w:rPr>
              <w:t xml:space="preserve">, requiring bidders, suppliers, and contractors and their sub-contractors to permit the </w:t>
            </w:r>
            <w:r w:rsidR="00A808BB" w:rsidRPr="00967FAA">
              <w:rPr>
                <w:sz w:val="22"/>
                <w:szCs w:val="22"/>
              </w:rPr>
              <w:t>Government</w:t>
            </w:r>
            <w:r w:rsidRPr="00967FAA">
              <w:rPr>
                <w:sz w:val="22"/>
                <w:szCs w:val="22"/>
              </w:rPr>
              <w:t xml:space="preserve"> to inspect their accounts and records and other documents relating to the bid submission and contract performance and to have them audited by auditors appointed by the </w:t>
            </w:r>
            <w:r w:rsidR="00A808BB" w:rsidRPr="00967FAA">
              <w:rPr>
                <w:sz w:val="22"/>
                <w:szCs w:val="22"/>
              </w:rPr>
              <w:t>Government</w:t>
            </w:r>
            <w:r w:rsidRPr="00967FAA">
              <w:rPr>
                <w:sz w:val="22"/>
                <w:szCs w:val="22"/>
              </w:rPr>
              <w:t>.</w:t>
            </w:r>
            <w:proofErr w:type="gramEnd"/>
          </w:p>
        </w:tc>
      </w:tr>
      <w:tr w:rsidR="0052539E" w:rsidRPr="00967FAA" w14:paraId="095CB2C5" w14:textId="77777777">
        <w:tc>
          <w:tcPr>
            <w:tcW w:w="2160" w:type="dxa"/>
          </w:tcPr>
          <w:p w14:paraId="42D3988A" w14:textId="77777777" w:rsidR="0052539E" w:rsidRPr="00967FAA" w:rsidRDefault="0052539E">
            <w:pPr>
              <w:pStyle w:val="Head22"/>
              <w:numPr>
                <w:ilvl w:val="12"/>
                <w:numId w:val="0"/>
              </w:numPr>
              <w:spacing w:after="0"/>
              <w:ind w:left="360" w:hanging="360"/>
              <w:rPr>
                <w:sz w:val="22"/>
                <w:szCs w:val="22"/>
              </w:rPr>
            </w:pPr>
          </w:p>
        </w:tc>
        <w:tc>
          <w:tcPr>
            <w:tcW w:w="6948" w:type="dxa"/>
          </w:tcPr>
          <w:p w14:paraId="4A8FCA9D"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3.2</w:t>
            </w:r>
            <w:r w:rsidRPr="00967FAA">
              <w:rPr>
                <w:sz w:val="22"/>
                <w:szCs w:val="22"/>
              </w:rPr>
              <w:tab/>
              <w:t>F</w:t>
            </w:r>
            <w:r w:rsidRPr="00967FAA">
              <w:rPr>
                <w:spacing w:val="-4"/>
                <w:sz w:val="22"/>
                <w:szCs w:val="22"/>
              </w:rPr>
              <w:t>urthermore, Bidders shall be aware of the provision stated in Clause 9.8 and Clause 41.2 of the General Conditions of Contract.</w:t>
            </w:r>
          </w:p>
        </w:tc>
      </w:tr>
      <w:tr w:rsidR="0052539E" w:rsidRPr="00967FAA" w14:paraId="56C4AE61" w14:textId="77777777">
        <w:tc>
          <w:tcPr>
            <w:tcW w:w="2160" w:type="dxa"/>
          </w:tcPr>
          <w:p w14:paraId="4442D8DA" w14:textId="77777777" w:rsidR="0052539E" w:rsidRPr="00967FAA" w:rsidRDefault="0052539E">
            <w:pPr>
              <w:pStyle w:val="Head22"/>
              <w:numPr>
                <w:ilvl w:val="12"/>
                <w:numId w:val="0"/>
              </w:numPr>
              <w:spacing w:after="0"/>
              <w:ind w:left="360" w:hanging="360"/>
              <w:rPr>
                <w:sz w:val="22"/>
                <w:szCs w:val="22"/>
              </w:rPr>
            </w:pPr>
          </w:p>
        </w:tc>
        <w:tc>
          <w:tcPr>
            <w:tcW w:w="6948" w:type="dxa"/>
          </w:tcPr>
          <w:p w14:paraId="53860041"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3.</w:t>
            </w:r>
            <w:r w:rsidR="005F1E64" w:rsidRPr="00967FAA">
              <w:rPr>
                <w:sz w:val="22"/>
                <w:szCs w:val="22"/>
              </w:rPr>
              <w:t>3</w:t>
            </w:r>
            <w:r w:rsidRPr="00967FAA">
              <w:rPr>
                <w:sz w:val="22"/>
                <w:szCs w:val="22"/>
              </w:rPr>
              <w:tab/>
              <w:t xml:space="preserve">Any communications between the Bidder and the </w:t>
            </w:r>
            <w:r w:rsidR="00F07E99" w:rsidRPr="00967FAA">
              <w:rPr>
                <w:sz w:val="22"/>
                <w:szCs w:val="22"/>
              </w:rPr>
              <w:t>Procuring Entity</w:t>
            </w:r>
            <w:r w:rsidRPr="00967FAA">
              <w:rPr>
                <w:sz w:val="22"/>
                <w:szCs w:val="22"/>
              </w:rPr>
              <w:t xml:space="preserve"> related to matters of alleged fraud or corruption </w:t>
            </w:r>
            <w:proofErr w:type="gramStart"/>
            <w:r w:rsidRPr="00967FAA">
              <w:rPr>
                <w:sz w:val="22"/>
                <w:szCs w:val="22"/>
              </w:rPr>
              <w:t>must be made</w:t>
            </w:r>
            <w:proofErr w:type="gramEnd"/>
            <w:r w:rsidRPr="00967FAA">
              <w:rPr>
                <w:sz w:val="22"/>
                <w:szCs w:val="22"/>
              </w:rPr>
              <w:t xml:space="preserve"> in writing.</w:t>
            </w:r>
          </w:p>
        </w:tc>
      </w:tr>
      <w:tr w:rsidR="0052539E" w:rsidRPr="00967FAA" w14:paraId="542AAEE9" w14:textId="77777777">
        <w:tc>
          <w:tcPr>
            <w:tcW w:w="2160" w:type="dxa"/>
          </w:tcPr>
          <w:p w14:paraId="5262A73D" w14:textId="77777777" w:rsidR="0052539E" w:rsidRPr="00967FAA" w:rsidRDefault="0052539E">
            <w:pPr>
              <w:pStyle w:val="Head22"/>
              <w:numPr>
                <w:ilvl w:val="12"/>
                <w:numId w:val="0"/>
              </w:numPr>
              <w:spacing w:after="0"/>
              <w:ind w:left="360" w:hanging="360"/>
              <w:rPr>
                <w:sz w:val="22"/>
                <w:szCs w:val="22"/>
              </w:rPr>
            </w:pPr>
          </w:p>
        </w:tc>
        <w:tc>
          <w:tcPr>
            <w:tcW w:w="6948" w:type="dxa"/>
          </w:tcPr>
          <w:p w14:paraId="2DB6AD7F"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3.</w:t>
            </w:r>
            <w:r w:rsidR="005F1E64" w:rsidRPr="00967FAA">
              <w:rPr>
                <w:sz w:val="22"/>
                <w:szCs w:val="22"/>
              </w:rPr>
              <w:t>4</w:t>
            </w:r>
            <w:r w:rsidRPr="00967FAA">
              <w:rPr>
                <w:sz w:val="22"/>
                <w:szCs w:val="22"/>
              </w:rPr>
              <w:tab/>
              <w:t xml:space="preserve">By signing the Bid Submission Form, the Bidder represents that it </w:t>
            </w:r>
            <w:proofErr w:type="gramStart"/>
            <w:r w:rsidRPr="00967FAA">
              <w:rPr>
                <w:sz w:val="22"/>
                <w:szCs w:val="22"/>
              </w:rPr>
              <w:t>either is</w:t>
            </w:r>
            <w:proofErr w:type="gramEnd"/>
            <w:r w:rsidRPr="00967FAA">
              <w:rPr>
                <w:sz w:val="22"/>
                <w:szCs w:val="22"/>
              </w:rPr>
              <w:t xml:space="preserve"> the owner of the Intellectual Property Rights in the hardware, software or materials offered, or that it has proper authorization and/or license to offer them from the owner of such rights.  For the purpose of this Clause, Intellectual Property Rights shall be as defined in </w:t>
            </w:r>
            <w:proofErr w:type="spellStart"/>
            <w:r w:rsidRPr="00967FAA">
              <w:rPr>
                <w:sz w:val="22"/>
                <w:szCs w:val="22"/>
              </w:rPr>
              <w:t>GCC</w:t>
            </w:r>
            <w:proofErr w:type="spellEnd"/>
            <w:r w:rsidRPr="00967FAA">
              <w:rPr>
                <w:sz w:val="22"/>
                <w:szCs w:val="22"/>
              </w:rPr>
              <w:t xml:space="preserve"> Clause 1.1 (c) (xvii).  Willful misrepresentation of these facts </w:t>
            </w:r>
            <w:proofErr w:type="gramStart"/>
            <w:r w:rsidRPr="00967FAA">
              <w:rPr>
                <w:sz w:val="22"/>
                <w:szCs w:val="22"/>
              </w:rPr>
              <w:t>shall be considered</w:t>
            </w:r>
            <w:proofErr w:type="gramEnd"/>
            <w:r w:rsidRPr="00967FAA">
              <w:rPr>
                <w:sz w:val="22"/>
                <w:szCs w:val="22"/>
              </w:rPr>
              <w:t xml:space="preserve"> a fraudulent practice subject to the provisions of Clauses 3.1 through 3.4 above, without prejudice of other remedies that the </w:t>
            </w:r>
            <w:r w:rsidR="00F07E99" w:rsidRPr="00967FAA">
              <w:rPr>
                <w:sz w:val="22"/>
                <w:szCs w:val="22"/>
              </w:rPr>
              <w:t>Procuring Entity</w:t>
            </w:r>
            <w:r w:rsidRPr="00967FAA">
              <w:rPr>
                <w:sz w:val="22"/>
                <w:szCs w:val="22"/>
              </w:rPr>
              <w:t xml:space="preserve"> may take.</w:t>
            </w:r>
          </w:p>
        </w:tc>
      </w:tr>
      <w:tr w:rsidR="0052539E" w:rsidRPr="00967FAA" w14:paraId="1E25C1D7" w14:textId="77777777">
        <w:tc>
          <w:tcPr>
            <w:tcW w:w="2160" w:type="dxa"/>
          </w:tcPr>
          <w:p w14:paraId="04850F51" w14:textId="77777777" w:rsidR="0052539E" w:rsidRPr="00967FAA" w:rsidRDefault="0052539E">
            <w:pPr>
              <w:pStyle w:val="Head22"/>
              <w:numPr>
                <w:ilvl w:val="12"/>
                <w:numId w:val="0"/>
              </w:numPr>
              <w:spacing w:after="0"/>
              <w:ind w:left="360" w:hanging="360"/>
              <w:rPr>
                <w:sz w:val="22"/>
                <w:szCs w:val="22"/>
              </w:rPr>
            </w:pPr>
            <w:bookmarkStart w:id="21" w:name="_Toc412276435"/>
            <w:bookmarkStart w:id="22" w:name="_Toc521499208"/>
            <w:bookmarkStart w:id="23" w:name="_Toc207768817"/>
            <w:r w:rsidRPr="00967FAA">
              <w:rPr>
                <w:sz w:val="22"/>
                <w:szCs w:val="22"/>
              </w:rPr>
              <w:t>4.</w:t>
            </w:r>
            <w:r w:rsidRPr="00967FAA">
              <w:rPr>
                <w:sz w:val="22"/>
                <w:szCs w:val="22"/>
              </w:rPr>
              <w:tab/>
              <w:t>Eligible Bidders</w:t>
            </w:r>
            <w:bookmarkEnd w:id="21"/>
            <w:bookmarkEnd w:id="22"/>
            <w:bookmarkEnd w:id="23"/>
          </w:p>
        </w:tc>
        <w:tc>
          <w:tcPr>
            <w:tcW w:w="6948" w:type="dxa"/>
          </w:tcPr>
          <w:p w14:paraId="7FA954C3"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4.1</w:t>
            </w:r>
            <w:r w:rsidRPr="00967FAA">
              <w:rPr>
                <w:sz w:val="22"/>
                <w:szCs w:val="22"/>
              </w:rPr>
              <w:tab/>
              <w:t xml:space="preserve">A Bidder, and all parties constituting the Bidder, may have the nationality of any country, subject to the restrictions specified in Section III, Eligible Countries.  A Bidder </w:t>
            </w:r>
            <w:proofErr w:type="gramStart"/>
            <w:r w:rsidRPr="00967FAA">
              <w:rPr>
                <w:sz w:val="22"/>
                <w:szCs w:val="22"/>
              </w:rPr>
              <w:t>shall be deemed to have the nationality of a country if the Bidder is a citizen or is constituted, incorporated, or</w:t>
            </w:r>
            <w:proofErr w:type="gramEnd"/>
            <w:r w:rsidRPr="00967FAA">
              <w:rPr>
                <w:sz w:val="22"/>
                <w:szCs w:val="22"/>
              </w:rPr>
              <w:t xml:space="preserve"> registered and operates in conformity with the provisions of the laws of that country. </w:t>
            </w:r>
          </w:p>
        </w:tc>
      </w:tr>
      <w:tr w:rsidR="0052539E" w:rsidRPr="00967FAA" w14:paraId="7E05FBAE" w14:textId="77777777">
        <w:tc>
          <w:tcPr>
            <w:tcW w:w="2160" w:type="dxa"/>
          </w:tcPr>
          <w:p w14:paraId="298A1878" w14:textId="77777777" w:rsidR="0052539E" w:rsidRPr="00967FAA" w:rsidRDefault="0052539E">
            <w:pPr>
              <w:pStyle w:val="Head22"/>
              <w:numPr>
                <w:ilvl w:val="12"/>
                <w:numId w:val="0"/>
              </w:numPr>
              <w:spacing w:after="0"/>
              <w:ind w:left="360" w:hanging="360"/>
              <w:rPr>
                <w:sz w:val="22"/>
                <w:szCs w:val="22"/>
              </w:rPr>
            </w:pPr>
          </w:p>
        </w:tc>
        <w:tc>
          <w:tcPr>
            <w:tcW w:w="6948" w:type="dxa"/>
          </w:tcPr>
          <w:p w14:paraId="31D97263" w14:textId="77777777" w:rsidR="0052539E" w:rsidRPr="00967FAA" w:rsidRDefault="0052539E">
            <w:pPr>
              <w:numPr>
                <w:ilvl w:val="12"/>
                <w:numId w:val="0"/>
              </w:numPr>
              <w:spacing w:after="200"/>
              <w:ind w:left="547" w:right="-72" w:hanging="547"/>
              <w:rPr>
                <w:sz w:val="22"/>
                <w:szCs w:val="22"/>
              </w:rPr>
            </w:pPr>
            <w:r w:rsidRPr="00967FAA">
              <w:rPr>
                <w:sz w:val="22"/>
                <w:szCs w:val="22"/>
              </w:rPr>
              <w:t>4.2</w:t>
            </w:r>
            <w:r w:rsidRPr="00967FAA">
              <w:rPr>
                <w:sz w:val="22"/>
                <w:szCs w:val="22"/>
              </w:rPr>
              <w:tab/>
              <w:t xml:space="preserve">If a prequalification process </w:t>
            </w:r>
            <w:proofErr w:type="gramStart"/>
            <w:r w:rsidRPr="00967FAA">
              <w:rPr>
                <w:sz w:val="22"/>
                <w:szCs w:val="22"/>
              </w:rPr>
              <w:t>has been undertaken</w:t>
            </w:r>
            <w:proofErr w:type="gramEnd"/>
            <w:r w:rsidRPr="00967FAA">
              <w:rPr>
                <w:sz w:val="22"/>
                <w:szCs w:val="22"/>
              </w:rPr>
              <w:t xml:space="preserve"> for the Contract(s) for which these Bidding Documents have been issued, only those Bidders may participate that had been prequalified and continue to meet the eligibility criteria of this Clause.  A prequalified Joint Venture may not change partners or its structure when submitting a bid. </w:t>
            </w:r>
          </w:p>
        </w:tc>
      </w:tr>
      <w:tr w:rsidR="0052539E" w:rsidRPr="00967FAA" w14:paraId="2B641054" w14:textId="77777777">
        <w:tc>
          <w:tcPr>
            <w:tcW w:w="2160" w:type="dxa"/>
          </w:tcPr>
          <w:p w14:paraId="4695397F" w14:textId="77777777" w:rsidR="0052539E" w:rsidRPr="00967FAA" w:rsidRDefault="0052539E">
            <w:pPr>
              <w:pStyle w:val="Head22"/>
              <w:numPr>
                <w:ilvl w:val="12"/>
                <w:numId w:val="0"/>
              </w:numPr>
              <w:spacing w:after="0"/>
              <w:ind w:left="360" w:hanging="360"/>
              <w:rPr>
                <w:sz w:val="22"/>
                <w:szCs w:val="22"/>
              </w:rPr>
            </w:pPr>
          </w:p>
        </w:tc>
        <w:tc>
          <w:tcPr>
            <w:tcW w:w="6948" w:type="dxa"/>
          </w:tcPr>
          <w:p w14:paraId="65CB9D91" w14:textId="77777777" w:rsidR="0052539E" w:rsidRPr="00967FAA" w:rsidRDefault="0052539E">
            <w:pPr>
              <w:numPr>
                <w:ilvl w:val="12"/>
                <w:numId w:val="0"/>
              </w:numPr>
              <w:spacing w:after="200"/>
              <w:ind w:left="547" w:hanging="547"/>
              <w:rPr>
                <w:sz w:val="22"/>
                <w:szCs w:val="22"/>
              </w:rPr>
            </w:pPr>
            <w:r w:rsidRPr="00967FAA">
              <w:rPr>
                <w:sz w:val="22"/>
                <w:szCs w:val="22"/>
              </w:rPr>
              <w:t>4.3</w:t>
            </w:r>
            <w:r w:rsidRPr="00967FAA">
              <w:rPr>
                <w:sz w:val="22"/>
                <w:szCs w:val="22"/>
              </w:rPr>
              <w:tab/>
              <w:t>A firm may be excluded from bidding if:</w:t>
            </w:r>
          </w:p>
          <w:p w14:paraId="4F68BB1C" w14:textId="77777777" w:rsidR="0052539E" w:rsidRPr="00967FAA" w:rsidRDefault="0052539E">
            <w:pPr>
              <w:numPr>
                <w:ilvl w:val="12"/>
                <w:numId w:val="0"/>
              </w:numPr>
              <w:spacing w:after="200"/>
              <w:ind w:left="1094" w:right="-72" w:hanging="547"/>
              <w:rPr>
                <w:sz w:val="22"/>
                <w:szCs w:val="22"/>
              </w:rPr>
            </w:pPr>
            <w:r w:rsidRPr="00967FAA">
              <w:rPr>
                <w:sz w:val="22"/>
                <w:szCs w:val="22"/>
              </w:rPr>
              <w:lastRenderedPageBreak/>
              <w:t>(a)</w:t>
            </w:r>
            <w:r w:rsidRPr="00967FAA">
              <w:rPr>
                <w:sz w:val="22"/>
                <w:szCs w:val="22"/>
              </w:rPr>
              <w:tab/>
              <w:t xml:space="preserve">it was engaged by the </w:t>
            </w:r>
            <w:r w:rsidR="00F07E99" w:rsidRPr="00967FAA">
              <w:rPr>
                <w:sz w:val="22"/>
                <w:szCs w:val="22"/>
              </w:rPr>
              <w:t>Procuring Entity</w:t>
            </w:r>
            <w:r w:rsidRPr="00967FAA">
              <w:rPr>
                <w:sz w:val="22"/>
                <w:szCs w:val="22"/>
              </w:rPr>
              <w:t xml:space="preserve"> to provide consulting services for the preparation of the design, specifications, or other documents to be used for the procurement of the Information System described in these Bidding Documents; or</w:t>
            </w:r>
          </w:p>
          <w:p w14:paraId="7FDF0F8A" w14:textId="77777777" w:rsidR="00A32112" w:rsidRPr="00967FAA" w:rsidRDefault="0052539E" w:rsidP="00A32112">
            <w:pPr>
              <w:numPr>
                <w:ilvl w:val="12"/>
                <w:numId w:val="0"/>
              </w:numPr>
              <w:spacing w:after="200"/>
              <w:ind w:left="1094" w:right="-72" w:hanging="547"/>
              <w:rPr>
                <w:sz w:val="22"/>
                <w:szCs w:val="22"/>
              </w:rPr>
            </w:pPr>
            <w:r w:rsidRPr="00967FAA">
              <w:rPr>
                <w:sz w:val="22"/>
                <w:szCs w:val="22"/>
              </w:rPr>
              <w:t>(b)</w:t>
            </w:r>
            <w:r w:rsidRPr="00967FAA">
              <w:rPr>
                <w:sz w:val="22"/>
                <w:szCs w:val="22"/>
              </w:rPr>
              <w:tab/>
            </w:r>
            <w:proofErr w:type="gramStart"/>
            <w:r w:rsidRPr="00967FAA">
              <w:rPr>
                <w:sz w:val="22"/>
                <w:szCs w:val="22"/>
              </w:rPr>
              <w:t>it</w:t>
            </w:r>
            <w:proofErr w:type="gramEnd"/>
            <w:r w:rsidRPr="00967FAA">
              <w:rPr>
                <w:sz w:val="22"/>
                <w:szCs w:val="22"/>
              </w:rPr>
              <w:t xml:space="preserve"> is a government-owned enterprise in the </w:t>
            </w:r>
            <w:r w:rsidR="00A33BE5" w:rsidRPr="00967FAA">
              <w:rPr>
                <w:sz w:val="22"/>
                <w:szCs w:val="22"/>
              </w:rPr>
              <w:t>Procuring Entity</w:t>
            </w:r>
            <w:r w:rsidRPr="00967FAA">
              <w:rPr>
                <w:sz w:val="22"/>
                <w:szCs w:val="22"/>
              </w:rPr>
              <w:t xml:space="preserve">’s country, unless it can establish that it </w:t>
            </w:r>
            <w:r w:rsidR="00A32112" w:rsidRPr="00967FAA">
              <w:rPr>
                <w:sz w:val="22"/>
                <w:szCs w:val="22"/>
              </w:rPr>
              <w:t>meets the provisions of Section 34 of the Public Procurement Act of 2008. To establish eligibility, the government-owned enterprise or institution should provide all relevant documents (including its charter) sufficient to demonstrate that it meets the provisions of Section 34(2) of the Public Procurement Act of 2008.</w:t>
            </w:r>
          </w:p>
        </w:tc>
      </w:tr>
      <w:tr w:rsidR="009B683D" w:rsidRPr="00967FAA" w14:paraId="7E63F440" w14:textId="77777777">
        <w:tc>
          <w:tcPr>
            <w:tcW w:w="2160" w:type="dxa"/>
          </w:tcPr>
          <w:p w14:paraId="38D32F46" w14:textId="77777777" w:rsidR="009B683D" w:rsidRPr="00967FAA" w:rsidRDefault="009B683D">
            <w:pPr>
              <w:pStyle w:val="Head22"/>
              <w:numPr>
                <w:ilvl w:val="12"/>
                <w:numId w:val="0"/>
              </w:numPr>
              <w:spacing w:after="0"/>
              <w:ind w:left="360" w:hanging="360"/>
              <w:rPr>
                <w:sz w:val="22"/>
                <w:szCs w:val="22"/>
              </w:rPr>
            </w:pPr>
          </w:p>
        </w:tc>
        <w:tc>
          <w:tcPr>
            <w:tcW w:w="6948" w:type="dxa"/>
          </w:tcPr>
          <w:p w14:paraId="18C95238" w14:textId="77777777" w:rsidR="009B683D" w:rsidRPr="00967FAA" w:rsidRDefault="009B683D" w:rsidP="00A808BB">
            <w:pPr>
              <w:pStyle w:val="BlockText"/>
              <w:numPr>
                <w:ilvl w:val="12"/>
                <w:numId w:val="0"/>
              </w:numPr>
              <w:spacing w:after="200"/>
              <w:ind w:left="547" w:hanging="547"/>
              <w:rPr>
                <w:sz w:val="22"/>
                <w:szCs w:val="22"/>
              </w:rPr>
            </w:pPr>
            <w:r w:rsidRPr="00967FAA">
              <w:rPr>
                <w:sz w:val="22"/>
                <w:szCs w:val="22"/>
              </w:rPr>
              <w:t>4.4</w:t>
            </w:r>
            <w:r w:rsidRPr="00967FAA">
              <w:rPr>
                <w:sz w:val="22"/>
                <w:szCs w:val="22"/>
              </w:rPr>
              <w:tab/>
            </w:r>
            <w:r w:rsidRPr="00967FAA">
              <w:rPr>
                <w:spacing w:val="-4"/>
                <w:sz w:val="22"/>
                <w:szCs w:val="22"/>
              </w:rPr>
              <w:t xml:space="preserve">A firm that has been determined to be ineligible by </w:t>
            </w:r>
            <w:r w:rsidR="00A808BB" w:rsidRPr="00967FAA">
              <w:rPr>
                <w:spacing w:val="-4"/>
                <w:sz w:val="22"/>
                <w:szCs w:val="22"/>
              </w:rPr>
              <w:t>ZPPA</w:t>
            </w:r>
            <w:r w:rsidRPr="00967FAA">
              <w:rPr>
                <w:spacing w:val="-4"/>
                <w:sz w:val="22"/>
                <w:szCs w:val="22"/>
              </w:rPr>
              <w:t xml:space="preserve"> in </w:t>
            </w:r>
            <w:r w:rsidR="00A808BB" w:rsidRPr="00967FAA">
              <w:rPr>
                <w:sz w:val="22"/>
                <w:szCs w:val="22"/>
                <w:lang w:val="en-GB"/>
              </w:rPr>
              <w:t xml:space="preserve">in accordance with Sections </w:t>
            </w:r>
            <w:r w:rsidR="00A808BB" w:rsidRPr="00967FAA">
              <w:rPr>
                <w:i/>
                <w:iCs/>
                <w:sz w:val="22"/>
                <w:szCs w:val="22"/>
                <w:lang w:val="en-GB"/>
              </w:rPr>
              <w:t xml:space="preserve">sixty-five, sixty-six </w:t>
            </w:r>
            <w:r w:rsidR="00A808BB" w:rsidRPr="00967FAA">
              <w:rPr>
                <w:sz w:val="22"/>
                <w:szCs w:val="22"/>
                <w:lang w:val="en-GB"/>
              </w:rPr>
              <w:t xml:space="preserve">and </w:t>
            </w:r>
            <w:r w:rsidR="00A808BB" w:rsidRPr="00967FAA">
              <w:rPr>
                <w:i/>
                <w:iCs/>
                <w:sz w:val="22"/>
                <w:szCs w:val="22"/>
                <w:lang w:val="en-GB"/>
              </w:rPr>
              <w:t>sixty-seven</w:t>
            </w:r>
            <w:r w:rsidR="00A808BB" w:rsidRPr="00967FAA">
              <w:rPr>
                <w:sz w:val="22"/>
                <w:szCs w:val="22"/>
                <w:lang w:val="en-GB"/>
              </w:rPr>
              <w:t xml:space="preserve"> of the Public Procurement Act of 2008 and in accordance with regulations 162 to 167 of the Public Procurement Regulations of 2011</w:t>
            </w:r>
            <w:r w:rsidRPr="00967FAA">
              <w:rPr>
                <w:spacing w:val="-4"/>
                <w:sz w:val="22"/>
                <w:szCs w:val="22"/>
              </w:rPr>
              <w:t xml:space="preserve"> shall be not be eligible to be awarded a contract</w:t>
            </w:r>
            <w:r w:rsidR="00FE3AFF" w:rsidRPr="00967FAA">
              <w:rPr>
                <w:spacing w:val="-4"/>
                <w:sz w:val="22"/>
                <w:szCs w:val="22"/>
              </w:rPr>
              <w:t>.</w:t>
            </w:r>
          </w:p>
        </w:tc>
      </w:tr>
      <w:tr w:rsidR="0052539E" w:rsidRPr="00967FAA" w14:paraId="1B1C3BA0" w14:textId="77777777">
        <w:tc>
          <w:tcPr>
            <w:tcW w:w="2160" w:type="dxa"/>
          </w:tcPr>
          <w:p w14:paraId="5B9E2725" w14:textId="77777777" w:rsidR="0052539E" w:rsidRPr="00967FAA" w:rsidRDefault="0052539E">
            <w:pPr>
              <w:pStyle w:val="Head22"/>
              <w:numPr>
                <w:ilvl w:val="12"/>
                <w:numId w:val="0"/>
              </w:numPr>
              <w:spacing w:after="0"/>
              <w:ind w:left="360" w:hanging="360"/>
              <w:rPr>
                <w:sz w:val="22"/>
                <w:szCs w:val="22"/>
              </w:rPr>
            </w:pPr>
          </w:p>
        </w:tc>
        <w:tc>
          <w:tcPr>
            <w:tcW w:w="6948" w:type="dxa"/>
          </w:tcPr>
          <w:p w14:paraId="5D50A5DC" w14:textId="77777777" w:rsidR="0052539E" w:rsidRPr="00967FAA" w:rsidRDefault="0052539E">
            <w:pPr>
              <w:pStyle w:val="BlockText"/>
              <w:numPr>
                <w:ilvl w:val="12"/>
                <w:numId w:val="0"/>
              </w:numPr>
              <w:spacing w:after="200"/>
              <w:ind w:left="547" w:hanging="547"/>
              <w:rPr>
                <w:sz w:val="22"/>
                <w:szCs w:val="22"/>
              </w:rPr>
            </w:pPr>
            <w:r w:rsidRPr="00967FAA">
              <w:rPr>
                <w:sz w:val="22"/>
                <w:szCs w:val="22"/>
              </w:rPr>
              <w:t>4.</w:t>
            </w:r>
            <w:r w:rsidR="009B683D" w:rsidRPr="00967FAA">
              <w:rPr>
                <w:sz w:val="22"/>
                <w:szCs w:val="22"/>
              </w:rPr>
              <w:t>5</w:t>
            </w:r>
            <w:r w:rsidRPr="00967FAA">
              <w:rPr>
                <w:sz w:val="22"/>
                <w:szCs w:val="22"/>
              </w:rPr>
              <w:tab/>
              <w:t>A firm or individual is or will be disqualified from participation in this bidding if, at any time from advertisement of the bidding until and including contract award, the firm or individual is under:</w:t>
            </w:r>
          </w:p>
          <w:p w14:paraId="79F7C694" w14:textId="77777777" w:rsidR="0052539E" w:rsidRPr="00967FAA" w:rsidRDefault="0052539E">
            <w:pPr>
              <w:numPr>
                <w:ilvl w:val="12"/>
                <w:numId w:val="0"/>
              </w:numPr>
              <w:tabs>
                <w:tab w:val="left" w:pos="540"/>
              </w:tabs>
              <w:spacing w:after="200"/>
              <w:ind w:left="1094" w:right="-72" w:hanging="547"/>
              <w:rPr>
                <w:sz w:val="22"/>
                <w:szCs w:val="22"/>
              </w:rPr>
            </w:pPr>
            <w:r w:rsidRPr="00967FAA">
              <w:rPr>
                <w:sz w:val="22"/>
                <w:szCs w:val="22"/>
              </w:rPr>
              <w:t>(a)</w:t>
            </w:r>
            <w:r w:rsidRPr="00967FAA">
              <w:rPr>
                <w:sz w:val="22"/>
                <w:szCs w:val="22"/>
              </w:rPr>
              <w:tab/>
              <w:t xml:space="preserve">a suspension by </w:t>
            </w:r>
            <w:r w:rsidR="00A808BB" w:rsidRPr="00967FAA">
              <w:rPr>
                <w:sz w:val="22"/>
                <w:szCs w:val="22"/>
              </w:rPr>
              <w:t>ZPPA</w:t>
            </w:r>
            <w:r w:rsidRPr="00967FAA">
              <w:rPr>
                <w:sz w:val="22"/>
                <w:szCs w:val="22"/>
              </w:rPr>
              <w:t xml:space="preserve"> as a result of execution of a Bid-Securing Declaration pursuant to </w:t>
            </w:r>
            <w:proofErr w:type="spellStart"/>
            <w:r w:rsidRPr="00967FAA">
              <w:rPr>
                <w:sz w:val="22"/>
                <w:szCs w:val="22"/>
              </w:rPr>
              <w:t>ITB</w:t>
            </w:r>
            <w:proofErr w:type="spellEnd"/>
            <w:r w:rsidRPr="00967FAA">
              <w:rPr>
                <w:sz w:val="22"/>
                <w:szCs w:val="22"/>
              </w:rPr>
              <w:t xml:space="preserve"> Clause 17.6 in another </w:t>
            </w:r>
            <w:r w:rsidR="00A808BB" w:rsidRPr="00967FAA">
              <w:rPr>
                <w:sz w:val="22"/>
                <w:szCs w:val="22"/>
              </w:rPr>
              <w:t>Government</w:t>
            </w:r>
            <w:r w:rsidRPr="00967FAA">
              <w:rPr>
                <w:sz w:val="22"/>
                <w:szCs w:val="22"/>
              </w:rPr>
              <w:t xml:space="preserve">-financed procurement, or under a suspension by the </w:t>
            </w:r>
            <w:r w:rsidR="00F07E99" w:rsidRPr="00967FAA">
              <w:rPr>
                <w:sz w:val="22"/>
                <w:szCs w:val="22"/>
              </w:rPr>
              <w:t>Procuring Entity</w:t>
            </w:r>
            <w:r w:rsidRPr="00967FAA">
              <w:rPr>
                <w:sz w:val="22"/>
                <w:szCs w:val="22"/>
              </w:rPr>
              <w:t xml:space="preserve"> for other reasons that have been agreed by </w:t>
            </w:r>
            <w:r w:rsidR="00A808BB" w:rsidRPr="00967FAA">
              <w:rPr>
                <w:sz w:val="22"/>
                <w:szCs w:val="22"/>
              </w:rPr>
              <w:t>ZPPA</w:t>
            </w:r>
            <w:r w:rsidRPr="00967FAA">
              <w:rPr>
                <w:sz w:val="22"/>
                <w:szCs w:val="22"/>
              </w:rPr>
              <w:t>; or</w:t>
            </w:r>
          </w:p>
          <w:p w14:paraId="318A1DEB" w14:textId="77777777" w:rsidR="0052539E" w:rsidRPr="00967FAA" w:rsidRDefault="0052539E" w:rsidP="005225CB">
            <w:pPr>
              <w:numPr>
                <w:ilvl w:val="12"/>
                <w:numId w:val="0"/>
              </w:numPr>
              <w:tabs>
                <w:tab w:val="left" w:pos="540"/>
              </w:tabs>
              <w:spacing w:after="200"/>
              <w:ind w:left="1094" w:right="-72" w:hanging="547"/>
              <w:rPr>
                <w:sz w:val="22"/>
                <w:szCs w:val="22"/>
              </w:rPr>
            </w:pPr>
            <w:r w:rsidRPr="00967FAA">
              <w:rPr>
                <w:sz w:val="22"/>
                <w:szCs w:val="22"/>
              </w:rPr>
              <w:t>(b)</w:t>
            </w:r>
            <w:r w:rsidRPr="00967FAA">
              <w:rPr>
                <w:sz w:val="22"/>
                <w:szCs w:val="22"/>
              </w:rPr>
              <w:tab/>
            </w:r>
            <w:proofErr w:type="gramStart"/>
            <w:r w:rsidRPr="00967FAA">
              <w:rPr>
                <w:sz w:val="22"/>
                <w:szCs w:val="22"/>
              </w:rPr>
              <w:t>a</w:t>
            </w:r>
            <w:proofErr w:type="gramEnd"/>
            <w:r w:rsidRPr="00967FAA">
              <w:rPr>
                <w:sz w:val="22"/>
                <w:szCs w:val="22"/>
              </w:rPr>
              <w:t xml:space="preserve"> declaration of ineligibility by </w:t>
            </w:r>
            <w:r w:rsidR="005225CB" w:rsidRPr="00967FAA">
              <w:rPr>
                <w:sz w:val="22"/>
                <w:szCs w:val="22"/>
              </w:rPr>
              <w:t>ZPPA</w:t>
            </w:r>
            <w:r w:rsidRPr="00967FAA">
              <w:rPr>
                <w:sz w:val="22"/>
                <w:szCs w:val="22"/>
              </w:rPr>
              <w:t xml:space="preserve"> in accordance with </w:t>
            </w:r>
            <w:proofErr w:type="spellStart"/>
            <w:r w:rsidRPr="00967FAA">
              <w:rPr>
                <w:sz w:val="22"/>
                <w:szCs w:val="22"/>
              </w:rPr>
              <w:t>ITB</w:t>
            </w:r>
            <w:proofErr w:type="spellEnd"/>
            <w:r w:rsidRPr="00967FAA">
              <w:rPr>
                <w:sz w:val="22"/>
                <w:szCs w:val="22"/>
              </w:rPr>
              <w:t xml:space="preserve"> Clause 3.1 (</w:t>
            </w:r>
            <w:r w:rsidR="00DF27FF" w:rsidRPr="00967FAA">
              <w:rPr>
                <w:sz w:val="22"/>
                <w:szCs w:val="22"/>
              </w:rPr>
              <w:t>d</w:t>
            </w:r>
            <w:r w:rsidRPr="00967FAA">
              <w:rPr>
                <w:sz w:val="22"/>
                <w:szCs w:val="22"/>
              </w:rPr>
              <w:t xml:space="preserve">).  The list of individuals and firms debarred from participating in </w:t>
            </w:r>
            <w:r w:rsidR="005225CB" w:rsidRPr="00967FAA">
              <w:rPr>
                <w:sz w:val="22"/>
                <w:szCs w:val="22"/>
              </w:rPr>
              <w:t xml:space="preserve">Government-financed </w:t>
            </w:r>
            <w:r w:rsidRPr="00967FAA">
              <w:rPr>
                <w:sz w:val="22"/>
                <w:szCs w:val="22"/>
              </w:rPr>
              <w:t xml:space="preserve">projects </w:t>
            </w:r>
            <w:r w:rsidR="005225CB" w:rsidRPr="00967FAA">
              <w:rPr>
                <w:sz w:val="22"/>
                <w:szCs w:val="22"/>
              </w:rPr>
              <w:t xml:space="preserve">or </w:t>
            </w:r>
            <w:proofErr w:type="spellStart"/>
            <w:r w:rsidR="005225CB" w:rsidRPr="00967FAA">
              <w:rPr>
                <w:sz w:val="22"/>
                <w:szCs w:val="22"/>
              </w:rPr>
              <w:t>programmes</w:t>
            </w:r>
            <w:proofErr w:type="spellEnd"/>
            <w:r w:rsidR="005225CB" w:rsidRPr="00967FAA">
              <w:rPr>
                <w:sz w:val="22"/>
                <w:szCs w:val="22"/>
              </w:rPr>
              <w:t xml:space="preserve"> </w:t>
            </w:r>
            <w:r w:rsidRPr="00967FAA">
              <w:rPr>
                <w:sz w:val="22"/>
                <w:szCs w:val="22"/>
              </w:rPr>
              <w:t>is available at</w:t>
            </w:r>
            <w:r w:rsidR="005225CB" w:rsidRPr="00967FAA">
              <w:rPr>
                <w:sz w:val="22"/>
                <w:szCs w:val="22"/>
              </w:rPr>
              <w:t xml:space="preserve"> </w:t>
            </w:r>
            <w:hyperlink r:id="rId17" w:history="1">
              <w:r w:rsidR="005225CB" w:rsidRPr="00967FAA">
                <w:rPr>
                  <w:rStyle w:val="Hyperlink"/>
                  <w:sz w:val="22"/>
                  <w:szCs w:val="22"/>
                </w:rPr>
                <w:t>http://www.ppa.org.zm</w:t>
              </w:r>
            </w:hyperlink>
            <w:r w:rsidRPr="00967FAA">
              <w:rPr>
                <w:sz w:val="22"/>
                <w:szCs w:val="22"/>
              </w:rPr>
              <w:t>, or</w:t>
            </w:r>
          </w:p>
          <w:p w14:paraId="1AAA877B" w14:textId="77777777" w:rsidR="0052539E" w:rsidRPr="00967FAA" w:rsidRDefault="0052539E">
            <w:pPr>
              <w:numPr>
                <w:ilvl w:val="12"/>
                <w:numId w:val="0"/>
              </w:numPr>
              <w:tabs>
                <w:tab w:val="left" w:pos="540"/>
              </w:tabs>
              <w:spacing w:after="200"/>
              <w:ind w:left="1094" w:right="-72" w:hanging="547"/>
              <w:rPr>
                <w:sz w:val="22"/>
                <w:szCs w:val="22"/>
              </w:rPr>
            </w:pPr>
            <w:r w:rsidRPr="00967FAA">
              <w:rPr>
                <w:sz w:val="22"/>
                <w:szCs w:val="22"/>
              </w:rPr>
              <w:t>(c)</w:t>
            </w:r>
            <w:r w:rsidRPr="00967FAA">
              <w:rPr>
                <w:sz w:val="22"/>
                <w:szCs w:val="22"/>
              </w:rPr>
              <w:tab/>
            </w:r>
            <w:proofErr w:type="gramStart"/>
            <w:r w:rsidRPr="00967FAA">
              <w:rPr>
                <w:sz w:val="22"/>
                <w:szCs w:val="22"/>
              </w:rPr>
              <w:t>a</w:t>
            </w:r>
            <w:proofErr w:type="gramEnd"/>
            <w:r w:rsidRPr="00967FAA">
              <w:rPr>
                <w:sz w:val="22"/>
                <w:szCs w:val="22"/>
              </w:rPr>
              <w:t xml:space="preserve"> sanction imposed by the United Nations Security Council, as mentioned in </w:t>
            </w:r>
            <w:proofErr w:type="spellStart"/>
            <w:r w:rsidRPr="00967FAA">
              <w:rPr>
                <w:sz w:val="22"/>
                <w:szCs w:val="22"/>
              </w:rPr>
              <w:t>ITB</w:t>
            </w:r>
            <w:proofErr w:type="spellEnd"/>
            <w:r w:rsidRPr="00967FAA">
              <w:rPr>
                <w:sz w:val="22"/>
                <w:szCs w:val="22"/>
              </w:rPr>
              <w:t xml:space="preserve"> Clause 2.2.</w:t>
            </w:r>
          </w:p>
        </w:tc>
      </w:tr>
      <w:tr w:rsidR="0052539E" w:rsidRPr="00967FAA" w14:paraId="02559C8A" w14:textId="77777777">
        <w:tc>
          <w:tcPr>
            <w:tcW w:w="2160" w:type="dxa"/>
          </w:tcPr>
          <w:p w14:paraId="2528169C" w14:textId="77777777" w:rsidR="0052539E" w:rsidRPr="00967FAA" w:rsidRDefault="0052539E">
            <w:pPr>
              <w:pStyle w:val="Head22"/>
              <w:numPr>
                <w:ilvl w:val="12"/>
                <w:numId w:val="0"/>
              </w:numPr>
              <w:spacing w:after="0"/>
              <w:ind w:left="360" w:hanging="360"/>
              <w:rPr>
                <w:sz w:val="22"/>
                <w:szCs w:val="22"/>
              </w:rPr>
            </w:pPr>
          </w:p>
        </w:tc>
        <w:tc>
          <w:tcPr>
            <w:tcW w:w="6948" w:type="dxa"/>
          </w:tcPr>
          <w:p w14:paraId="0DF81BF7"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4.</w:t>
            </w:r>
            <w:r w:rsidR="009B683D" w:rsidRPr="00967FAA">
              <w:rPr>
                <w:sz w:val="22"/>
                <w:szCs w:val="22"/>
              </w:rPr>
              <w:t>6</w:t>
            </w:r>
            <w:r w:rsidRPr="00967FAA">
              <w:rPr>
                <w:sz w:val="22"/>
                <w:szCs w:val="22"/>
              </w:rPr>
              <w:tab/>
              <w:t xml:space="preserve">A firm or other entity that is ineligible according to any of the above provisions of this Clause, may also not participate as a Joint Venture partner, or as Subcontractor for or supplier of goods, works or services.  If a bid becomes materially incomplete after removing ineligible entities, the bid </w:t>
            </w:r>
            <w:proofErr w:type="gramStart"/>
            <w:r w:rsidRPr="00967FAA">
              <w:rPr>
                <w:sz w:val="22"/>
                <w:szCs w:val="22"/>
              </w:rPr>
              <w:t>may be disqualified</w:t>
            </w:r>
            <w:proofErr w:type="gramEnd"/>
            <w:r w:rsidRPr="00967FAA">
              <w:rPr>
                <w:sz w:val="22"/>
                <w:szCs w:val="22"/>
              </w:rPr>
              <w:t>.</w:t>
            </w:r>
          </w:p>
        </w:tc>
      </w:tr>
      <w:tr w:rsidR="0052539E" w:rsidRPr="00967FAA" w14:paraId="2336B611" w14:textId="77777777">
        <w:tc>
          <w:tcPr>
            <w:tcW w:w="2160" w:type="dxa"/>
          </w:tcPr>
          <w:p w14:paraId="29630A63" w14:textId="77777777" w:rsidR="0052539E" w:rsidRPr="00967FAA" w:rsidRDefault="0052539E">
            <w:pPr>
              <w:pStyle w:val="Head22"/>
              <w:numPr>
                <w:ilvl w:val="12"/>
                <w:numId w:val="0"/>
              </w:numPr>
              <w:spacing w:after="0"/>
              <w:ind w:left="360" w:hanging="360"/>
              <w:rPr>
                <w:sz w:val="22"/>
                <w:szCs w:val="22"/>
              </w:rPr>
            </w:pPr>
          </w:p>
        </w:tc>
        <w:tc>
          <w:tcPr>
            <w:tcW w:w="6948" w:type="dxa"/>
          </w:tcPr>
          <w:p w14:paraId="579250E8"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4.</w:t>
            </w:r>
            <w:r w:rsidR="009B683D" w:rsidRPr="00967FAA">
              <w:rPr>
                <w:sz w:val="22"/>
                <w:szCs w:val="22"/>
              </w:rPr>
              <w:t>7</w:t>
            </w:r>
            <w:r w:rsidRPr="00967FAA">
              <w:rPr>
                <w:sz w:val="22"/>
                <w:szCs w:val="22"/>
              </w:rPr>
              <w:tab/>
              <w:t xml:space="preserve">Bidders shall provide such evidence of their continued eligibility satisfactory to the </w:t>
            </w:r>
            <w:r w:rsidR="00F07E99" w:rsidRPr="00967FAA">
              <w:rPr>
                <w:sz w:val="22"/>
                <w:szCs w:val="22"/>
              </w:rPr>
              <w:t>Procuring Entity</w:t>
            </w:r>
            <w:r w:rsidRPr="00967FAA">
              <w:rPr>
                <w:sz w:val="22"/>
                <w:szCs w:val="22"/>
              </w:rPr>
              <w:t xml:space="preserve">, as the </w:t>
            </w:r>
            <w:r w:rsidR="00F07E99" w:rsidRPr="00967FAA">
              <w:rPr>
                <w:sz w:val="22"/>
                <w:szCs w:val="22"/>
              </w:rPr>
              <w:t>Procuring Entity</w:t>
            </w:r>
            <w:r w:rsidRPr="00967FAA">
              <w:rPr>
                <w:sz w:val="22"/>
                <w:szCs w:val="22"/>
              </w:rPr>
              <w:t xml:space="preserve"> shall reasonably request.</w:t>
            </w:r>
          </w:p>
        </w:tc>
      </w:tr>
      <w:tr w:rsidR="0052539E" w:rsidRPr="00967FAA" w14:paraId="51439FC9" w14:textId="77777777">
        <w:tc>
          <w:tcPr>
            <w:tcW w:w="2160" w:type="dxa"/>
          </w:tcPr>
          <w:p w14:paraId="04F35F3B" w14:textId="77777777" w:rsidR="0052539E" w:rsidRPr="00967FAA" w:rsidRDefault="0052539E">
            <w:pPr>
              <w:pStyle w:val="Head22"/>
              <w:numPr>
                <w:ilvl w:val="12"/>
                <w:numId w:val="0"/>
              </w:numPr>
              <w:spacing w:after="0"/>
              <w:ind w:left="360" w:hanging="360"/>
              <w:rPr>
                <w:sz w:val="22"/>
                <w:szCs w:val="22"/>
              </w:rPr>
            </w:pPr>
            <w:bookmarkStart w:id="24" w:name="_Toc412276436"/>
            <w:bookmarkStart w:id="25" w:name="_Toc521499209"/>
            <w:bookmarkStart w:id="26" w:name="_Toc207768818"/>
            <w:r w:rsidRPr="00967FAA">
              <w:rPr>
                <w:sz w:val="22"/>
                <w:szCs w:val="22"/>
              </w:rPr>
              <w:t>5.</w:t>
            </w:r>
            <w:r w:rsidRPr="00967FAA">
              <w:rPr>
                <w:sz w:val="22"/>
                <w:szCs w:val="22"/>
              </w:rPr>
              <w:tab/>
              <w:t>Eligible Goods and Services</w:t>
            </w:r>
            <w:bookmarkEnd w:id="24"/>
            <w:bookmarkEnd w:id="25"/>
            <w:bookmarkEnd w:id="26"/>
          </w:p>
        </w:tc>
        <w:tc>
          <w:tcPr>
            <w:tcW w:w="6948" w:type="dxa"/>
          </w:tcPr>
          <w:p w14:paraId="0798FEA1" w14:textId="77777777" w:rsidR="0052539E" w:rsidRPr="00967FAA" w:rsidRDefault="0052539E">
            <w:pPr>
              <w:numPr>
                <w:ilvl w:val="12"/>
                <w:numId w:val="0"/>
              </w:numPr>
              <w:tabs>
                <w:tab w:val="left" w:pos="540"/>
              </w:tabs>
              <w:spacing w:after="200"/>
              <w:ind w:left="540" w:right="-72" w:hanging="540"/>
              <w:rPr>
                <w:sz w:val="22"/>
                <w:szCs w:val="22"/>
              </w:rPr>
            </w:pPr>
            <w:r w:rsidRPr="00967FAA">
              <w:rPr>
                <w:sz w:val="22"/>
                <w:szCs w:val="22"/>
              </w:rPr>
              <w:t>5.1</w:t>
            </w:r>
            <w:r w:rsidRPr="00967FAA">
              <w:rPr>
                <w:sz w:val="22"/>
                <w:szCs w:val="22"/>
              </w:rPr>
              <w:tab/>
              <w:t>For the purposes of these Bidding Documents, the Information System means all:</w:t>
            </w:r>
          </w:p>
          <w:p w14:paraId="136D0FB4" w14:textId="77777777" w:rsidR="0052539E" w:rsidRPr="00967FAA" w:rsidRDefault="0052539E">
            <w:pPr>
              <w:numPr>
                <w:ilvl w:val="12"/>
                <w:numId w:val="0"/>
              </w:numPr>
              <w:spacing w:after="200"/>
              <w:ind w:left="1080" w:right="-72" w:hanging="540"/>
              <w:rPr>
                <w:sz w:val="22"/>
                <w:szCs w:val="22"/>
              </w:rPr>
            </w:pPr>
            <w:r w:rsidRPr="00967FAA">
              <w:rPr>
                <w:sz w:val="22"/>
                <w:szCs w:val="22"/>
              </w:rPr>
              <w:t xml:space="preserve">(a) </w:t>
            </w:r>
            <w:r w:rsidRPr="00967FAA">
              <w:rPr>
                <w:sz w:val="22"/>
                <w:szCs w:val="22"/>
              </w:rPr>
              <w:tab/>
              <w:t xml:space="preserve">the required information technologies, including all information processing and communications-related hardware, software, supplies, and consumable items that the Supplier is required to supply and install under the Contract, plus all associated </w:t>
            </w:r>
            <w:r w:rsidRPr="00967FAA">
              <w:rPr>
                <w:sz w:val="22"/>
                <w:szCs w:val="22"/>
              </w:rPr>
              <w:lastRenderedPageBreak/>
              <w:t xml:space="preserve">documentation, and all other materials and goods to be supplied, installed, integrated, and made operational (collectively called “the Goods” in some clauses of the </w:t>
            </w:r>
            <w:proofErr w:type="spellStart"/>
            <w:r w:rsidRPr="00967FAA">
              <w:rPr>
                <w:sz w:val="22"/>
                <w:szCs w:val="22"/>
              </w:rPr>
              <w:t>ITB</w:t>
            </w:r>
            <w:proofErr w:type="spellEnd"/>
            <w:r w:rsidRPr="00967FAA">
              <w:rPr>
                <w:sz w:val="22"/>
                <w:szCs w:val="22"/>
              </w:rPr>
              <w:t xml:space="preserve">); and </w:t>
            </w:r>
          </w:p>
          <w:p w14:paraId="5A001C1E" w14:textId="77777777" w:rsidR="0052539E" w:rsidRPr="00967FAA" w:rsidRDefault="0052539E">
            <w:pPr>
              <w:numPr>
                <w:ilvl w:val="12"/>
                <w:numId w:val="0"/>
              </w:numPr>
              <w:spacing w:after="200"/>
              <w:ind w:left="1094" w:right="-72" w:hanging="547"/>
              <w:rPr>
                <w:sz w:val="22"/>
                <w:szCs w:val="22"/>
              </w:rPr>
            </w:pPr>
            <w:r w:rsidRPr="00967FAA">
              <w:rPr>
                <w:sz w:val="22"/>
                <w:szCs w:val="22"/>
              </w:rPr>
              <w:t xml:space="preserve">(b) </w:t>
            </w:r>
            <w:r w:rsidRPr="00967FAA">
              <w:rPr>
                <w:sz w:val="22"/>
                <w:szCs w:val="22"/>
              </w:rPr>
              <w:tab/>
              <w:t>the related software development, transportation, insurance, installation, customization, integration, commissioning, training, technical support, maintenance, repair, and other services necessary for proper operation of the Information System to be provided by the selected Bidder and as specified in the Contract.</w:t>
            </w:r>
          </w:p>
        </w:tc>
      </w:tr>
      <w:tr w:rsidR="0052539E" w:rsidRPr="00967FAA" w14:paraId="29CB6C35" w14:textId="77777777">
        <w:tc>
          <w:tcPr>
            <w:tcW w:w="2160" w:type="dxa"/>
          </w:tcPr>
          <w:p w14:paraId="2A55C9A6" w14:textId="77777777" w:rsidR="0052539E" w:rsidRPr="00967FAA" w:rsidRDefault="0052539E">
            <w:pPr>
              <w:pStyle w:val="Head22"/>
              <w:numPr>
                <w:ilvl w:val="12"/>
                <w:numId w:val="0"/>
              </w:numPr>
              <w:spacing w:after="0"/>
              <w:ind w:left="360" w:hanging="360"/>
              <w:rPr>
                <w:sz w:val="22"/>
                <w:szCs w:val="22"/>
              </w:rPr>
            </w:pPr>
          </w:p>
        </w:tc>
        <w:tc>
          <w:tcPr>
            <w:tcW w:w="6948" w:type="dxa"/>
          </w:tcPr>
          <w:p w14:paraId="3825A0CC" w14:textId="77777777" w:rsidR="0052539E" w:rsidRPr="00967FAA" w:rsidRDefault="0052539E">
            <w:pPr>
              <w:pStyle w:val="BlockText"/>
              <w:tabs>
                <w:tab w:val="clear" w:pos="540"/>
              </w:tabs>
              <w:spacing w:after="200"/>
              <w:rPr>
                <w:sz w:val="22"/>
                <w:szCs w:val="22"/>
              </w:rPr>
            </w:pPr>
            <w:r w:rsidRPr="00967FAA">
              <w:rPr>
                <w:sz w:val="22"/>
                <w:szCs w:val="22"/>
              </w:rPr>
              <w:t>5.2</w:t>
            </w:r>
            <w:r w:rsidRPr="00967FAA">
              <w:rPr>
                <w:sz w:val="22"/>
                <w:szCs w:val="22"/>
              </w:rPr>
              <w:tab/>
              <w:t xml:space="preserve">Funds from </w:t>
            </w:r>
            <w:r w:rsidR="005225CB" w:rsidRPr="00967FAA">
              <w:rPr>
                <w:sz w:val="22"/>
                <w:szCs w:val="22"/>
              </w:rPr>
              <w:t>Government</w:t>
            </w:r>
            <w:r w:rsidRPr="00967FAA">
              <w:rPr>
                <w:sz w:val="22"/>
                <w:szCs w:val="22"/>
              </w:rPr>
              <w:t xml:space="preserve"> </w:t>
            </w:r>
            <w:proofErr w:type="gramStart"/>
            <w:r w:rsidRPr="00967FAA">
              <w:rPr>
                <w:sz w:val="22"/>
                <w:szCs w:val="22"/>
              </w:rPr>
              <w:t>are disbursed</w:t>
            </w:r>
            <w:proofErr w:type="gramEnd"/>
            <w:r w:rsidRPr="00967FAA">
              <w:rPr>
                <w:sz w:val="22"/>
                <w:szCs w:val="22"/>
              </w:rPr>
              <w:t xml:space="preserve"> only for expenditures for an Information System made up of goods and services provided by nationals of, and produced in or supplied from, eligible source countries as defined in Section III, Eligible Countries.  An Information System is deemed to be produced in a certain country when, in the territory of that country, through software development, manufacturing, or substantial and major assembly or integration of components, a commercially recognized product results that is substantially different in basic characteristics or in purpose or utility from its components.</w:t>
            </w:r>
          </w:p>
          <w:p w14:paraId="1696947E"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5.3</w:t>
            </w:r>
            <w:r w:rsidRPr="00967FAA">
              <w:rPr>
                <w:sz w:val="22"/>
                <w:szCs w:val="22"/>
              </w:rPr>
              <w:tab/>
              <w:t xml:space="preserve">For purposes of this clause, the nationality of the Bidder is distinct from the country in which the Information System and its goods components </w:t>
            </w:r>
            <w:proofErr w:type="gramStart"/>
            <w:r w:rsidRPr="00967FAA">
              <w:rPr>
                <w:sz w:val="22"/>
                <w:szCs w:val="22"/>
              </w:rPr>
              <w:t>are produced</w:t>
            </w:r>
            <w:proofErr w:type="gramEnd"/>
            <w:r w:rsidRPr="00967FAA">
              <w:rPr>
                <w:sz w:val="22"/>
                <w:szCs w:val="22"/>
              </w:rPr>
              <w:t xml:space="preserve"> or from which the related services are supplied.</w:t>
            </w:r>
          </w:p>
        </w:tc>
      </w:tr>
      <w:tr w:rsidR="0052539E" w:rsidRPr="00967FAA" w14:paraId="570B3D4C" w14:textId="77777777">
        <w:trPr>
          <w:cantSplit/>
        </w:trPr>
        <w:tc>
          <w:tcPr>
            <w:tcW w:w="2160" w:type="dxa"/>
          </w:tcPr>
          <w:p w14:paraId="7C02FD33" w14:textId="77777777" w:rsidR="0052539E" w:rsidRPr="00967FAA" w:rsidRDefault="0052539E">
            <w:pPr>
              <w:pStyle w:val="Head22"/>
              <w:numPr>
                <w:ilvl w:val="12"/>
                <w:numId w:val="0"/>
              </w:numPr>
              <w:spacing w:after="0"/>
              <w:ind w:left="360" w:hanging="360"/>
              <w:rPr>
                <w:sz w:val="22"/>
                <w:szCs w:val="22"/>
              </w:rPr>
            </w:pPr>
            <w:bookmarkStart w:id="27" w:name="_Toc412276439"/>
            <w:bookmarkStart w:id="28" w:name="_Toc521499210"/>
            <w:bookmarkStart w:id="29" w:name="_Toc207768819"/>
            <w:r w:rsidRPr="00967FAA">
              <w:rPr>
                <w:sz w:val="22"/>
                <w:szCs w:val="22"/>
              </w:rPr>
              <w:t>6.</w:t>
            </w:r>
            <w:r w:rsidRPr="00967FAA">
              <w:rPr>
                <w:sz w:val="22"/>
                <w:szCs w:val="22"/>
              </w:rPr>
              <w:tab/>
              <w:t>Qualifications of the Bidder</w:t>
            </w:r>
            <w:bookmarkEnd w:id="27"/>
            <w:bookmarkEnd w:id="28"/>
            <w:bookmarkEnd w:id="29"/>
          </w:p>
        </w:tc>
        <w:tc>
          <w:tcPr>
            <w:tcW w:w="6948" w:type="dxa"/>
          </w:tcPr>
          <w:p w14:paraId="19B88677" w14:textId="77777777" w:rsidR="0052539E" w:rsidRPr="00967FAA" w:rsidRDefault="0052539E">
            <w:pPr>
              <w:numPr>
                <w:ilvl w:val="12"/>
                <w:numId w:val="0"/>
              </w:numPr>
              <w:spacing w:after="200"/>
              <w:ind w:left="547" w:right="-72" w:hanging="547"/>
              <w:rPr>
                <w:sz w:val="22"/>
                <w:szCs w:val="22"/>
              </w:rPr>
            </w:pPr>
            <w:r w:rsidRPr="00967FAA">
              <w:rPr>
                <w:sz w:val="22"/>
                <w:szCs w:val="22"/>
              </w:rPr>
              <w:t>6.1</w:t>
            </w:r>
            <w:r w:rsidRPr="00967FAA">
              <w:rPr>
                <w:sz w:val="22"/>
                <w:szCs w:val="22"/>
              </w:rPr>
              <w:tab/>
              <w:t xml:space="preserve">By submission of documentary evidence in its bid, the Bidder must establish to the </w:t>
            </w:r>
            <w:r w:rsidR="00F07E99" w:rsidRPr="00967FAA">
              <w:rPr>
                <w:sz w:val="22"/>
                <w:szCs w:val="22"/>
              </w:rPr>
              <w:t>Procuring Entity</w:t>
            </w:r>
            <w:r w:rsidRPr="00967FAA">
              <w:rPr>
                <w:sz w:val="22"/>
                <w:szCs w:val="22"/>
              </w:rPr>
              <w:t>’s satisfaction:</w:t>
            </w:r>
          </w:p>
        </w:tc>
      </w:tr>
      <w:tr w:rsidR="0052539E" w:rsidRPr="00967FAA" w14:paraId="23E8D3F1" w14:textId="77777777">
        <w:tc>
          <w:tcPr>
            <w:tcW w:w="2160" w:type="dxa"/>
          </w:tcPr>
          <w:p w14:paraId="653B840B" w14:textId="77777777" w:rsidR="0052539E" w:rsidRPr="00967FAA" w:rsidRDefault="0052539E">
            <w:pPr>
              <w:pStyle w:val="Head22"/>
              <w:numPr>
                <w:ilvl w:val="12"/>
                <w:numId w:val="0"/>
              </w:numPr>
              <w:spacing w:after="0"/>
              <w:ind w:left="360" w:hanging="360"/>
              <w:rPr>
                <w:sz w:val="22"/>
                <w:szCs w:val="22"/>
              </w:rPr>
            </w:pPr>
          </w:p>
        </w:tc>
        <w:tc>
          <w:tcPr>
            <w:tcW w:w="6948" w:type="dxa"/>
          </w:tcPr>
          <w:p w14:paraId="3745885E" w14:textId="77777777" w:rsidR="0052539E" w:rsidRPr="00967FAA" w:rsidRDefault="0052539E">
            <w:pPr>
              <w:numPr>
                <w:ilvl w:val="12"/>
                <w:numId w:val="0"/>
              </w:numPr>
              <w:spacing w:after="200"/>
              <w:ind w:left="1094" w:hanging="547"/>
              <w:rPr>
                <w:sz w:val="22"/>
                <w:szCs w:val="22"/>
              </w:rPr>
            </w:pPr>
            <w:r w:rsidRPr="00967FAA">
              <w:rPr>
                <w:sz w:val="22"/>
                <w:szCs w:val="22"/>
              </w:rPr>
              <w:t>(a)</w:t>
            </w:r>
            <w:r w:rsidRPr="00967FAA">
              <w:rPr>
                <w:sz w:val="22"/>
                <w:szCs w:val="22"/>
              </w:rPr>
              <w:tab/>
            </w:r>
            <w:proofErr w:type="gramStart"/>
            <w:r w:rsidRPr="00967FAA">
              <w:rPr>
                <w:sz w:val="22"/>
                <w:szCs w:val="22"/>
              </w:rPr>
              <w:t>that</w:t>
            </w:r>
            <w:proofErr w:type="gramEnd"/>
            <w:r w:rsidRPr="00967FAA">
              <w:rPr>
                <w:sz w:val="22"/>
                <w:szCs w:val="22"/>
              </w:rPr>
              <w:t xml:space="preserve"> it has the financial, technical, and production capability necessary to perform the Contract, meets the qualification criteria </w:t>
            </w:r>
            <w:r w:rsidRPr="00967FAA">
              <w:rPr>
                <w:b/>
                <w:sz w:val="22"/>
                <w:szCs w:val="22"/>
              </w:rPr>
              <w:t>specified in the BDS,</w:t>
            </w:r>
            <w:r w:rsidRPr="00967FAA">
              <w:rPr>
                <w:sz w:val="22"/>
                <w:szCs w:val="22"/>
              </w:rPr>
              <w:t xml:space="preserve"> and has a successful performance history.  If a prequalification process has been undertaken for the Contract(s) for which these Bidding Documents have been issued, the Bidder shall, as part of its bid, update any information submitted with its application for prequalification;</w:t>
            </w:r>
          </w:p>
          <w:p w14:paraId="018D46FC" w14:textId="77777777" w:rsidR="0052539E" w:rsidRPr="00967FAA" w:rsidRDefault="0052539E">
            <w:pPr>
              <w:numPr>
                <w:ilvl w:val="12"/>
                <w:numId w:val="0"/>
              </w:numPr>
              <w:spacing w:after="200"/>
              <w:ind w:left="1080"/>
              <w:rPr>
                <w:sz w:val="22"/>
                <w:szCs w:val="22"/>
              </w:rPr>
            </w:pPr>
            <w:r w:rsidRPr="00967FAA">
              <w:rPr>
                <w:sz w:val="22"/>
                <w:szCs w:val="22"/>
              </w:rPr>
              <w:t>(For the purposes of establishing a Bidder’s qualifications, and unless stated to the contrary in the BDS, the experience and / or resources of any Subcontractor will not contribute to the Bidder’s qualifications; only those of a Joint Venture partner will be considered.)</w:t>
            </w:r>
          </w:p>
        </w:tc>
      </w:tr>
      <w:tr w:rsidR="0052539E" w:rsidRPr="00967FAA" w14:paraId="1A5A32AD" w14:textId="77777777">
        <w:tc>
          <w:tcPr>
            <w:tcW w:w="2160" w:type="dxa"/>
          </w:tcPr>
          <w:p w14:paraId="36178657" w14:textId="77777777" w:rsidR="0052539E" w:rsidRPr="00967FAA" w:rsidRDefault="0052539E">
            <w:pPr>
              <w:pStyle w:val="Head22"/>
              <w:numPr>
                <w:ilvl w:val="12"/>
                <w:numId w:val="0"/>
              </w:numPr>
              <w:spacing w:after="0"/>
              <w:ind w:left="360" w:hanging="360"/>
              <w:rPr>
                <w:sz w:val="22"/>
                <w:szCs w:val="22"/>
              </w:rPr>
            </w:pPr>
          </w:p>
        </w:tc>
        <w:tc>
          <w:tcPr>
            <w:tcW w:w="6948" w:type="dxa"/>
          </w:tcPr>
          <w:p w14:paraId="3F898904" w14:textId="77777777" w:rsidR="0052539E" w:rsidRPr="00967FAA" w:rsidRDefault="0052539E">
            <w:pPr>
              <w:numPr>
                <w:ilvl w:val="12"/>
                <w:numId w:val="0"/>
              </w:numPr>
              <w:spacing w:after="200"/>
              <w:ind w:left="1080" w:right="-72" w:hanging="540"/>
              <w:rPr>
                <w:sz w:val="22"/>
                <w:szCs w:val="22"/>
              </w:rPr>
            </w:pPr>
            <w:proofErr w:type="gramStart"/>
            <w:r w:rsidRPr="00967FAA">
              <w:rPr>
                <w:sz w:val="22"/>
                <w:szCs w:val="22"/>
              </w:rPr>
              <w:t>(b)</w:t>
            </w:r>
            <w:r w:rsidRPr="00967FAA">
              <w:rPr>
                <w:sz w:val="22"/>
                <w:szCs w:val="22"/>
              </w:rPr>
              <w:tab/>
              <w:t xml:space="preserve">that, in the case of a Bidder offering to supply key goods components of the Information System, as </w:t>
            </w:r>
            <w:r w:rsidRPr="00967FAA">
              <w:rPr>
                <w:b/>
                <w:sz w:val="22"/>
                <w:szCs w:val="22"/>
              </w:rPr>
              <w:t>identified in the BDS,</w:t>
            </w:r>
            <w:r w:rsidRPr="00967FAA">
              <w:rPr>
                <w:sz w:val="22"/>
                <w:szCs w:val="22"/>
              </w:rPr>
              <w:t xml:space="preserve"> that the Bidder does not itself produce, the Bidder is duly authorized by the producer to supply those components in the </w:t>
            </w:r>
            <w:r w:rsidR="00F07E99" w:rsidRPr="00967FAA">
              <w:rPr>
                <w:sz w:val="22"/>
                <w:szCs w:val="22"/>
              </w:rPr>
              <w:t>Procuring Entity</w:t>
            </w:r>
            <w:r w:rsidRPr="00967FAA">
              <w:rPr>
                <w:sz w:val="22"/>
                <w:szCs w:val="22"/>
              </w:rPr>
              <w:t>’s country under the Contract(s) that may result from this bidding;  (This will be accomplished by including Manufacturer’s Authorizations in the bid, based on the sample found in Section VII.)</w:t>
            </w:r>
            <w:proofErr w:type="gramEnd"/>
          </w:p>
        </w:tc>
      </w:tr>
      <w:tr w:rsidR="0052539E" w:rsidRPr="00967FAA" w14:paraId="48606DDB" w14:textId="77777777" w:rsidTr="00FE3AFF">
        <w:trPr>
          <w:cantSplit/>
        </w:trPr>
        <w:tc>
          <w:tcPr>
            <w:tcW w:w="2160" w:type="dxa"/>
          </w:tcPr>
          <w:p w14:paraId="1156D09F" w14:textId="77777777" w:rsidR="0052539E" w:rsidRPr="00967FAA" w:rsidRDefault="0052539E">
            <w:pPr>
              <w:pStyle w:val="Head22"/>
              <w:numPr>
                <w:ilvl w:val="12"/>
                <w:numId w:val="0"/>
              </w:numPr>
              <w:spacing w:after="0"/>
              <w:ind w:left="360" w:hanging="360"/>
              <w:rPr>
                <w:sz w:val="22"/>
                <w:szCs w:val="22"/>
              </w:rPr>
            </w:pPr>
          </w:p>
        </w:tc>
        <w:tc>
          <w:tcPr>
            <w:tcW w:w="6948" w:type="dxa"/>
          </w:tcPr>
          <w:p w14:paraId="4A8E18F6" w14:textId="77777777" w:rsidR="0052539E" w:rsidRPr="00967FAA" w:rsidRDefault="0052539E">
            <w:pPr>
              <w:spacing w:after="200"/>
              <w:ind w:left="1094" w:hanging="547"/>
              <w:rPr>
                <w:sz w:val="22"/>
                <w:szCs w:val="22"/>
              </w:rPr>
            </w:pPr>
            <w:r w:rsidRPr="00967FAA">
              <w:rPr>
                <w:sz w:val="22"/>
                <w:szCs w:val="22"/>
              </w:rPr>
              <w:t>(c)</w:t>
            </w:r>
            <w:r w:rsidRPr="00967FAA">
              <w:rPr>
                <w:sz w:val="22"/>
                <w:szCs w:val="22"/>
              </w:rPr>
              <w:tab/>
              <w:t xml:space="preserve">that, if a Bidder proposes Subcontractors for key services if and as </w:t>
            </w:r>
            <w:r w:rsidRPr="00967FAA">
              <w:rPr>
                <w:b/>
                <w:sz w:val="22"/>
                <w:szCs w:val="22"/>
              </w:rPr>
              <w:t>identified in the BDS,</w:t>
            </w:r>
            <w:r w:rsidRPr="00967FAA">
              <w:rPr>
                <w:sz w:val="22"/>
                <w:szCs w:val="22"/>
              </w:rPr>
              <w:t xml:space="preserve"> these Subcontractors have agreed in writing to serve for the Bidder under the Contract(s) that may result from this bidding; and</w:t>
            </w:r>
          </w:p>
        </w:tc>
      </w:tr>
      <w:tr w:rsidR="0052539E" w:rsidRPr="00967FAA" w14:paraId="00422BFD" w14:textId="77777777">
        <w:tc>
          <w:tcPr>
            <w:tcW w:w="2160" w:type="dxa"/>
          </w:tcPr>
          <w:p w14:paraId="36635841" w14:textId="77777777" w:rsidR="0052539E" w:rsidRPr="00967FAA" w:rsidRDefault="0052539E">
            <w:pPr>
              <w:pStyle w:val="Head22"/>
              <w:numPr>
                <w:ilvl w:val="12"/>
                <w:numId w:val="0"/>
              </w:numPr>
              <w:spacing w:after="0"/>
              <w:ind w:left="360" w:hanging="360"/>
              <w:rPr>
                <w:sz w:val="22"/>
                <w:szCs w:val="22"/>
              </w:rPr>
            </w:pPr>
          </w:p>
        </w:tc>
        <w:tc>
          <w:tcPr>
            <w:tcW w:w="6948" w:type="dxa"/>
          </w:tcPr>
          <w:p w14:paraId="1C3D8C75" w14:textId="77777777" w:rsidR="0052539E" w:rsidRPr="00967FAA" w:rsidRDefault="0052539E">
            <w:pPr>
              <w:spacing w:after="200"/>
              <w:ind w:left="1094" w:hanging="547"/>
              <w:rPr>
                <w:sz w:val="22"/>
                <w:szCs w:val="22"/>
              </w:rPr>
            </w:pPr>
            <w:proofErr w:type="gramStart"/>
            <w:r w:rsidRPr="00967FAA">
              <w:rPr>
                <w:sz w:val="22"/>
                <w:szCs w:val="22"/>
              </w:rPr>
              <w:t>(d)</w:t>
            </w:r>
            <w:r w:rsidRPr="00967FAA">
              <w:rPr>
                <w:sz w:val="22"/>
                <w:szCs w:val="22"/>
              </w:rPr>
              <w:tab/>
              <w:t xml:space="preserve">that, in the case of a Bidder not doing business within the </w:t>
            </w:r>
            <w:r w:rsidR="00F07E99" w:rsidRPr="00967FAA">
              <w:rPr>
                <w:sz w:val="22"/>
                <w:szCs w:val="22"/>
              </w:rPr>
              <w:t>Procuring Entity</w:t>
            </w:r>
            <w:r w:rsidRPr="00967FAA">
              <w:rPr>
                <w:sz w:val="22"/>
                <w:szCs w:val="22"/>
              </w:rPr>
              <w:t>’s country, the Bidder is or will be (if awarded the Contract) represented by an Agent in that country who is equipped and able to carry out the Bidder’s maintenance, technical support, training, and repair obligations prescribed in the General and Special Conditions of Contract, and/or Technical Requirements.</w:t>
            </w:r>
            <w:proofErr w:type="gramEnd"/>
          </w:p>
        </w:tc>
      </w:tr>
      <w:tr w:rsidR="0052539E" w:rsidRPr="00967FAA" w14:paraId="63A5B9B5" w14:textId="77777777">
        <w:tc>
          <w:tcPr>
            <w:tcW w:w="2160" w:type="dxa"/>
          </w:tcPr>
          <w:p w14:paraId="059E4754" w14:textId="77777777" w:rsidR="0052539E" w:rsidRPr="00967FAA" w:rsidRDefault="0052539E">
            <w:pPr>
              <w:pStyle w:val="Head22"/>
              <w:numPr>
                <w:ilvl w:val="12"/>
                <w:numId w:val="0"/>
              </w:numPr>
              <w:spacing w:after="0"/>
              <w:ind w:left="360" w:hanging="360"/>
              <w:rPr>
                <w:sz w:val="22"/>
                <w:szCs w:val="22"/>
              </w:rPr>
            </w:pPr>
          </w:p>
        </w:tc>
        <w:tc>
          <w:tcPr>
            <w:tcW w:w="6948" w:type="dxa"/>
          </w:tcPr>
          <w:p w14:paraId="242320C2" w14:textId="77777777" w:rsidR="0052539E" w:rsidRPr="00967FAA" w:rsidRDefault="0052539E">
            <w:pPr>
              <w:spacing w:after="200"/>
              <w:ind w:left="547" w:right="-72" w:hanging="547"/>
              <w:rPr>
                <w:sz w:val="22"/>
                <w:szCs w:val="22"/>
              </w:rPr>
            </w:pPr>
            <w:r w:rsidRPr="00967FAA">
              <w:rPr>
                <w:sz w:val="22"/>
                <w:szCs w:val="22"/>
              </w:rPr>
              <w:t>6.2</w:t>
            </w:r>
            <w:r w:rsidRPr="00967FAA">
              <w:rPr>
                <w:sz w:val="22"/>
                <w:szCs w:val="22"/>
              </w:rPr>
              <w:tab/>
              <w:t>Bids submitted by a Joint Venture of two or more firms as partners shall also comply with the following requirements:</w:t>
            </w:r>
          </w:p>
          <w:p w14:paraId="72AC8003" w14:textId="77777777" w:rsidR="0052539E" w:rsidRPr="00967FAA" w:rsidRDefault="0052539E">
            <w:pPr>
              <w:numPr>
                <w:ilvl w:val="12"/>
                <w:numId w:val="0"/>
              </w:numPr>
              <w:spacing w:after="200"/>
              <w:ind w:left="1080" w:hanging="540"/>
              <w:rPr>
                <w:sz w:val="22"/>
                <w:szCs w:val="22"/>
              </w:rPr>
            </w:pPr>
            <w:r w:rsidRPr="00967FAA">
              <w:rPr>
                <w:sz w:val="22"/>
                <w:szCs w:val="22"/>
              </w:rPr>
              <w:t>(a)</w:t>
            </w:r>
            <w:r w:rsidRPr="00967FAA">
              <w:rPr>
                <w:sz w:val="22"/>
                <w:szCs w:val="22"/>
              </w:rPr>
              <w:tab/>
              <w:t>the bid shall be signed so as to be legally binding on all partners;</w:t>
            </w:r>
          </w:p>
          <w:p w14:paraId="5EB7DC53" w14:textId="77777777" w:rsidR="0052539E" w:rsidRPr="00967FAA" w:rsidRDefault="0052539E">
            <w:pPr>
              <w:numPr>
                <w:ilvl w:val="12"/>
                <w:numId w:val="0"/>
              </w:numPr>
              <w:spacing w:after="200"/>
              <w:ind w:left="1080" w:hanging="540"/>
              <w:rPr>
                <w:sz w:val="22"/>
                <w:szCs w:val="22"/>
              </w:rPr>
            </w:pPr>
            <w:r w:rsidRPr="00967FAA">
              <w:rPr>
                <w:sz w:val="22"/>
                <w:szCs w:val="22"/>
              </w:rPr>
              <w:t>(b)</w:t>
            </w:r>
            <w:r w:rsidRPr="00967FAA">
              <w:rPr>
                <w:sz w:val="22"/>
                <w:szCs w:val="22"/>
              </w:rPr>
              <w:tab/>
              <w:t>one of the partners shall be nominated as being in charge, and this nomination shall be evidenced by submitting a power of attorney signed by legally authorized signatories of all the partners;</w:t>
            </w:r>
          </w:p>
          <w:p w14:paraId="4E8C4DAB" w14:textId="77777777" w:rsidR="0052539E" w:rsidRPr="00967FAA" w:rsidRDefault="0052539E">
            <w:pPr>
              <w:numPr>
                <w:ilvl w:val="12"/>
                <w:numId w:val="0"/>
              </w:numPr>
              <w:spacing w:after="200"/>
              <w:ind w:left="1080" w:hanging="540"/>
              <w:rPr>
                <w:sz w:val="22"/>
                <w:szCs w:val="22"/>
              </w:rPr>
            </w:pPr>
            <w:r w:rsidRPr="00967FAA">
              <w:rPr>
                <w:sz w:val="22"/>
                <w:szCs w:val="22"/>
              </w:rPr>
              <w:t>(c)</w:t>
            </w:r>
            <w:r w:rsidRPr="00967FAA">
              <w:rPr>
                <w:sz w:val="22"/>
                <w:szCs w:val="22"/>
              </w:rPr>
              <w:tab/>
              <w:t>the partner in charge shall be authorized to incur liabilities and receive instructions for and on behalf of any and all partners of the Joint Venture, and the entire execution of the Contract, including payment, shall be done exclusively with the partner in charge;</w:t>
            </w:r>
          </w:p>
          <w:p w14:paraId="778C7A13" w14:textId="77777777" w:rsidR="0052539E" w:rsidRPr="00967FAA" w:rsidRDefault="0052539E">
            <w:pPr>
              <w:numPr>
                <w:ilvl w:val="12"/>
                <w:numId w:val="0"/>
              </w:numPr>
              <w:spacing w:after="200"/>
              <w:ind w:left="1094" w:hanging="547"/>
              <w:rPr>
                <w:sz w:val="22"/>
                <w:szCs w:val="22"/>
              </w:rPr>
            </w:pPr>
            <w:r w:rsidRPr="00967FAA">
              <w:rPr>
                <w:sz w:val="22"/>
                <w:szCs w:val="22"/>
              </w:rPr>
              <w:t>(d)</w:t>
            </w:r>
            <w:r w:rsidRPr="00967FAA">
              <w:rPr>
                <w:sz w:val="22"/>
                <w:szCs w:val="22"/>
              </w:rPr>
              <w:tab/>
              <w:t>the partner or combination of partners that is responsible for a specific component of the Information System must meet the relevant minimum qualification criteria for that component;</w:t>
            </w:r>
          </w:p>
          <w:p w14:paraId="63342CC0" w14:textId="77777777" w:rsidR="0052539E" w:rsidRPr="00967FAA" w:rsidRDefault="0052539E">
            <w:pPr>
              <w:numPr>
                <w:ilvl w:val="12"/>
                <w:numId w:val="0"/>
              </w:numPr>
              <w:spacing w:after="200"/>
              <w:ind w:left="1094" w:hanging="547"/>
              <w:rPr>
                <w:sz w:val="22"/>
                <w:szCs w:val="22"/>
              </w:rPr>
            </w:pPr>
            <w:r w:rsidRPr="00967FAA">
              <w:rPr>
                <w:sz w:val="22"/>
                <w:szCs w:val="22"/>
              </w:rPr>
              <w:t>(e)</w:t>
            </w:r>
            <w:r w:rsidRPr="00967FAA">
              <w:rPr>
                <w:sz w:val="22"/>
                <w:szCs w:val="22"/>
              </w:rPr>
              <w:tab/>
            </w:r>
            <w:proofErr w:type="gramStart"/>
            <w:r w:rsidRPr="00967FAA">
              <w:rPr>
                <w:sz w:val="22"/>
                <w:szCs w:val="22"/>
              </w:rPr>
              <w:t>a</w:t>
            </w:r>
            <w:proofErr w:type="gramEnd"/>
            <w:r w:rsidRPr="00967FAA">
              <w:rPr>
                <w:sz w:val="22"/>
                <w:szCs w:val="22"/>
              </w:rPr>
              <w:t xml:space="preserve"> firm may submit bids either as a single Bidder on its own, or as partner in one, and only one, Joint Venture.  If, as a result of the bid opening pursuant to </w:t>
            </w:r>
            <w:proofErr w:type="spellStart"/>
            <w:r w:rsidRPr="00967FAA">
              <w:rPr>
                <w:sz w:val="22"/>
                <w:szCs w:val="22"/>
              </w:rPr>
              <w:t>ITB</w:t>
            </w:r>
            <w:proofErr w:type="spellEnd"/>
            <w:r w:rsidRPr="00967FAA">
              <w:rPr>
                <w:sz w:val="22"/>
                <w:szCs w:val="22"/>
              </w:rPr>
              <w:t xml:space="preserve"> Clause 24, this requirement is not met, all bids involving the firm as a single Bidder or Joint Venture partner will be disqualified;</w:t>
            </w:r>
          </w:p>
        </w:tc>
      </w:tr>
      <w:tr w:rsidR="0052539E" w:rsidRPr="00967FAA" w14:paraId="29422F10" w14:textId="77777777">
        <w:tc>
          <w:tcPr>
            <w:tcW w:w="2160" w:type="dxa"/>
          </w:tcPr>
          <w:p w14:paraId="67D24D89" w14:textId="77777777" w:rsidR="0052539E" w:rsidRPr="00967FAA" w:rsidRDefault="0052539E">
            <w:pPr>
              <w:pStyle w:val="Head22"/>
              <w:numPr>
                <w:ilvl w:val="12"/>
                <w:numId w:val="0"/>
              </w:numPr>
              <w:spacing w:after="0"/>
              <w:ind w:left="360" w:hanging="360"/>
              <w:rPr>
                <w:sz w:val="22"/>
                <w:szCs w:val="22"/>
              </w:rPr>
            </w:pPr>
          </w:p>
        </w:tc>
        <w:tc>
          <w:tcPr>
            <w:tcW w:w="6948" w:type="dxa"/>
          </w:tcPr>
          <w:p w14:paraId="09F5797C" w14:textId="77777777" w:rsidR="0052539E" w:rsidRPr="00967FAA" w:rsidRDefault="0052539E">
            <w:pPr>
              <w:numPr>
                <w:ilvl w:val="12"/>
                <w:numId w:val="0"/>
              </w:numPr>
              <w:tabs>
                <w:tab w:val="left" w:pos="540"/>
              </w:tabs>
              <w:spacing w:after="200"/>
              <w:ind w:left="1094" w:right="-72" w:hanging="547"/>
              <w:rPr>
                <w:sz w:val="22"/>
                <w:szCs w:val="22"/>
              </w:rPr>
            </w:pPr>
            <w:r w:rsidRPr="00967FAA">
              <w:rPr>
                <w:sz w:val="22"/>
                <w:szCs w:val="22"/>
              </w:rPr>
              <w:t>(f)</w:t>
            </w:r>
            <w:r w:rsidRPr="00967FAA">
              <w:rPr>
                <w:sz w:val="22"/>
                <w:szCs w:val="22"/>
              </w:rPr>
              <w:tab/>
              <w:t xml:space="preserve">all partners of the Joint Venture shall be liable jointly and severally for the execution of the Contract in accordance with the Contract terms, and a statement to this effect shall be included in the authorization mentioned under </w:t>
            </w:r>
            <w:proofErr w:type="spellStart"/>
            <w:r w:rsidRPr="00967FAA">
              <w:rPr>
                <w:sz w:val="22"/>
                <w:szCs w:val="22"/>
              </w:rPr>
              <w:t>ITB</w:t>
            </w:r>
            <w:proofErr w:type="spellEnd"/>
            <w:r w:rsidRPr="00967FAA">
              <w:rPr>
                <w:sz w:val="22"/>
                <w:szCs w:val="22"/>
              </w:rPr>
              <w:t xml:space="preserve"> Clause 6.2 (b) above, in the bid as well as in the Contract (in case of a successful bid).</w:t>
            </w:r>
          </w:p>
        </w:tc>
      </w:tr>
      <w:tr w:rsidR="0052539E" w:rsidRPr="00967FAA" w14:paraId="76D8E11D" w14:textId="77777777">
        <w:tc>
          <w:tcPr>
            <w:tcW w:w="2160" w:type="dxa"/>
          </w:tcPr>
          <w:p w14:paraId="6B14484F" w14:textId="77777777" w:rsidR="0052539E" w:rsidRPr="00967FAA" w:rsidRDefault="0052539E">
            <w:pPr>
              <w:pStyle w:val="Head22"/>
              <w:numPr>
                <w:ilvl w:val="12"/>
                <w:numId w:val="0"/>
              </w:numPr>
              <w:spacing w:after="0"/>
              <w:ind w:left="360" w:hanging="360"/>
              <w:rPr>
                <w:sz w:val="22"/>
                <w:szCs w:val="22"/>
              </w:rPr>
            </w:pPr>
          </w:p>
        </w:tc>
        <w:tc>
          <w:tcPr>
            <w:tcW w:w="6948" w:type="dxa"/>
          </w:tcPr>
          <w:p w14:paraId="0426F431" w14:textId="77777777" w:rsidR="0052539E" w:rsidRPr="00967FAA" w:rsidRDefault="0052539E">
            <w:pPr>
              <w:numPr>
                <w:ilvl w:val="12"/>
                <w:numId w:val="0"/>
              </w:numPr>
              <w:tabs>
                <w:tab w:val="left" w:pos="540"/>
              </w:tabs>
              <w:spacing w:after="200"/>
              <w:ind w:left="547" w:right="-72" w:hanging="547"/>
              <w:rPr>
                <w:sz w:val="22"/>
                <w:szCs w:val="22"/>
              </w:rPr>
            </w:pPr>
            <w:proofErr w:type="gramStart"/>
            <w:r w:rsidRPr="00967FAA">
              <w:rPr>
                <w:sz w:val="22"/>
                <w:szCs w:val="22"/>
              </w:rPr>
              <w:t>6.3</w:t>
            </w:r>
            <w:r w:rsidRPr="00967FAA">
              <w:rPr>
                <w:sz w:val="22"/>
                <w:szCs w:val="22"/>
              </w:rPr>
              <w:tab/>
              <w:t xml:space="preserve">If a Bidder intends to subcontract major items of supply or services, it shall include in the bid details of the name and nationality of the proposed Subcontractor for each of those items and shall be responsible for ensuring that any Subcontractor proposed complies with the requirements of </w:t>
            </w:r>
            <w:proofErr w:type="spellStart"/>
            <w:r w:rsidRPr="00967FAA">
              <w:rPr>
                <w:sz w:val="22"/>
                <w:szCs w:val="22"/>
              </w:rPr>
              <w:t>ITB</w:t>
            </w:r>
            <w:proofErr w:type="spellEnd"/>
            <w:r w:rsidRPr="00967FAA">
              <w:rPr>
                <w:sz w:val="22"/>
                <w:szCs w:val="22"/>
              </w:rPr>
              <w:t xml:space="preserve"> Clause 4, and that any Goods or Services components of the Information System to be provided by the Subcontractor comply with the requirements of </w:t>
            </w:r>
            <w:proofErr w:type="spellStart"/>
            <w:r w:rsidRPr="00967FAA">
              <w:rPr>
                <w:sz w:val="22"/>
                <w:szCs w:val="22"/>
              </w:rPr>
              <w:t>ITB</w:t>
            </w:r>
            <w:proofErr w:type="spellEnd"/>
            <w:r w:rsidRPr="00967FAA">
              <w:rPr>
                <w:sz w:val="22"/>
                <w:szCs w:val="22"/>
              </w:rPr>
              <w:t xml:space="preserve"> Clause 5 and the </w:t>
            </w:r>
            <w:r w:rsidRPr="00967FAA">
              <w:rPr>
                <w:sz w:val="22"/>
                <w:szCs w:val="22"/>
              </w:rPr>
              <w:lastRenderedPageBreak/>
              <w:t xml:space="preserve">related evidence required by </w:t>
            </w:r>
            <w:proofErr w:type="spellStart"/>
            <w:r w:rsidRPr="00967FAA">
              <w:rPr>
                <w:sz w:val="22"/>
                <w:szCs w:val="22"/>
              </w:rPr>
              <w:t>ITB</w:t>
            </w:r>
            <w:proofErr w:type="spellEnd"/>
            <w:r w:rsidRPr="00967FAA">
              <w:rPr>
                <w:sz w:val="22"/>
                <w:szCs w:val="22"/>
              </w:rPr>
              <w:t xml:space="preserve"> Clause 13.1 (e) (iii) is submitted.</w:t>
            </w:r>
            <w:proofErr w:type="gramEnd"/>
            <w:r w:rsidRPr="00967FAA">
              <w:rPr>
                <w:sz w:val="22"/>
                <w:szCs w:val="22"/>
              </w:rPr>
              <w:t xml:space="preserve">  Bidders are free to list more than one Subcontractor against each item.  Quoted rates and prices </w:t>
            </w:r>
            <w:proofErr w:type="gramStart"/>
            <w:r w:rsidRPr="00967FAA">
              <w:rPr>
                <w:sz w:val="22"/>
                <w:szCs w:val="22"/>
              </w:rPr>
              <w:t>will be deemed</w:t>
            </w:r>
            <w:proofErr w:type="gramEnd"/>
            <w:r w:rsidRPr="00967FAA">
              <w:rPr>
                <w:sz w:val="22"/>
                <w:szCs w:val="22"/>
              </w:rPr>
              <w:t xml:space="preserve"> to apply, whichever Subcontractor is appointed, and no adjustment of the rates or prices will be permitted.  The </w:t>
            </w:r>
            <w:r w:rsidR="00F07E99" w:rsidRPr="00967FAA">
              <w:rPr>
                <w:sz w:val="22"/>
                <w:szCs w:val="22"/>
              </w:rPr>
              <w:t>Procuring Entity</w:t>
            </w:r>
            <w:r w:rsidRPr="00967FAA">
              <w:rPr>
                <w:sz w:val="22"/>
                <w:szCs w:val="22"/>
              </w:rPr>
              <w:t xml:space="preserve"> reserves the right to delete any proposed Subcontractor from the list.  This </w:t>
            </w:r>
            <w:proofErr w:type="gramStart"/>
            <w:r w:rsidRPr="00967FAA">
              <w:rPr>
                <w:sz w:val="22"/>
                <w:szCs w:val="22"/>
              </w:rPr>
              <w:t>shall be done</w:t>
            </w:r>
            <w:proofErr w:type="gramEnd"/>
            <w:r w:rsidRPr="00967FAA">
              <w:rPr>
                <w:sz w:val="22"/>
                <w:szCs w:val="22"/>
              </w:rPr>
              <w:t xml:space="preserve"> prior to Contract signature, by deleting such unacceptable Subcontractors from Appendix 3 to the Contract Agreement, which shall list the approved Subcontractors for each item prior to Contract signature.  Subsequent additions and deletions from the list of approved Subcontractors </w:t>
            </w:r>
            <w:proofErr w:type="gramStart"/>
            <w:r w:rsidRPr="00967FAA">
              <w:rPr>
                <w:sz w:val="22"/>
                <w:szCs w:val="22"/>
              </w:rPr>
              <w:t>shall be performed</w:t>
            </w:r>
            <w:proofErr w:type="gramEnd"/>
            <w:r w:rsidRPr="00967FAA">
              <w:rPr>
                <w:sz w:val="22"/>
                <w:szCs w:val="22"/>
              </w:rPr>
              <w:t xml:space="preserve"> in accordance with </w:t>
            </w:r>
            <w:proofErr w:type="spellStart"/>
            <w:r w:rsidRPr="00967FAA">
              <w:rPr>
                <w:sz w:val="22"/>
                <w:szCs w:val="22"/>
              </w:rPr>
              <w:t>GCC</w:t>
            </w:r>
            <w:proofErr w:type="spellEnd"/>
            <w:r w:rsidRPr="00967FAA">
              <w:rPr>
                <w:sz w:val="22"/>
                <w:szCs w:val="22"/>
              </w:rPr>
              <w:t xml:space="preserve"> Clause 20 (as revised in the SCC, if applicable) and Appendix 3 to the Contract Agreement.</w:t>
            </w:r>
          </w:p>
          <w:p w14:paraId="6572A815" w14:textId="77777777" w:rsidR="0052539E" w:rsidRPr="00967FAA" w:rsidRDefault="0052539E">
            <w:pPr>
              <w:numPr>
                <w:ilvl w:val="12"/>
                <w:numId w:val="0"/>
              </w:numPr>
              <w:spacing w:after="200"/>
              <w:ind w:left="547" w:right="-72" w:hanging="547"/>
              <w:rPr>
                <w:sz w:val="22"/>
                <w:szCs w:val="22"/>
              </w:rPr>
            </w:pPr>
            <w:r w:rsidRPr="00967FAA">
              <w:rPr>
                <w:sz w:val="22"/>
                <w:szCs w:val="22"/>
              </w:rPr>
              <w:tab/>
            </w:r>
            <w:proofErr w:type="gramStart"/>
            <w:r w:rsidRPr="00967FAA">
              <w:rPr>
                <w:sz w:val="22"/>
                <w:szCs w:val="22"/>
              </w:rPr>
              <w:t>For the purposes of these Bidding Documents, a Subcontractor is any vendor or service provider with whom the Bidder contracts for the supply or execution of any part of the Information System to be provided by the Bidder under the Contract (such as the supply of major hardware, software, or other components of the required Information Technologies specified, or the performance of related Services, e.g., software development, transportation, installation, customization, integration, commissioning, training, technical support, maintenance, repair, etc.).</w:t>
            </w:r>
            <w:proofErr w:type="gramEnd"/>
          </w:p>
          <w:p w14:paraId="7AA714E0" w14:textId="77777777" w:rsidR="0052539E" w:rsidRPr="00967FAA" w:rsidRDefault="0052539E">
            <w:pPr>
              <w:numPr>
                <w:ilvl w:val="12"/>
                <w:numId w:val="0"/>
              </w:numPr>
              <w:spacing w:after="200"/>
              <w:ind w:left="547" w:right="-72" w:hanging="547"/>
              <w:rPr>
                <w:sz w:val="22"/>
                <w:szCs w:val="22"/>
              </w:rPr>
            </w:pPr>
            <w:r w:rsidRPr="00967FAA">
              <w:rPr>
                <w:sz w:val="22"/>
                <w:szCs w:val="22"/>
              </w:rPr>
              <w:t>6.4</w:t>
            </w:r>
            <w:r w:rsidRPr="00967FAA">
              <w:rPr>
                <w:sz w:val="22"/>
                <w:szCs w:val="22"/>
              </w:rPr>
              <w:tab/>
              <w:t xml:space="preserve">A firm which is a Bidder, whether as a single Bidder or as a partner in a Joint Venture, cannot be a Subcontractor in other bids, except for the supply of commercially available hardware or software by the firm, as well as purely incidental services such as installation/configuration, routine training, and ongoing maintenance/support.  If the BDS for </w:t>
            </w:r>
            <w:proofErr w:type="spellStart"/>
            <w:r w:rsidRPr="00967FAA">
              <w:rPr>
                <w:sz w:val="22"/>
                <w:szCs w:val="22"/>
              </w:rPr>
              <w:t>ITB</w:t>
            </w:r>
            <w:proofErr w:type="spellEnd"/>
            <w:r w:rsidRPr="00967FAA">
              <w:rPr>
                <w:sz w:val="22"/>
                <w:szCs w:val="22"/>
              </w:rPr>
              <w:t xml:space="preserve"> Clause 6.1 (a) allows the qualification of Subcontractors </w:t>
            </w:r>
            <w:proofErr w:type="gramStart"/>
            <w:r w:rsidRPr="00967FAA">
              <w:rPr>
                <w:sz w:val="22"/>
                <w:szCs w:val="22"/>
              </w:rPr>
              <w:t>nominated for certain</w:t>
            </w:r>
            <w:proofErr w:type="gramEnd"/>
            <w:r w:rsidRPr="00967FAA">
              <w:rPr>
                <w:sz w:val="22"/>
                <w:szCs w:val="22"/>
              </w:rPr>
              <w:t xml:space="preserve"> components to be taken into account in assessing the Bidder’s overall qualifications, any Subcontractor so nominated by any Bidder is automatically disqualified from being a Bidder itself or a partner in a Joint Venture.  The same will normally apply to firms that have provided Subcontractor </w:t>
            </w:r>
            <w:proofErr w:type="gramStart"/>
            <w:r w:rsidRPr="00967FAA">
              <w:rPr>
                <w:sz w:val="22"/>
                <w:szCs w:val="22"/>
              </w:rPr>
              <w:t>agreements for certain</w:t>
            </w:r>
            <w:proofErr w:type="gramEnd"/>
            <w:r w:rsidRPr="00967FAA">
              <w:rPr>
                <w:sz w:val="22"/>
                <w:szCs w:val="22"/>
              </w:rPr>
              <w:t xml:space="preserve"> services pursuant to </w:t>
            </w:r>
            <w:proofErr w:type="spellStart"/>
            <w:r w:rsidRPr="00967FAA">
              <w:rPr>
                <w:sz w:val="22"/>
                <w:szCs w:val="22"/>
              </w:rPr>
              <w:t>ITB</w:t>
            </w:r>
            <w:proofErr w:type="spellEnd"/>
            <w:r w:rsidRPr="00967FAA">
              <w:rPr>
                <w:sz w:val="22"/>
                <w:szCs w:val="22"/>
              </w:rPr>
              <w:t xml:space="preserve"> Clause 6.1 (c).  Non-compliance may result in the rejection of all bids in which the affected firm participates as Bidder or as partner in a Joint Venture.  As long as in compliance with these provisions, or as long as unaffected by them due to not participating as Bidder or as partner in a Joint Venture, a firm may be proposed as a Subcontractor in any number of bids.  If the BDS for </w:t>
            </w:r>
            <w:proofErr w:type="spellStart"/>
            <w:r w:rsidRPr="00967FAA">
              <w:rPr>
                <w:sz w:val="22"/>
                <w:szCs w:val="22"/>
              </w:rPr>
              <w:t>ITB</w:t>
            </w:r>
            <w:proofErr w:type="spellEnd"/>
            <w:r w:rsidRPr="00967FAA">
              <w:rPr>
                <w:sz w:val="22"/>
                <w:szCs w:val="22"/>
              </w:rPr>
              <w:t xml:space="preserve"> 28.1 permits the submission of bids for Subsystems, lots, or slices, then the provisions of this Clause 6.4 apply only to bids for the same Subsystem(s), lot(s), or slice(s);</w:t>
            </w:r>
          </w:p>
        </w:tc>
      </w:tr>
      <w:tr w:rsidR="0052539E" w:rsidRPr="00967FAA" w14:paraId="7272908D" w14:textId="77777777">
        <w:trPr>
          <w:cantSplit/>
        </w:trPr>
        <w:tc>
          <w:tcPr>
            <w:tcW w:w="2160" w:type="dxa"/>
          </w:tcPr>
          <w:p w14:paraId="79410C98" w14:textId="77777777" w:rsidR="0052539E" w:rsidRPr="00967FAA" w:rsidRDefault="0052539E">
            <w:pPr>
              <w:pStyle w:val="Head22"/>
              <w:numPr>
                <w:ilvl w:val="12"/>
                <w:numId w:val="0"/>
              </w:numPr>
              <w:spacing w:after="0"/>
              <w:ind w:left="360" w:hanging="360"/>
              <w:rPr>
                <w:sz w:val="22"/>
                <w:szCs w:val="22"/>
              </w:rPr>
            </w:pPr>
            <w:bookmarkStart w:id="30" w:name="_Toc412276440"/>
            <w:bookmarkStart w:id="31" w:name="_Toc521499211"/>
            <w:bookmarkStart w:id="32" w:name="_Toc207768820"/>
            <w:r w:rsidRPr="00967FAA">
              <w:rPr>
                <w:sz w:val="22"/>
                <w:szCs w:val="22"/>
              </w:rPr>
              <w:lastRenderedPageBreak/>
              <w:t>7.</w:t>
            </w:r>
            <w:r w:rsidRPr="00967FAA">
              <w:rPr>
                <w:sz w:val="22"/>
                <w:szCs w:val="22"/>
              </w:rPr>
              <w:tab/>
              <w:t>Cost of Bidding</w:t>
            </w:r>
            <w:bookmarkEnd w:id="30"/>
            <w:bookmarkEnd w:id="31"/>
            <w:bookmarkEnd w:id="32"/>
          </w:p>
        </w:tc>
        <w:tc>
          <w:tcPr>
            <w:tcW w:w="6948" w:type="dxa"/>
          </w:tcPr>
          <w:p w14:paraId="4F8D152F"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7.1</w:t>
            </w:r>
            <w:r w:rsidRPr="00967FAA">
              <w:rPr>
                <w:sz w:val="22"/>
                <w:szCs w:val="22"/>
              </w:rPr>
              <w:tab/>
              <w:t xml:space="preserve">The Bidder shall bear all costs associated with the preparation and submission of its bid, and the </w:t>
            </w:r>
            <w:r w:rsidR="00F07E99" w:rsidRPr="00967FAA">
              <w:rPr>
                <w:sz w:val="22"/>
                <w:szCs w:val="22"/>
              </w:rPr>
              <w:t>Procuring Entity</w:t>
            </w:r>
            <w:r w:rsidRPr="00967FAA">
              <w:rPr>
                <w:sz w:val="22"/>
                <w:szCs w:val="22"/>
              </w:rPr>
              <w:t xml:space="preserve"> </w:t>
            </w:r>
            <w:proofErr w:type="gramStart"/>
            <w:r w:rsidRPr="00967FAA">
              <w:rPr>
                <w:sz w:val="22"/>
                <w:szCs w:val="22"/>
              </w:rPr>
              <w:t>will in no case be</w:t>
            </w:r>
            <w:proofErr w:type="gramEnd"/>
            <w:r w:rsidRPr="00967FAA">
              <w:rPr>
                <w:sz w:val="22"/>
                <w:szCs w:val="22"/>
              </w:rPr>
              <w:t xml:space="preserve"> responsible or liable for those costs.</w:t>
            </w:r>
          </w:p>
        </w:tc>
      </w:tr>
      <w:tr w:rsidR="0052539E" w:rsidRPr="00967FAA" w14:paraId="373B25F7" w14:textId="77777777">
        <w:tc>
          <w:tcPr>
            <w:tcW w:w="2160" w:type="dxa"/>
          </w:tcPr>
          <w:p w14:paraId="30206151" w14:textId="77777777" w:rsidR="0052539E" w:rsidRPr="00967FAA" w:rsidRDefault="0052539E">
            <w:pPr>
              <w:pStyle w:val="Head22"/>
              <w:numPr>
                <w:ilvl w:val="12"/>
                <w:numId w:val="0"/>
              </w:numPr>
              <w:spacing w:after="0"/>
              <w:ind w:left="360" w:hanging="360"/>
              <w:rPr>
                <w:sz w:val="22"/>
                <w:szCs w:val="22"/>
              </w:rPr>
            </w:pPr>
            <w:bookmarkStart w:id="33" w:name="_Toc412276441"/>
            <w:bookmarkStart w:id="34" w:name="_Toc521499212"/>
            <w:bookmarkStart w:id="35" w:name="_Toc207768821"/>
            <w:r w:rsidRPr="00967FAA">
              <w:rPr>
                <w:sz w:val="22"/>
                <w:szCs w:val="22"/>
              </w:rPr>
              <w:t>8.</w:t>
            </w:r>
            <w:r w:rsidRPr="00967FAA">
              <w:rPr>
                <w:sz w:val="22"/>
                <w:szCs w:val="22"/>
              </w:rPr>
              <w:tab/>
              <w:t>Site Visit</w:t>
            </w:r>
            <w:bookmarkEnd w:id="33"/>
            <w:bookmarkEnd w:id="34"/>
            <w:bookmarkEnd w:id="35"/>
          </w:p>
        </w:tc>
        <w:tc>
          <w:tcPr>
            <w:tcW w:w="6948" w:type="dxa"/>
          </w:tcPr>
          <w:p w14:paraId="65423013"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8.1</w:t>
            </w:r>
            <w:r w:rsidRPr="00967FAA">
              <w:rPr>
                <w:sz w:val="22"/>
                <w:szCs w:val="22"/>
              </w:rPr>
              <w:tab/>
              <w:t xml:space="preserve">The Bidder may wish to visit and examine the site or sites of the Information System and obtain for itself, at its own responsibility and risk, all information that may be necessary for preparing the bid and </w:t>
            </w:r>
            <w:r w:rsidRPr="00967FAA">
              <w:rPr>
                <w:sz w:val="22"/>
                <w:szCs w:val="22"/>
              </w:rPr>
              <w:lastRenderedPageBreak/>
              <w:t>entering into the Contract.  The costs of visiting the site or sites shall be at the Bidder’s own expense.</w:t>
            </w:r>
          </w:p>
        </w:tc>
      </w:tr>
      <w:tr w:rsidR="0052539E" w:rsidRPr="00967FAA" w14:paraId="265A4AAF" w14:textId="77777777">
        <w:tc>
          <w:tcPr>
            <w:tcW w:w="2160" w:type="dxa"/>
          </w:tcPr>
          <w:p w14:paraId="732C3F22" w14:textId="77777777" w:rsidR="0052539E" w:rsidRPr="00967FAA" w:rsidRDefault="0052539E">
            <w:pPr>
              <w:pStyle w:val="Head22"/>
              <w:numPr>
                <w:ilvl w:val="12"/>
                <w:numId w:val="0"/>
              </w:numPr>
              <w:spacing w:after="0"/>
              <w:ind w:left="360" w:hanging="360"/>
              <w:rPr>
                <w:sz w:val="22"/>
                <w:szCs w:val="22"/>
              </w:rPr>
            </w:pPr>
          </w:p>
        </w:tc>
        <w:tc>
          <w:tcPr>
            <w:tcW w:w="6948" w:type="dxa"/>
          </w:tcPr>
          <w:p w14:paraId="037EE35B" w14:textId="77777777" w:rsidR="0052539E" w:rsidRPr="00967FAA" w:rsidRDefault="0052539E">
            <w:pPr>
              <w:pStyle w:val="BlockText"/>
              <w:tabs>
                <w:tab w:val="clear" w:pos="540"/>
              </w:tabs>
              <w:spacing w:after="200"/>
              <w:rPr>
                <w:sz w:val="22"/>
                <w:szCs w:val="22"/>
              </w:rPr>
            </w:pPr>
            <w:r w:rsidRPr="00967FAA">
              <w:rPr>
                <w:sz w:val="22"/>
                <w:szCs w:val="22"/>
              </w:rPr>
              <w:t>8.2</w:t>
            </w:r>
            <w:r w:rsidRPr="00967FAA">
              <w:rPr>
                <w:sz w:val="22"/>
                <w:szCs w:val="22"/>
              </w:rPr>
              <w:tab/>
              <w:t xml:space="preserve">The </w:t>
            </w:r>
            <w:r w:rsidR="00F07E99" w:rsidRPr="00967FAA">
              <w:rPr>
                <w:sz w:val="22"/>
                <w:szCs w:val="22"/>
              </w:rPr>
              <w:t>Procuring Entity</w:t>
            </w:r>
            <w:r w:rsidRPr="00967FAA">
              <w:rPr>
                <w:sz w:val="22"/>
                <w:szCs w:val="22"/>
              </w:rPr>
              <w:t xml:space="preserve"> will arrange for the Bidder and any of its personnel or agents to gain access to the relevant site or sites, </w:t>
            </w:r>
            <w:proofErr w:type="gramStart"/>
            <w:r w:rsidRPr="00967FAA">
              <w:rPr>
                <w:sz w:val="22"/>
                <w:szCs w:val="22"/>
              </w:rPr>
              <w:t>provided that</w:t>
            </w:r>
            <w:proofErr w:type="gramEnd"/>
            <w:r w:rsidRPr="00967FAA">
              <w:rPr>
                <w:sz w:val="22"/>
                <w:szCs w:val="22"/>
              </w:rPr>
              <w:t xml:space="preserve"> the Bidder gives the </w:t>
            </w:r>
            <w:r w:rsidR="00F07E99" w:rsidRPr="00967FAA">
              <w:rPr>
                <w:sz w:val="22"/>
                <w:szCs w:val="22"/>
              </w:rPr>
              <w:t>Procuring Entity</w:t>
            </w:r>
            <w:r w:rsidRPr="00967FAA">
              <w:rPr>
                <w:sz w:val="22"/>
                <w:szCs w:val="22"/>
              </w:rPr>
              <w:t xml:space="preserve"> adequate notice of a proposed visit of at least fourteen (14) days.  Alternatively, the </w:t>
            </w:r>
            <w:r w:rsidR="00F07E99" w:rsidRPr="00967FAA">
              <w:rPr>
                <w:sz w:val="22"/>
                <w:szCs w:val="22"/>
              </w:rPr>
              <w:t>Procuring Entity</w:t>
            </w:r>
            <w:r w:rsidRPr="00967FAA">
              <w:rPr>
                <w:sz w:val="22"/>
                <w:szCs w:val="22"/>
              </w:rPr>
              <w:t xml:space="preserve"> may organize a site visit or visits concurrently with the pre-bid meeting, as specified in the BDS for </w:t>
            </w:r>
            <w:proofErr w:type="spellStart"/>
            <w:r w:rsidRPr="00967FAA">
              <w:rPr>
                <w:sz w:val="22"/>
                <w:szCs w:val="22"/>
              </w:rPr>
              <w:t>ITB</w:t>
            </w:r>
            <w:proofErr w:type="spellEnd"/>
            <w:r w:rsidRPr="00967FAA">
              <w:rPr>
                <w:sz w:val="22"/>
                <w:szCs w:val="22"/>
              </w:rPr>
              <w:t xml:space="preserve"> Clause 10.2.  Failure of a Bidder to make a site visit will not be a cause for its disqualification.</w:t>
            </w:r>
          </w:p>
          <w:p w14:paraId="35E4D208"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8.3</w:t>
            </w:r>
            <w:r w:rsidRPr="00967FAA">
              <w:rPr>
                <w:sz w:val="22"/>
                <w:szCs w:val="22"/>
              </w:rPr>
              <w:tab/>
              <w:t xml:space="preserve">No site visits </w:t>
            </w:r>
            <w:proofErr w:type="gramStart"/>
            <w:r w:rsidRPr="00967FAA">
              <w:rPr>
                <w:sz w:val="22"/>
                <w:szCs w:val="22"/>
              </w:rPr>
              <w:t>shall be arranged or scheduled after the deadline for the submission of the Bids and prior to the award of Contract</w:t>
            </w:r>
            <w:proofErr w:type="gramEnd"/>
            <w:r w:rsidRPr="00967FAA">
              <w:rPr>
                <w:sz w:val="22"/>
                <w:szCs w:val="22"/>
              </w:rPr>
              <w:t>.</w:t>
            </w:r>
          </w:p>
        </w:tc>
      </w:tr>
    </w:tbl>
    <w:p w14:paraId="70EFE3E1" w14:textId="77777777" w:rsidR="0052539E" w:rsidRPr="00967FAA" w:rsidRDefault="0052539E">
      <w:pPr>
        <w:pStyle w:val="Head21"/>
        <w:numPr>
          <w:ilvl w:val="12"/>
          <w:numId w:val="0"/>
        </w:numPr>
        <w:spacing w:before="360"/>
        <w:ind w:left="-86"/>
        <w:rPr>
          <w:rFonts w:ascii="Times New Roman" w:hAnsi="Times New Roman"/>
          <w:sz w:val="22"/>
          <w:szCs w:val="22"/>
        </w:rPr>
      </w:pPr>
      <w:bookmarkStart w:id="36" w:name="_Toc412276442"/>
      <w:bookmarkStart w:id="37" w:name="_Toc521499213"/>
      <w:bookmarkStart w:id="38" w:name="_Toc207768822"/>
      <w:r w:rsidRPr="00967FAA">
        <w:rPr>
          <w:rFonts w:ascii="Times New Roman" w:hAnsi="Times New Roman"/>
          <w:sz w:val="22"/>
          <w:szCs w:val="22"/>
        </w:rPr>
        <w:t>B.  The Bidding Documents</w:t>
      </w:r>
      <w:bookmarkEnd w:id="36"/>
      <w:bookmarkEnd w:id="37"/>
      <w:bookmarkEnd w:id="38"/>
    </w:p>
    <w:tbl>
      <w:tblPr>
        <w:tblW w:w="0" w:type="auto"/>
        <w:tblLayout w:type="fixed"/>
        <w:tblLook w:val="0000" w:firstRow="0" w:lastRow="0" w:firstColumn="0" w:lastColumn="0" w:noHBand="0" w:noVBand="0"/>
      </w:tblPr>
      <w:tblGrid>
        <w:gridCol w:w="2160"/>
        <w:gridCol w:w="6948"/>
      </w:tblGrid>
      <w:tr w:rsidR="0052539E" w:rsidRPr="00967FAA" w14:paraId="3D348739" w14:textId="77777777">
        <w:trPr>
          <w:cantSplit/>
        </w:trPr>
        <w:tc>
          <w:tcPr>
            <w:tcW w:w="2160" w:type="dxa"/>
          </w:tcPr>
          <w:p w14:paraId="3E061371" w14:textId="77777777" w:rsidR="0052539E" w:rsidRPr="00967FAA" w:rsidRDefault="0052539E">
            <w:pPr>
              <w:pStyle w:val="Head22"/>
              <w:numPr>
                <w:ilvl w:val="12"/>
                <w:numId w:val="0"/>
              </w:numPr>
              <w:spacing w:after="0"/>
              <w:ind w:left="360" w:hanging="360"/>
              <w:rPr>
                <w:sz w:val="22"/>
                <w:szCs w:val="22"/>
              </w:rPr>
            </w:pPr>
            <w:bookmarkStart w:id="39" w:name="_Toc412276443"/>
            <w:bookmarkStart w:id="40" w:name="_Toc521499214"/>
            <w:bookmarkStart w:id="41" w:name="_Toc207768823"/>
            <w:r w:rsidRPr="00967FAA">
              <w:rPr>
                <w:sz w:val="22"/>
                <w:szCs w:val="22"/>
              </w:rPr>
              <w:t>9.</w:t>
            </w:r>
            <w:r w:rsidRPr="00967FAA">
              <w:rPr>
                <w:sz w:val="22"/>
                <w:szCs w:val="22"/>
              </w:rPr>
              <w:tab/>
              <w:t>Content of Bidding Documents</w:t>
            </w:r>
            <w:bookmarkEnd w:id="39"/>
            <w:bookmarkEnd w:id="40"/>
            <w:bookmarkEnd w:id="41"/>
          </w:p>
        </w:tc>
        <w:tc>
          <w:tcPr>
            <w:tcW w:w="6948" w:type="dxa"/>
          </w:tcPr>
          <w:p w14:paraId="0A24B4B0"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9.1</w:t>
            </w:r>
            <w:r w:rsidRPr="00967FAA">
              <w:rPr>
                <w:sz w:val="22"/>
                <w:szCs w:val="22"/>
              </w:rPr>
              <w:tab/>
              <w:t xml:space="preserve">The contents of the Bidding Documents are listed below and should be read in conjunction with any addenda issued in accordance with </w:t>
            </w:r>
            <w:proofErr w:type="spellStart"/>
            <w:r w:rsidRPr="00967FAA">
              <w:rPr>
                <w:sz w:val="22"/>
                <w:szCs w:val="22"/>
              </w:rPr>
              <w:t>ITB</w:t>
            </w:r>
            <w:proofErr w:type="spellEnd"/>
            <w:r w:rsidRPr="00967FAA">
              <w:rPr>
                <w:sz w:val="22"/>
                <w:szCs w:val="22"/>
              </w:rPr>
              <w:t xml:space="preserve"> Clause 11:</w:t>
            </w:r>
          </w:p>
        </w:tc>
      </w:tr>
      <w:tr w:rsidR="0052539E" w:rsidRPr="00967FAA" w14:paraId="40C43F9C" w14:textId="77777777">
        <w:tc>
          <w:tcPr>
            <w:tcW w:w="2160" w:type="dxa"/>
          </w:tcPr>
          <w:p w14:paraId="233473E5" w14:textId="77777777" w:rsidR="0052539E" w:rsidRPr="00967FAA" w:rsidRDefault="0052539E">
            <w:pPr>
              <w:pStyle w:val="Head22"/>
              <w:numPr>
                <w:ilvl w:val="12"/>
                <w:numId w:val="0"/>
              </w:numPr>
              <w:spacing w:after="0"/>
              <w:ind w:left="360" w:hanging="360"/>
              <w:rPr>
                <w:sz w:val="22"/>
                <w:szCs w:val="22"/>
              </w:rPr>
            </w:pPr>
          </w:p>
        </w:tc>
        <w:tc>
          <w:tcPr>
            <w:tcW w:w="6948" w:type="dxa"/>
          </w:tcPr>
          <w:p w14:paraId="2E4ED808" w14:textId="77777777" w:rsidR="0052539E" w:rsidRPr="00967FAA" w:rsidRDefault="0052539E">
            <w:pPr>
              <w:numPr>
                <w:ilvl w:val="12"/>
                <w:numId w:val="0"/>
              </w:numPr>
              <w:tabs>
                <w:tab w:val="left" w:pos="1980"/>
              </w:tabs>
              <w:ind w:left="1980" w:right="-72" w:hanging="1440"/>
              <w:jc w:val="left"/>
              <w:rPr>
                <w:sz w:val="22"/>
                <w:szCs w:val="22"/>
              </w:rPr>
            </w:pPr>
            <w:r w:rsidRPr="00967FAA">
              <w:rPr>
                <w:sz w:val="22"/>
                <w:szCs w:val="22"/>
              </w:rPr>
              <w:t xml:space="preserve">Section I </w:t>
            </w:r>
            <w:r w:rsidRPr="00967FAA">
              <w:rPr>
                <w:sz w:val="22"/>
                <w:szCs w:val="22"/>
              </w:rPr>
              <w:tab/>
              <w:t>Instructions to Bidders (</w:t>
            </w:r>
            <w:proofErr w:type="spellStart"/>
            <w:r w:rsidRPr="00967FAA">
              <w:rPr>
                <w:sz w:val="22"/>
                <w:szCs w:val="22"/>
              </w:rPr>
              <w:t>ITB</w:t>
            </w:r>
            <w:proofErr w:type="spellEnd"/>
            <w:r w:rsidRPr="00967FAA">
              <w:rPr>
                <w:sz w:val="22"/>
                <w:szCs w:val="22"/>
              </w:rPr>
              <w:t>)</w:t>
            </w:r>
          </w:p>
          <w:p w14:paraId="21C27B75" w14:textId="77777777" w:rsidR="0052539E" w:rsidRPr="00967FAA" w:rsidRDefault="0052539E">
            <w:pPr>
              <w:numPr>
                <w:ilvl w:val="12"/>
                <w:numId w:val="0"/>
              </w:numPr>
              <w:tabs>
                <w:tab w:val="left" w:pos="1980"/>
              </w:tabs>
              <w:ind w:left="1980" w:right="-72" w:hanging="1440"/>
              <w:jc w:val="left"/>
              <w:rPr>
                <w:sz w:val="22"/>
                <w:szCs w:val="22"/>
              </w:rPr>
            </w:pPr>
            <w:r w:rsidRPr="00967FAA">
              <w:rPr>
                <w:sz w:val="22"/>
                <w:szCs w:val="22"/>
              </w:rPr>
              <w:t xml:space="preserve">Section II </w:t>
            </w:r>
            <w:r w:rsidRPr="00967FAA">
              <w:rPr>
                <w:sz w:val="22"/>
                <w:szCs w:val="22"/>
              </w:rPr>
              <w:tab/>
              <w:t>Bid Data Sheet (BDS)</w:t>
            </w:r>
          </w:p>
          <w:p w14:paraId="3D06F518" w14:textId="77777777" w:rsidR="0052539E" w:rsidRPr="00967FAA" w:rsidRDefault="0052539E">
            <w:pPr>
              <w:numPr>
                <w:ilvl w:val="12"/>
                <w:numId w:val="0"/>
              </w:numPr>
              <w:tabs>
                <w:tab w:val="left" w:pos="1980"/>
              </w:tabs>
              <w:ind w:left="1980" w:right="-72" w:hanging="1440"/>
              <w:jc w:val="left"/>
              <w:rPr>
                <w:sz w:val="22"/>
                <w:szCs w:val="22"/>
              </w:rPr>
            </w:pPr>
            <w:r w:rsidRPr="00967FAA">
              <w:rPr>
                <w:sz w:val="22"/>
                <w:szCs w:val="22"/>
              </w:rPr>
              <w:t>Section III</w:t>
            </w:r>
            <w:r w:rsidRPr="00967FAA">
              <w:rPr>
                <w:sz w:val="22"/>
                <w:szCs w:val="22"/>
              </w:rPr>
              <w:tab/>
              <w:t xml:space="preserve">Eligible Countries for the Provision of Goods, Works, and Services in </w:t>
            </w:r>
            <w:r w:rsidR="005225CB" w:rsidRPr="00967FAA">
              <w:rPr>
                <w:sz w:val="22"/>
                <w:szCs w:val="22"/>
              </w:rPr>
              <w:t xml:space="preserve"> Zambia</w:t>
            </w:r>
            <w:r w:rsidRPr="00967FAA">
              <w:rPr>
                <w:sz w:val="22"/>
                <w:szCs w:val="22"/>
              </w:rPr>
              <w:t xml:space="preserve"> </w:t>
            </w:r>
          </w:p>
          <w:p w14:paraId="4EF57F65" w14:textId="77777777" w:rsidR="0052539E" w:rsidRPr="00967FAA" w:rsidRDefault="0052539E">
            <w:pPr>
              <w:numPr>
                <w:ilvl w:val="12"/>
                <w:numId w:val="0"/>
              </w:numPr>
              <w:tabs>
                <w:tab w:val="left" w:pos="1980"/>
              </w:tabs>
              <w:ind w:left="1980" w:right="-72" w:hanging="1440"/>
              <w:jc w:val="left"/>
              <w:rPr>
                <w:sz w:val="22"/>
                <w:szCs w:val="22"/>
              </w:rPr>
            </w:pPr>
            <w:r w:rsidRPr="00967FAA">
              <w:rPr>
                <w:sz w:val="22"/>
                <w:szCs w:val="22"/>
              </w:rPr>
              <w:t>Section IV</w:t>
            </w:r>
            <w:r w:rsidRPr="00967FAA">
              <w:rPr>
                <w:sz w:val="22"/>
                <w:szCs w:val="22"/>
              </w:rPr>
              <w:tab/>
              <w:t>General Conditions of Contract (</w:t>
            </w:r>
            <w:proofErr w:type="spellStart"/>
            <w:r w:rsidRPr="00967FAA">
              <w:rPr>
                <w:sz w:val="22"/>
                <w:szCs w:val="22"/>
              </w:rPr>
              <w:t>GCC</w:t>
            </w:r>
            <w:proofErr w:type="spellEnd"/>
            <w:r w:rsidRPr="00967FAA">
              <w:rPr>
                <w:sz w:val="22"/>
                <w:szCs w:val="22"/>
              </w:rPr>
              <w:t>)</w:t>
            </w:r>
          </w:p>
          <w:p w14:paraId="3B253230" w14:textId="77777777" w:rsidR="0052539E" w:rsidRPr="00967FAA" w:rsidRDefault="0052539E">
            <w:pPr>
              <w:numPr>
                <w:ilvl w:val="12"/>
                <w:numId w:val="0"/>
              </w:numPr>
              <w:tabs>
                <w:tab w:val="left" w:pos="1980"/>
              </w:tabs>
              <w:ind w:left="1980" w:right="-72" w:hanging="1440"/>
              <w:jc w:val="left"/>
              <w:rPr>
                <w:sz w:val="22"/>
                <w:szCs w:val="22"/>
              </w:rPr>
            </w:pPr>
            <w:r w:rsidRPr="00967FAA">
              <w:rPr>
                <w:sz w:val="22"/>
                <w:szCs w:val="22"/>
              </w:rPr>
              <w:t>Section V</w:t>
            </w:r>
            <w:r w:rsidRPr="00967FAA">
              <w:rPr>
                <w:sz w:val="22"/>
                <w:szCs w:val="22"/>
              </w:rPr>
              <w:tab/>
              <w:t>Special Conditions of Contract (SCC)</w:t>
            </w:r>
          </w:p>
          <w:p w14:paraId="1D0335E1" w14:textId="77777777" w:rsidR="0052539E" w:rsidRPr="00967FAA" w:rsidRDefault="0052539E">
            <w:pPr>
              <w:numPr>
                <w:ilvl w:val="12"/>
                <w:numId w:val="0"/>
              </w:numPr>
              <w:tabs>
                <w:tab w:val="left" w:pos="1980"/>
              </w:tabs>
              <w:ind w:left="1980" w:right="-72" w:hanging="1440"/>
              <w:jc w:val="left"/>
              <w:rPr>
                <w:sz w:val="22"/>
                <w:szCs w:val="22"/>
              </w:rPr>
            </w:pPr>
            <w:r w:rsidRPr="00967FAA">
              <w:rPr>
                <w:sz w:val="22"/>
                <w:szCs w:val="22"/>
              </w:rPr>
              <w:t>Section VI</w:t>
            </w:r>
            <w:r w:rsidRPr="00967FAA">
              <w:rPr>
                <w:sz w:val="22"/>
                <w:szCs w:val="22"/>
              </w:rPr>
              <w:tab/>
              <w:t>Technical Requirements (including Implementation Schedule)</w:t>
            </w:r>
          </w:p>
          <w:p w14:paraId="1F36B56F" w14:textId="77777777" w:rsidR="0052539E" w:rsidRPr="00967FAA" w:rsidRDefault="0052539E">
            <w:pPr>
              <w:numPr>
                <w:ilvl w:val="12"/>
                <w:numId w:val="0"/>
              </w:numPr>
              <w:tabs>
                <w:tab w:val="left" w:pos="1980"/>
              </w:tabs>
              <w:spacing w:after="200"/>
              <w:ind w:left="1987" w:right="-72" w:hanging="1440"/>
              <w:jc w:val="left"/>
              <w:rPr>
                <w:sz w:val="22"/>
                <w:szCs w:val="22"/>
              </w:rPr>
            </w:pPr>
            <w:r w:rsidRPr="00967FAA">
              <w:rPr>
                <w:sz w:val="22"/>
                <w:szCs w:val="22"/>
              </w:rPr>
              <w:t>Section VII</w:t>
            </w:r>
            <w:r w:rsidRPr="00967FAA">
              <w:rPr>
                <w:sz w:val="22"/>
                <w:szCs w:val="22"/>
              </w:rPr>
              <w:tab/>
              <w:t>Sample Forms</w:t>
            </w:r>
          </w:p>
          <w:p w14:paraId="10DB1BC0"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9.2</w:t>
            </w:r>
            <w:r w:rsidRPr="00967FAA">
              <w:rPr>
                <w:sz w:val="22"/>
                <w:szCs w:val="22"/>
              </w:rPr>
              <w:tab/>
              <w:t xml:space="preserve">Bidders </w:t>
            </w:r>
            <w:proofErr w:type="gramStart"/>
            <w:r w:rsidRPr="00967FAA">
              <w:rPr>
                <w:sz w:val="22"/>
                <w:szCs w:val="22"/>
              </w:rPr>
              <w:t>are expected</w:t>
            </w:r>
            <w:proofErr w:type="gramEnd"/>
            <w:r w:rsidRPr="00967FAA">
              <w:rPr>
                <w:sz w:val="22"/>
                <w:szCs w:val="22"/>
              </w:rPr>
              <w:t xml:space="preserve"> to examine all instructions, forms, terms, specifications, and other information in the Bidding Documents.  Failure to furnish all information required by the Bidding Documents or to submit a bid not substantially responsive to the Bidding Documents in every respect will be at the Bidder’s risk and may result in the rejection of its bid.</w:t>
            </w:r>
          </w:p>
        </w:tc>
      </w:tr>
      <w:tr w:rsidR="0052539E" w:rsidRPr="00967FAA" w14:paraId="36F5ED6A" w14:textId="77777777">
        <w:tc>
          <w:tcPr>
            <w:tcW w:w="2160" w:type="dxa"/>
          </w:tcPr>
          <w:p w14:paraId="43C9199D" w14:textId="77777777" w:rsidR="0052539E" w:rsidRPr="00967FAA" w:rsidRDefault="0052539E">
            <w:pPr>
              <w:pStyle w:val="Head22"/>
              <w:numPr>
                <w:ilvl w:val="12"/>
                <w:numId w:val="0"/>
              </w:numPr>
              <w:spacing w:after="0"/>
              <w:ind w:left="360" w:hanging="360"/>
              <w:rPr>
                <w:sz w:val="22"/>
                <w:szCs w:val="22"/>
              </w:rPr>
            </w:pPr>
          </w:p>
        </w:tc>
        <w:tc>
          <w:tcPr>
            <w:tcW w:w="6948" w:type="dxa"/>
          </w:tcPr>
          <w:p w14:paraId="14E882FD"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9.3</w:t>
            </w:r>
            <w:r w:rsidRPr="00967FAA">
              <w:rPr>
                <w:sz w:val="22"/>
                <w:szCs w:val="22"/>
              </w:rPr>
              <w:tab/>
              <w:t>The Invitation for Bids is not formally part of the Bidding Documents and is included for reference only.  In case of inconsistencies, the actual Bidding Documents shall prevail.</w:t>
            </w:r>
          </w:p>
        </w:tc>
      </w:tr>
      <w:tr w:rsidR="0052539E" w:rsidRPr="00967FAA" w14:paraId="6D7CE425" w14:textId="77777777">
        <w:trPr>
          <w:cantSplit/>
        </w:trPr>
        <w:tc>
          <w:tcPr>
            <w:tcW w:w="2160" w:type="dxa"/>
          </w:tcPr>
          <w:p w14:paraId="13A1DC9E" w14:textId="77777777" w:rsidR="0052539E" w:rsidRPr="00967FAA" w:rsidRDefault="0052539E">
            <w:pPr>
              <w:pStyle w:val="Head22"/>
              <w:keepLines/>
              <w:numPr>
                <w:ilvl w:val="12"/>
                <w:numId w:val="0"/>
              </w:numPr>
              <w:spacing w:after="0"/>
              <w:ind w:left="360" w:hanging="360"/>
              <w:rPr>
                <w:sz w:val="22"/>
                <w:szCs w:val="22"/>
              </w:rPr>
            </w:pPr>
            <w:bookmarkStart w:id="42" w:name="_Toc412276444"/>
            <w:bookmarkStart w:id="43" w:name="_Toc521499215"/>
            <w:bookmarkStart w:id="44" w:name="_Toc207768824"/>
            <w:r w:rsidRPr="00967FAA">
              <w:rPr>
                <w:sz w:val="22"/>
                <w:szCs w:val="22"/>
              </w:rPr>
              <w:lastRenderedPageBreak/>
              <w:t>10.</w:t>
            </w:r>
            <w:r w:rsidRPr="00967FAA">
              <w:rPr>
                <w:sz w:val="22"/>
                <w:szCs w:val="22"/>
              </w:rPr>
              <w:tab/>
              <w:t>Clarification of Bidding Documents and Pre-bid Meeting</w:t>
            </w:r>
            <w:bookmarkEnd w:id="42"/>
            <w:bookmarkEnd w:id="43"/>
            <w:bookmarkEnd w:id="44"/>
          </w:p>
        </w:tc>
        <w:tc>
          <w:tcPr>
            <w:tcW w:w="6948" w:type="dxa"/>
          </w:tcPr>
          <w:p w14:paraId="43995C76" w14:textId="77777777" w:rsidR="0052539E" w:rsidRPr="00967FAA" w:rsidRDefault="0052539E">
            <w:pPr>
              <w:keepLines/>
              <w:numPr>
                <w:ilvl w:val="12"/>
                <w:numId w:val="0"/>
              </w:numPr>
              <w:tabs>
                <w:tab w:val="left" w:pos="540"/>
              </w:tabs>
              <w:spacing w:after="200"/>
              <w:ind w:left="547" w:right="-72" w:hanging="547"/>
              <w:rPr>
                <w:sz w:val="22"/>
                <w:szCs w:val="22"/>
              </w:rPr>
            </w:pPr>
            <w:r w:rsidRPr="00967FAA">
              <w:rPr>
                <w:sz w:val="22"/>
                <w:szCs w:val="22"/>
              </w:rPr>
              <w:t>10.1</w:t>
            </w:r>
            <w:r w:rsidRPr="00967FAA">
              <w:rPr>
                <w:sz w:val="22"/>
                <w:szCs w:val="22"/>
              </w:rPr>
              <w:tab/>
              <w:t xml:space="preserve">A prospective Bidder requiring any clarification of the Bidding Documents may notify the </w:t>
            </w:r>
            <w:r w:rsidR="00F07E99" w:rsidRPr="00967FAA">
              <w:rPr>
                <w:sz w:val="22"/>
                <w:szCs w:val="22"/>
              </w:rPr>
              <w:t>Procuring Entity</w:t>
            </w:r>
            <w:r w:rsidRPr="00967FAA">
              <w:rPr>
                <w:sz w:val="22"/>
                <w:szCs w:val="22"/>
              </w:rPr>
              <w:t xml:space="preserve"> in writing at the </w:t>
            </w:r>
            <w:r w:rsidR="00F07E99" w:rsidRPr="00967FAA">
              <w:rPr>
                <w:sz w:val="22"/>
                <w:szCs w:val="22"/>
              </w:rPr>
              <w:t>Procuring Entity</w:t>
            </w:r>
            <w:r w:rsidRPr="00967FAA">
              <w:rPr>
                <w:sz w:val="22"/>
                <w:szCs w:val="22"/>
              </w:rPr>
              <w:t xml:space="preserve">’s address and by one of the means </w:t>
            </w:r>
            <w:r w:rsidRPr="00967FAA">
              <w:rPr>
                <w:b/>
                <w:sz w:val="22"/>
                <w:szCs w:val="22"/>
              </w:rPr>
              <w:t>indicated in the BDS.</w:t>
            </w:r>
            <w:r w:rsidRPr="00967FAA">
              <w:rPr>
                <w:sz w:val="22"/>
                <w:szCs w:val="22"/>
              </w:rPr>
              <w:t xml:space="preserve">  Similarly, if a Bidder feels that any important provision in the documents will be </w:t>
            </w:r>
            <w:proofErr w:type="gramStart"/>
            <w:r w:rsidRPr="00967FAA">
              <w:rPr>
                <w:sz w:val="22"/>
                <w:szCs w:val="22"/>
              </w:rPr>
              <w:t>unacceptable,</w:t>
            </w:r>
            <w:proofErr w:type="gramEnd"/>
            <w:r w:rsidRPr="00967FAA">
              <w:rPr>
                <w:sz w:val="22"/>
                <w:szCs w:val="22"/>
              </w:rPr>
              <w:t xml:space="preserve"> such an issue should be raised as soon as possible.  The </w:t>
            </w:r>
            <w:r w:rsidR="00F07E99" w:rsidRPr="00967FAA">
              <w:rPr>
                <w:sz w:val="22"/>
                <w:szCs w:val="22"/>
              </w:rPr>
              <w:t>Procuring Entity</w:t>
            </w:r>
            <w:r w:rsidRPr="00967FAA">
              <w:rPr>
                <w:sz w:val="22"/>
                <w:szCs w:val="22"/>
              </w:rPr>
              <w:t xml:space="preserve"> will respond in writing to any request for clarification or modification of the Bidding Documents that it receives no later than twenty-one (21) days prior to the deadline for submission of bids prescribed by the </w:t>
            </w:r>
            <w:r w:rsidR="00F07E99" w:rsidRPr="00967FAA">
              <w:rPr>
                <w:sz w:val="22"/>
                <w:szCs w:val="22"/>
              </w:rPr>
              <w:t>Procuring Entity</w:t>
            </w:r>
            <w:r w:rsidRPr="00967FAA">
              <w:rPr>
                <w:sz w:val="22"/>
                <w:szCs w:val="22"/>
              </w:rPr>
              <w:t xml:space="preserve">. Copies of the </w:t>
            </w:r>
            <w:r w:rsidR="00F07E99" w:rsidRPr="00967FAA">
              <w:rPr>
                <w:sz w:val="22"/>
                <w:szCs w:val="22"/>
              </w:rPr>
              <w:t>Procuring Entity</w:t>
            </w:r>
            <w:r w:rsidRPr="00967FAA">
              <w:rPr>
                <w:sz w:val="22"/>
                <w:szCs w:val="22"/>
              </w:rPr>
              <w:t xml:space="preserve">’s response (including an explanation of the query but not identifying its source) </w:t>
            </w:r>
            <w:proofErr w:type="gramStart"/>
            <w:r w:rsidRPr="00967FAA">
              <w:rPr>
                <w:sz w:val="22"/>
                <w:szCs w:val="22"/>
              </w:rPr>
              <w:t>will be sent</w:t>
            </w:r>
            <w:proofErr w:type="gramEnd"/>
            <w:r w:rsidRPr="00967FAA">
              <w:rPr>
                <w:sz w:val="22"/>
                <w:szCs w:val="22"/>
              </w:rPr>
              <w:t xml:space="preserve"> to all prospective Bidders that received the Bidding Documents from the </w:t>
            </w:r>
            <w:r w:rsidR="00F07E99" w:rsidRPr="00967FAA">
              <w:rPr>
                <w:sz w:val="22"/>
                <w:szCs w:val="22"/>
              </w:rPr>
              <w:t>Procuring Entity</w:t>
            </w:r>
            <w:r w:rsidRPr="00967FAA">
              <w:rPr>
                <w:sz w:val="22"/>
                <w:szCs w:val="22"/>
              </w:rPr>
              <w:t>.</w:t>
            </w:r>
          </w:p>
        </w:tc>
      </w:tr>
      <w:tr w:rsidR="0052539E" w:rsidRPr="00967FAA" w14:paraId="6D1C0E44" w14:textId="77777777">
        <w:tc>
          <w:tcPr>
            <w:tcW w:w="2160" w:type="dxa"/>
          </w:tcPr>
          <w:p w14:paraId="6B495201" w14:textId="77777777" w:rsidR="0052539E" w:rsidRPr="00967FAA" w:rsidRDefault="0052539E">
            <w:pPr>
              <w:pStyle w:val="Head22"/>
              <w:numPr>
                <w:ilvl w:val="12"/>
                <w:numId w:val="0"/>
              </w:numPr>
              <w:spacing w:after="0"/>
              <w:ind w:left="360" w:hanging="360"/>
              <w:rPr>
                <w:sz w:val="22"/>
                <w:szCs w:val="22"/>
              </w:rPr>
            </w:pPr>
          </w:p>
        </w:tc>
        <w:tc>
          <w:tcPr>
            <w:tcW w:w="6948" w:type="dxa"/>
          </w:tcPr>
          <w:p w14:paraId="76DBE639"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10.2</w:t>
            </w:r>
            <w:r w:rsidRPr="00967FAA">
              <w:rPr>
                <w:sz w:val="22"/>
                <w:szCs w:val="22"/>
              </w:rPr>
              <w:tab/>
              <w:t xml:space="preserve">When </w:t>
            </w:r>
            <w:r w:rsidRPr="00967FAA">
              <w:rPr>
                <w:b/>
                <w:sz w:val="22"/>
                <w:szCs w:val="22"/>
              </w:rPr>
              <w:t>specified in the BDS,</w:t>
            </w:r>
            <w:r w:rsidRPr="00967FAA">
              <w:rPr>
                <w:sz w:val="22"/>
                <w:szCs w:val="22"/>
              </w:rPr>
              <w:t xml:space="preserve"> the </w:t>
            </w:r>
            <w:r w:rsidR="00F07E99" w:rsidRPr="00967FAA">
              <w:rPr>
                <w:sz w:val="22"/>
                <w:szCs w:val="22"/>
              </w:rPr>
              <w:t>Procuring Entity</w:t>
            </w:r>
            <w:r w:rsidRPr="00967FAA">
              <w:rPr>
                <w:sz w:val="22"/>
                <w:szCs w:val="22"/>
              </w:rPr>
              <w:t xml:space="preserve"> will organize and Bidders are welcome to attend a pre-bid meeting at the time and place </w:t>
            </w:r>
            <w:r w:rsidRPr="00967FAA">
              <w:rPr>
                <w:b/>
                <w:sz w:val="22"/>
                <w:szCs w:val="22"/>
              </w:rPr>
              <w:t>indicated in the BDS</w:t>
            </w:r>
            <w:r w:rsidRPr="00967FAA">
              <w:rPr>
                <w:sz w:val="22"/>
                <w:szCs w:val="22"/>
              </w:rPr>
              <w:t xml:space="preserve">.  The purpose of the meeting will be to clarify issues and answer questions on any matter that </w:t>
            </w:r>
            <w:proofErr w:type="gramStart"/>
            <w:r w:rsidRPr="00967FAA">
              <w:rPr>
                <w:sz w:val="22"/>
                <w:szCs w:val="22"/>
              </w:rPr>
              <w:t>may be raised</w:t>
            </w:r>
            <w:proofErr w:type="gramEnd"/>
            <w:r w:rsidRPr="00967FAA">
              <w:rPr>
                <w:sz w:val="22"/>
                <w:szCs w:val="22"/>
              </w:rPr>
              <w:t xml:space="preserve"> at this stage, with particular attention to issues related to the Technical Requirements.  Bidders </w:t>
            </w:r>
            <w:proofErr w:type="gramStart"/>
            <w:r w:rsidRPr="00967FAA">
              <w:rPr>
                <w:sz w:val="22"/>
                <w:szCs w:val="22"/>
              </w:rPr>
              <w:t>are requested</w:t>
            </w:r>
            <w:proofErr w:type="gramEnd"/>
            <w:r w:rsidRPr="00967FAA">
              <w:rPr>
                <w:sz w:val="22"/>
                <w:szCs w:val="22"/>
              </w:rPr>
              <w:t xml:space="preserve"> to submit any questions in writing to reach the </w:t>
            </w:r>
            <w:r w:rsidR="00F07E99" w:rsidRPr="00967FAA">
              <w:rPr>
                <w:sz w:val="22"/>
                <w:szCs w:val="22"/>
              </w:rPr>
              <w:t>Procuring Entity</w:t>
            </w:r>
            <w:r w:rsidRPr="00967FAA">
              <w:rPr>
                <w:sz w:val="22"/>
                <w:szCs w:val="22"/>
              </w:rPr>
              <w:t xml:space="preserve"> not later than one week before the meeting.  Questions and answers </w:t>
            </w:r>
            <w:proofErr w:type="gramStart"/>
            <w:r w:rsidRPr="00967FAA">
              <w:rPr>
                <w:sz w:val="22"/>
                <w:szCs w:val="22"/>
              </w:rPr>
              <w:t>will be transmitted</w:t>
            </w:r>
            <w:proofErr w:type="gramEnd"/>
            <w:r w:rsidRPr="00967FAA">
              <w:rPr>
                <w:sz w:val="22"/>
                <w:szCs w:val="22"/>
              </w:rPr>
              <w:t xml:space="preserve"> in accordance with </w:t>
            </w:r>
            <w:proofErr w:type="spellStart"/>
            <w:r w:rsidRPr="00967FAA">
              <w:rPr>
                <w:sz w:val="22"/>
                <w:szCs w:val="22"/>
              </w:rPr>
              <w:t>ITB</w:t>
            </w:r>
            <w:proofErr w:type="spellEnd"/>
            <w:r w:rsidRPr="00967FAA">
              <w:rPr>
                <w:sz w:val="22"/>
                <w:szCs w:val="22"/>
              </w:rPr>
              <w:t xml:space="preserve"> Clause 10.1.  Minutes of the meeting, including the questions raised and responses given, together with any responses prepared after the meeting, will be transmitted without delay to all those that received the Bidding Documents from the </w:t>
            </w:r>
            <w:r w:rsidR="00F07E99" w:rsidRPr="00967FAA">
              <w:rPr>
                <w:sz w:val="22"/>
                <w:szCs w:val="22"/>
              </w:rPr>
              <w:t>Procuring Entity</w:t>
            </w:r>
            <w:r w:rsidRPr="00967FAA">
              <w:rPr>
                <w:sz w:val="22"/>
                <w:szCs w:val="22"/>
              </w:rPr>
              <w:t xml:space="preserve">.  Any modification to the Bidding Documents listed in </w:t>
            </w:r>
            <w:proofErr w:type="spellStart"/>
            <w:r w:rsidRPr="00967FAA">
              <w:rPr>
                <w:sz w:val="22"/>
                <w:szCs w:val="22"/>
              </w:rPr>
              <w:t>ITB</w:t>
            </w:r>
            <w:proofErr w:type="spellEnd"/>
            <w:r w:rsidRPr="00967FAA">
              <w:rPr>
                <w:sz w:val="22"/>
                <w:szCs w:val="22"/>
              </w:rPr>
              <w:t xml:space="preserve"> Clause 9.1, which may become necessary </w:t>
            </w:r>
            <w:proofErr w:type="gramStart"/>
            <w:r w:rsidRPr="00967FAA">
              <w:rPr>
                <w:sz w:val="22"/>
                <w:szCs w:val="22"/>
              </w:rPr>
              <w:t>as a result</w:t>
            </w:r>
            <w:proofErr w:type="gramEnd"/>
            <w:r w:rsidRPr="00967FAA">
              <w:rPr>
                <w:sz w:val="22"/>
                <w:szCs w:val="22"/>
              </w:rPr>
              <w:t xml:space="preserve"> of the pre-bid meeting, shall be made by the </w:t>
            </w:r>
            <w:r w:rsidR="00F07E99" w:rsidRPr="00967FAA">
              <w:rPr>
                <w:sz w:val="22"/>
                <w:szCs w:val="22"/>
              </w:rPr>
              <w:t>Procuring Entity</w:t>
            </w:r>
            <w:r w:rsidRPr="00967FAA">
              <w:rPr>
                <w:sz w:val="22"/>
                <w:szCs w:val="22"/>
              </w:rPr>
              <w:t xml:space="preserve"> exclusively by issuing an Addendum pursuant to </w:t>
            </w:r>
            <w:proofErr w:type="spellStart"/>
            <w:r w:rsidRPr="00967FAA">
              <w:rPr>
                <w:sz w:val="22"/>
                <w:szCs w:val="22"/>
              </w:rPr>
              <w:t>ITB</w:t>
            </w:r>
            <w:proofErr w:type="spellEnd"/>
            <w:r w:rsidRPr="00967FAA">
              <w:rPr>
                <w:sz w:val="22"/>
                <w:szCs w:val="22"/>
              </w:rPr>
              <w:t xml:space="preserve"> Clause 11 and not through the minutes of the pre-bid meeting.</w:t>
            </w:r>
          </w:p>
        </w:tc>
      </w:tr>
      <w:tr w:rsidR="0052539E" w:rsidRPr="00967FAA" w14:paraId="792F8D1E" w14:textId="77777777">
        <w:trPr>
          <w:cantSplit/>
          <w:trHeight w:val="270"/>
        </w:trPr>
        <w:tc>
          <w:tcPr>
            <w:tcW w:w="2160" w:type="dxa"/>
          </w:tcPr>
          <w:p w14:paraId="685C46C1" w14:textId="77777777" w:rsidR="0052539E" w:rsidRPr="00967FAA" w:rsidRDefault="0052539E">
            <w:pPr>
              <w:pStyle w:val="Head22"/>
              <w:numPr>
                <w:ilvl w:val="12"/>
                <w:numId w:val="0"/>
              </w:numPr>
              <w:spacing w:after="0"/>
              <w:ind w:left="360" w:hanging="360"/>
              <w:rPr>
                <w:sz w:val="22"/>
                <w:szCs w:val="22"/>
              </w:rPr>
            </w:pPr>
            <w:bookmarkStart w:id="45" w:name="_Toc347823730"/>
            <w:bookmarkStart w:id="46" w:name="_Toc412276445"/>
            <w:bookmarkStart w:id="47" w:name="_Toc521499216"/>
            <w:bookmarkStart w:id="48" w:name="_Toc207768825"/>
            <w:r w:rsidRPr="00967FAA">
              <w:rPr>
                <w:sz w:val="22"/>
                <w:szCs w:val="22"/>
              </w:rPr>
              <w:t>11.</w:t>
            </w:r>
            <w:r w:rsidRPr="00967FAA">
              <w:rPr>
                <w:sz w:val="22"/>
                <w:szCs w:val="22"/>
              </w:rPr>
              <w:tab/>
              <w:t>Amendment of Bidding Documents</w:t>
            </w:r>
            <w:bookmarkEnd w:id="45"/>
            <w:bookmarkEnd w:id="46"/>
            <w:bookmarkEnd w:id="47"/>
            <w:bookmarkEnd w:id="48"/>
          </w:p>
        </w:tc>
        <w:tc>
          <w:tcPr>
            <w:tcW w:w="6948" w:type="dxa"/>
          </w:tcPr>
          <w:p w14:paraId="3713444A" w14:textId="77777777" w:rsidR="0052539E" w:rsidRPr="00967FAA" w:rsidRDefault="0052539E">
            <w:pPr>
              <w:numPr>
                <w:ilvl w:val="12"/>
                <w:numId w:val="0"/>
              </w:numPr>
              <w:spacing w:after="200"/>
              <w:ind w:left="547" w:right="-72" w:hanging="547"/>
              <w:rPr>
                <w:sz w:val="22"/>
                <w:szCs w:val="22"/>
              </w:rPr>
            </w:pPr>
            <w:r w:rsidRPr="00967FAA">
              <w:rPr>
                <w:sz w:val="22"/>
                <w:szCs w:val="22"/>
              </w:rPr>
              <w:t>11.1</w:t>
            </w:r>
            <w:r w:rsidRPr="00967FAA">
              <w:rPr>
                <w:sz w:val="22"/>
                <w:szCs w:val="22"/>
              </w:rPr>
              <w:tab/>
              <w:t xml:space="preserve">At any time prior to the deadline for submission of bids, the </w:t>
            </w:r>
            <w:r w:rsidR="00F07E99" w:rsidRPr="00967FAA">
              <w:rPr>
                <w:sz w:val="22"/>
                <w:szCs w:val="22"/>
              </w:rPr>
              <w:t>Procuring Entity</w:t>
            </w:r>
            <w:r w:rsidRPr="00967FAA">
              <w:rPr>
                <w:sz w:val="22"/>
                <w:szCs w:val="22"/>
              </w:rPr>
              <w:t xml:space="preserve"> may, for any reason, whether at its own initiative or in response to a clarification requested by a prospective Bidder, amend the Bidding Documents.  Later amendments on the same subject modify or replace earlier ones.</w:t>
            </w:r>
          </w:p>
        </w:tc>
      </w:tr>
      <w:tr w:rsidR="0052539E" w:rsidRPr="00967FAA" w14:paraId="4E632B36" w14:textId="77777777">
        <w:tc>
          <w:tcPr>
            <w:tcW w:w="2160" w:type="dxa"/>
          </w:tcPr>
          <w:p w14:paraId="3045A79E" w14:textId="77777777" w:rsidR="0052539E" w:rsidRPr="00967FAA" w:rsidRDefault="0052539E">
            <w:pPr>
              <w:pStyle w:val="Head22"/>
              <w:numPr>
                <w:ilvl w:val="12"/>
                <w:numId w:val="0"/>
              </w:numPr>
              <w:spacing w:after="0"/>
              <w:ind w:left="360" w:hanging="360"/>
              <w:rPr>
                <w:sz w:val="22"/>
                <w:szCs w:val="22"/>
              </w:rPr>
            </w:pPr>
          </w:p>
        </w:tc>
        <w:tc>
          <w:tcPr>
            <w:tcW w:w="6948" w:type="dxa"/>
          </w:tcPr>
          <w:p w14:paraId="7B3C2BA4" w14:textId="77777777" w:rsidR="0052539E" w:rsidRPr="00967FAA" w:rsidRDefault="0052539E">
            <w:pPr>
              <w:spacing w:after="200"/>
              <w:ind w:left="547" w:right="-72" w:hanging="547"/>
              <w:rPr>
                <w:sz w:val="22"/>
                <w:szCs w:val="22"/>
              </w:rPr>
            </w:pPr>
            <w:r w:rsidRPr="00967FAA">
              <w:rPr>
                <w:sz w:val="22"/>
                <w:szCs w:val="22"/>
              </w:rPr>
              <w:t>11.2</w:t>
            </w:r>
            <w:r w:rsidRPr="00967FAA">
              <w:rPr>
                <w:sz w:val="22"/>
                <w:szCs w:val="22"/>
              </w:rPr>
              <w:tab/>
              <w:t xml:space="preserve">Amendments </w:t>
            </w:r>
            <w:proofErr w:type="gramStart"/>
            <w:r w:rsidRPr="00967FAA">
              <w:rPr>
                <w:sz w:val="22"/>
                <w:szCs w:val="22"/>
              </w:rPr>
              <w:t>will be provided</w:t>
            </w:r>
            <w:proofErr w:type="gramEnd"/>
            <w:r w:rsidRPr="00967FAA">
              <w:rPr>
                <w:sz w:val="22"/>
                <w:szCs w:val="22"/>
              </w:rPr>
              <w:t xml:space="preserve"> in the form of Addenda to the Bidding Documents, which will be sent in writing to all prospective Bidders that received the Bidding Documents from the </w:t>
            </w:r>
            <w:r w:rsidR="00F07E99" w:rsidRPr="00967FAA">
              <w:rPr>
                <w:sz w:val="22"/>
                <w:szCs w:val="22"/>
              </w:rPr>
              <w:t>Procuring Entity</w:t>
            </w:r>
            <w:r w:rsidRPr="00967FAA">
              <w:rPr>
                <w:sz w:val="22"/>
                <w:szCs w:val="22"/>
              </w:rPr>
              <w:t xml:space="preserve">.  Addenda will be binding on Bidders.  Bidders are required </w:t>
            </w:r>
            <w:proofErr w:type="gramStart"/>
            <w:r w:rsidRPr="00967FAA">
              <w:rPr>
                <w:sz w:val="22"/>
                <w:szCs w:val="22"/>
              </w:rPr>
              <w:t>to immediately acknowledge</w:t>
            </w:r>
            <w:proofErr w:type="gramEnd"/>
            <w:r w:rsidRPr="00967FAA">
              <w:rPr>
                <w:sz w:val="22"/>
                <w:szCs w:val="22"/>
              </w:rPr>
              <w:t xml:space="preserve"> receipt of any such Addenda.  It will be assumed that the </w:t>
            </w:r>
            <w:proofErr w:type="gramStart"/>
            <w:r w:rsidRPr="00967FAA">
              <w:rPr>
                <w:sz w:val="22"/>
                <w:szCs w:val="22"/>
              </w:rPr>
              <w:t>amendments contained in such Addenda will have been taken into account by the Bidder in its bid</w:t>
            </w:r>
            <w:proofErr w:type="gramEnd"/>
            <w:r w:rsidRPr="00967FAA">
              <w:rPr>
                <w:sz w:val="22"/>
                <w:szCs w:val="22"/>
              </w:rPr>
              <w:t>.</w:t>
            </w:r>
          </w:p>
        </w:tc>
      </w:tr>
      <w:tr w:rsidR="0052539E" w:rsidRPr="00967FAA" w14:paraId="2812A8CF" w14:textId="77777777">
        <w:tc>
          <w:tcPr>
            <w:tcW w:w="2160" w:type="dxa"/>
          </w:tcPr>
          <w:p w14:paraId="4D7DA18A" w14:textId="77777777" w:rsidR="0052539E" w:rsidRPr="00967FAA" w:rsidRDefault="0052539E">
            <w:pPr>
              <w:pStyle w:val="Head22"/>
              <w:numPr>
                <w:ilvl w:val="12"/>
                <w:numId w:val="0"/>
              </w:numPr>
              <w:spacing w:after="0"/>
              <w:ind w:left="360" w:hanging="360"/>
              <w:rPr>
                <w:sz w:val="22"/>
                <w:szCs w:val="22"/>
              </w:rPr>
            </w:pPr>
          </w:p>
        </w:tc>
        <w:tc>
          <w:tcPr>
            <w:tcW w:w="6948" w:type="dxa"/>
          </w:tcPr>
          <w:p w14:paraId="67AB0CB0" w14:textId="77777777" w:rsidR="0052539E" w:rsidRPr="00967FAA" w:rsidRDefault="0052539E">
            <w:pPr>
              <w:numPr>
                <w:ilvl w:val="12"/>
                <w:numId w:val="0"/>
              </w:numPr>
              <w:spacing w:after="200"/>
              <w:ind w:left="547" w:right="-72" w:hanging="547"/>
              <w:rPr>
                <w:sz w:val="22"/>
                <w:szCs w:val="22"/>
              </w:rPr>
            </w:pPr>
            <w:r w:rsidRPr="00967FAA">
              <w:rPr>
                <w:sz w:val="22"/>
                <w:szCs w:val="22"/>
              </w:rPr>
              <w:t>11.3</w:t>
            </w:r>
            <w:r w:rsidRPr="00967FAA">
              <w:rPr>
                <w:sz w:val="22"/>
                <w:szCs w:val="22"/>
              </w:rPr>
              <w:tab/>
              <w:t xml:space="preserve">In order to afford prospective Bidders reasonable time in which to </w:t>
            </w:r>
            <w:proofErr w:type="gramStart"/>
            <w:r w:rsidRPr="00967FAA">
              <w:rPr>
                <w:sz w:val="22"/>
                <w:szCs w:val="22"/>
              </w:rPr>
              <w:t>take the amendment into account</w:t>
            </w:r>
            <w:proofErr w:type="gramEnd"/>
            <w:r w:rsidRPr="00967FAA">
              <w:rPr>
                <w:sz w:val="22"/>
                <w:szCs w:val="22"/>
              </w:rPr>
              <w:t xml:space="preserve"> in preparing their bids, the </w:t>
            </w:r>
            <w:r w:rsidR="00F07E99" w:rsidRPr="00967FAA">
              <w:rPr>
                <w:sz w:val="22"/>
                <w:szCs w:val="22"/>
              </w:rPr>
              <w:t>Procuring Entity</w:t>
            </w:r>
            <w:r w:rsidRPr="00967FAA">
              <w:rPr>
                <w:sz w:val="22"/>
                <w:szCs w:val="22"/>
              </w:rPr>
              <w:t xml:space="preserve"> may, at its discretion, extend the deadline for the submission of bids, in which case, the </w:t>
            </w:r>
            <w:r w:rsidR="00F07E99" w:rsidRPr="00967FAA">
              <w:rPr>
                <w:sz w:val="22"/>
                <w:szCs w:val="22"/>
              </w:rPr>
              <w:t>Procuring Entity</w:t>
            </w:r>
            <w:r w:rsidRPr="00967FAA">
              <w:rPr>
                <w:sz w:val="22"/>
                <w:szCs w:val="22"/>
              </w:rPr>
              <w:t xml:space="preserve"> will notify all Bidders in writing of the extended deadline.</w:t>
            </w:r>
          </w:p>
        </w:tc>
      </w:tr>
    </w:tbl>
    <w:p w14:paraId="6EE2E41D" w14:textId="77777777" w:rsidR="0052539E" w:rsidRPr="00967FAA" w:rsidRDefault="0052539E">
      <w:pPr>
        <w:pStyle w:val="Head21"/>
        <w:numPr>
          <w:ilvl w:val="12"/>
          <w:numId w:val="0"/>
        </w:numPr>
        <w:spacing w:before="360"/>
        <w:ind w:left="-86"/>
        <w:rPr>
          <w:rFonts w:ascii="Times New Roman" w:hAnsi="Times New Roman"/>
          <w:sz w:val="22"/>
          <w:szCs w:val="22"/>
        </w:rPr>
      </w:pPr>
      <w:bookmarkStart w:id="49" w:name="_Toc412276446"/>
      <w:bookmarkStart w:id="50" w:name="_Toc521499217"/>
      <w:bookmarkStart w:id="51" w:name="_Toc207768826"/>
      <w:r w:rsidRPr="00967FAA">
        <w:rPr>
          <w:rFonts w:ascii="Times New Roman" w:hAnsi="Times New Roman"/>
          <w:sz w:val="22"/>
          <w:szCs w:val="22"/>
        </w:rPr>
        <w:lastRenderedPageBreak/>
        <w:t>C.  Preparation of Bids</w:t>
      </w:r>
      <w:bookmarkEnd w:id="49"/>
      <w:bookmarkEnd w:id="50"/>
      <w:bookmarkEnd w:id="51"/>
    </w:p>
    <w:tbl>
      <w:tblPr>
        <w:tblW w:w="0" w:type="auto"/>
        <w:tblLayout w:type="fixed"/>
        <w:tblLook w:val="0000" w:firstRow="0" w:lastRow="0" w:firstColumn="0" w:lastColumn="0" w:noHBand="0" w:noVBand="0"/>
      </w:tblPr>
      <w:tblGrid>
        <w:gridCol w:w="2160"/>
        <w:gridCol w:w="6948"/>
      </w:tblGrid>
      <w:tr w:rsidR="0052539E" w:rsidRPr="00967FAA" w14:paraId="29BC36C3" w14:textId="77777777">
        <w:tc>
          <w:tcPr>
            <w:tcW w:w="2160" w:type="dxa"/>
          </w:tcPr>
          <w:p w14:paraId="1156215A" w14:textId="77777777" w:rsidR="0052539E" w:rsidRPr="00967FAA" w:rsidRDefault="0052539E">
            <w:pPr>
              <w:pStyle w:val="Head22"/>
              <w:numPr>
                <w:ilvl w:val="12"/>
                <w:numId w:val="0"/>
              </w:numPr>
              <w:spacing w:after="0"/>
              <w:ind w:left="360" w:hanging="360"/>
              <w:rPr>
                <w:sz w:val="22"/>
                <w:szCs w:val="22"/>
              </w:rPr>
            </w:pPr>
            <w:bookmarkStart w:id="52" w:name="_Toc347823732"/>
            <w:bookmarkStart w:id="53" w:name="_Toc412276447"/>
            <w:bookmarkStart w:id="54" w:name="_Toc521499218"/>
            <w:bookmarkStart w:id="55" w:name="_Toc207768827"/>
            <w:r w:rsidRPr="00967FAA">
              <w:rPr>
                <w:sz w:val="22"/>
                <w:szCs w:val="22"/>
              </w:rPr>
              <w:t>12.</w:t>
            </w:r>
            <w:r w:rsidRPr="00967FAA">
              <w:rPr>
                <w:sz w:val="22"/>
                <w:szCs w:val="22"/>
              </w:rPr>
              <w:tab/>
              <w:t>Language of Bid</w:t>
            </w:r>
            <w:bookmarkEnd w:id="52"/>
            <w:bookmarkEnd w:id="53"/>
            <w:bookmarkEnd w:id="54"/>
            <w:bookmarkEnd w:id="55"/>
          </w:p>
        </w:tc>
        <w:tc>
          <w:tcPr>
            <w:tcW w:w="6948" w:type="dxa"/>
          </w:tcPr>
          <w:p w14:paraId="304A3411" w14:textId="77777777" w:rsidR="0052539E" w:rsidRPr="00967FAA" w:rsidRDefault="0052539E" w:rsidP="00CE1129">
            <w:pPr>
              <w:numPr>
                <w:ilvl w:val="12"/>
                <w:numId w:val="0"/>
              </w:numPr>
              <w:spacing w:after="200"/>
              <w:ind w:left="547" w:right="-72" w:hanging="547"/>
              <w:rPr>
                <w:sz w:val="22"/>
                <w:szCs w:val="22"/>
              </w:rPr>
            </w:pPr>
            <w:r w:rsidRPr="00967FAA">
              <w:rPr>
                <w:sz w:val="22"/>
                <w:szCs w:val="22"/>
              </w:rPr>
              <w:t>12.1</w:t>
            </w:r>
            <w:r w:rsidRPr="00967FAA">
              <w:rPr>
                <w:sz w:val="22"/>
                <w:szCs w:val="22"/>
              </w:rPr>
              <w:tab/>
              <w:t xml:space="preserve">The bid prepared by the Bidder and all correspondence and documents related to the bid exchanged by the Bidder and the </w:t>
            </w:r>
            <w:r w:rsidR="00F07E99" w:rsidRPr="00967FAA">
              <w:rPr>
                <w:sz w:val="22"/>
                <w:szCs w:val="22"/>
              </w:rPr>
              <w:t>Procuring Entity</w:t>
            </w:r>
            <w:r w:rsidRPr="00967FAA">
              <w:rPr>
                <w:sz w:val="22"/>
                <w:szCs w:val="22"/>
              </w:rPr>
              <w:t xml:space="preserve"> shall be written in </w:t>
            </w:r>
            <w:r w:rsidR="005225CB" w:rsidRPr="00967FAA">
              <w:rPr>
                <w:b/>
                <w:sz w:val="22"/>
                <w:szCs w:val="22"/>
              </w:rPr>
              <w:t>English</w:t>
            </w:r>
            <w:r w:rsidRPr="00967FAA">
              <w:rPr>
                <w:sz w:val="22"/>
                <w:szCs w:val="22"/>
              </w:rPr>
              <w:t xml:space="preserve">.  Any printed literature furnished by the Bidder as part of its bid may be in a language, as long as such literature </w:t>
            </w:r>
            <w:proofErr w:type="gramStart"/>
            <w:r w:rsidRPr="00967FAA">
              <w:rPr>
                <w:sz w:val="22"/>
                <w:szCs w:val="22"/>
              </w:rPr>
              <w:t>is accompanied</w:t>
            </w:r>
            <w:proofErr w:type="gramEnd"/>
            <w:r w:rsidRPr="00967FAA">
              <w:rPr>
                <w:sz w:val="22"/>
                <w:szCs w:val="22"/>
              </w:rPr>
              <w:t xml:space="preserve"> by a translation of its pertinent passages into the language of the bid, in which case, for purposes of interpretation of the bid, the translation shall govern.</w:t>
            </w:r>
          </w:p>
        </w:tc>
      </w:tr>
      <w:tr w:rsidR="0052539E" w:rsidRPr="00967FAA" w14:paraId="6FDC2221" w14:textId="77777777">
        <w:tc>
          <w:tcPr>
            <w:tcW w:w="2160" w:type="dxa"/>
          </w:tcPr>
          <w:p w14:paraId="348D8E5D" w14:textId="77777777" w:rsidR="0052539E" w:rsidRPr="00967FAA" w:rsidRDefault="0052539E">
            <w:pPr>
              <w:pStyle w:val="Head22"/>
              <w:numPr>
                <w:ilvl w:val="12"/>
                <w:numId w:val="0"/>
              </w:numPr>
              <w:spacing w:after="0"/>
              <w:ind w:left="360" w:hanging="360"/>
              <w:rPr>
                <w:sz w:val="22"/>
                <w:szCs w:val="22"/>
              </w:rPr>
            </w:pPr>
            <w:bookmarkStart w:id="56" w:name="_Toc412276448"/>
            <w:bookmarkStart w:id="57" w:name="_Toc521499219"/>
            <w:bookmarkStart w:id="58" w:name="_Toc207768828"/>
            <w:r w:rsidRPr="00967FAA">
              <w:rPr>
                <w:sz w:val="22"/>
                <w:szCs w:val="22"/>
              </w:rPr>
              <w:t>13.</w:t>
            </w:r>
            <w:r w:rsidRPr="00967FAA">
              <w:rPr>
                <w:sz w:val="22"/>
                <w:szCs w:val="22"/>
              </w:rPr>
              <w:tab/>
              <w:t>Documents Comprising the Bid</w:t>
            </w:r>
            <w:bookmarkEnd w:id="56"/>
            <w:bookmarkEnd w:id="57"/>
            <w:bookmarkEnd w:id="58"/>
          </w:p>
        </w:tc>
        <w:tc>
          <w:tcPr>
            <w:tcW w:w="6948" w:type="dxa"/>
          </w:tcPr>
          <w:p w14:paraId="359B501D" w14:textId="77777777" w:rsidR="0052539E" w:rsidRPr="00967FAA" w:rsidRDefault="0052539E">
            <w:pPr>
              <w:numPr>
                <w:ilvl w:val="12"/>
                <w:numId w:val="0"/>
              </w:numPr>
              <w:tabs>
                <w:tab w:val="left" w:pos="540"/>
              </w:tabs>
              <w:spacing w:after="200"/>
              <w:ind w:left="540" w:right="-72" w:hanging="547"/>
              <w:rPr>
                <w:sz w:val="22"/>
                <w:szCs w:val="22"/>
              </w:rPr>
            </w:pPr>
            <w:r w:rsidRPr="00967FAA">
              <w:rPr>
                <w:sz w:val="22"/>
                <w:szCs w:val="22"/>
              </w:rPr>
              <w:t>13.1</w:t>
            </w:r>
            <w:r w:rsidRPr="00967FAA">
              <w:rPr>
                <w:sz w:val="22"/>
                <w:szCs w:val="22"/>
              </w:rPr>
              <w:tab/>
              <w:t>The bid submitted by the Bidder shall comprise:</w:t>
            </w:r>
          </w:p>
          <w:p w14:paraId="225D4992" w14:textId="77777777" w:rsidR="0052539E" w:rsidRPr="00967FAA" w:rsidRDefault="0052539E">
            <w:pPr>
              <w:numPr>
                <w:ilvl w:val="12"/>
                <w:numId w:val="0"/>
              </w:numPr>
              <w:tabs>
                <w:tab w:val="left" w:pos="1080"/>
              </w:tabs>
              <w:spacing w:after="200"/>
              <w:ind w:left="1080" w:right="-72" w:hanging="547"/>
              <w:rPr>
                <w:sz w:val="22"/>
                <w:szCs w:val="22"/>
              </w:rPr>
            </w:pPr>
            <w:r w:rsidRPr="00967FAA">
              <w:rPr>
                <w:sz w:val="22"/>
                <w:szCs w:val="22"/>
              </w:rPr>
              <w:t>(a)</w:t>
            </w:r>
            <w:r w:rsidRPr="00967FAA">
              <w:rPr>
                <w:sz w:val="22"/>
                <w:szCs w:val="22"/>
              </w:rPr>
              <w:tab/>
              <w:t>Bid Submission Form completed and signed by a person or persons duly authorized to bind the Bidder to the Contract;</w:t>
            </w:r>
          </w:p>
        </w:tc>
      </w:tr>
      <w:tr w:rsidR="0052539E" w:rsidRPr="00967FAA" w14:paraId="7B063EA4" w14:textId="77777777">
        <w:tc>
          <w:tcPr>
            <w:tcW w:w="2160" w:type="dxa"/>
          </w:tcPr>
          <w:p w14:paraId="6B163FC0" w14:textId="77777777" w:rsidR="0052539E" w:rsidRPr="00967FAA" w:rsidRDefault="0052539E">
            <w:pPr>
              <w:pStyle w:val="Head22"/>
              <w:numPr>
                <w:ilvl w:val="12"/>
                <w:numId w:val="0"/>
              </w:numPr>
              <w:spacing w:after="0"/>
              <w:ind w:left="360" w:hanging="360"/>
              <w:rPr>
                <w:sz w:val="22"/>
                <w:szCs w:val="22"/>
              </w:rPr>
            </w:pPr>
          </w:p>
        </w:tc>
        <w:tc>
          <w:tcPr>
            <w:tcW w:w="6948" w:type="dxa"/>
          </w:tcPr>
          <w:p w14:paraId="4F989B04" w14:textId="77777777" w:rsidR="0052539E" w:rsidRPr="00967FAA" w:rsidRDefault="0052539E">
            <w:pPr>
              <w:numPr>
                <w:ilvl w:val="12"/>
                <w:numId w:val="0"/>
              </w:numPr>
              <w:spacing w:after="200"/>
              <w:ind w:left="1094" w:right="-72" w:hanging="547"/>
              <w:rPr>
                <w:sz w:val="22"/>
                <w:szCs w:val="22"/>
              </w:rPr>
            </w:pPr>
            <w:r w:rsidRPr="00967FAA">
              <w:rPr>
                <w:sz w:val="22"/>
                <w:szCs w:val="22"/>
              </w:rPr>
              <w:t>(b)</w:t>
            </w:r>
            <w:r w:rsidRPr="00967FAA">
              <w:rPr>
                <w:sz w:val="22"/>
                <w:szCs w:val="22"/>
              </w:rPr>
              <w:tab/>
              <w:t xml:space="preserve">all Price Schedules duly completed in accordance with </w:t>
            </w:r>
            <w:proofErr w:type="spellStart"/>
            <w:r w:rsidRPr="00967FAA">
              <w:rPr>
                <w:sz w:val="22"/>
                <w:szCs w:val="22"/>
              </w:rPr>
              <w:t>ITB</w:t>
            </w:r>
            <w:proofErr w:type="spellEnd"/>
            <w:r w:rsidRPr="00967FAA">
              <w:rPr>
                <w:sz w:val="22"/>
                <w:szCs w:val="22"/>
              </w:rPr>
              <w:t xml:space="preserve"> Clauses 14, 15, and 18 and signed by a person or persons duly authorized to bind the Bidder to the Contract;</w:t>
            </w:r>
          </w:p>
          <w:p w14:paraId="2C7FC272" w14:textId="77777777" w:rsidR="0052539E" w:rsidRPr="00967FAA" w:rsidRDefault="0052539E">
            <w:pPr>
              <w:numPr>
                <w:ilvl w:val="12"/>
                <w:numId w:val="0"/>
              </w:numPr>
              <w:spacing w:after="200"/>
              <w:ind w:left="1094" w:right="-72" w:hanging="547"/>
              <w:rPr>
                <w:sz w:val="22"/>
                <w:szCs w:val="22"/>
              </w:rPr>
            </w:pPr>
            <w:r w:rsidRPr="00967FAA">
              <w:rPr>
                <w:sz w:val="22"/>
                <w:szCs w:val="22"/>
              </w:rPr>
              <w:t>(c)</w:t>
            </w:r>
            <w:r w:rsidRPr="00967FAA">
              <w:rPr>
                <w:sz w:val="22"/>
                <w:szCs w:val="22"/>
              </w:rPr>
              <w:tab/>
              <w:t xml:space="preserve">if required, Bid-securing Declaration or Bid Security furnished in accordance with </w:t>
            </w:r>
            <w:proofErr w:type="spellStart"/>
            <w:r w:rsidRPr="00967FAA">
              <w:rPr>
                <w:sz w:val="22"/>
                <w:szCs w:val="22"/>
              </w:rPr>
              <w:t>ITB</w:t>
            </w:r>
            <w:proofErr w:type="spellEnd"/>
            <w:r w:rsidRPr="00967FAA">
              <w:rPr>
                <w:sz w:val="22"/>
                <w:szCs w:val="22"/>
              </w:rPr>
              <w:t xml:space="preserve"> Clause 17;</w:t>
            </w:r>
          </w:p>
          <w:p w14:paraId="3C5348A9" w14:textId="77777777" w:rsidR="0052539E" w:rsidRPr="00967FAA" w:rsidRDefault="0052539E">
            <w:pPr>
              <w:numPr>
                <w:ilvl w:val="12"/>
                <w:numId w:val="0"/>
              </w:numPr>
              <w:spacing w:after="200"/>
              <w:ind w:left="1094" w:right="-72" w:hanging="547"/>
              <w:rPr>
                <w:sz w:val="22"/>
                <w:szCs w:val="22"/>
              </w:rPr>
            </w:pPr>
            <w:r w:rsidRPr="00967FAA">
              <w:rPr>
                <w:sz w:val="22"/>
                <w:szCs w:val="22"/>
              </w:rPr>
              <w:t>(d)</w:t>
            </w:r>
            <w:r w:rsidRPr="00967FAA">
              <w:rPr>
                <w:sz w:val="22"/>
                <w:szCs w:val="22"/>
              </w:rPr>
              <w:tab/>
              <w:t xml:space="preserve">written confirmation authorizing the signatory of the bid to commit the Bidder, in accordance with </w:t>
            </w:r>
            <w:proofErr w:type="spellStart"/>
            <w:r w:rsidRPr="00967FAA">
              <w:rPr>
                <w:sz w:val="22"/>
                <w:szCs w:val="22"/>
              </w:rPr>
              <w:t>ITB</w:t>
            </w:r>
            <w:proofErr w:type="spellEnd"/>
            <w:r w:rsidRPr="00967FAA">
              <w:rPr>
                <w:sz w:val="22"/>
                <w:szCs w:val="22"/>
              </w:rPr>
              <w:t xml:space="preserve"> Clause 19.2;</w:t>
            </w:r>
          </w:p>
          <w:p w14:paraId="62174C8A" w14:textId="77777777" w:rsidR="0052539E" w:rsidRPr="00967FAA" w:rsidRDefault="0052539E">
            <w:pPr>
              <w:numPr>
                <w:ilvl w:val="12"/>
                <w:numId w:val="0"/>
              </w:numPr>
              <w:spacing w:after="200"/>
              <w:ind w:left="1094" w:right="-72" w:hanging="547"/>
              <w:rPr>
                <w:sz w:val="22"/>
                <w:szCs w:val="22"/>
              </w:rPr>
            </w:pPr>
            <w:r w:rsidRPr="00967FAA">
              <w:rPr>
                <w:sz w:val="22"/>
                <w:szCs w:val="22"/>
              </w:rPr>
              <w:t>(e)</w:t>
            </w:r>
            <w:r w:rsidRPr="00967FAA">
              <w:rPr>
                <w:sz w:val="22"/>
                <w:szCs w:val="22"/>
              </w:rPr>
              <w:tab/>
              <w:t>Attachments:</w:t>
            </w:r>
          </w:p>
          <w:p w14:paraId="32E03F79" w14:textId="77777777" w:rsidR="0052539E" w:rsidRPr="00967FAA" w:rsidRDefault="0052539E">
            <w:pPr>
              <w:numPr>
                <w:ilvl w:val="12"/>
                <w:numId w:val="0"/>
              </w:numPr>
              <w:ind w:left="1620" w:right="-72" w:hanging="540"/>
              <w:rPr>
                <w:sz w:val="22"/>
                <w:szCs w:val="22"/>
              </w:rPr>
            </w:pPr>
            <w:r w:rsidRPr="00967FAA">
              <w:rPr>
                <w:sz w:val="22"/>
                <w:szCs w:val="22"/>
              </w:rPr>
              <w:t>(</w:t>
            </w:r>
            <w:proofErr w:type="spellStart"/>
            <w:r w:rsidRPr="00967FAA">
              <w:rPr>
                <w:sz w:val="22"/>
                <w:szCs w:val="22"/>
              </w:rPr>
              <w:t>i</w:t>
            </w:r>
            <w:proofErr w:type="spellEnd"/>
            <w:r w:rsidRPr="00967FAA">
              <w:rPr>
                <w:sz w:val="22"/>
                <w:szCs w:val="22"/>
              </w:rPr>
              <w:t>)</w:t>
            </w:r>
            <w:r w:rsidRPr="00967FAA">
              <w:rPr>
                <w:sz w:val="22"/>
                <w:szCs w:val="22"/>
              </w:rPr>
              <w:tab/>
              <w:t>Attachment 1: Bidder’s Eligibility</w:t>
            </w:r>
          </w:p>
          <w:p w14:paraId="5FEFC9AA" w14:textId="77777777" w:rsidR="0052539E" w:rsidRPr="00967FAA" w:rsidRDefault="0052539E">
            <w:pPr>
              <w:numPr>
                <w:ilvl w:val="12"/>
                <w:numId w:val="0"/>
              </w:numPr>
              <w:spacing w:after="200"/>
              <w:ind w:left="1627" w:right="-72"/>
              <w:rPr>
                <w:sz w:val="22"/>
                <w:szCs w:val="22"/>
              </w:rPr>
            </w:pPr>
            <w:r w:rsidRPr="00967FAA">
              <w:rPr>
                <w:sz w:val="22"/>
                <w:szCs w:val="22"/>
              </w:rPr>
              <w:t xml:space="preserve">In the absence of prequalification, documents establishing to the </w:t>
            </w:r>
            <w:r w:rsidR="00F07E99" w:rsidRPr="00967FAA">
              <w:rPr>
                <w:sz w:val="22"/>
                <w:szCs w:val="22"/>
              </w:rPr>
              <w:t>Procuring Entity</w:t>
            </w:r>
            <w:r w:rsidRPr="00967FAA">
              <w:rPr>
                <w:sz w:val="22"/>
                <w:szCs w:val="22"/>
              </w:rPr>
              <w:t xml:space="preserve">’s satisfaction the Bidder’s eligibility to bid, including but not limited to documentary evidence that the Bidder is legally incorporated in a territory of an eligible source country as defined under </w:t>
            </w:r>
            <w:proofErr w:type="spellStart"/>
            <w:r w:rsidRPr="00967FAA">
              <w:rPr>
                <w:sz w:val="22"/>
                <w:szCs w:val="22"/>
              </w:rPr>
              <w:t>ITB</w:t>
            </w:r>
            <w:proofErr w:type="spellEnd"/>
            <w:r w:rsidRPr="00967FAA">
              <w:rPr>
                <w:sz w:val="22"/>
                <w:szCs w:val="22"/>
              </w:rPr>
              <w:t xml:space="preserve"> Clause 4;</w:t>
            </w:r>
          </w:p>
          <w:p w14:paraId="0D186E41" w14:textId="77777777" w:rsidR="0052539E" w:rsidRPr="00967FAA" w:rsidRDefault="0052539E">
            <w:pPr>
              <w:numPr>
                <w:ilvl w:val="12"/>
                <w:numId w:val="0"/>
              </w:numPr>
              <w:ind w:left="1620" w:right="-72" w:hanging="540"/>
              <w:rPr>
                <w:sz w:val="22"/>
                <w:szCs w:val="22"/>
              </w:rPr>
            </w:pPr>
            <w:r w:rsidRPr="00967FAA">
              <w:rPr>
                <w:sz w:val="22"/>
                <w:szCs w:val="22"/>
              </w:rPr>
              <w:t>(ii)</w:t>
            </w:r>
            <w:r w:rsidRPr="00967FAA">
              <w:rPr>
                <w:sz w:val="22"/>
                <w:szCs w:val="22"/>
              </w:rPr>
              <w:tab/>
              <w:t>Attachment 2: Bidder’s Qualifications</w:t>
            </w:r>
          </w:p>
          <w:p w14:paraId="7D4A71E0" w14:textId="77777777" w:rsidR="0052539E" w:rsidRPr="00967FAA" w:rsidRDefault="0052539E">
            <w:pPr>
              <w:numPr>
                <w:ilvl w:val="12"/>
                <w:numId w:val="0"/>
              </w:numPr>
              <w:ind w:left="1620" w:right="-72"/>
              <w:rPr>
                <w:sz w:val="22"/>
                <w:szCs w:val="22"/>
              </w:rPr>
            </w:pPr>
            <w:r w:rsidRPr="00967FAA">
              <w:rPr>
                <w:sz w:val="22"/>
                <w:szCs w:val="22"/>
              </w:rPr>
              <w:t xml:space="preserve">Documentary evidence establishing to the </w:t>
            </w:r>
            <w:r w:rsidR="00F07E99" w:rsidRPr="00967FAA">
              <w:rPr>
                <w:sz w:val="22"/>
                <w:szCs w:val="22"/>
              </w:rPr>
              <w:t>Procuring Entity</w:t>
            </w:r>
            <w:r w:rsidRPr="00967FAA">
              <w:rPr>
                <w:sz w:val="22"/>
                <w:szCs w:val="22"/>
              </w:rPr>
              <w:t xml:space="preserve">’s satisfaction, and in accordance with </w:t>
            </w:r>
            <w:proofErr w:type="spellStart"/>
            <w:r w:rsidRPr="00967FAA">
              <w:rPr>
                <w:sz w:val="22"/>
                <w:szCs w:val="22"/>
              </w:rPr>
              <w:t>ITB</w:t>
            </w:r>
            <w:proofErr w:type="spellEnd"/>
            <w:r w:rsidRPr="00967FAA">
              <w:rPr>
                <w:sz w:val="22"/>
                <w:szCs w:val="22"/>
              </w:rPr>
              <w:t xml:space="preserve"> Clause 6, that the Bidder is qualified to perform the Contract if its bid is accepted.  In the case where prequalification of Bidders has been undertaken, and pursuant to </w:t>
            </w:r>
            <w:proofErr w:type="spellStart"/>
            <w:r w:rsidRPr="00967FAA">
              <w:rPr>
                <w:sz w:val="22"/>
                <w:szCs w:val="22"/>
              </w:rPr>
              <w:t>ITB</w:t>
            </w:r>
            <w:proofErr w:type="spellEnd"/>
            <w:r w:rsidRPr="00967FAA">
              <w:rPr>
                <w:sz w:val="22"/>
                <w:szCs w:val="22"/>
              </w:rPr>
              <w:t xml:space="preserve"> Clause 6.1 (a), the Bidder must provide evidence on any changes in the information submitted as the basis for prequalification or, if there has been no change at all in said information, a statement to this effect;</w:t>
            </w:r>
          </w:p>
          <w:p w14:paraId="2BFF9C68" w14:textId="77777777" w:rsidR="0052539E" w:rsidRPr="00967FAA" w:rsidRDefault="0052539E">
            <w:pPr>
              <w:numPr>
                <w:ilvl w:val="12"/>
                <w:numId w:val="0"/>
              </w:numPr>
              <w:spacing w:after="200"/>
              <w:ind w:left="1627" w:right="-72"/>
              <w:rPr>
                <w:spacing w:val="-4"/>
                <w:sz w:val="22"/>
                <w:szCs w:val="22"/>
              </w:rPr>
            </w:pPr>
            <w:r w:rsidRPr="00967FAA">
              <w:rPr>
                <w:spacing w:val="-4"/>
                <w:sz w:val="22"/>
                <w:szCs w:val="22"/>
              </w:rPr>
              <w:t xml:space="preserve">Any Manufacturer’s Authorizations and Subcontractor agreements specified as required in the BDS for </w:t>
            </w:r>
            <w:proofErr w:type="spellStart"/>
            <w:r w:rsidRPr="00967FAA">
              <w:rPr>
                <w:spacing w:val="-4"/>
                <w:sz w:val="22"/>
                <w:szCs w:val="22"/>
              </w:rPr>
              <w:t>ITB</w:t>
            </w:r>
            <w:proofErr w:type="spellEnd"/>
            <w:r w:rsidRPr="00967FAA">
              <w:rPr>
                <w:spacing w:val="-4"/>
                <w:sz w:val="22"/>
                <w:szCs w:val="22"/>
              </w:rPr>
              <w:t xml:space="preserve"> Clauses 6.1 (b) and 6.1 (c);</w:t>
            </w:r>
          </w:p>
          <w:p w14:paraId="08200957" w14:textId="77777777" w:rsidR="0052539E" w:rsidRPr="00967FAA" w:rsidRDefault="0052539E">
            <w:pPr>
              <w:numPr>
                <w:ilvl w:val="12"/>
                <w:numId w:val="0"/>
              </w:numPr>
              <w:ind w:left="1620" w:right="-72" w:hanging="540"/>
              <w:rPr>
                <w:sz w:val="22"/>
                <w:szCs w:val="22"/>
              </w:rPr>
            </w:pPr>
            <w:r w:rsidRPr="00967FAA">
              <w:rPr>
                <w:sz w:val="22"/>
                <w:szCs w:val="22"/>
              </w:rPr>
              <w:t>(iii)</w:t>
            </w:r>
            <w:r w:rsidRPr="00967FAA">
              <w:rPr>
                <w:sz w:val="22"/>
                <w:szCs w:val="22"/>
              </w:rPr>
              <w:tab/>
              <w:t>Attachment 3: Eligibility of Goods and Services</w:t>
            </w:r>
          </w:p>
          <w:p w14:paraId="501313FD" w14:textId="77777777" w:rsidR="0052539E" w:rsidRPr="00967FAA" w:rsidRDefault="0052539E">
            <w:pPr>
              <w:numPr>
                <w:ilvl w:val="12"/>
                <w:numId w:val="0"/>
              </w:numPr>
              <w:spacing w:after="200"/>
              <w:ind w:left="1627" w:right="-72"/>
              <w:rPr>
                <w:sz w:val="22"/>
                <w:szCs w:val="22"/>
              </w:rPr>
            </w:pPr>
            <w:r w:rsidRPr="00967FAA">
              <w:rPr>
                <w:sz w:val="22"/>
                <w:szCs w:val="22"/>
              </w:rPr>
              <w:lastRenderedPageBreak/>
              <w:t xml:space="preserve">Documents establishing, to the </w:t>
            </w:r>
            <w:r w:rsidR="00F07E99" w:rsidRPr="00967FAA">
              <w:rPr>
                <w:sz w:val="22"/>
                <w:szCs w:val="22"/>
              </w:rPr>
              <w:t>Procuring Entity</w:t>
            </w:r>
            <w:r w:rsidRPr="00967FAA">
              <w:rPr>
                <w:sz w:val="22"/>
                <w:szCs w:val="22"/>
              </w:rPr>
              <w:t xml:space="preserve">’s satisfaction, that the Goods and Services components of the Information System to be supplied, installed, and/or performed by the Bidder are eligible Goods and Services as defined under </w:t>
            </w:r>
            <w:proofErr w:type="spellStart"/>
            <w:r w:rsidRPr="00967FAA">
              <w:rPr>
                <w:sz w:val="22"/>
                <w:szCs w:val="22"/>
              </w:rPr>
              <w:t>ITB</w:t>
            </w:r>
            <w:proofErr w:type="spellEnd"/>
            <w:r w:rsidRPr="00967FAA">
              <w:rPr>
                <w:sz w:val="22"/>
                <w:szCs w:val="22"/>
              </w:rPr>
              <w:t xml:space="preserve"> Clause 5.  If awarded the Contract, the Bidder shall submit for such components of the Information System evidence of eligibility, which shall be confirmed by a certificate of origin issued at the time of shipment;</w:t>
            </w:r>
          </w:p>
          <w:p w14:paraId="06F2B265" w14:textId="77777777" w:rsidR="0052539E" w:rsidRPr="00967FAA" w:rsidRDefault="0052539E">
            <w:pPr>
              <w:numPr>
                <w:ilvl w:val="12"/>
                <w:numId w:val="0"/>
              </w:numPr>
              <w:ind w:left="1620" w:right="-72" w:hanging="540"/>
              <w:rPr>
                <w:sz w:val="22"/>
                <w:szCs w:val="22"/>
              </w:rPr>
            </w:pPr>
            <w:r w:rsidRPr="00967FAA">
              <w:rPr>
                <w:sz w:val="22"/>
                <w:szCs w:val="22"/>
              </w:rPr>
              <w:t>(iv)</w:t>
            </w:r>
            <w:r w:rsidRPr="00967FAA">
              <w:rPr>
                <w:sz w:val="22"/>
                <w:szCs w:val="22"/>
              </w:rPr>
              <w:tab/>
              <w:t>Attachment 4: Conformity of the Information System to the Bidding Documents</w:t>
            </w:r>
          </w:p>
          <w:p w14:paraId="27B28C3B" w14:textId="77777777" w:rsidR="0052539E" w:rsidRPr="00967FAA" w:rsidRDefault="0052539E">
            <w:pPr>
              <w:numPr>
                <w:ilvl w:val="12"/>
                <w:numId w:val="0"/>
              </w:numPr>
              <w:spacing w:after="200"/>
              <w:ind w:left="1627" w:right="-72"/>
              <w:rPr>
                <w:sz w:val="22"/>
                <w:szCs w:val="22"/>
              </w:rPr>
            </w:pPr>
            <w:r w:rsidRPr="00967FAA">
              <w:rPr>
                <w:sz w:val="22"/>
                <w:szCs w:val="22"/>
              </w:rPr>
              <w:t xml:space="preserve">Documentary evidence establishing to the </w:t>
            </w:r>
            <w:r w:rsidR="00F07E99" w:rsidRPr="00967FAA">
              <w:rPr>
                <w:sz w:val="22"/>
                <w:szCs w:val="22"/>
              </w:rPr>
              <w:t>Procuring Entity</w:t>
            </w:r>
            <w:r w:rsidRPr="00967FAA">
              <w:rPr>
                <w:sz w:val="22"/>
                <w:szCs w:val="22"/>
              </w:rPr>
              <w:t xml:space="preserve">’s satisfaction, and in accordance with </w:t>
            </w:r>
            <w:proofErr w:type="spellStart"/>
            <w:r w:rsidRPr="00967FAA">
              <w:rPr>
                <w:sz w:val="22"/>
                <w:szCs w:val="22"/>
              </w:rPr>
              <w:t>ITB</w:t>
            </w:r>
            <w:proofErr w:type="spellEnd"/>
            <w:r w:rsidRPr="00967FAA">
              <w:rPr>
                <w:sz w:val="22"/>
                <w:szCs w:val="22"/>
              </w:rPr>
              <w:t xml:space="preserve"> Clause 16, that the Goods and Services components of the Information System to be supplied, installed, and/or performed by the Bidder conform to the Bidding Documents;</w:t>
            </w:r>
          </w:p>
          <w:p w14:paraId="07BA8E7A" w14:textId="77777777" w:rsidR="0052539E" w:rsidRPr="00967FAA" w:rsidRDefault="0052539E">
            <w:pPr>
              <w:numPr>
                <w:ilvl w:val="12"/>
                <w:numId w:val="0"/>
              </w:numPr>
              <w:ind w:left="1620" w:right="-72" w:hanging="540"/>
              <w:rPr>
                <w:sz w:val="22"/>
                <w:szCs w:val="22"/>
              </w:rPr>
            </w:pPr>
            <w:r w:rsidRPr="00967FAA">
              <w:rPr>
                <w:sz w:val="22"/>
                <w:szCs w:val="22"/>
              </w:rPr>
              <w:t>(v)</w:t>
            </w:r>
            <w:r w:rsidRPr="00967FAA">
              <w:rPr>
                <w:sz w:val="22"/>
                <w:szCs w:val="22"/>
              </w:rPr>
              <w:tab/>
              <w:t>Attachment 5: Proposed Subcontractors</w:t>
            </w:r>
          </w:p>
          <w:p w14:paraId="1AF88609" w14:textId="77777777" w:rsidR="0052539E" w:rsidRPr="00967FAA" w:rsidRDefault="0052539E">
            <w:pPr>
              <w:numPr>
                <w:ilvl w:val="12"/>
                <w:numId w:val="0"/>
              </w:numPr>
              <w:spacing w:after="200"/>
              <w:ind w:left="1627" w:right="-72"/>
              <w:rPr>
                <w:sz w:val="22"/>
                <w:szCs w:val="22"/>
              </w:rPr>
            </w:pPr>
            <w:r w:rsidRPr="00967FAA">
              <w:rPr>
                <w:sz w:val="22"/>
                <w:szCs w:val="22"/>
              </w:rPr>
              <w:t>A list of all major items of Goods or Services that the Bidder proposes to purchase or subcontract from others, and the name and nationality of the proposed Subcontractor, including vendors, for each of those items;</w:t>
            </w:r>
          </w:p>
          <w:p w14:paraId="4B3AC516" w14:textId="77777777" w:rsidR="0052539E" w:rsidRPr="00967FAA" w:rsidRDefault="0052539E">
            <w:pPr>
              <w:numPr>
                <w:ilvl w:val="12"/>
                <w:numId w:val="0"/>
              </w:numPr>
              <w:ind w:left="1620" w:right="-72" w:hanging="540"/>
              <w:rPr>
                <w:sz w:val="22"/>
                <w:szCs w:val="22"/>
              </w:rPr>
            </w:pPr>
            <w:r w:rsidRPr="00967FAA">
              <w:rPr>
                <w:sz w:val="22"/>
                <w:szCs w:val="22"/>
              </w:rPr>
              <w:t>(vi)</w:t>
            </w:r>
            <w:r w:rsidRPr="00967FAA">
              <w:rPr>
                <w:sz w:val="22"/>
                <w:szCs w:val="22"/>
              </w:rPr>
              <w:tab/>
              <w:t xml:space="preserve">Attachment 6: Intellectual Property </w:t>
            </w:r>
          </w:p>
          <w:p w14:paraId="28A7B137" w14:textId="77777777" w:rsidR="0052539E" w:rsidRPr="00967FAA" w:rsidRDefault="0052539E">
            <w:pPr>
              <w:numPr>
                <w:ilvl w:val="12"/>
                <w:numId w:val="0"/>
              </w:numPr>
              <w:spacing w:after="200"/>
              <w:ind w:left="1620" w:right="-72"/>
              <w:rPr>
                <w:sz w:val="22"/>
                <w:szCs w:val="22"/>
              </w:rPr>
            </w:pPr>
            <w:r w:rsidRPr="00967FAA">
              <w:rPr>
                <w:sz w:val="22"/>
                <w:szCs w:val="22"/>
              </w:rPr>
              <w:t xml:space="preserve">A list of: </w:t>
            </w:r>
          </w:p>
          <w:p w14:paraId="444644C0" w14:textId="77777777" w:rsidR="0052539E" w:rsidRPr="00967FAA" w:rsidRDefault="0052539E">
            <w:pPr>
              <w:numPr>
                <w:ilvl w:val="12"/>
                <w:numId w:val="0"/>
              </w:numPr>
              <w:spacing w:after="200"/>
              <w:ind w:left="2160" w:right="-72" w:hanging="540"/>
              <w:rPr>
                <w:sz w:val="22"/>
                <w:szCs w:val="22"/>
              </w:rPr>
            </w:pPr>
            <w:r w:rsidRPr="00967FAA">
              <w:rPr>
                <w:sz w:val="22"/>
                <w:szCs w:val="22"/>
              </w:rPr>
              <w:t>(1)</w:t>
            </w:r>
            <w:r w:rsidRPr="00967FAA">
              <w:rPr>
                <w:sz w:val="22"/>
                <w:szCs w:val="22"/>
              </w:rPr>
              <w:tab/>
              <w:t xml:space="preserve">all Software included in the Bidder’s bid, assigning each item to one of the software categories defined in </w:t>
            </w:r>
            <w:proofErr w:type="spellStart"/>
            <w:r w:rsidRPr="00967FAA">
              <w:rPr>
                <w:sz w:val="22"/>
                <w:szCs w:val="22"/>
              </w:rPr>
              <w:t>GCC</w:t>
            </w:r>
            <w:proofErr w:type="spellEnd"/>
            <w:r w:rsidRPr="00967FAA">
              <w:rPr>
                <w:sz w:val="22"/>
                <w:szCs w:val="22"/>
              </w:rPr>
              <w:t xml:space="preserve"> Clause 1.1 (c):</w:t>
            </w:r>
          </w:p>
          <w:p w14:paraId="56C85550" w14:textId="77777777" w:rsidR="0052539E" w:rsidRPr="00967FAA" w:rsidRDefault="0052539E">
            <w:pPr>
              <w:numPr>
                <w:ilvl w:val="12"/>
                <w:numId w:val="0"/>
              </w:numPr>
              <w:spacing w:after="200"/>
              <w:ind w:left="2610" w:right="-72" w:hanging="450"/>
              <w:rPr>
                <w:sz w:val="22"/>
                <w:szCs w:val="22"/>
              </w:rPr>
            </w:pPr>
            <w:r w:rsidRPr="00967FAA">
              <w:rPr>
                <w:sz w:val="22"/>
                <w:szCs w:val="22"/>
              </w:rPr>
              <w:t>(A)</w:t>
            </w:r>
            <w:r w:rsidRPr="00967FAA">
              <w:rPr>
                <w:sz w:val="22"/>
                <w:szCs w:val="22"/>
              </w:rPr>
              <w:tab/>
              <w:t>System, General Purpose, and Application Software; and</w:t>
            </w:r>
          </w:p>
          <w:p w14:paraId="5E7DB68D" w14:textId="77777777" w:rsidR="0052539E" w:rsidRPr="00967FAA" w:rsidRDefault="0052539E">
            <w:pPr>
              <w:numPr>
                <w:ilvl w:val="12"/>
                <w:numId w:val="0"/>
              </w:numPr>
              <w:spacing w:after="200"/>
              <w:ind w:left="2610" w:right="-72" w:hanging="450"/>
              <w:rPr>
                <w:sz w:val="22"/>
                <w:szCs w:val="22"/>
              </w:rPr>
            </w:pPr>
            <w:r w:rsidRPr="00967FAA">
              <w:rPr>
                <w:sz w:val="22"/>
                <w:szCs w:val="22"/>
              </w:rPr>
              <w:t>(B)</w:t>
            </w:r>
            <w:r w:rsidRPr="00967FAA">
              <w:rPr>
                <w:sz w:val="22"/>
                <w:szCs w:val="22"/>
              </w:rPr>
              <w:tab/>
              <w:t>Standard and Custom Software.</w:t>
            </w:r>
          </w:p>
          <w:p w14:paraId="17D12CEC" w14:textId="77777777" w:rsidR="0052539E" w:rsidRPr="00967FAA" w:rsidRDefault="0052539E">
            <w:pPr>
              <w:numPr>
                <w:ilvl w:val="12"/>
                <w:numId w:val="0"/>
              </w:numPr>
              <w:spacing w:after="200"/>
              <w:ind w:left="2174" w:right="-72" w:hanging="547"/>
              <w:rPr>
                <w:sz w:val="22"/>
                <w:szCs w:val="22"/>
              </w:rPr>
            </w:pPr>
            <w:r w:rsidRPr="00967FAA">
              <w:rPr>
                <w:sz w:val="22"/>
                <w:szCs w:val="22"/>
              </w:rPr>
              <w:t>(2)</w:t>
            </w:r>
            <w:r w:rsidRPr="00967FAA">
              <w:rPr>
                <w:sz w:val="22"/>
                <w:szCs w:val="22"/>
              </w:rPr>
              <w:tab/>
            </w:r>
            <w:proofErr w:type="gramStart"/>
            <w:r w:rsidRPr="00967FAA">
              <w:rPr>
                <w:sz w:val="22"/>
                <w:szCs w:val="22"/>
              </w:rPr>
              <w:t>all</w:t>
            </w:r>
            <w:proofErr w:type="gramEnd"/>
            <w:r w:rsidRPr="00967FAA">
              <w:rPr>
                <w:sz w:val="22"/>
                <w:szCs w:val="22"/>
              </w:rPr>
              <w:t xml:space="preserve"> Custom Materials, as defined in </w:t>
            </w:r>
            <w:proofErr w:type="spellStart"/>
            <w:r w:rsidRPr="00967FAA">
              <w:rPr>
                <w:sz w:val="22"/>
                <w:szCs w:val="22"/>
              </w:rPr>
              <w:t>GCC</w:t>
            </w:r>
            <w:proofErr w:type="spellEnd"/>
            <w:r w:rsidRPr="00967FAA">
              <w:rPr>
                <w:sz w:val="22"/>
                <w:szCs w:val="22"/>
              </w:rPr>
              <w:t xml:space="preserve"> Clause 1.1 (c), included in the Bidder’s bid.</w:t>
            </w:r>
          </w:p>
          <w:p w14:paraId="4EB50A36" w14:textId="77777777" w:rsidR="0052539E" w:rsidRPr="00967FAA" w:rsidRDefault="0052539E">
            <w:pPr>
              <w:numPr>
                <w:ilvl w:val="12"/>
                <w:numId w:val="0"/>
              </w:numPr>
              <w:spacing w:after="200"/>
              <w:ind w:left="1620" w:right="-72"/>
              <w:rPr>
                <w:sz w:val="22"/>
                <w:szCs w:val="22"/>
              </w:rPr>
            </w:pPr>
            <w:r w:rsidRPr="00967FAA">
              <w:rPr>
                <w:sz w:val="22"/>
                <w:szCs w:val="22"/>
              </w:rPr>
              <w:t xml:space="preserve">All Materials not </w:t>
            </w:r>
            <w:proofErr w:type="gramStart"/>
            <w:r w:rsidRPr="00967FAA">
              <w:rPr>
                <w:sz w:val="22"/>
                <w:szCs w:val="22"/>
              </w:rPr>
              <w:t>identified</w:t>
            </w:r>
            <w:proofErr w:type="gramEnd"/>
            <w:r w:rsidRPr="00967FAA">
              <w:rPr>
                <w:sz w:val="22"/>
                <w:szCs w:val="22"/>
              </w:rPr>
              <w:t xml:space="preserve"> as Custom Materials shall be deemed Standard Materials, as defined in </w:t>
            </w:r>
            <w:proofErr w:type="spellStart"/>
            <w:r w:rsidRPr="00967FAA">
              <w:rPr>
                <w:sz w:val="22"/>
                <w:szCs w:val="22"/>
              </w:rPr>
              <w:t>GCC</w:t>
            </w:r>
            <w:proofErr w:type="spellEnd"/>
            <w:r w:rsidRPr="00967FAA">
              <w:rPr>
                <w:sz w:val="22"/>
                <w:szCs w:val="22"/>
              </w:rPr>
              <w:t xml:space="preserve"> Clause 1.1 (c).</w:t>
            </w:r>
          </w:p>
          <w:p w14:paraId="1255A777" w14:textId="77777777" w:rsidR="0052539E" w:rsidRPr="00967FAA" w:rsidRDefault="0052539E">
            <w:pPr>
              <w:numPr>
                <w:ilvl w:val="12"/>
                <w:numId w:val="0"/>
              </w:numPr>
              <w:spacing w:after="200"/>
              <w:ind w:left="1627" w:right="-72"/>
              <w:rPr>
                <w:sz w:val="22"/>
                <w:szCs w:val="22"/>
              </w:rPr>
            </w:pPr>
            <w:r w:rsidRPr="00967FAA">
              <w:rPr>
                <w:sz w:val="22"/>
                <w:szCs w:val="22"/>
              </w:rPr>
              <w:t xml:space="preserve">Re-assignments among the Software and Materials categories, if necessary, </w:t>
            </w:r>
            <w:proofErr w:type="gramStart"/>
            <w:r w:rsidRPr="00967FAA">
              <w:rPr>
                <w:sz w:val="22"/>
                <w:szCs w:val="22"/>
              </w:rPr>
              <w:t>will be made</w:t>
            </w:r>
            <w:proofErr w:type="gramEnd"/>
            <w:r w:rsidRPr="00967FAA">
              <w:rPr>
                <w:sz w:val="22"/>
                <w:szCs w:val="22"/>
              </w:rPr>
              <w:t xml:space="preserve"> during the implementation of the Contract according to </w:t>
            </w:r>
            <w:proofErr w:type="spellStart"/>
            <w:r w:rsidRPr="00967FAA">
              <w:rPr>
                <w:sz w:val="22"/>
                <w:szCs w:val="22"/>
              </w:rPr>
              <w:t>GCC</w:t>
            </w:r>
            <w:proofErr w:type="spellEnd"/>
            <w:r w:rsidRPr="00967FAA">
              <w:rPr>
                <w:sz w:val="22"/>
                <w:szCs w:val="22"/>
              </w:rPr>
              <w:t xml:space="preserve"> Clause 39 (Changes to the System). </w:t>
            </w:r>
          </w:p>
        </w:tc>
      </w:tr>
      <w:tr w:rsidR="0052539E" w:rsidRPr="00967FAA" w14:paraId="116663BE" w14:textId="77777777">
        <w:tc>
          <w:tcPr>
            <w:tcW w:w="2160" w:type="dxa"/>
          </w:tcPr>
          <w:p w14:paraId="399E258B" w14:textId="77777777" w:rsidR="0052539E" w:rsidRPr="00967FAA" w:rsidRDefault="0052539E">
            <w:pPr>
              <w:pStyle w:val="Head22"/>
              <w:numPr>
                <w:ilvl w:val="12"/>
                <w:numId w:val="0"/>
              </w:numPr>
              <w:spacing w:after="0"/>
              <w:ind w:left="360" w:hanging="360"/>
              <w:rPr>
                <w:sz w:val="22"/>
                <w:szCs w:val="22"/>
              </w:rPr>
            </w:pPr>
            <w:bookmarkStart w:id="59" w:name="_Toc412276449"/>
            <w:bookmarkStart w:id="60" w:name="_Toc521499220"/>
            <w:bookmarkStart w:id="61" w:name="_Toc207768829"/>
            <w:r w:rsidRPr="00967FAA">
              <w:rPr>
                <w:sz w:val="22"/>
                <w:szCs w:val="22"/>
              </w:rPr>
              <w:lastRenderedPageBreak/>
              <w:t>14.</w:t>
            </w:r>
            <w:r w:rsidRPr="00967FAA">
              <w:rPr>
                <w:sz w:val="22"/>
                <w:szCs w:val="22"/>
              </w:rPr>
              <w:tab/>
              <w:t>Bid Prices</w:t>
            </w:r>
            <w:bookmarkEnd w:id="59"/>
            <w:bookmarkEnd w:id="60"/>
            <w:bookmarkEnd w:id="61"/>
          </w:p>
        </w:tc>
        <w:tc>
          <w:tcPr>
            <w:tcW w:w="6948" w:type="dxa"/>
          </w:tcPr>
          <w:p w14:paraId="03132B07" w14:textId="77777777" w:rsidR="0052539E" w:rsidRPr="00967FAA" w:rsidRDefault="0052539E">
            <w:pPr>
              <w:spacing w:after="200"/>
              <w:ind w:left="547" w:right="-72" w:hanging="547"/>
              <w:rPr>
                <w:sz w:val="22"/>
                <w:szCs w:val="22"/>
              </w:rPr>
            </w:pPr>
            <w:proofErr w:type="gramStart"/>
            <w:r w:rsidRPr="00967FAA">
              <w:rPr>
                <w:sz w:val="22"/>
                <w:szCs w:val="22"/>
              </w:rPr>
              <w:t>14.1</w:t>
            </w:r>
            <w:r w:rsidRPr="00967FAA">
              <w:rPr>
                <w:sz w:val="22"/>
                <w:szCs w:val="22"/>
              </w:rPr>
              <w:tab/>
              <w:t xml:space="preserve">All Goods and Services identified in the Supply and Installation Cost Sub-Table and the Recurrent Cost Sub-Table in Section VII (Forms 2.5 and 2.6), and all other Goods and Services proposed by the Bidder to </w:t>
            </w:r>
            <w:r w:rsidRPr="00967FAA">
              <w:rPr>
                <w:sz w:val="22"/>
                <w:szCs w:val="22"/>
              </w:rPr>
              <w:lastRenderedPageBreak/>
              <w:t>fulfill the requirements of the Information System, must be priced separately in the format of the same tables and summarized in the corresponding Cost Summary Tables in the same Section.</w:t>
            </w:r>
            <w:proofErr w:type="gramEnd"/>
            <w:r w:rsidRPr="00967FAA">
              <w:rPr>
                <w:sz w:val="22"/>
                <w:szCs w:val="22"/>
              </w:rPr>
              <w:t xml:space="preserve">  Prices </w:t>
            </w:r>
            <w:proofErr w:type="gramStart"/>
            <w:r w:rsidRPr="00967FAA">
              <w:rPr>
                <w:sz w:val="22"/>
                <w:szCs w:val="22"/>
              </w:rPr>
              <w:t>must be quoted</w:t>
            </w:r>
            <w:proofErr w:type="gramEnd"/>
            <w:r w:rsidRPr="00967FAA">
              <w:rPr>
                <w:sz w:val="22"/>
                <w:szCs w:val="22"/>
              </w:rPr>
              <w:t xml:space="preserve"> in accordance with the instructions provided in Section VII for the various cost tables, in the manner specified below.</w:t>
            </w:r>
          </w:p>
        </w:tc>
      </w:tr>
      <w:tr w:rsidR="0052539E" w:rsidRPr="00967FAA" w14:paraId="07C233C6" w14:textId="77777777" w:rsidTr="006469F0">
        <w:trPr>
          <w:cantSplit/>
        </w:trPr>
        <w:tc>
          <w:tcPr>
            <w:tcW w:w="2160" w:type="dxa"/>
          </w:tcPr>
          <w:p w14:paraId="200D2C58" w14:textId="77777777" w:rsidR="0052539E" w:rsidRPr="00967FAA" w:rsidRDefault="0052539E">
            <w:pPr>
              <w:pStyle w:val="Head22"/>
              <w:numPr>
                <w:ilvl w:val="12"/>
                <w:numId w:val="0"/>
              </w:numPr>
              <w:spacing w:after="0"/>
              <w:ind w:left="360" w:hanging="360"/>
              <w:rPr>
                <w:sz w:val="22"/>
                <w:szCs w:val="22"/>
              </w:rPr>
            </w:pPr>
          </w:p>
        </w:tc>
        <w:tc>
          <w:tcPr>
            <w:tcW w:w="6948" w:type="dxa"/>
          </w:tcPr>
          <w:p w14:paraId="346AFEEA" w14:textId="77777777" w:rsidR="0052539E" w:rsidRPr="00967FAA" w:rsidRDefault="0052539E">
            <w:pPr>
              <w:keepNext/>
              <w:keepLines/>
              <w:spacing w:after="200"/>
              <w:ind w:left="547" w:hanging="547"/>
              <w:rPr>
                <w:sz w:val="22"/>
                <w:szCs w:val="22"/>
              </w:rPr>
            </w:pPr>
            <w:r w:rsidRPr="00967FAA">
              <w:rPr>
                <w:sz w:val="22"/>
                <w:szCs w:val="22"/>
              </w:rPr>
              <w:t>14.2</w:t>
            </w:r>
            <w:r w:rsidRPr="00967FAA">
              <w:rPr>
                <w:sz w:val="22"/>
                <w:szCs w:val="22"/>
              </w:rPr>
              <w:tab/>
              <w:t xml:space="preserve">The price of items that the Bidder has left blank in the cost tables provided in Section VII shall be assumed </w:t>
            </w:r>
            <w:proofErr w:type="gramStart"/>
            <w:r w:rsidRPr="00967FAA">
              <w:rPr>
                <w:sz w:val="22"/>
                <w:szCs w:val="22"/>
              </w:rPr>
              <w:t>to be included</w:t>
            </w:r>
            <w:proofErr w:type="gramEnd"/>
            <w:r w:rsidRPr="00967FAA">
              <w:rPr>
                <w:sz w:val="22"/>
                <w:szCs w:val="22"/>
              </w:rPr>
              <w:t xml:space="preserve"> in the price of other items.  Items omitted altogether from the cost tables shall be assumed to be omitted from the bid and, </w:t>
            </w:r>
            <w:proofErr w:type="gramStart"/>
            <w:r w:rsidRPr="00967FAA">
              <w:rPr>
                <w:sz w:val="22"/>
                <w:szCs w:val="22"/>
              </w:rPr>
              <w:t>provided that</w:t>
            </w:r>
            <w:proofErr w:type="gramEnd"/>
            <w:r w:rsidRPr="00967FAA">
              <w:rPr>
                <w:sz w:val="22"/>
                <w:szCs w:val="22"/>
              </w:rPr>
              <w:t xml:space="preserve"> the bid is substantially responsive, an adjustment to the bid price will be made during evaluation in accordance with </w:t>
            </w:r>
            <w:proofErr w:type="spellStart"/>
            <w:r w:rsidRPr="00967FAA">
              <w:rPr>
                <w:sz w:val="22"/>
                <w:szCs w:val="22"/>
              </w:rPr>
              <w:t>ITB</w:t>
            </w:r>
            <w:proofErr w:type="spellEnd"/>
            <w:r w:rsidRPr="00967FAA">
              <w:rPr>
                <w:sz w:val="22"/>
                <w:szCs w:val="22"/>
              </w:rPr>
              <w:t xml:space="preserve"> Clause 28.6 (c) (iii).</w:t>
            </w:r>
          </w:p>
        </w:tc>
      </w:tr>
      <w:tr w:rsidR="0052539E" w:rsidRPr="00967FAA" w14:paraId="229CEFC0" w14:textId="77777777">
        <w:tc>
          <w:tcPr>
            <w:tcW w:w="2160" w:type="dxa"/>
          </w:tcPr>
          <w:p w14:paraId="4048E176" w14:textId="77777777" w:rsidR="0052539E" w:rsidRPr="00967FAA" w:rsidRDefault="0052539E">
            <w:pPr>
              <w:pStyle w:val="Head22"/>
              <w:numPr>
                <w:ilvl w:val="12"/>
                <w:numId w:val="0"/>
              </w:numPr>
              <w:spacing w:after="0"/>
              <w:ind w:left="360" w:hanging="360"/>
              <w:rPr>
                <w:sz w:val="22"/>
                <w:szCs w:val="22"/>
              </w:rPr>
            </w:pPr>
          </w:p>
        </w:tc>
        <w:tc>
          <w:tcPr>
            <w:tcW w:w="6948" w:type="dxa"/>
          </w:tcPr>
          <w:p w14:paraId="46FE3DFD" w14:textId="77777777" w:rsidR="0052539E" w:rsidRPr="00967FAA" w:rsidRDefault="0052539E">
            <w:pPr>
              <w:pStyle w:val="BlockText"/>
              <w:numPr>
                <w:ilvl w:val="12"/>
                <w:numId w:val="0"/>
              </w:numPr>
              <w:spacing w:after="200"/>
              <w:ind w:left="547" w:hanging="547"/>
              <w:rPr>
                <w:sz w:val="22"/>
                <w:szCs w:val="22"/>
              </w:rPr>
            </w:pPr>
            <w:r w:rsidRPr="00967FAA">
              <w:rPr>
                <w:sz w:val="22"/>
                <w:szCs w:val="22"/>
              </w:rPr>
              <w:t>14.3</w:t>
            </w:r>
            <w:r w:rsidRPr="00967FAA">
              <w:rPr>
                <w:sz w:val="22"/>
                <w:szCs w:val="22"/>
              </w:rPr>
              <w:tab/>
              <w:t xml:space="preserve">Unit prices </w:t>
            </w:r>
            <w:proofErr w:type="gramStart"/>
            <w:r w:rsidRPr="00967FAA">
              <w:rPr>
                <w:sz w:val="22"/>
                <w:szCs w:val="22"/>
              </w:rPr>
              <w:t>must be quoted</w:t>
            </w:r>
            <w:proofErr w:type="gramEnd"/>
            <w:r w:rsidRPr="00967FAA">
              <w:rPr>
                <w:sz w:val="22"/>
                <w:szCs w:val="22"/>
              </w:rPr>
              <w:t xml:space="preserve"> at a level of detail appropriate for calculation of any partial deliveries or partial payments under the contract, in accordance with the Implementation Schedule in Section VI, and with </w:t>
            </w:r>
            <w:proofErr w:type="spellStart"/>
            <w:r w:rsidRPr="00967FAA">
              <w:rPr>
                <w:sz w:val="22"/>
                <w:szCs w:val="22"/>
              </w:rPr>
              <w:t>GCC</w:t>
            </w:r>
            <w:proofErr w:type="spellEnd"/>
            <w:r w:rsidRPr="00967FAA">
              <w:rPr>
                <w:sz w:val="22"/>
                <w:szCs w:val="22"/>
              </w:rPr>
              <w:t xml:space="preserve"> and SCC Clause 12 – Terms of Payment.  Bidders may be required to provide a breakdown of any composite or </w:t>
            </w:r>
            <w:proofErr w:type="gramStart"/>
            <w:r w:rsidRPr="00967FAA">
              <w:rPr>
                <w:sz w:val="22"/>
                <w:szCs w:val="22"/>
              </w:rPr>
              <w:t>lump-sum</w:t>
            </w:r>
            <w:proofErr w:type="gramEnd"/>
            <w:r w:rsidRPr="00967FAA">
              <w:rPr>
                <w:sz w:val="22"/>
                <w:szCs w:val="22"/>
              </w:rPr>
              <w:t xml:space="preserve"> items included in the Cost Tables.</w:t>
            </w:r>
          </w:p>
        </w:tc>
      </w:tr>
      <w:tr w:rsidR="0052539E" w:rsidRPr="00967FAA" w14:paraId="1B62E482" w14:textId="77777777">
        <w:tc>
          <w:tcPr>
            <w:tcW w:w="2160" w:type="dxa"/>
          </w:tcPr>
          <w:p w14:paraId="79A64E3F" w14:textId="77777777" w:rsidR="0052539E" w:rsidRPr="00967FAA" w:rsidRDefault="0052539E">
            <w:pPr>
              <w:pStyle w:val="Head22"/>
              <w:numPr>
                <w:ilvl w:val="12"/>
                <w:numId w:val="0"/>
              </w:numPr>
              <w:spacing w:after="0"/>
              <w:ind w:left="360" w:hanging="360"/>
              <w:rPr>
                <w:sz w:val="22"/>
                <w:szCs w:val="22"/>
              </w:rPr>
            </w:pPr>
          </w:p>
        </w:tc>
        <w:tc>
          <w:tcPr>
            <w:tcW w:w="6948" w:type="dxa"/>
          </w:tcPr>
          <w:p w14:paraId="7C14BB3F" w14:textId="77777777" w:rsidR="0052539E" w:rsidRPr="00967FAA" w:rsidRDefault="0052539E">
            <w:pPr>
              <w:spacing w:after="200"/>
              <w:ind w:left="547" w:right="-72" w:hanging="547"/>
              <w:rPr>
                <w:sz w:val="22"/>
                <w:szCs w:val="22"/>
              </w:rPr>
            </w:pPr>
            <w:r w:rsidRPr="00967FAA">
              <w:rPr>
                <w:sz w:val="22"/>
                <w:szCs w:val="22"/>
              </w:rPr>
              <w:t>14.4</w:t>
            </w:r>
            <w:r w:rsidRPr="00967FAA">
              <w:rPr>
                <w:sz w:val="22"/>
                <w:szCs w:val="22"/>
              </w:rPr>
              <w:tab/>
              <w:t xml:space="preserve">The prices for Goods components of the System are to be expressed and shall be defined and governed in accordance with the rules prescribed in the edition of Incoterms </w:t>
            </w:r>
            <w:r w:rsidRPr="00967FAA">
              <w:rPr>
                <w:b/>
                <w:sz w:val="22"/>
                <w:szCs w:val="22"/>
              </w:rPr>
              <w:t>specified in the BDS,</w:t>
            </w:r>
            <w:r w:rsidRPr="00967FAA">
              <w:rPr>
                <w:sz w:val="22"/>
                <w:szCs w:val="22"/>
              </w:rPr>
              <w:t xml:space="preserve"> and quoted in the appropriate columns of the cost tables of Section VII as follows:</w:t>
            </w:r>
          </w:p>
          <w:p w14:paraId="42606389" w14:textId="77777777" w:rsidR="0052539E" w:rsidRPr="00967FAA" w:rsidRDefault="0052539E" w:rsidP="00B0298D">
            <w:pPr>
              <w:numPr>
                <w:ilvl w:val="0"/>
                <w:numId w:val="15"/>
              </w:numPr>
              <w:ind w:left="1094" w:right="-72" w:hanging="547"/>
              <w:rPr>
                <w:sz w:val="22"/>
                <w:szCs w:val="22"/>
              </w:rPr>
            </w:pPr>
            <w:r w:rsidRPr="00967FAA">
              <w:rPr>
                <w:sz w:val="22"/>
                <w:szCs w:val="22"/>
              </w:rPr>
              <w:t xml:space="preserve">Goods supplied from outside the </w:t>
            </w:r>
            <w:r w:rsidR="00F07E99" w:rsidRPr="00967FAA">
              <w:rPr>
                <w:sz w:val="22"/>
                <w:szCs w:val="22"/>
              </w:rPr>
              <w:t>Procuring Entity</w:t>
            </w:r>
            <w:r w:rsidRPr="00967FAA">
              <w:rPr>
                <w:sz w:val="22"/>
                <w:szCs w:val="22"/>
              </w:rPr>
              <w:t>’s country:</w:t>
            </w:r>
          </w:p>
          <w:p w14:paraId="06D75E28" w14:textId="77777777" w:rsidR="0052539E" w:rsidRPr="00967FAA" w:rsidRDefault="0052539E">
            <w:pPr>
              <w:tabs>
                <w:tab w:val="left" w:pos="1080"/>
              </w:tabs>
              <w:spacing w:after="200"/>
              <w:ind w:left="1080" w:right="-72"/>
              <w:rPr>
                <w:sz w:val="22"/>
                <w:szCs w:val="22"/>
              </w:rPr>
            </w:pPr>
            <w:r w:rsidRPr="00967FAA">
              <w:rPr>
                <w:sz w:val="22"/>
                <w:szCs w:val="22"/>
              </w:rPr>
              <w:t xml:space="preserve">Unless otherwise </w:t>
            </w:r>
            <w:r w:rsidRPr="00967FAA">
              <w:rPr>
                <w:b/>
                <w:sz w:val="22"/>
                <w:szCs w:val="22"/>
              </w:rPr>
              <w:t>specified in the BDS</w:t>
            </w:r>
            <w:r w:rsidRPr="00967FAA">
              <w:rPr>
                <w:sz w:val="22"/>
                <w:szCs w:val="22"/>
              </w:rPr>
              <w:t xml:space="preserve">, the prices </w:t>
            </w:r>
            <w:proofErr w:type="gramStart"/>
            <w:r w:rsidRPr="00967FAA">
              <w:rPr>
                <w:sz w:val="22"/>
                <w:szCs w:val="22"/>
              </w:rPr>
              <w:t>shall be quoted</w:t>
            </w:r>
            <w:proofErr w:type="gramEnd"/>
            <w:r w:rsidRPr="00967FAA">
              <w:rPr>
                <w:sz w:val="22"/>
                <w:szCs w:val="22"/>
              </w:rPr>
              <w:t xml:space="preserve"> on a CIP (named place of destination) basis, exclusive of all taxes, stamps, duties, levies, and fees imposed in the </w:t>
            </w:r>
            <w:r w:rsidR="00F07E99" w:rsidRPr="00967FAA">
              <w:rPr>
                <w:sz w:val="22"/>
                <w:szCs w:val="22"/>
              </w:rPr>
              <w:t>Procuring Entity</w:t>
            </w:r>
            <w:r w:rsidRPr="00967FAA">
              <w:rPr>
                <w:sz w:val="22"/>
                <w:szCs w:val="22"/>
              </w:rPr>
              <w:t xml:space="preserve">’s country.  The named place of destination and special instructions for the contract of carriage are as </w:t>
            </w:r>
            <w:r w:rsidRPr="00967FAA">
              <w:rPr>
                <w:b/>
                <w:sz w:val="22"/>
                <w:szCs w:val="22"/>
              </w:rPr>
              <w:t>specified in the BDS</w:t>
            </w:r>
            <w:r w:rsidRPr="00967FAA">
              <w:rPr>
                <w:sz w:val="22"/>
                <w:szCs w:val="22"/>
              </w:rPr>
              <w:t>.  In quoting the price, the Bidder shall be free to use transportation through carriers registered in any eligible countries.  Similarly, the Bidder may obtain insurance services from any eligible source country.</w:t>
            </w:r>
          </w:p>
          <w:p w14:paraId="0F43E0C7" w14:textId="77777777" w:rsidR="0052539E" w:rsidRPr="00967FAA" w:rsidRDefault="0052539E">
            <w:pPr>
              <w:numPr>
                <w:ilvl w:val="12"/>
                <w:numId w:val="0"/>
              </w:numPr>
              <w:tabs>
                <w:tab w:val="left" w:pos="1080"/>
              </w:tabs>
              <w:ind w:left="1094" w:right="-72" w:hanging="547"/>
              <w:rPr>
                <w:sz w:val="22"/>
                <w:szCs w:val="22"/>
              </w:rPr>
            </w:pPr>
            <w:r w:rsidRPr="00967FAA">
              <w:rPr>
                <w:sz w:val="22"/>
                <w:szCs w:val="22"/>
              </w:rPr>
              <w:t>(b)</w:t>
            </w:r>
            <w:r w:rsidRPr="00967FAA">
              <w:rPr>
                <w:sz w:val="22"/>
                <w:szCs w:val="22"/>
              </w:rPr>
              <w:tab/>
              <w:t>Locally supplied Goods:</w:t>
            </w:r>
          </w:p>
          <w:p w14:paraId="3A12E745" w14:textId="77777777" w:rsidR="0052539E" w:rsidRPr="00967FAA" w:rsidRDefault="0052539E">
            <w:pPr>
              <w:numPr>
                <w:ilvl w:val="12"/>
                <w:numId w:val="0"/>
              </w:numPr>
              <w:spacing w:after="200"/>
              <w:ind w:left="1080" w:right="-72"/>
              <w:rPr>
                <w:sz w:val="22"/>
                <w:szCs w:val="22"/>
              </w:rPr>
            </w:pPr>
            <w:proofErr w:type="gramStart"/>
            <w:r w:rsidRPr="00967FAA">
              <w:rPr>
                <w:sz w:val="22"/>
                <w:szCs w:val="22"/>
              </w:rPr>
              <w:t xml:space="preserve">Unit prices of Goods offered from within the </w:t>
            </w:r>
            <w:r w:rsidR="00F07E99" w:rsidRPr="00967FAA">
              <w:rPr>
                <w:sz w:val="22"/>
                <w:szCs w:val="22"/>
              </w:rPr>
              <w:t>Procuring Entity</w:t>
            </w:r>
            <w:r w:rsidRPr="00967FAA">
              <w:rPr>
                <w:sz w:val="22"/>
                <w:szCs w:val="22"/>
              </w:rPr>
              <w:t xml:space="preserve">’s Country, shall be quoted on an </w:t>
            </w:r>
            <w:proofErr w:type="spellStart"/>
            <w:r w:rsidRPr="00967FAA">
              <w:rPr>
                <w:sz w:val="22"/>
                <w:szCs w:val="22"/>
              </w:rPr>
              <w:t>EXW</w:t>
            </w:r>
            <w:proofErr w:type="spellEnd"/>
            <w:r w:rsidRPr="00967FAA">
              <w:rPr>
                <w:sz w:val="22"/>
                <w:szCs w:val="22"/>
              </w:rPr>
              <w:t xml:space="preserve"> (</w:t>
            </w:r>
            <w:proofErr w:type="spellStart"/>
            <w:r w:rsidRPr="00967FAA">
              <w:rPr>
                <w:sz w:val="22"/>
                <w:szCs w:val="22"/>
              </w:rPr>
              <w:t>ex factory</w:t>
            </w:r>
            <w:proofErr w:type="spellEnd"/>
            <w:r w:rsidRPr="00967FAA">
              <w:rPr>
                <w:sz w:val="22"/>
                <w:szCs w:val="22"/>
              </w:rPr>
              <w:t>, ex works, ex warehouse or off-the-shelf, as applicable) basis, including all customs duties, levies, fees, sales and other taxes incurred until delivery of the Goods, but excluding all VAT or sales and other taxes and duties/fees incurred for the Goods at the time of invoicing or sales transaction, if the Contract is awarded.</w:t>
            </w:r>
            <w:proofErr w:type="gramEnd"/>
          </w:p>
          <w:p w14:paraId="023F05A8" w14:textId="77777777" w:rsidR="0052539E" w:rsidRPr="00967FAA" w:rsidRDefault="0052539E">
            <w:pPr>
              <w:ind w:left="1080" w:right="-72" w:hanging="533"/>
              <w:rPr>
                <w:sz w:val="22"/>
                <w:szCs w:val="22"/>
              </w:rPr>
            </w:pPr>
            <w:r w:rsidRPr="00967FAA">
              <w:rPr>
                <w:sz w:val="22"/>
                <w:szCs w:val="22"/>
              </w:rPr>
              <w:t>(c)</w:t>
            </w:r>
            <w:r w:rsidRPr="00967FAA">
              <w:rPr>
                <w:sz w:val="22"/>
                <w:szCs w:val="22"/>
              </w:rPr>
              <w:tab/>
              <w:t>Inland transportation:</w:t>
            </w:r>
          </w:p>
          <w:p w14:paraId="46C8AB5D" w14:textId="77777777" w:rsidR="0052539E" w:rsidRPr="00967FAA" w:rsidRDefault="0052539E">
            <w:pPr>
              <w:numPr>
                <w:ilvl w:val="12"/>
                <w:numId w:val="0"/>
              </w:numPr>
              <w:spacing w:after="200"/>
              <w:ind w:left="1080" w:right="-72"/>
              <w:rPr>
                <w:sz w:val="22"/>
                <w:szCs w:val="22"/>
              </w:rPr>
            </w:pPr>
            <w:proofErr w:type="gramStart"/>
            <w:r w:rsidRPr="00967FAA">
              <w:rPr>
                <w:sz w:val="22"/>
                <w:szCs w:val="22"/>
              </w:rPr>
              <w:t xml:space="preserve">Unless </w:t>
            </w:r>
            <w:r w:rsidR="00FA60C3" w:rsidRPr="00967FAA">
              <w:rPr>
                <w:sz w:val="22"/>
                <w:szCs w:val="22"/>
              </w:rPr>
              <w:t xml:space="preserve">otherwise </w:t>
            </w:r>
            <w:r w:rsidRPr="00967FAA">
              <w:rPr>
                <w:b/>
                <w:sz w:val="22"/>
                <w:szCs w:val="22"/>
              </w:rPr>
              <w:t>stated in the BDS</w:t>
            </w:r>
            <w:r w:rsidRPr="00967FAA">
              <w:rPr>
                <w:sz w:val="22"/>
                <w:szCs w:val="22"/>
              </w:rPr>
              <w:t xml:space="preserve">, inland transportation, insurance and related local costs incidental to the delivery of the Goods to the designated Project Sites must be quoted separately as a Service item in accordance with </w:t>
            </w:r>
            <w:proofErr w:type="spellStart"/>
            <w:r w:rsidRPr="00967FAA">
              <w:rPr>
                <w:sz w:val="22"/>
                <w:szCs w:val="22"/>
              </w:rPr>
              <w:t>ITB</w:t>
            </w:r>
            <w:proofErr w:type="spellEnd"/>
            <w:r w:rsidRPr="00967FAA">
              <w:rPr>
                <w:sz w:val="22"/>
                <w:szCs w:val="22"/>
              </w:rPr>
              <w:t xml:space="preserve"> Clause 14.5, whether </w:t>
            </w:r>
            <w:r w:rsidRPr="00967FAA">
              <w:rPr>
                <w:sz w:val="22"/>
                <w:szCs w:val="22"/>
              </w:rPr>
              <w:lastRenderedPageBreak/>
              <w:t xml:space="preserve">the Goods are to be supplied locally or from outside the </w:t>
            </w:r>
            <w:r w:rsidR="00F07E99" w:rsidRPr="00967FAA">
              <w:rPr>
                <w:sz w:val="22"/>
                <w:szCs w:val="22"/>
              </w:rPr>
              <w:t>Procuring Entity</w:t>
            </w:r>
            <w:r w:rsidRPr="00967FAA">
              <w:rPr>
                <w:sz w:val="22"/>
                <w:szCs w:val="22"/>
              </w:rPr>
              <w:t xml:space="preserve">’s country, except when these costs are already included in the price of the Goods, as is, e.g., the case, when </w:t>
            </w:r>
            <w:proofErr w:type="spellStart"/>
            <w:r w:rsidRPr="00967FAA">
              <w:rPr>
                <w:sz w:val="22"/>
                <w:szCs w:val="22"/>
              </w:rPr>
              <w:t>ITB</w:t>
            </w:r>
            <w:proofErr w:type="spellEnd"/>
            <w:r w:rsidRPr="00967FAA">
              <w:rPr>
                <w:sz w:val="22"/>
                <w:szCs w:val="22"/>
              </w:rPr>
              <w:t xml:space="preserve"> Clause 14.4 (a) specifies CIP, and the named places of destination are the Project Sites.</w:t>
            </w:r>
            <w:proofErr w:type="gramEnd"/>
            <w:r w:rsidRPr="00967FAA">
              <w:rPr>
                <w:sz w:val="22"/>
                <w:szCs w:val="22"/>
              </w:rPr>
              <w:t xml:space="preserve"> </w:t>
            </w:r>
          </w:p>
        </w:tc>
      </w:tr>
      <w:tr w:rsidR="0052539E" w:rsidRPr="00967FAA" w14:paraId="69C48801" w14:textId="77777777">
        <w:tc>
          <w:tcPr>
            <w:tcW w:w="2160" w:type="dxa"/>
          </w:tcPr>
          <w:p w14:paraId="3BE511EA" w14:textId="77777777" w:rsidR="0052539E" w:rsidRPr="00967FAA" w:rsidRDefault="0052539E">
            <w:pPr>
              <w:pStyle w:val="Head22"/>
              <w:numPr>
                <w:ilvl w:val="12"/>
                <w:numId w:val="0"/>
              </w:numPr>
              <w:spacing w:after="0"/>
              <w:ind w:left="360" w:hanging="360"/>
              <w:rPr>
                <w:sz w:val="22"/>
                <w:szCs w:val="22"/>
              </w:rPr>
            </w:pPr>
          </w:p>
        </w:tc>
        <w:tc>
          <w:tcPr>
            <w:tcW w:w="6948" w:type="dxa"/>
          </w:tcPr>
          <w:p w14:paraId="5DED0ACF" w14:textId="77777777" w:rsidR="0052539E" w:rsidRPr="00967FAA" w:rsidRDefault="0052539E">
            <w:pPr>
              <w:spacing w:after="200"/>
              <w:ind w:left="547" w:right="-72" w:hanging="547"/>
              <w:rPr>
                <w:sz w:val="22"/>
                <w:szCs w:val="22"/>
              </w:rPr>
            </w:pPr>
            <w:r w:rsidRPr="00967FAA">
              <w:rPr>
                <w:sz w:val="22"/>
                <w:szCs w:val="22"/>
              </w:rPr>
              <w:t>14.5</w:t>
            </w:r>
            <w:r w:rsidRPr="00967FAA">
              <w:rPr>
                <w:sz w:val="22"/>
                <w:szCs w:val="22"/>
              </w:rPr>
              <w:tab/>
              <w:t xml:space="preserve">The price of Services shall be quoted in total for each service (where appropriate, broken down into unit prices), separated into their local and foreign currency components.  Prices must include all taxes, duties, levies and fees whatsoever, except only VAT or other indirect taxes, or stamp duties, that may be assessed and/or apply in the </w:t>
            </w:r>
            <w:r w:rsidR="00F07E99" w:rsidRPr="00967FAA">
              <w:rPr>
                <w:sz w:val="22"/>
                <w:szCs w:val="22"/>
              </w:rPr>
              <w:t>Procuring Entity</w:t>
            </w:r>
            <w:r w:rsidRPr="00967FAA">
              <w:rPr>
                <w:sz w:val="22"/>
                <w:szCs w:val="22"/>
              </w:rPr>
              <w:t xml:space="preserve">’s country on/to the price of the Services invoiced to the </w:t>
            </w:r>
            <w:r w:rsidR="00F07E99" w:rsidRPr="00967FAA">
              <w:rPr>
                <w:sz w:val="22"/>
                <w:szCs w:val="22"/>
              </w:rPr>
              <w:t>Procuring Entity</w:t>
            </w:r>
            <w:r w:rsidRPr="00967FAA">
              <w:rPr>
                <w:sz w:val="22"/>
                <w:szCs w:val="22"/>
              </w:rPr>
              <w:t xml:space="preserve">, if the Contract is awarded.  Unless otherwise </w:t>
            </w:r>
            <w:r w:rsidRPr="00967FAA">
              <w:rPr>
                <w:b/>
                <w:sz w:val="22"/>
                <w:szCs w:val="22"/>
              </w:rPr>
              <w:t>specified in the BDS,</w:t>
            </w:r>
            <w:r w:rsidRPr="00967FAA">
              <w:rPr>
                <w:sz w:val="22"/>
                <w:szCs w:val="22"/>
              </w:rPr>
              <w:t xml:space="preserve"> the prices must include all costs incidental to the performance of the Services, as incurred by the Supplier, such as travel, subsistence, office support, communications, translation, printing of materials, etc.  Costs incidental to the delivery of the Services but incurred by the </w:t>
            </w:r>
            <w:r w:rsidR="00F07E99" w:rsidRPr="00967FAA">
              <w:rPr>
                <w:sz w:val="22"/>
                <w:szCs w:val="22"/>
              </w:rPr>
              <w:t>Procuring Entity</w:t>
            </w:r>
            <w:r w:rsidRPr="00967FAA">
              <w:rPr>
                <w:sz w:val="22"/>
                <w:szCs w:val="22"/>
              </w:rPr>
              <w:t xml:space="preserve"> or its staff, or by third parties, must be included in the price only to the extent such obligations are made explicit in these Bidding Documents (as, e.g., a requirement for the Bidder to include the travel and subsistence costs of trainees).</w:t>
            </w:r>
          </w:p>
        </w:tc>
      </w:tr>
      <w:tr w:rsidR="0052539E" w:rsidRPr="00967FAA" w14:paraId="71CAB3A6" w14:textId="77777777">
        <w:tc>
          <w:tcPr>
            <w:tcW w:w="2160" w:type="dxa"/>
          </w:tcPr>
          <w:p w14:paraId="33A28247" w14:textId="77777777" w:rsidR="0052539E" w:rsidRPr="00967FAA" w:rsidRDefault="0052539E">
            <w:pPr>
              <w:pStyle w:val="Head22"/>
              <w:numPr>
                <w:ilvl w:val="12"/>
                <w:numId w:val="0"/>
              </w:numPr>
              <w:spacing w:after="0"/>
              <w:ind w:left="360" w:hanging="360"/>
              <w:rPr>
                <w:sz w:val="22"/>
                <w:szCs w:val="22"/>
              </w:rPr>
            </w:pPr>
          </w:p>
        </w:tc>
        <w:tc>
          <w:tcPr>
            <w:tcW w:w="6948" w:type="dxa"/>
          </w:tcPr>
          <w:p w14:paraId="7C6CB78E" w14:textId="77777777" w:rsidR="0052539E" w:rsidRPr="00967FAA" w:rsidRDefault="0052539E">
            <w:pPr>
              <w:spacing w:after="200"/>
              <w:ind w:left="547" w:right="-72" w:hanging="547"/>
              <w:rPr>
                <w:sz w:val="22"/>
                <w:szCs w:val="22"/>
              </w:rPr>
            </w:pPr>
            <w:r w:rsidRPr="00967FAA">
              <w:rPr>
                <w:sz w:val="22"/>
                <w:szCs w:val="22"/>
              </w:rPr>
              <w:t>14.6</w:t>
            </w:r>
            <w:r w:rsidRPr="00967FAA">
              <w:rPr>
                <w:sz w:val="22"/>
                <w:szCs w:val="22"/>
              </w:rPr>
              <w:tab/>
              <w:t>Prices for Recurrent Costs</w:t>
            </w:r>
            <w:r w:rsidR="006D7311" w:rsidRPr="00967FAA">
              <w:rPr>
                <w:sz w:val="22"/>
                <w:szCs w:val="22"/>
              </w:rPr>
              <w:t xml:space="preserve"> beyond the scope of warranty services</w:t>
            </w:r>
            <w:r w:rsidRPr="00967FAA">
              <w:rPr>
                <w:sz w:val="22"/>
                <w:szCs w:val="22"/>
              </w:rPr>
              <w:t xml:space="preserve"> to </w:t>
            </w:r>
            <w:proofErr w:type="gramStart"/>
            <w:r w:rsidRPr="00967FAA">
              <w:rPr>
                <w:sz w:val="22"/>
                <w:szCs w:val="22"/>
              </w:rPr>
              <w:t>be incurred</w:t>
            </w:r>
            <w:proofErr w:type="gramEnd"/>
            <w:r w:rsidRPr="00967FAA">
              <w:rPr>
                <w:sz w:val="22"/>
                <w:szCs w:val="22"/>
              </w:rPr>
              <w:t xml:space="preserve"> during the Warranty Period, defined in SCC Clause 29.4 and</w:t>
            </w:r>
            <w:r w:rsidR="006D7311" w:rsidRPr="00967FAA">
              <w:rPr>
                <w:sz w:val="22"/>
                <w:szCs w:val="22"/>
              </w:rPr>
              <w:t xml:space="preserve"> prices for Recurrent Costs to be incurred</w:t>
            </w:r>
            <w:r w:rsidRPr="00967FAA">
              <w:rPr>
                <w:sz w:val="22"/>
                <w:szCs w:val="22"/>
              </w:rPr>
              <w:t xml:space="preserve"> during the Post-Warranty Period, defined in SCC Clause 1.1. (e) (</w:t>
            </w:r>
            <w:proofErr w:type="gramStart"/>
            <w:r w:rsidRPr="00967FAA">
              <w:rPr>
                <w:sz w:val="22"/>
                <w:szCs w:val="22"/>
              </w:rPr>
              <w:t>xii</w:t>
            </w:r>
            <w:proofErr w:type="gramEnd"/>
            <w:r w:rsidRPr="00967FAA">
              <w:rPr>
                <w:sz w:val="22"/>
                <w:szCs w:val="22"/>
              </w:rPr>
              <w:t xml:space="preserve">), shall be quoted as Service prices in accordance with </w:t>
            </w:r>
            <w:proofErr w:type="spellStart"/>
            <w:r w:rsidRPr="00967FAA">
              <w:rPr>
                <w:sz w:val="22"/>
                <w:szCs w:val="22"/>
              </w:rPr>
              <w:t>ITB</w:t>
            </w:r>
            <w:proofErr w:type="spellEnd"/>
            <w:r w:rsidRPr="00967FAA">
              <w:rPr>
                <w:sz w:val="22"/>
                <w:szCs w:val="22"/>
              </w:rPr>
              <w:t xml:space="preserve"> Clause 14.5 on the Recurrent Cost Sub-Table in detail, and on the Recurrent Cost Summary Table in currency totals.  Recurrent costs are all-inclusive of the costs of necessary Goods such as spare parts, software license renewals, labor, etc., needed for the continued and proper operation of the System and, if appropriate, of the Bidder’s own allowance for price increases.</w:t>
            </w:r>
          </w:p>
        </w:tc>
      </w:tr>
      <w:tr w:rsidR="0052539E" w:rsidRPr="00967FAA" w14:paraId="4FE0DA59" w14:textId="77777777">
        <w:tc>
          <w:tcPr>
            <w:tcW w:w="2160" w:type="dxa"/>
          </w:tcPr>
          <w:p w14:paraId="085AEB42" w14:textId="77777777" w:rsidR="0052539E" w:rsidRPr="00967FAA" w:rsidRDefault="0052539E">
            <w:pPr>
              <w:pStyle w:val="Head22"/>
              <w:numPr>
                <w:ilvl w:val="12"/>
                <w:numId w:val="0"/>
              </w:numPr>
              <w:spacing w:after="0"/>
              <w:ind w:left="360" w:hanging="360"/>
              <w:rPr>
                <w:sz w:val="22"/>
                <w:szCs w:val="22"/>
              </w:rPr>
            </w:pPr>
          </w:p>
        </w:tc>
        <w:tc>
          <w:tcPr>
            <w:tcW w:w="6948" w:type="dxa"/>
          </w:tcPr>
          <w:p w14:paraId="22FFF182" w14:textId="77777777" w:rsidR="0052539E" w:rsidRPr="00967FAA" w:rsidRDefault="0052539E">
            <w:pPr>
              <w:numPr>
                <w:ilvl w:val="12"/>
                <w:numId w:val="0"/>
              </w:numPr>
              <w:spacing w:after="200"/>
              <w:ind w:left="547" w:right="-72" w:hanging="547"/>
              <w:rPr>
                <w:sz w:val="22"/>
                <w:szCs w:val="22"/>
              </w:rPr>
            </w:pPr>
            <w:r w:rsidRPr="00967FAA">
              <w:rPr>
                <w:sz w:val="22"/>
                <w:szCs w:val="22"/>
              </w:rPr>
              <w:t>14.7</w:t>
            </w:r>
            <w:r w:rsidRPr="00967FAA">
              <w:rPr>
                <w:sz w:val="22"/>
                <w:szCs w:val="22"/>
              </w:rPr>
              <w:tab/>
              <w:t xml:space="preserve">Unless otherwise </w:t>
            </w:r>
            <w:r w:rsidRPr="00967FAA">
              <w:rPr>
                <w:b/>
                <w:sz w:val="22"/>
                <w:szCs w:val="22"/>
              </w:rPr>
              <w:t>specified in the BDS,</w:t>
            </w:r>
            <w:r w:rsidRPr="00967FAA">
              <w:rPr>
                <w:sz w:val="22"/>
                <w:szCs w:val="22"/>
              </w:rPr>
              <w:t xml:space="preserve"> prices quoted by the Bidder </w:t>
            </w:r>
            <w:proofErr w:type="gramStart"/>
            <w:r w:rsidRPr="00967FAA">
              <w:rPr>
                <w:sz w:val="22"/>
                <w:szCs w:val="22"/>
              </w:rPr>
              <w:t>shall be fixed</w:t>
            </w:r>
            <w:proofErr w:type="gramEnd"/>
            <w:r w:rsidRPr="00967FAA">
              <w:rPr>
                <w:sz w:val="22"/>
                <w:szCs w:val="22"/>
              </w:rPr>
              <w:t xml:space="preserve"> during the Bidder’s performance of the Contract and not subject to increases on any account.  Bids submitted that </w:t>
            </w:r>
            <w:proofErr w:type="gramStart"/>
            <w:r w:rsidRPr="00967FAA">
              <w:rPr>
                <w:sz w:val="22"/>
                <w:szCs w:val="22"/>
              </w:rPr>
              <w:t>are subject to price adjustment will be rejected</w:t>
            </w:r>
            <w:proofErr w:type="gramEnd"/>
            <w:r w:rsidRPr="00967FAA">
              <w:rPr>
                <w:sz w:val="22"/>
                <w:szCs w:val="22"/>
              </w:rPr>
              <w:t xml:space="preserve">. </w:t>
            </w:r>
          </w:p>
        </w:tc>
      </w:tr>
      <w:tr w:rsidR="0052539E" w:rsidRPr="00967FAA" w14:paraId="627DA90C" w14:textId="77777777" w:rsidTr="006469F0">
        <w:trPr>
          <w:cantSplit/>
        </w:trPr>
        <w:tc>
          <w:tcPr>
            <w:tcW w:w="2160" w:type="dxa"/>
          </w:tcPr>
          <w:p w14:paraId="0025652C" w14:textId="77777777" w:rsidR="0052539E" w:rsidRPr="00967FAA" w:rsidRDefault="0052539E" w:rsidP="006469F0">
            <w:pPr>
              <w:pStyle w:val="Head22"/>
              <w:pageBreakBefore/>
              <w:numPr>
                <w:ilvl w:val="12"/>
                <w:numId w:val="0"/>
              </w:numPr>
              <w:spacing w:after="0"/>
              <w:ind w:left="360" w:hanging="360"/>
              <w:rPr>
                <w:sz w:val="22"/>
                <w:szCs w:val="22"/>
              </w:rPr>
            </w:pPr>
            <w:bookmarkStart w:id="62" w:name="_Toc412276450"/>
            <w:bookmarkStart w:id="63" w:name="_Toc521499221"/>
            <w:bookmarkStart w:id="64" w:name="_Toc207768830"/>
            <w:r w:rsidRPr="00967FAA">
              <w:rPr>
                <w:sz w:val="22"/>
                <w:szCs w:val="22"/>
              </w:rPr>
              <w:lastRenderedPageBreak/>
              <w:t>15.</w:t>
            </w:r>
            <w:r w:rsidRPr="00967FAA">
              <w:rPr>
                <w:sz w:val="22"/>
                <w:szCs w:val="22"/>
              </w:rPr>
              <w:tab/>
              <w:t>Bid Currencies</w:t>
            </w:r>
            <w:bookmarkEnd w:id="62"/>
            <w:bookmarkEnd w:id="63"/>
            <w:bookmarkEnd w:id="64"/>
          </w:p>
        </w:tc>
        <w:tc>
          <w:tcPr>
            <w:tcW w:w="6948" w:type="dxa"/>
          </w:tcPr>
          <w:p w14:paraId="35A6FE7C" w14:textId="77777777" w:rsidR="0052539E" w:rsidRPr="00967FAA" w:rsidRDefault="0052539E">
            <w:pPr>
              <w:numPr>
                <w:ilvl w:val="12"/>
                <w:numId w:val="0"/>
              </w:numPr>
              <w:spacing w:after="200"/>
              <w:ind w:left="547" w:right="-72" w:hanging="547"/>
              <w:rPr>
                <w:sz w:val="22"/>
                <w:szCs w:val="22"/>
              </w:rPr>
            </w:pPr>
            <w:r w:rsidRPr="00967FAA">
              <w:rPr>
                <w:sz w:val="22"/>
                <w:szCs w:val="22"/>
              </w:rPr>
              <w:t>15.1</w:t>
            </w:r>
            <w:r w:rsidRPr="00967FAA">
              <w:rPr>
                <w:sz w:val="22"/>
                <w:szCs w:val="22"/>
              </w:rPr>
              <w:tab/>
              <w:t>Prices shall be quoted in the following currencies:</w:t>
            </w:r>
          </w:p>
        </w:tc>
      </w:tr>
      <w:tr w:rsidR="0052539E" w:rsidRPr="00967FAA" w14:paraId="54938BA7" w14:textId="77777777">
        <w:tc>
          <w:tcPr>
            <w:tcW w:w="2160" w:type="dxa"/>
          </w:tcPr>
          <w:p w14:paraId="09CB1CF6" w14:textId="77777777" w:rsidR="0052539E" w:rsidRPr="00967FAA" w:rsidRDefault="0052539E">
            <w:pPr>
              <w:pStyle w:val="Head22"/>
              <w:numPr>
                <w:ilvl w:val="12"/>
                <w:numId w:val="0"/>
              </w:numPr>
              <w:spacing w:after="0"/>
              <w:ind w:left="360" w:hanging="360"/>
              <w:rPr>
                <w:sz w:val="22"/>
                <w:szCs w:val="22"/>
              </w:rPr>
            </w:pPr>
          </w:p>
        </w:tc>
        <w:tc>
          <w:tcPr>
            <w:tcW w:w="6948" w:type="dxa"/>
          </w:tcPr>
          <w:p w14:paraId="5022B68C" w14:textId="77777777" w:rsidR="0052539E" w:rsidRPr="00967FAA" w:rsidRDefault="0052539E">
            <w:pPr>
              <w:numPr>
                <w:ilvl w:val="12"/>
                <w:numId w:val="0"/>
              </w:numPr>
              <w:spacing w:after="200"/>
              <w:ind w:left="1094" w:right="-72" w:hanging="547"/>
              <w:rPr>
                <w:sz w:val="22"/>
                <w:szCs w:val="22"/>
              </w:rPr>
            </w:pPr>
            <w:r w:rsidRPr="00967FAA">
              <w:rPr>
                <w:sz w:val="22"/>
                <w:szCs w:val="22"/>
              </w:rPr>
              <w:t>(a)</w:t>
            </w:r>
            <w:r w:rsidRPr="00967FAA">
              <w:rPr>
                <w:sz w:val="22"/>
                <w:szCs w:val="22"/>
              </w:rPr>
              <w:tab/>
              <w:t xml:space="preserve">The Bidder may quote its prices for all Information Technologies, associated Goods, and Services to </w:t>
            </w:r>
            <w:proofErr w:type="gramStart"/>
            <w:r w:rsidRPr="00967FAA">
              <w:rPr>
                <w:sz w:val="22"/>
                <w:szCs w:val="22"/>
              </w:rPr>
              <w:t>be supplied</w:t>
            </w:r>
            <w:proofErr w:type="gramEnd"/>
            <w:r w:rsidRPr="00967FAA">
              <w:rPr>
                <w:sz w:val="22"/>
                <w:szCs w:val="22"/>
              </w:rPr>
              <w:t xml:space="preserve"> from outside the </w:t>
            </w:r>
            <w:r w:rsidR="00F07E99" w:rsidRPr="00967FAA">
              <w:rPr>
                <w:sz w:val="22"/>
                <w:szCs w:val="22"/>
              </w:rPr>
              <w:t>Procuring Entity</w:t>
            </w:r>
            <w:r w:rsidRPr="00967FAA">
              <w:rPr>
                <w:sz w:val="22"/>
                <w:szCs w:val="22"/>
              </w:rPr>
              <w:t xml:space="preserve">’s Country in the currencies of countries eligible according to Section III.  If the Bidder wishes to </w:t>
            </w:r>
            <w:proofErr w:type="gramStart"/>
            <w:r w:rsidRPr="00967FAA">
              <w:rPr>
                <w:sz w:val="22"/>
                <w:szCs w:val="22"/>
              </w:rPr>
              <w:t>be paid</w:t>
            </w:r>
            <w:proofErr w:type="gramEnd"/>
            <w:r w:rsidRPr="00967FAA">
              <w:rPr>
                <w:sz w:val="22"/>
                <w:szCs w:val="22"/>
              </w:rPr>
              <w:t xml:space="preserve"> in a combination of different currencies, it must quote unit prices accordingly, but no more than three foreign currencies may be used.</w:t>
            </w:r>
          </w:p>
          <w:p w14:paraId="5EC20701" w14:textId="77777777" w:rsidR="0052539E" w:rsidRPr="00967FAA" w:rsidRDefault="0052539E">
            <w:pPr>
              <w:numPr>
                <w:ilvl w:val="12"/>
                <w:numId w:val="0"/>
              </w:numPr>
              <w:spacing w:after="200"/>
              <w:ind w:left="1094" w:right="-72" w:hanging="547"/>
              <w:rPr>
                <w:sz w:val="22"/>
                <w:szCs w:val="22"/>
              </w:rPr>
            </w:pPr>
            <w:r w:rsidRPr="00967FAA">
              <w:rPr>
                <w:sz w:val="22"/>
                <w:szCs w:val="22"/>
              </w:rPr>
              <w:t>(b)</w:t>
            </w:r>
            <w:r w:rsidRPr="00967FAA">
              <w:rPr>
                <w:sz w:val="22"/>
                <w:szCs w:val="22"/>
              </w:rPr>
              <w:tab/>
              <w:t xml:space="preserve">Unless </w:t>
            </w:r>
            <w:r w:rsidR="00FA60C3" w:rsidRPr="00967FAA">
              <w:rPr>
                <w:sz w:val="22"/>
                <w:szCs w:val="22"/>
              </w:rPr>
              <w:t xml:space="preserve">otherwise </w:t>
            </w:r>
            <w:r w:rsidRPr="00967FAA">
              <w:rPr>
                <w:b/>
                <w:sz w:val="22"/>
                <w:szCs w:val="22"/>
              </w:rPr>
              <w:t>specified in the BDS,</w:t>
            </w:r>
            <w:r w:rsidRPr="00967FAA">
              <w:rPr>
                <w:sz w:val="22"/>
                <w:szCs w:val="22"/>
              </w:rPr>
              <w:t xml:space="preserve"> the Bidder shall express its prices for such Information Technologies, associated Goods, and Services to be supplied locally (i.e., from within the </w:t>
            </w:r>
            <w:r w:rsidR="00F07E99" w:rsidRPr="00967FAA">
              <w:rPr>
                <w:sz w:val="22"/>
                <w:szCs w:val="22"/>
              </w:rPr>
              <w:t>Procuring Entity</w:t>
            </w:r>
            <w:r w:rsidRPr="00967FAA">
              <w:rPr>
                <w:sz w:val="22"/>
                <w:szCs w:val="22"/>
              </w:rPr>
              <w:t xml:space="preserve">’s Country) in the currency of the </w:t>
            </w:r>
            <w:r w:rsidR="00F07E99" w:rsidRPr="00967FAA">
              <w:rPr>
                <w:sz w:val="22"/>
                <w:szCs w:val="22"/>
              </w:rPr>
              <w:t>Procuring Entity</w:t>
            </w:r>
            <w:r w:rsidRPr="00967FAA">
              <w:rPr>
                <w:sz w:val="22"/>
                <w:szCs w:val="22"/>
              </w:rPr>
              <w:t>’s Country.</w:t>
            </w:r>
          </w:p>
        </w:tc>
      </w:tr>
      <w:tr w:rsidR="0052539E" w:rsidRPr="00967FAA" w14:paraId="120FEC5E" w14:textId="77777777">
        <w:tc>
          <w:tcPr>
            <w:tcW w:w="2160" w:type="dxa"/>
          </w:tcPr>
          <w:p w14:paraId="3B615ACA" w14:textId="77777777" w:rsidR="0052539E" w:rsidRPr="00967FAA" w:rsidRDefault="0052539E">
            <w:pPr>
              <w:pStyle w:val="Head22"/>
              <w:numPr>
                <w:ilvl w:val="12"/>
                <w:numId w:val="0"/>
              </w:numPr>
              <w:spacing w:after="0"/>
              <w:ind w:left="360" w:hanging="360"/>
              <w:rPr>
                <w:sz w:val="22"/>
                <w:szCs w:val="22"/>
              </w:rPr>
            </w:pPr>
            <w:bookmarkStart w:id="65" w:name="_Toc412276451"/>
            <w:bookmarkStart w:id="66" w:name="_Toc521499222"/>
            <w:bookmarkStart w:id="67" w:name="_Toc207768831"/>
            <w:r w:rsidRPr="00967FAA">
              <w:rPr>
                <w:sz w:val="22"/>
                <w:szCs w:val="22"/>
              </w:rPr>
              <w:t>16.</w:t>
            </w:r>
            <w:r w:rsidRPr="00967FAA">
              <w:rPr>
                <w:sz w:val="22"/>
                <w:szCs w:val="22"/>
              </w:rPr>
              <w:tab/>
              <w:t>Documents Establishing the Conformity of the Information System to the Bidding Documents</w:t>
            </w:r>
            <w:bookmarkEnd w:id="65"/>
            <w:bookmarkEnd w:id="66"/>
            <w:bookmarkEnd w:id="67"/>
          </w:p>
        </w:tc>
        <w:tc>
          <w:tcPr>
            <w:tcW w:w="6948" w:type="dxa"/>
          </w:tcPr>
          <w:p w14:paraId="20E4B80C" w14:textId="77777777" w:rsidR="0052539E" w:rsidRPr="00967FAA" w:rsidRDefault="0052539E">
            <w:pPr>
              <w:spacing w:after="200"/>
              <w:ind w:left="547" w:right="-72" w:hanging="547"/>
              <w:rPr>
                <w:sz w:val="22"/>
                <w:szCs w:val="22"/>
              </w:rPr>
            </w:pPr>
            <w:r w:rsidRPr="00967FAA">
              <w:rPr>
                <w:sz w:val="22"/>
                <w:szCs w:val="22"/>
              </w:rPr>
              <w:t>16.1</w:t>
            </w:r>
            <w:r w:rsidRPr="00967FAA">
              <w:rPr>
                <w:sz w:val="22"/>
                <w:szCs w:val="22"/>
              </w:rPr>
              <w:tab/>
              <w:t xml:space="preserve">Pursuant to </w:t>
            </w:r>
            <w:proofErr w:type="spellStart"/>
            <w:r w:rsidRPr="00967FAA">
              <w:rPr>
                <w:sz w:val="22"/>
                <w:szCs w:val="22"/>
              </w:rPr>
              <w:t>ITB</w:t>
            </w:r>
            <w:proofErr w:type="spellEnd"/>
            <w:r w:rsidRPr="00967FAA">
              <w:rPr>
                <w:sz w:val="22"/>
                <w:szCs w:val="22"/>
              </w:rPr>
              <w:t xml:space="preserve"> Clause 13.1 (e) (iv), the Bidder shall furnish, as part of its bid, documents establishing the conformity to the Bidding Documents of the Information System that the Bidder proposes to supply and install under the Contract.</w:t>
            </w:r>
          </w:p>
          <w:p w14:paraId="017574D6"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16.2</w:t>
            </w:r>
            <w:r w:rsidRPr="00967FAA">
              <w:rPr>
                <w:sz w:val="22"/>
                <w:szCs w:val="22"/>
              </w:rPr>
              <w:tab/>
              <w:t>The documentary evidence of conformity of the Information System to the Bidding Documents shall be in the form of written descriptions, literature, diagrams, certifications, and client references, including:</w:t>
            </w:r>
          </w:p>
        </w:tc>
      </w:tr>
      <w:tr w:rsidR="0052539E" w:rsidRPr="00967FAA" w14:paraId="4DC5FBC0" w14:textId="77777777">
        <w:tc>
          <w:tcPr>
            <w:tcW w:w="2160" w:type="dxa"/>
          </w:tcPr>
          <w:p w14:paraId="07EB9597" w14:textId="77777777" w:rsidR="0052539E" w:rsidRPr="00967FAA" w:rsidRDefault="0052539E">
            <w:pPr>
              <w:pStyle w:val="Head22"/>
              <w:numPr>
                <w:ilvl w:val="12"/>
                <w:numId w:val="0"/>
              </w:numPr>
              <w:spacing w:after="0"/>
              <w:ind w:left="360" w:hanging="360"/>
              <w:rPr>
                <w:sz w:val="22"/>
                <w:szCs w:val="22"/>
              </w:rPr>
            </w:pPr>
          </w:p>
        </w:tc>
        <w:tc>
          <w:tcPr>
            <w:tcW w:w="6948" w:type="dxa"/>
          </w:tcPr>
          <w:p w14:paraId="73D66CC0" w14:textId="77777777" w:rsidR="0052539E" w:rsidRPr="00967FAA" w:rsidRDefault="0052539E">
            <w:pPr>
              <w:numPr>
                <w:ilvl w:val="12"/>
                <w:numId w:val="0"/>
              </w:numPr>
              <w:tabs>
                <w:tab w:val="left" w:pos="1080"/>
              </w:tabs>
              <w:spacing w:after="180"/>
              <w:ind w:left="1094" w:right="-72" w:hanging="547"/>
              <w:rPr>
                <w:sz w:val="22"/>
                <w:szCs w:val="22"/>
              </w:rPr>
            </w:pPr>
            <w:r w:rsidRPr="00967FAA">
              <w:rPr>
                <w:sz w:val="22"/>
                <w:szCs w:val="22"/>
              </w:rPr>
              <w:t>(a)</w:t>
            </w:r>
            <w:r w:rsidRPr="00967FAA">
              <w:rPr>
                <w:sz w:val="22"/>
                <w:szCs w:val="22"/>
              </w:rPr>
              <w:tab/>
              <w:t>the Bidder’s technical bid, i.e., a detailed description of the Bidder’s proposed technical solution conforming in all material aspects with the Technical Requirements (Section VI) and other parts of these Bidding Documents, overall as well as in regard to the essential technical and performance characteristics of each component making up the proposed Information System;</w:t>
            </w:r>
          </w:p>
          <w:p w14:paraId="0416EE5D" w14:textId="77777777" w:rsidR="0052539E" w:rsidRPr="00967FAA" w:rsidRDefault="0052539E">
            <w:pPr>
              <w:numPr>
                <w:ilvl w:val="12"/>
                <w:numId w:val="0"/>
              </w:numPr>
              <w:tabs>
                <w:tab w:val="left" w:pos="1080"/>
              </w:tabs>
              <w:spacing w:after="180"/>
              <w:ind w:left="1094" w:right="-72" w:hanging="547"/>
              <w:rPr>
                <w:sz w:val="22"/>
                <w:szCs w:val="22"/>
              </w:rPr>
            </w:pPr>
            <w:r w:rsidRPr="00967FAA">
              <w:rPr>
                <w:sz w:val="22"/>
                <w:szCs w:val="22"/>
              </w:rPr>
              <w:t>(b)</w:t>
            </w:r>
            <w:r w:rsidRPr="00967FAA">
              <w:rPr>
                <w:sz w:val="22"/>
                <w:szCs w:val="22"/>
              </w:rPr>
              <w:tab/>
            </w:r>
            <w:proofErr w:type="gramStart"/>
            <w:r w:rsidRPr="00967FAA">
              <w:rPr>
                <w:sz w:val="22"/>
                <w:szCs w:val="22"/>
              </w:rPr>
              <w:t>an</w:t>
            </w:r>
            <w:proofErr w:type="gramEnd"/>
            <w:r w:rsidRPr="00967FAA">
              <w:rPr>
                <w:sz w:val="22"/>
                <w:szCs w:val="22"/>
              </w:rPr>
              <w:t xml:space="preserve"> item-by-item commentary on the </w:t>
            </w:r>
            <w:r w:rsidR="00F07E99" w:rsidRPr="00967FAA">
              <w:rPr>
                <w:sz w:val="22"/>
                <w:szCs w:val="22"/>
              </w:rPr>
              <w:t>Procuring Entity</w:t>
            </w:r>
            <w:r w:rsidRPr="00967FAA">
              <w:rPr>
                <w:sz w:val="22"/>
                <w:szCs w:val="22"/>
              </w:rPr>
              <w:t>’s Technical Requirements, demonstrating the substantial responsiveness of the Information System offered to those requirements. In demonstrating responsiveness, the commentary shall include explicit cross references to the relevant pages in the supporting materials included in the bid.  Whenever a discrepancy arises between the item-by-item commentary and any catalogs, technical specifications, or other preprinted materials submitted with the bid, the item-by-item commentary shall prevail;</w:t>
            </w:r>
          </w:p>
          <w:p w14:paraId="7EC3112A" w14:textId="77777777" w:rsidR="0052539E" w:rsidRPr="00967FAA" w:rsidRDefault="0052539E">
            <w:pPr>
              <w:numPr>
                <w:ilvl w:val="12"/>
                <w:numId w:val="0"/>
              </w:numPr>
              <w:tabs>
                <w:tab w:val="left" w:pos="1080"/>
              </w:tabs>
              <w:spacing w:after="180"/>
              <w:ind w:left="1080" w:right="-72" w:hanging="540"/>
              <w:rPr>
                <w:sz w:val="22"/>
                <w:szCs w:val="22"/>
              </w:rPr>
            </w:pPr>
            <w:r w:rsidRPr="00967FAA">
              <w:rPr>
                <w:sz w:val="22"/>
                <w:szCs w:val="22"/>
              </w:rPr>
              <w:t>(c)</w:t>
            </w:r>
            <w:r w:rsidRPr="00967FAA">
              <w:rPr>
                <w:sz w:val="22"/>
                <w:szCs w:val="22"/>
              </w:rPr>
              <w:tab/>
              <w:t xml:space="preserve">a Preliminary Project Plan describing, among other things, the methods by which the Bidder will carry out its overall management and coordination responsibilities if awarded the Contract, and the human and other resources the Bidder proposes to use. The Plan should include a detailed Contract Implementation Schedule in bar chart form, showing the estimated duration, sequence, and interrelationship of all key activities needed to complete the Contract.  The Preliminary Project Plan must also address any other topics </w:t>
            </w:r>
            <w:r w:rsidRPr="00967FAA">
              <w:rPr>
                <w:b/>
                <w:sz w:val="22"/>
                <w:szCs w:val="22"/>
              </w:rPr>
              <w:t>specified in the BDS.</w:t>
            </w:r>
            <w:r w:rsidRPr="00967FAA">
              <w:rPr>
                <w:sz w:val="22"/>
                <w:szCs w:val="22"/>
              </w:rPr>
              <w:t xml:space="preserve">  In addition, the Preliminary Project Plan should state the </w:t>
            </w:r>
            <w:r w:rsidRPr="00967FAA">
              <w:rPr>
                <w:sz w:val="22"/>
                <w:szCs w:val="22"/>
              </w:rPr>
              <w:lastRenderedPageBreak/>
              <w:t xml:space="preserve">Bidder’s assessment of what it expects the </w:t>
            </w:r>
            <w:r w:rsidR="00F07E99" w:rsidRPr="00967FAA">
              <w:rPr>
                <w:sz w:val="22"/>
                <w:szCs w:val="22"/>
              </w:rPr>
              <w:t>Procuring Entity</w:t>
            </w:r>
            <w:r w:rsidRPr="00967FAA">
              <w:rPr>
                <w:sz w:val="22"/>
                <w:szCs w:val="22"/>
              </w:rPr>
              <w:t xml:space="preserve"> and any other party involved in the implementation of the Information System to provide during implementation and how the Bidder proposes to coordinate the activities of all involved parties;</w:t>
            </w:r>
          </w:p>
          <w:p w14:paraId="1C767EFB" w14:textId="77777777" w:rsidR="0052539E" w:rsidRPr="00967FAA" w:rsidRDefault="0052539E">
            <w:pPr>
              <w:numPr>
                <w:ilvl w:val="12"/>
                <w:numId w:val="0"/>
              </w:numPr>
              <w:tabs>
                <w:tab w:val="left" w:pos="1080"/>
              </w:tabs>
              <w:spacing w:after="200"/>
              <w:ind w:left="1094" w:right="-72" w:hanging="547"/>
              <w:rPr>
                <w:sz w:val="22"/>
                <w:szCs w:val="22"/>
              </w:rPr>
            </w:pPr>
            <w:r w:rsidRPr="00967FAA">
              <w:rPr>
                <w:sz w:val="22"/>
                <w:szCs w:val="22"/>
              </w:rPr>
              <w:t>(d)</w:t>
            </w:r>
            <w:r w:rsidRPr="00967FAA">
              <w:rPr>
                <w:sz w:val="22"/>
                <w:szCs w:val="22"/>
              </w:rPr>
              <w:tab/>
            </w:r>
            <w:proofErr w:type="gramStart"/>
            <w:r w:rsidRPr="00967FAA">
              <w:rPr>
                <w:sz w:val="22"/>
                <w:szCs w:val="22"/>
              </w:rPr>
              <w:t>a</w:t>
            </w:r>
            <w:proofErr w:type="gramEnd"/>
            <w:r w:rsidRPr="00967FAA">
              <w:rPr>
                <w:sz w:val="22"/>
                <w:szCs w:val="22"/>
              </w:rPr>
              <w:t xml:space="preserve"> written confirmation that the Bidder accepts responsibility for the successful integration and inter-operability of all components of the Information System as required by the Bidding Documents.</w:t>
            </w:r>
          </w:p>
          <w:p w14:paraId="08F22D71"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16.3</w:t>
            </w:r>
            <w:r w:rsidRPr="00967FAA">
              <w:rPr>
                <w:sz w:val="22"/>
                <w:szCs w:val="22"/>
              </w:rPr>
              <w:tab/>
              <w:t xml:space="preserve">For purposes of the commentary to be furnished pursuant to </w:t>
            </w:r>
            <w:proofErr w:type="spellStart"/>
            <w:proofErr w:type="gramStart"/>
            <w:r w:rsidRPr="00967FAA">
              <w:rPr>
                <w:sz w:val="22"/>
                <w:szCs w:val="22"/>
              </w:rPr>
              <w:t>ITB</w:t>
            </w:r>
            <w:proofErr w:type="spellEnd"/>
            <w:r w:rsidRPr="00967FAA">
              <w:rPr>
                <w:sz w:val="22"/>
                <w:szCs w:val="22"/>
              </w:rPr>
              <w:t xml:space="preserve">  Clause</w:t>
            </w:r>
            <w:proofErr w:type="gramEnd"/>
            <w:r w:rsidRPr="00967FAA">
              <w:rPr>
                <w:sz w:val="22"/>
                <w:szCs w:val="22"/>
              </w:rPr>
              <w:t xml:space="preserve"> 16.2 (b), the Bidder shall note that references to brand names or model numbers or national or proprietary standards designated by the </w:t>
            </w:r>
            <w:r w:rsidR="00F07E99" w:rsidRPr="00967FAA">
              <w:rPr>
                <w:sz w:val="22"/>
                <w:szCs w:val="22"/>
              </w:rPr>
              <w:t>Procuring Entity</w:t>
            </w:r>
            <w:r w:rsidRPr="00967FAA">
              <w:rPr>
                <w:sz w:val="22"/>
                <w:szCs w:val="22"/>
              </w:rPr>
              <w:t xml:space="preserve"> in its Technical Requirements are intended to be descriptive and not restrictive.  </w:t>
            </w:r>
            <w:proofErr w:type="gramStart"/>
            <w:r w:rsidRPr="00967FAA">
              <w:rPr>
                <w:sz w:val="22"/>
                <w:szCs w:val="22"/>
              </w:rPr>
              <w:t xml:space="preserve">Except where explicitly </w:t>
            </w:r>
            <w:r w:rsidRPr="00967FAA">
              <w:rPr>
                <w:b/>
                <w:sz w:val="22"/>
                <w:szCs w:val="22"/>
              </w:rPr>
              <w:t>prohibited in the BDS</w:t>
            </w:r>
            <w:r w:rsidRPr="00967FAA">
              <w:rPr>
                <w:sz w:val="22"/>
                <w:szCs w:val="22"/>
              </w:rPr>
              <w:t xml:space="preserve"> for specific items or standards, the Bidder may substitute alternative brand/model names or standards in its bid, provided that it demonstrates to the </w:t>
            </w:r>
            <w:r w:rsidR="00F07E99" w:rsidRPr="00967FAA">
              <w:rPr>
                <w:sz w:val="22"/>
                <w:szCs w:val="22"/>
              </w:rPr>
              <w:t>Procuring Entity</w:t>
            </w:r>
            <w:r w:rsidRPr="00967FAA">
              <w:rPr>
                <w:sz w:val="22"/>
                <w:szCs w:val="22"/>
              </w:rPr>
              <w:t>’s satisfaction that the use of the substitute(s) will result in the Information System being able to perform substantially equivalent to or better than that specified in the Technical Requirements.</w:t>
            </w:r>
            <w:proofErr w:type="gramEnd"/>
          </w:p>
        </w:tc>
      </w:tr>
      <w:tr w:rsidR="0052539E" w:rsidRPr="00967FAA" w14:paraId="35B68DD9" w14:textId="77777777">
        <w:tc>
          <w:tcPr>
            <w:tcW w:w="2160" w:type="dxa"/>
          </w:tcPr>
          <w:p w14:paraId="3F57DB54" w14:textId="77777777" w:rsidR="0052539E" w:rsidRPr="00967FAA" w:rsidRDefault="0052539E">
            <w:pPr>
              <w:pStyle w:val="Head22"/>
              <w:numPr>
                <w:ilvl w:val="12"/>
                <w:numId w:val="0"/>
              </w:numPr>
              <w:spacing w:after="0"/>
              <w:ind w:left="360" w:hanging="360"/>
              <w:rPr>
                <w:sz w:val="22"/>
                <w:szCs w:val="22"/>
              </w:rPr>
            </w:pPr>
            <w:bookmarkStart w:id="68" w:name="_Toc412276452"/>
            <w:bookmarkStart w:id="69" w:name="_Toc521499223"/>
            <w:bookmarkStart w:id="70" w:name="_Toc207768832"/>
            <w:r w:rsidRPr="00967FAA">
              <w:rPr>
                <w:sz w:val="22"/>
                <w:szCs w:val="22"/>
              </w:rPr>
              <w:lastRenderedPageBreak/>
              <w:t>17.</w:t>
            </w:r>
            <w:r w:rsidRPr="00967FAA">
              <w:rPr>
                <w:sz w:val="22"/>
                <w:szCs w:val="22"/>
              </w:rPr>
              <w:tab/>
              <w:t>Securi</w:t>
            </w:r>
            <w:bookmarkEnd w:id="68"/>
            <w:bookmarkEnd w:id="69"/>
            <w:r w:rsidRPr="00967FAA">
              <w:rPr>
                <w:sz w:val="22"/>
                <w:szCs w:val="22"/>
              </w:rPr>
              <w:t>ng the Bid</w:t>
            </w:r>
            <w:bookmarkEnd w:id="70"/>
          </w:p>
        </w:tc>
        <w:tc>
          <w:tcPr>
            <w:tcW w:w="6948" w:type="dxa"/>
          </w:tcPr>
          <w:p w14:paraId="2885F28B"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17.1</w:t>
            </w:r>
            <w:r w:rsidRPr="00967FAA">
              <w:rPr>
                <w:sz w:val="22"/>
                <w:szCs w:val="22"/>
              </w:rPr>
              <w:tab/>
              <w:t xml:space="preserve">The BDS for this Clause specifies whether bids must be secured, and if so, whether by a Bid-Securing Declaration or by a Bid Security.  If a Bid Security is required or optional, the </w:t>
            </w:r>
            <w:r w:rsidRPr="00967FAA">
              <w:rPr>
                <w:b/>
                <w:sz w:val="22"/>
                <w:szCs w:val="22"/>
              </w:rPr>
              <w:t>BDS also specifies the amount.</w:t>
            </w:r>
          </w:p>
        </w:tc>
      </w:tr>
      <w:tr w:rsidR="0052539E" w:rsidRPr="00967FAA" w14:paraId="538456AF" w14:textId="77777777">
        <w:tc>
          <w:tcPr>
            <w:tcW w:w="2160" w:type="dxa"/>
          </w:tcPr>
          <w:p w14:paraId="376C7F05" w14:textId="77777777" w:rsidR="0052539E" w:rsidRPr="00967FAA" w:rsidRDefault="0052539E">
            <w:pPr>
              <w:pStyle w:val="Head22"/>
              <w:numPr>
                <w:ilvl w:val="12"/>
                <w:numId w:val="0"/>
              </w:numPr>
              <w:spacing w:after="0"/>
              <w:ind w:left="360" w:hanging="360"/>
              <w:rPr>
                <w:sz w:val="22"/>
                <w:szCs w:val="22"/>
              </w:rPr>
            </w:pPr>
          </w:p>
        </w:tc>
        <w:tc>
          <w:tcPr>
            <w:tcW w:w="6948" w:type="dxa"/>
          </w:tcPr>
          <w:p w14:paraId="5851BDB4" w14:textId="77777777" w:rsidR="0052539E" w:rsidRPr="00967FAA" w:rsidRDefault="0052539E">
            <w:pPr>
              <w:spacing w:after="200"/>
              <w:ind w:left="547" w:right="-72" w:hanging="547"/>
              <w:rPr>
                <w:sz w:val="22"/>
                <w:szCs w:val="22"/>
              </w:rPr>
            </w:pPr>
            <w:proofErr w:type="gramStart"/>
            <w:r w:rsidRPr="00967FAA">
              <w:rPr>
                <w:sz w:val="22"/>
                <w:szCs w:val="22"/>
              </w:rPr>
              <w:t>17.2</w:t>
            </w:r>
            <w:r w:rsidRPr="00967FAA">
              <w:rPr>
                <w:sz w:val="22"/>
                <w:szCs w:val="22"/>
              </w:rPr>
              <w:tab/>
              <w:t xml:space="preserve">Securing the bids shall be substantially in accordance with the related sample forms included in Section VII or other forms approved by the </w:t>
            </w:r>
            <w:r w:rsidR="00F07E99" w:rsidRPr="00967FAA">
              <w:rPr>
                <w:sz w:val="22"/>
                <w:szCs w:val="22"/>
              </w:rPr>
              <w:t>Procuring Entity</w:t>
            </w:r>
            <w:r w:rsidRPr="00967FAA">
              <w:rPr>
                <w:sz w:val="22"/>
                <w:szCs w:val="22"/>
              </w:rPr>
              <w:t xml:space="preserve"> prior to bid submission</w:t>
            </w:r>
            <w:proofErr w:type="gramEnd"/>
            <w:r w:rsidRPr="00967FAA">
              <w:rPr>
                <w:sz w:val="22"/>
                <w:szCs w:val="22"/>
              </w:rPr>
              <w:t xml:space="preserve">.  Bids must remain secured for a period of 28 days beyond the validity period of the bids, as extended, if applicable, in accordance with </w:t>
            </w:r>
            <w:proofErr w:type="spellStart"/>
            <w:r w:rsidRPr="00967FAA">
              <w:rPr>
                <w:sz w:val="22"/>
                <w:szCs w:val="22"/>
              </w:rPr>
              <w:t>ITB</w:t>
            </w:r>
            <w:proofErr w:type="spellEnd"/>
            <w:r w:rsidRPr="00967FAA">
              <w:rPr>
                <w:sz w:val="22"/>
                <w:szCs w:val="22"/>
              </w:rPr>
              <w:t xml:space="preserve"> Clause 18.2.  In case of a Bid Security, it shall also: </w:t>
            </w:r>
          </w:p>
          <w:p w14:paraId="52E788E4" w14:textId="77777777" w:rsidR="0052539E" w:rsidRPr="00967FAA" w:rsidRDefault="0052539E">
            <w:pPr>
              <w:suppressAutoHyphens w:val="0"/>
              <w:autoSpaceDE w:val="0"/>
              <w:autoSpaceDN w:val="0"/>
              <w:adjustRightInd w:val="0"/>
              <w:spacing w:after="200" w:line="240" w:lineRule="atLeast"/>
              <w:ind w:left="1094" w:right="-72" w:hanging="547"/>
              <w:rPr>
                <w:sz w:val="22"/>
                <w:szCs w:val="22"/>
              </w:rPr>
            </w:pPr>
            <w:r w:rsidRPr="00967FAA">
              <w:rPr>
                <w:sz w:val="22"/>
                <w:szCs w:val="22"/>
              </w:rPr>
              <w:t>(a)</w:t>
            </w:r>
            <w:r w:rsidRPr="00967FAA">
              <w:rPr>
                <w:sz w:val="22"/>
                <w:szCs w:val="22"/>
              </w:rPr>
              <w:tab/>
              <w:t>at the Bidder’s option, be in the form of either a certified check, letter of credit, or a bank guarantee from a banking institution, or a bond issued by a surety;</w:t>
            </w:r>
          </w:p>
          <w:p w14:paraId="177B7F41" w14:textId="77777777" w:rsidR="0052539E" w:rsidRPr="00967FAA" w:rsidRDefault="0052539E">
            <w:pPr>
              <w:suppressAutoHyphens w:val="0"/>
              <w:autoSpaceDE w:val="0"/>
              <w:autoSpaceDN w:val="0"/>
              <w:adjustRightInd w:val="0"/>
              <w:spacing w:after="200" w:line="240" w:lineRule="atLeast"/>
              <w:ind w:left="1094" w:right="-72" w:hanging="547"/>
              <w:rPr>
                <w:sz w:val="22"/>
                <w:szCs w:val="22"/>
              </w:rPr>
            </w:pPr>
            <w:r w:rsidRPr="00967FAA">
              <w:rPr>
                <w:sz w:val="22"/>
                <w:szCs w:val="22"/>
              </w:rPr>
              <w:t>(b)</w:t>
            </w:r>
            <w:r w:rsidRPr="00967FAA">
              <w:rPr>
                <w:sz w:val="22"/>
                <w:szCs w:val="22"/>
              </w:rPr>
              <w:tab/>
              <w:t xml:space="preserve">be issued by a reputable institution selected by the Bidder and located in any eligible country; if the institution issuing the security is located outside the </w:t>
            </w:r>
            <w:r w:rsidR="00F07E99" w:rsidRPr="00967FAA">
              <w:rPr>
                <w:sz w:val="22"/>
                <w:szCs w:val="22"/>
              </w:rPr>
              <w:t>Procuring Entity</w:t>
            </w:r>
            <w:r w:rsidRPr="00967FAA">
              <w:rPr>
                <w:sz w:val="22"/>
                <w:szCs w:val="22"/>
              </w:rPr>
              <w:t xml:space="preserve">’s Country, it shall have a correspondent financial institution located in the </w:t>
            </w:r>
            <w:r w:rsidR="00F07E99" w:rsidRPr="00967FAA">
              <w:rPr>
                <w:sz w:val="22"/>
                <w:szCs w:val="22"/>
              </w:rPr>
              <w:t>Procuring Entity</w:t>
            </w:r>
            <w:r w:rsidRPr="00967FAA">
              <w:rPr>
                <w:sz w:val="22"/>
                <w:szCs w:val="22"/>
              </w:rPr>
              <w:t>’s Country to make the security enforceable;</w:t>
            </w:r>
          </w:p>
          <w:p w14:paraId="77CD8DB8" w14:textId="77777777" w:rsidR="0052539E" w:rsidRPr="00967FAA" w:rsidRDefault="0052539E">
            <w:pPr>
              <w:suppressAutoHyphens w:val="0"/>
              <w:autoSpaceDE w:val="0"/>
              <w:autoSpaceDN w:val="0"/>
              <w:adjustRightInd w:val="0"/>
              <w:spacing w:after="200" w:line="240" w:lineRule="atLeast"/>
              <w:ind w:left="1094" w:right="-72" w:hanging="547"/>
              <w:rPr>
                <w:sz w:val="22"/>
                <w:szCs w:val="22"/>
              </w:rPr>
            </w:pPr>
            <w:r w:rsidRPr="00967FAA">
              <w:rPr>
                <w:sz w:val="22"/>
                <w:szCs w:val="22"/>
              </w:rPr>
              <w:t>(c)</w:t>
            </w:r>
            <w:r w:rsidRPr="00967FAA">
              <w:rPr>
                <w:sz w:val="22"/>
                <w:szCs w:val="22"/>
              </w:rPr>
              <w:tab/>
              <w:t xml:space="preserve">be payable promptly upon written demand by the </w:t>
            </w:r>
            <w:r w:rsidR="00F07E99" w:rsidRPr="00967FAA">
              <w:rPr>
                <w:sz w:val="22"/>
                <w:szCs w:val="22"/>
              </w:rPr>
              <w:t>Procuring Entity</w:t>
            </w:r>
            <w:r w:rsidRPr="00967FAA">
              <w:rPr>
                <w:sz w:val="22"/>
                <w:szCs w:val="22"/>
              </w:rPr>
              <w:t xml:space="preserve"> in case any of the conditions listed in </w:t>
            </w:r>
            <w:proofErr w:type="spellStart"/>
            <w:r w:rsidRPr="00967FAA">
              <w:rPr>
                <w:sz w:val="22"/>
                <w:szCs w:val="22"/>
              </w:rPr>
              <w:t>ITB</w:t>
            </w:r>
            <w:proofErr w:type="spellEnd"/>
            <w:r w:rsidRPr="00967FAA">
              <w:rPr>
                <w:sz w:val="22"/>
                <w:szCs w:val="22"/>
              </w:rPr>
              <w:t xml:space="preserve"> Clause 17.6 is/are invoked;</w:t>
            </w:r>
          </w:p>
          <w:p w14:paraId="23C2B306" w14:textId="77777777" w:rsidR="0052539E" w:rsidRPr="00967FAA" w:rsidRDefault="0052539E">
            <w:pPr>
              <w:suppressAutoHyphens w:val="0"/>
              <w:autoSpaceDE w:val="0"/>
              <w:autoSpaceDN w:val="0"/>
              <w:adjustRightInd w:val="0"/>
              <w:spacing w:after="200" w:line="240" w:lineRule="atLeast"/>
              <w:ind w:left="1094" w:right="-72" w:hanging="547"/>
              <w:rPr>
                <w:sz w:val="22"/>
                <w:szCs w:val="22"/>
              </w:rPr>
            </w:pPr>
            <w:r w:rsidRPr="00967FAA">
              <w:rPr>
                <w:sz w:val="22"/>
                <w:szCs w:val="22"/>
              </w:rPr>
              <w:t>(d)</w:t>
            </w:r>
            <w:r w:rsidRPr="00967FAA">
              <w:rPr>
                <w:sz w:val="22"/>
                <w:szCs w:val="22"/>
              </w:rPr>
              <w:tab/>
            </w:r>
            <w:proofErr w:type="gramStart"/>
            <w:r w:rsidRPr="00967FAA">
              <w:rPr>
                <w:sz w:val="22"/>
                <w:szCs w:val="22"/>
              </w:rPr>
              <w:t>be</w:t>
            </w:r>
            <w:proofErr w:type="gramEnd"/>
            <w:r w:rsidRPr="00967FAA">
              <w:rPr>
                <w:sz w:val="22"/>
                <w:szCs w:val="22"/>
              </w:rPr>
              <w:t xml:space="preserve"> submitted in its original form; copies will not be accepted.</w:t>
            </w:r>
          </w:p>
          <w:p w14:paraId="7F5AA54C" w14:textId="77777777" w:rsidR="0052539E" w:rsidRPr="00967FAA" w:rsidRDefault="0052539E">
            <w:pPr>
              <w:numPr>
                <w:ilvl w:val="12"/>
                <w:numId w:val="0"/>
              </w:numPr>
              <w:spacing w:after="200"/>
              <w:ind w:left="547" w:right="-72" w:hanging="547"/>
              <w:rPr>
                <w:sz w:val="22"/>
                <w:szCs w:val="22"/>
              </w:rPr>
            </w:pPr>
            <w:r w:rsidRPr="00967FAA">
              <w:rPr>
                <w:sz w:val="22"/>
                <w:szCs w:val="22"/>
              </w:rPr>
              <w:t>17.3</w:t>
            </w:r>
            <w:r w:rsidRPr="00967FAA">
              <w:rPr>
                <w:sz w:val="22"/>
                <w:szCs w:val="22"/>
              </w:rPr>
              <w:tab/>
              <w:t xml:space="preserve">The Bid-Securing Declaration or the Bid Security of a Joint Venture </w:t>
            </w:r>
            <w:proofErr w:type="gramStart"/>
            <w:r w:rsidRPr="00967FAA">
              <w:rPr>
                <w:sz w:val="22"/>
                <w:szCs w:val="22"/>
              </w:rPr>
              <w:t>shall be issued</w:t>
            </w:r>
            <w:proofErr w:type="gramEnd"/>
            <w:r w:rsidRPr="00967FAA">
              <w:rPr>
                <w:sz w:val="22"/>
                <w:szCs w:val="22"/>
              </w:rPr>
              <w:t xml:space="preserve"> in the name of the Joint Venture submitting the bid provided the Joint Venture has legally been constituted, or else it shall </w:t>
            </w:r>
            <w:r w:rsidRPr="00967FAA">
              <w:rPr>
                <w:sz w:val="22"/>
                <w:szCs w:val="22"/>
              </w:rPr>
              <w:lastRenderedPageBreak/>
              <w:t xml:space="preserve">be issued in the name of all partners proposed for the Joint Venture in the bid.  Sanctions due to a breach of the terms of a Bid-Securing Declaration pursuant to </w:t>
            </w:r>
            <w:proofErr w:type="spellStart"/>
            <w:r w:rsidRPr="00967FAA">
              <w:rPr>
                <w:sz w:val="22"/>
                <w:szCs w:val="22"/>
              </w:rPr>
              <w:t>ITB</w:t>
            </w:r>
            <w:proofErr w:type="spellEnd"/>
            <w:r w:rsidRPr="00967FAA">
              <w:rPr>
                <w:sz w:val="22"/>
                <w:szCs w:val="22"/>
              </w:rPr>
              <w:t xml:space="preserve"> Clause 17.6 will apply to all partners to the Joint Venture.</w:t>
            </w:r>
          </w:p>
        </w:tc>
      </w:tr>
      <w:tr w:rsidR="0052539E" w:rsidRPr="00967FAA" w14:paraId="53E938BB" w14:textId="77777777">
        <w:tc>
          <w:tcPr>
            <w:tcW w:w="2160" w:type="dxa"/>
          </w:tcPr>
          <w:p w14:paraId="16FE5E01" w14:textId="77777777" w:rsidR="0052539E" w:rsidRPr="00967FAA" w:rsidRDefault="0052539E">
            <w:pPr>
              <w:pStyle w:val="Head22"/>
              <w:numPr>
                <w:ilvl w:val="12"/>
                <w:numId w:val="0"/>
              </w:numPr>
              <w:spacing w:after="0"/>
              <w:ind w:left="360" w:hanging="360"/>
              <w:rPr>
                <w:sz w:val="22"/>
                <w:szCs w:val="22"/>
              </w:rPr>
            </w:pPr>
          </w:p>
        </w:tc>
        <w:tc>
          <w:tcPr>
            <w:tcW w:w="6948" w:type="dxa"/>
          </w:tcPr>
          <w:p w14:paraId="37690B74"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17.4</w:t>
            </w:r>
            <w:r w:rsidRPr="00967FAA">
              <w:rPr>
                <w:sz w:val="22"/>
                <w:szCs w:val="22"/>
              </w:rPr>
              <w:tab/>
              <w:t xml:space="preserve">If a Bid-Securing Declaration or Bid Security is required in accordance with </w:t>
            </w:r>
            <w:proofErr w:type="spellStart"/>
            <w:r w:rsidRPr="00967FAA">
              <w:rPr>
                <w:sz w:val="22"/>
                <w:szCs w:val="22"/>
              </w:rPr>
              <w:t>ITB</w:t>
            </w:r>
            <w:proofErr w:type="spellEnd"/>
            <w:r w:rsidRPr="00967FAA">
              <w:rPr>
                <w:sz w:val="22"/>
                <w:szCs w:val="22"/>
              </w:rPr>
              <w:t xml:space="preserve"> Clause 17.1, any bid not accompanied by a substantially acceptable Bid-Securing Declaration or Bid Security in accordance with </w:t>
            </w:r>
            <w:proofErr w:type="spellStart"/>
            <w:r w:rsidRPr="00967FAA">
              <w:rPr>
                <w:sz w:val="22"/>
                <w:szCs w:val="22"/>
              </w:rPr>
              <w:t>ITB</w:t>
            </w:r>
            <w:proofErr w:type="spellEnd"/>
            <w:r w:rsidRPr="00967FAA">
              <w:rPr>
                <w:sz w:val="22"/>
                <w:szCs w:val="22"/>
              </w:rPr>
              <w:t xml:space="preserve"> Clauses 17.2 and 17.3, </w:t>
            </w:r>
            <w:proofErr w:type="gramStart"/>
            <w:r w:rsidRPr="00967FAA">
              <w:rPr>
                <w:sz w:val="22"/>
                <w:szCs w:val="22"/>
              </w:rPr>
              <w:t>shall be rejected</w:t>
            </w:r>
            <w:proofErr w:type="gramEnd"/>
            <w:r w:rsidRPr="00967FAA">
              <w:rPr>
                <w:sz w:val="22"/>
                <w:szCs w:val="22"/>
              </w:rPr>
              <w:t xml:space="preserve"> by the </w:t>
            </w:r>
            <w:r w:rsidR="00F07E99" w:rsidRPr="00967FAA">
              <w:rPr>
                <w:sz w:val="22"/>
                <w:szCs w:val="22"/>
              </w:rPr>
              <w:t>Procuring Entity</w:t>
            </w:r>
            <w:r w:rsidRPr="00967FAA">
              <w:rPr>
                <w:sz w:val="22"/>
                <w:szCs w:val="22"/>
              </w:rPr>
              <w:t xml:space="preserve"> as non-responsive.</w:t>
            </w:r>
          </w:p>
        </w:tc>
      </w:tr>
      <w:tr w:rsidR="0052539E" w:rsidRPr="00967FAA" w14:paraId="19EF354E" w14:textId="77777777">
        <w:tc>
          <w:tcPr>
            <w:tcW w:w="2160" w:type="dxa"/>
          </w:tcPr>
          <w:p w14:paraId="353244BC" w14:textId="77777777" w:rsidR="0052539E" w:rsidRPr="00967FAA" w:rsidRDefault="0052539E">
            <w:pPr>
              <w:pStyle w:val="Head22"/>
              <w:numPr>
                <w:ilvl w:val="12"/>
                <w:numId w:val="0"/>
              </w:numPr>
              <w:spacing w:after="0"/>
              <w:ind w:left="360" w:hanging="360"/>
              <w:rPr>
                <w:sz w:val="22"/>
                <w:szCs w:val="22"/>
              </w:rPr>
            </w:pPr>
          </w:p>
        </w:tc>
        <w:tc>
          <w:tcPr>
            <w:tcW w:w="6948" w:type="dxa"/>
          </w:tcPr>
          <w:p w14:paraId="6483C23A" w14:textId="77777777" w:rsidR="0052539E" w:rsidRPr="00967FAA" w:rsidRDefault="0052539E">
            <w:pPr>
              <w:spacing w:after="200"/>
              <w:ind w:left="547" w:right="-72" w:hanging="547"/>
              <w:rPr>
                <w:sz w:val="22"/>
                <w:szCs w:val="22"/>
              </w:rPr>
            </w:pPr>
            <w:r w:rsidRPr="00967FAA">
              <w:rPr>
                <w:sz w:val="22"/>
                <w:szCs w:val="22"/>
              </w:rPr>
              <w:t>17.5</w:t>
            </w:r>
            <w:r w:rsidRPr="00967FAA">
              <w:rPr>
                <w:sz w:val="22"/>
                <w:szCs w:val="22"/>
              </w:rPr>
              <w:tab/>
              <w:t xml:space="preserve">Unless executed or forfeited pursuant to </w:t>
            </w:r>
            <w:proofErr w:type="spellStart"/>
            <w:r w:rsidRPr="00967FAA">
              <w:rPr>
                <w:sz w:val="22"/>
                <w:szCs w:val="22"/>
              </w:rPr>
              <w:t>ITB</w:t>
            </w:r>
            <w:proofErr w:type="spellEnd"/>
            <w:r w:rsidRPr="00967FAA">
              <w:rPr>
                <w:sz w:val="22"/>
                <w:szCs w:val="22"/>
              </w:rPr>
              <w:t xml:space="preserve"> Clause 17.6, Bid-Securing Declarations, if any, will expire for, or Bid Securities, if any, will be returned as promptly as possible to,</w:t>
            </w:r>
          </w:p>
          <w:p w14:paraId="2DBF146C" w14:textId="77777777" w:rsidR="0052539E" w:rsidRPr="00967FAA" w:rsidRDefault="0052539E">
            <w:pPr>
              <w:spacing w:after="200"/>
              <w:ind w:left="1094" w:right="-72" w:hanging="547"/>
              <w:rPr>
                <w:sz w:val="22"/>
                <w:szCs w:val="22"/>
              </w:rPr>
            </w:pPr>
            <w:r w:rsidRPr="00967FAA">
              <w:rPr>
                <w:sz w:val="22"/>
                <w:szCs w:val="22"/>
              </w:rPr>
              <w:t>(a)</w:t>
            </w:r>
            <w:r w:rsidRPr="00967FAA">
              <w:rPr>
                <w:sz w:val="22"/>
                <w:szCs w:val="22"/>
              </w:rPr>
              <w:tab/>
              <w:t xml:space="preserve">all Bidders upon annulment of the bidding pursuant to </w:t>
            </w:r>
            <w:proofErr w:type="spellStart"/>
            <w:r w:rsidRPr="00967FAA">
              <w:rPr>
                <w:sz w:val="22"/>
                <w:szCs w:val="22"/>
              </w:rPr>
              <w:t>ITB</w:t>
            </w:r>
            <w:proofErr w:type="spellEnd"/>
            <w:r w:rsidRPr="00967FAA">
              <w:rPr>
                <w:sz w:val="22"/>
                <w:szCs w:val="22"/>
              </w:rPr>
              <w:t xml:space="preserve"> Clause 34;</w:t>
            </w:r>
          </w:p>
          <w:p w14:paraId="167F358C" w14:textId="77777777" w:rsidR="0052539E" w:rsidRPr="00967FAA" w:rsidRDefault="0052539E">
            <w:pPr>
              <w:spacing w:after="200"/>
              <w:ind w:left="1094" w:right="-72" w:hanging="547"/>
              <w:rPr>
                <w:sz w:val="22"/>
                <w:szCs w:val="22"/>
              </w:rPr>
            </w:pPr>
            <w:r w:rsidRPr="00967FAA">
              <w:rPr>
                <w:sz w:val="22"/>
                <w:szCs w:val="22"/>
              </w:rPr>
              <w:t>(b)</w:t>
            </w:r>
            <w:r w:rsidRPr="00967FAA">
              <w:rPr>
                <w:sz w:val="22"/>
                <w:szCs w:val="22"/>
              </w:rPr>
              <w:tab/>
              <w:t xml:space="preserve">Bidders refusing a request to extend the period of  validity of their bids pursuant to </w:t>
            </w:r>
            <w:proofErr w:type="spellStart"/>
            <w:r w:rsidRPr="00967FAA">
              <w:rPr>
                <w:sz w:val="22"/>
                <w:szCs w:val="22"/>
              </w:rPr>
              <w:t>ITB</w:t>
            </w:r>
            <w:proofErr w:type="spellEnd"/>
            <w:r w:rsidRPr="00967FAA">
              <w:rPr>
                <w:sz w:val="22"/>
                <w:szCs w:val="22"/>
              </w:rPr>
              <w:t xml:space="preserve"> Clause 18.2;</w:t>
            </w:r>
          </w:p>
          <w:p w14:paraId="29360C2F" w14:textId="77777777" w:rsidR="0052539E" w:rsidRPr="00967FAA" w:rsidRDefault="0052539E">
            <w:pPr>
              <w:spacing w:after="200"/>
              <w:ind w:left="1094" w:right="-72" w:hanging="547"/>
              <w:rPr>
                <w:sz w:val="22"/>
                <w:szCs w:val="22"/>
              </w:rPr>
            </w:pPr>
            <w:r w:rsidRPr="00967FAA">
              <w:rPr>
                <w:sz w:val="22"/>
                <w:szCs w:val="22"/>
              </w:rPr>
              <w:t>(c)</w:t>
            </w:r>
            <w:r w:rsidRPr="00967FAA">
              <w:rPr>
                <w:sz w:val="22"/>
                <w:szCs w:val="22"/>
              </w:rPr>
              <w:tab/>
              <w:t>the successful Bidder once it has signed the Contract Agreement and furnished a valid Performance Security as required;</w:t>
            </w:r>
          </w:p>
          <w:p w14:paraId="197E3620" w14:textId="77777777" w:rsidR="0052539E" w:rsidRPr="00967FAA" w:rsidRDefault="0052539E" w:rsidP="009B683D">
            <w:pPr>
              <w:spacing w:after="200"/>
              <w:ind w:left="1094" w:right="-72" w:hanging="547"/>
              <w:rPr>
                <w:sz w:val="22"/>
                <w:szCs w:val="22"/>
              </w:rPr>
            </w:pPr>
            <w:r w:rsidRPr="00967FAA">
              <w:rPr>
                <w:sz w:val="22"/>
                <w:szCs w:val="22"/>
              </w:rPr>
              <w:t>(d)</w:t>
            </w:r>
            <w:r w:rsidRPr="00967FAA">
              <w:rPr>
                <w:sz w:val="22"/>
                <w:szCs w:val="22"/>
              </w:rPr>
              <w:tab/>
            </w:r>
            <w:proofErr w:type="gramStart"/>
            <w:r w:rsidRPr="00967FAA">
              <w:rPr>
                <w:sz w:val="22"/>
                <w:szCs w:val="22"/>
              </w:rPr>
              <w:t>the</w:t>
            </w:r>
            <w:proofErr w:type="gramEnd"/>
            <w:r w:rsidRPr="00967FAA">
              <w:rPr>
                <w:sz w:val="22"/>
                <w:szCs w:val="22"/>
              </w:rPr>
              <w:t xml:space="preserve"> unsuccessful Bidders at the same time as in (c), that is, when they are informed about the successful establishment of the contract with the successful Bidder.</w:t>
            </w:r>
          </w:p>
        </w:tc>
      </w:tr>
      <w:tr w:rsidR="009B683D" w:rsidRPr="00967FAA" w14:paraId="3052A493" w14:textId="77777777">
        <w:tc>
          <w:tcPr>
            <w:tcW w:w="2160" w:type="dxa"/>
          </w:tcPr>
          <w:p w14:paraId="08DCB659" w14:textId="77777777" w:rsidR="009B683D" w:rsidRPr="00967FAA" w:rsidRDefault="009B683D" w:rsidP="006469F0">
            <w:pPr>
              <w:pStyle w:val="Head22"/>
              <w:pageBreakBefore/>
              <w:numPr>
                <w:ilvl w:val="12"/>
                <w:numId w:val="0"/>
              </w:numPr>
              <w:spacing w:after="0"/>
              <w:ind w:left="360" w:hanging="360"/>
              <w:rPr>
                <w:sz w:val="22"/>
                <w:szCs w:val="22"/>
              </w:rPr>
            </w:pPr>
          </w:p>
        </w:tc>
        <w:tc>
          <w:tcPr>
            <w:tcW w:w="6948" w:type="dxa"/>
          </w:tcPr>
          <w:p w14:paraId="164C32FA" w14:textId="77777777" w:rsidR="009B683D" w:rsidRPr="00967FAA" w:rsidRDefault="009B683D" w:rsidP="009B683D">
            <w:pPr>
              <w:spacing w:after="200"/>
              <w:ind w:left="547" w:right="-72" w:hanging="547"/>
              <w:rPr>
                <w:sz w:val="22"/>
                <w:szCs w:val="22"/>
              </w:rPr>
            </w:pPr>
            <w:r w:rsidRPr="00967FAA">
              <w:rPr>
                <w:sz w:val="22"/>
                <w:szCs w:val="22"/>
              </w:rPr>
              <w:t>17.6</w:t>
            </w:r>
            <w:r w:rsidRPr="00967FAA">
              <w:rPr>
                <w:sz w:val="22"/>
                <w:szCs w:val="22"/>
              </w:rPr>
              <w:tab/>
              <w:t>The Bid-Securing Declaration, if any, may be executed, or the Bid Security, if any, may be forfeited:</w:t>
            </w:r>
          </w:p>
          <w:p w14:paraId="044C4E9B" w14:textId="77777777" w:rsidR="009B683D" w:rsidRPr="00967FAA" w:rsidRDefault="009B683D" w:rsidP="009B683D">
            <w:pPr>
              <w:numPr>
                <w:ilvl w:val="12"/>
                <w:numId w:val="0"/>
              </w:numPr>
              <w:spacing w:after="200"/>
              <w:ind w:left="1094" w:right="-72" w:hanging="547"/>
              <w:rPr>
                <w:sz w:val="22"/>
                <w:szCs w:val="22"/>
              </w:rPr>
            </w:pPr>
            <w:r w:rsidRPr="00967FAA">
              <w:rPr>
                <w:sz w:val="22"/>
                <w:szCs w:val="22"/>
              </w:rPr>
              <w:t>(a)</w:t>
            </w:r>
            <w:r w:rsidRPr="00967FAA">
              <w:rPr>
                <w:sz w:val="22"/>
                <w:szCs w:val="22"/>
              </w:rPr>
              <w:tab/>
              <w:t xml:space="preserve">if a Bidder withdraws its bid during the period of bid validity specified by the Bidder on the Bid Submission Form or any extension of validity the Bidder has agreed to pursuant to </w:t>
            </w:r>
            <w:proofErr w:type="spellStart"/>
            <w:r w:rsidRPr="00967FAA">
              <w:rPr>
                <w:sz w:val="22"/>
                <w:szCs w:val="22"/>
              </w:rPr>
              <w:t>ITB</w:t>
            </w:r>
            <w:proofErr w:type="spellEnd"/>
            <w:r w:rsidRPr="00967FAA">
              <w:rPr>
                <w:sz w:val="22"/>
                <w:szCs w:val="22"/>
              </w:rPr>
              <w:t xml:space="preserve"> Clause 18.2; or</w:t>
            </w:r>
          </w:p>
          <w:p w14:paraId="7E70431B" w14:textId="77777777" w:rsidR="009B683D" w:rsidRPr="00967FAA" w:rsidRDefault="009B683D" w:rsidP="009B683D">
            <w:pPr>
              <w:numPr>
                <w:ilvl w:val="12"/>
                <w:numId w:val="0"/>
              </w:numPr>
              <w:tabs>
                <w:tab w:val="left" w:pos="1080"/>
              </w:tabs>
              <w:spacing w:after="200"/>
              <w:ind w:left="1080" w:right="-72" w:hanging="540"/>
              <w:rPr>
                <w:sz w:val="22"/>
                <w:szCs w:val="22"/>
              </w:rPr>
            </w:pPr>
            <w:r w:rsidRPr="00967FAA">
              <w:rPr>
                <w:sz w:val="22"/>
                <w:szCs w:val="22"/>
              </w:rPr>
              <w:t>(b)</w:t>
            </w:r>
            <w:r w:rsidRPr="00967FAA">
              <w:rPr>
                <w:sz w:val="22"/>
                <w:szCs w:val="22"/>
              </w:rPr>
              <w:tab/>
              <w:t>in the case of the successful Bidder, if the Bidder fails to:</w:t>
            </w:r>
          </w:p>
          <w:p w14:paraId="33CB68DB" w14:textId="77777777" w:rsidR="009B683D" w:rsidRPr="00967FAA" w:rsidRDefault="009B683D" w:rsidP="009B683D">
            <w:pPr>
              <w:numPr>
                <w:ilvl w:val="12"/>
                <w:numId w:val="0"/>
              </w:numPr>
              <w:tabs>
                <w:tab w:val="left" w:pos="1620"/>
              </w:tabs>
              <w:spacing w:after="200"/>
              <w:ind w:left="1627" w:right="-72" w:hanging="547"/>
              <w:rPr>
                <w:sz w:val="22"/>
                <w:szCs w:val="22"/>
              </w:rPr>
            </w:pPr>
            <w:r w:rsidRPr="00967FAA">
              <w:rPr>
                <w:sz w:val="22"/>
                <w:szCs w:val="22"/>
              </w:rPr>
              <w:t>(</w:t>
            </w:r>
            <w:proofErr w:type="spellStart"/>
            <w:r w:rsidRPr="00967FAA">
              <w:rPr>
                <w:sz w:val="22"/>
                <w:szCs w:val="22"/>
              </w:rPr>
              <w:t>i</w:t>
            </w:r>
            <w:proofErr w:type="spellEnd"/>
            <w:r w:rsidRPr="00967FAA">
              <w:rPr>
                <w:sz w:val="22"/>
                <w:szCs w:val="22"/>
              </w:rPr>
              <w:t>)</w:t>
            </w:r>
            <w:r w:rsidRPr="00967FAA">
              <w:rPr>
                <w:sz w:val="22"/>
                <w:szCs w:val="22"/>
              </w:rPr>
              <w:tab/>
              <w:t xml:space="preserve">sign the Contract Agreement in accordance with </w:t>
            </w:r>
            <w:proofErr w:type="spellStart"/>
            <w:r w:rsidRPr="00967FAA">
              <w:rPr>
                <w:sz w:val="22"/>
                <w:szCs w:val="22"/>
              </w:rPr>
              <w:t>ITB</w:t>
            </w:r>
            <w:proofErr w:type="spellEnd"/>
            <w:r w:rsidRPr="00967FAA">
              <w:rPr>
                <w:sz w:val="22"/>
                <w:szCs w:val="22"/>
              </w:rPr>
              <w:t xml:space="preserve"> Clause 36; or</w:t>
            </w:r>
          </w:p>
          <w:p w14:paraId="1D8271C0" w14:textId="77777777" w:rsidR="009B683D" w:rsidRPr="00967FAA" w:rsidRDefault="009B683D" w:rsidP="009B683D">
            <w:pPr>
              <w:numPr>
                <w:ilvl w:val="12"/>
                <w:numId w:val="0"/>
              </w:numPr>
              <w:tabs>
                <w:tab w:val="left" w:pos="540"/>
              </w:tabs>
              <w:spacing w:after="200"/>
              <w:ind w:left="547" w:right="-72" w:hanging="547"/>
              <w:rPr>
                <w:sz w:val="22"/>
                <w:szCs w:val="22"/>
              </w:rPr>
            </w:pPr>
            <w:r w:rsidRPr="00967FAA">
              <w:rPr>
                <w:sz w:val="22"/>
                <w:szCs w:val="22"/>
              </w:rPr>
              <w:t>(ii)</w:t>
            </w:r>
            <w:r w:rsidRPr="00967FAA">
              <w:rPr>
                <w:sz w:val="22"/>
                <w:szCs w:val="22"/>
              </w:rPr>
              <w:tab/>
            </w:r>
            <w:proofErr w:type="gramStart"/>
            <w:r w:rsidRPr="00967FAA">
              <w:rPr>
                <w:sz w:val="22"/>
                <w:szCs w:val="22"/>
              </w:rPr>
              <w:t>furnish</w:t>
            </w:r>
            <w:proofErr w:type="gramEnd"/>
            <w:r w:rsidRPr="00967FAA">
              <w:rPr>
                <w:sz w:val="22"/>
                <w:szCs w:val="22"/>
              </w:rPr>
              <w:t xml:space="preserve"> the Performance Security in accordance with </w:t>
            </w:r>
            <w:proofErr w:type="spellStart"/>
            <w:r w:rsidRPr="00967FAA">
              <w:rPr>
                <w:sz w:val="22"/>
                <w:szCs w:val="22"/>
              </w:rPr>
              <w:t>ITB</w:t>
            </w:r>
            <w:proofErr w:type="spellEnd"/>
            <w:r w:rsidRPr="00967FAA">
              <w:rPr>
                <w:sz w:val="22"/>
                <w:szCs w:val="22"/>
              </w:rPr>
              <w:t xml:space="preserve"> Clause 37.</w:t>
            </w:r>
          </w:p>
        </w:tc>
      </w:tr>
      <w:tr w:rsidR="009B683D" w:rsidRPr="00967FAA" w14:paraId="11C64CC4" w14:textId="77777777">
        <w:tc>
          <w:tcPr>
            <w:tcW w:w="2160" w:type="dxa"/>
          </w:tcPr>
          <w:p w14:paraId="6D805C5D" w14:textId="77777777" w:rsidR="009B683D" w:rsidRPr="00967FAA" w:rsidRDefault="009B683D">
            <w:pPr>
              <w:pStyle w:val="Head22"/>
              <w:numPr>
                <w:ilvl w:val="12"/>
                <w:numId w:val="0"/>
              </w:numPr>
              <w:spacing w:after="0"/>
              <w:ind w:left="360" w:hanging="360"/>
              <w:rPr>
                <w:sz w:val="22"/>
                <w:szCs w:val="22"/>
              </w:rPr>
            </w:pPr>
          </w:p>
        </w:tc>
        <w:tc>
          <w:tcPr>
            <w:tcW w:w="6948" w:type="dxa"/>
          </w:tcPr>
          <w:p w14:paraId="70644821" w14:textId="77777777" w:rsidR="009B683D" w:rsidRPr="00967FAA" w:rsidRDefault="009B683D" w:rsidP="009B683D">
            <w:pPr>
              <w:pStyle w:val="StyleHeader1-ClausesAfter0pt"/>
              <w:tabs>
                <w:tab w:val="left" w:pos="720"/>
              </w:tabs>
              <w:ind w:left="576" w:hanging="576"/>
              <w:rPr>
                <w:sz w:val="22"/>
                <w:szCs w:val="22"/>
                <w:lang w:val="en-US"/>
              </w:rPr>
            </w:pPr>
            <w:r w:rsidRPr="00967FAA">
              <w:rPr>
                <w:sz w:val="22"/>
                <w:szCs w:val="22"/>
                <w:lang w:val="en-US"/>
              </w:rPr>
              <w:t>17.7</w:t>
            </w:r>
            <w:r w:rsidRPr="00967FAA">
              <w:rPr>
                <w:sz w:val="22"/>
                <w:szCs w:val="22"/>
                <w:lang w:val="en-US"/>
              </w:rPr>
              <w:tab/>
              <w:t xml:space="preserve">If a bid security is </w:t>
            </w:r>
            <w:r w:rsidRPr="00967FAA">
              <w:rPr>
                <w:rStyle w:val="StyleHeader2-SubClausesBoldChar"/>
                <w:sz w:val="22"/>
                <w:szCs w:val="22"/>
                <w:lang w:val="en-US"/>
              </w:rPr>
              <w:t>not required in the BDS</w:t>
            </w:r>
            <w:r w:rsidRPr="00967FAA">
              <w:rPr>
                <w:sz w:val="22"/>
                <w:szCs w:val="22"/>
                <w:lang w:val="en-US"/>
              </w:rPr>
              <w:t>, and</w:t>
            </w:r>
          </w:p>
          <w:p w14:paraId="52300D01" w14:textId="77777777" w:rsidR="009B683D" w:rsidRPr="00967FAA" w:rsidRDefault="009B683D" w:rsidP="00B0298D">
            <w:pPr>
              <w:pStyle w:val="P3Header1-Clauses"/>
              <w:numPr>
                <w:ilvl w:val="1"/>
                <w:numId w:val="16"/>
              </w:numPr>
              <w:tabs>
                <w:tab w:val="clear" w:pos="936"/>
                <w:tab w:val="clear" w:pos="972"/>
                <w:tab w:val="num" w:pos="1080"/>
              </w:tabs>
              <w:ind w:left="1080" w:hanging="540"/>
              <w:rPr>
                <w:sz w:val="22"/>
                <w:szCs w:val="22"/>
                <w:lang w:val="en-US"/>
              </w:rPr>
            </w:pPr>
            <w:r w:rsidRPr="00967FAA">
              <w:rPr>
                <w:sz w:val="22"/>
                <w:szCs w:val="22"/>
                <w:lang w:val="en-US"/>
              </w:rPr>
              <w:t xml:space="preserve">if a Bidder withdraws its bid during the period of bid validity specified by the Bidder on the Letter of Bid Form, except as provided in </w:t>
            </w:r>
            <w:proofErr w:type="spellStart"/>
            <w:r w:rsidRPr="00967FAA">
              <w:rPr>
                <w:sz w:val="22"/>
                <w:szCs w:val="22"/>
                <w:lang w:val="en-US"/>
              </w:rPr>
              <w:t>ITB</w:t>
            </w:r>
            <w:proofErr w:type="spellEnd"/>
            <w:r w:rsidRPr="00967FAA">
              <w:rPr>
                <w:sz w:val="22"/>
                <w:szCs w:val="22"/>
                <w:lang w:val="en-US"/>
              </w:rPr>
              <w:t xml:space="preserve"> 18.2, or</w:t>
            </w:r>
          </w:p>
          <w:p w14:paraId="186FB250" w14:textId="77777777" w:rsidR="009B683D" w:rsidRPr="00967FAA" w:rsidRDefault="009B683D" w:rsidP="00B0298D">
            <w:pPr>
              <w:pStyle w:val="P3Header1-Clauses"/>
              <w:numPr>
                <w:ilvl w:val="1"/>
                <w:numId w:val="16"/>
              </w:numPr>
              <w:tabs>
                <w:tab w:val="clear" w:pos="936"/>
                <w:tab w:val="clear" w:pos="972"/>
                <w:tab w:val="num" w:pos="1080"/>
              </w:tabs>
              <w:ind w:left="1080" w:hanging="540"/>
              <w:rPr>
                <w:iCs/>
                <w:sz w:val="22"/>
                <w:szCs w:val="22"/>
                <w:lang w:val="en-US"/>
              </w:rPr>
            </w:pPr>
            <w:r w:rsidRPr="00967FAA">
              <w:rPr>
                <w:sz w:val="22"/>
                <w:szCs w:val="22"/>
                <w:lang w:val="en-US"/>
              </w:rPr>
              <w:t xml:space="preserve">if the successful Bidder fails to: sign the Contract in accordance with </w:t>
            </w:r>
            <w:proofErr w:type="spellStart"/>
            <w:r w:rsidRPr="00967FAA">
              <w:rPr>
                <w:sz w:val="22"/>
                <w:szCs w:val="22"/>
                <w:lang w:val="en-US"/>
              </w:rPr>
              <w:t>ITB</w:t>
            </w:r>
            <w:proofErr w:type="spellEnd"/>
            <w:r w:rsidRPr="00967FAA">
              <w:rPr>
                <w:sz w:val="22"/>
                <w:szCs w:val="22"/>
                <w:lang w:val="en-US"/>
              </w:rPr>
              <w:t xml:space="preserve"> 36; or furnish a performance security in accordance with </w:t>
            </w:r>
            <w:proofErr w:type="spellStart"/>
            <w:r w:rsidRPr="00967FAA">
              <w:rPr>
                <w:sz w:val="22"/>
                <w:szCs w:val="22"/>
                <w:lang w:val="en-US"/>
              </w:rPr>
              <w:t>ITB</w:t>
            </w:r>
            <w:proofErr w:type="spellEnd"/>
            <w:r w:rsidRPr="00967FAA">
              <w:rPr>
                <w:sz w:val="22"/>
                <w:szCs w:val="22"/>
                <w:lang w:val="en-US"/>
              </w:rPr>
              <w:t xml:space="preserve"> 37;</w:t>
            </w:r>
          </w:p>
          <w:p w14:paraId="10185D77" w14:textId="77777777" w:rsidR="009B683D" w:rsidRPr="00967FAA" w:rsidRDefault="009B683D" w:rsidP="00EC08D7">
            <w:pPr>
              <w:tabs>
                <w:tab w:val="left" w:pos="720"/>
              </w:tabs>
              <w:ind w:left="576" w:hanging="576"/>
              <w:rPr>
                <w:sz w:val="22"/>
                <w:szCs w:val="22"/>
              </w:rPr>
            </w:pPr>
            <w:r w:rsidRPr="00967FAA">
              <w:rPr>
                <w:sz w:val="22"/>
                <w:szCs w:val="22"/>
              </w:rPr>
              <w:tab/>
              <w:t xml:space="preserve">the </w:t>
            </w:r>
            <w:r w:rsidR="00A33BE5" w:rsidRPr="00967FAA">
              <w:rPr>
                <w:sz w:val="22"/>
                <w:szCs w:val="22"/>
              </w:rPr>
              <w:t>Procuring Entity</w:t>
            </w:r>
            <w:r w:rsidRPr="00967FAA">
              <w:rPr>
                <w:sz w:val="22"/>
                <w:szCs w:val="22"/>
              </w:rPr>
              <w:t xml:space="preserve"> may</w:t>
            </w:r>
            <w:r w:rsidRPr="00967FAA">
              <w:rPr>
                <w:b/>
                <w:sz w:val="22"/>
                <w:szCs w:val="22"/>
              </w:rPr>
              <w:t xml:space="preserve">, </w:t>
            </w:r>
            <w:r w:rsidRPr="00967FAA">
              <w:rPr>
                <w:rStyle w:val="StyleHeader2-SubClausesBoldChar"/>
                <w:sz w:val="22"/>
                <w:szCs w:val="22"/>
                <w:lang w:val="en-US"/>
              </w:rPr>
              <w:t>if provided for in the BDS</w:t>
            </w:r>
            <w:r w:rsidRPr="00967FAA">
              <w:rPr>
                <w:b/>
                <w:sz w:val="22"/>
                <w:szCs w:val="22"/>
              </w:rPr>
              <w:t>,</w:t>
            </w:r>
            <w:r w:rsidRPr="00967FAA">
              <w:rPr>
                <w:sz w:val="22"/>
                <w:szCs w:val="22"/>
              </w:rPr>
              <w:t xml:space="preserve"> declare the Bidder disqualified to be awarded a contract by the Employer for a period of time </w:t>
            </w:r>
            <w:r w:rsidRPr="00967FAA">
              <w:rPr>
                <w:rStyle w:val="StyleHeader2-SubClausesBoldChar"/>
                <w:sz w:val="22"/>
                <w:szCs w:val="22"/>
                <w:lang w:val="en-US"/>
              </w:rPr>
              <w:t>as stated in the BDS</w:t>
            </w:r>
            <w:r w:rsidR="00EC08D7" w:rsidRPr="00967FAA">
              <w:rPr>
                <w:sz w:val="22"/>
                <w:szCs w:val="22"/>
              </w:rPr>
              <w:t>.</w:t>
            </w:r>
          </w:p>
        </w:tc>
      </w:tr>
      <w:tr w:rsidR="0052539E" w:rsidRPr="00967FAA" w14:paraId="19648ED5" w14:textId="77777777">
        <w:tc>
          <w:tcPr>
            <w:tcW w:w="2160" w:type="dxa"/>
          </w:tcPr>
          <w:p w14:paraId="7F7BA6F5" w14:textId="77777777" w:rsidR="0052539E" w:rsidRPr="00967FAA" w:rsidRDefault="0052539E">
            <w:pPr>
              <w:pStyle w:val="Head22"/>
              <w:numPr>
                <w:ilvl w:val="12"/>
                <w:numId w:val="0"/>
              </w:numPr>
              <w:spacing w:after="0"/>
              <w:ind w:left="360" w:hanging="360"/>
              <w:rPr>
                <w:sz w:val="22"/>
                <w:szCs w:val="22"/>
              </w:rPr>
            </w:pPr>
            <w:bookmarkStart w:id="71" w:name="_Toc412276453"/>
            <w:bookmarkStart w:id="72" w:name="_Toc521499224"/>
            <w:bookmarkStart w:id="73" w:name="_Toc207768833"/>
            <w:r w:rsidRPr="00967FAA">
              <w:rPr>
                <w:sz w:val="22"/>
                <w:szCs w:val="22"/>
              </w:rPr>
              <w:t>18.</w:t>
            </w:r>
            <w:r w:rsidRPr="00967FAA">
              <w:rPr>
                <w:sz w:val="22"/>
                <w:szCs w:val="22"/>
              </w:rPr>
              <w:tab/>
              <w:t>Period of Validity of Bids</w:t>
            </w:r>
            <w:bookmarkEnd w:id="71"/>
            <w:bookmarkEnd w:id="72"/>
            <w:bookmarkEnd w:id="73"/>
          </w:p>
        </w:tc>
        <w:tc>
          <w:tcPr>
            <w:tcW w:w="6948" w:type="dxa"/>
          </w:tcPr>
          <w:p w14:paraId="45C10834"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18.1</w:t>
            </w:r>
            <w:r w:rsidRPr="00967FAA">
              <w:rPr>
                <w:sz w:val="22"/>
                <w:szCs w:val="22"/>
              </w:rPr>
              <w:tab/>
              <w:t xml:space="preserve">Bids shall remain valid, at a minimum, for the period </w:t>
            </w:r>
            <w:r w:rsidRPr="00967FAA">
              <w:rPr>
                <w:b/>
                <w:sz w:val="22"/>
                <w:szCs w:val="22"/>
              </w:rPr>
              <w:t xml:space="preserve">specified in the BDS </w:t>
            </w:r>
            <w:r w:rsidRPr="00967FAA">
              <w:rPr>
                <w:sz w:val="22"/>
                <w:szCs w:val="22"/>
              </w:rPr>
              <w:t xml:space="preserve">after the deadline date for bid submission prescribed by the </w:t>
            </w:r>
            <w:r w:rsidR="00F07E99" w:rsidRPr="00967FAA">
              <w:rPr>
                <w:sz w:val="22"/>
                <w:szCs w:val="22"/>
              </w:rPr>
              <w:t>Procuring Entity</w:t>
            </w:r>
            <w:r w:rsidRPr="00967FAA">
              <w:rPr>
                <w:sz w:val="22"/>
                <w:szCs w:val="22"/>
              </w:rPr>
              <w:t xml:space="preserve">, pursuant to </w:t>
            </w:r>
            <w:proofErr w:type="spellStart"/>
            <w:r w:rsidRPr="00967FAA">
              <w:rPr>
                <w:sz w:val="22"/>
                <w:szCs w:val="22"/>
              </w:rPr>
              <w:t>ITB</w:t>
            </w:r>
            <w:proofErr w:type="spellEnd"/>
            <w:r w:rsidRPr="00967FAA">
              <w:rPr>
                <w:sz w:val="22"/>
                <w:szCs w:val="22"/>
              </w:rPr>
              <w:t xml:space="preserve"> Clause 21.  </w:t>
            </w:r>
            <w:proofErr w:type="gramStart"/>
            <w:r w:rsidRPr="00967FAA">
              <w:rPr>
                <w:sz w:val="22"/>
                <w:szCs w:val="22"/>
              </w:rPr>
              <w:t xml:space="preserve">A bid valid for a shorter period shall be rejected by the </w:t>
            </w:r>
            <w:r w:rsidR="00F07E99" w:rsidRPr="00967FAA">
              <w:rPr>
                <w:sz w:val="22"/>
                <w:szCs w:val="22"/>
              </w:rPr>
              <w:t>Procuring Entity</w:t>
            </w:r>
            <w:r w:rsidRPr="00967FAA">
              <w:rPr>
                <w:sz w:val="22"/>
                <w:szCs w:val="22"/>
              </w:rPr>
              <w:t xml:space="preserve"> as non-responsive</w:t>
            </w:r>
            <w:proofErr w:type="gramEnd"/>
            <w:r w:rsidRPr="00967FAA">
              <w:rPr>
                <w:sz w:val="22"/>
                <w:szCs w:val="22"/>
              </w:rPr>
              <w:t xml:space="preserve">.  For the convenience of Bidders, the BDS spells out the minimal original expiration dates for the validity of the bid and, if applicable pursuant to </w:t>
            </w:r>
            <w:proofErr w:type="spellStart"/>
            <w:r w:rsidRPr="00967FAA">
              <w:rPr>
                <w:sz w:val="22"/>
                <w:szCs w:val="22"/>
              </w:rPr>
              <w:t>ITB</w:t>
            </w:r>
            <w:proofErr w:type="spellEnd"/>
            <w:r w:rsidRPr="00967FAA">
              <w:rPr>
                <w:sz w:val="22"/>
                <w:szCs w:val="22"/>
              </w:rPr>
              <w:t xml:space="preserve"> Clause 17.1, for securing the bid.  However, Bidders are responsible for adjusting the dates in the BDS in accordance with any extensions to the deadline date of bid submission pursuant to </w:t>
            </w:r>
            <w:proofErr w:type="spellStart"/>
            <w:r w:rsidRPr="00967FAA">
              <w:rPr>
                <w:sz w:val="22"/>
                <w:szCs w:val="22"/>
              </w:rPr>
              <w:t>ITB</w:t>
            </w:r>
            <w:proofErr w:type="spellEnd"/>
            <w:r w:rsidRPr="00967FAA">
              <w:rPr>
                <w:sz w:val="22"/>
                <w:szCs w:val="22"/>
              </w:rPr>
              <w:t xml:space="preserve"> Clause 21.2. </w:t>
            </w:r>
          </w:p>
        </w:tc>
      </w:tr>
      <w:tr w:rsidR="0052539E" w:rsidRPr="00967FAA" w14:paraId="0681FEB4" w14:textId="77777777">
        <w:tc>
          <w:tcPr>
            <w:tcW w:w="2160" w:type="dxa"/>
          </w:tcPr>
          <w:p w14:paraId="41C82FFC" w14:textId="77777777" w:rsidR="0052539E" w:rsidRPr="00967FAA" w:rsidRDefault="0052539E">
            <w:pPr>
              <w:pStyle w:val="Head22"/>
              <w:numPr>
                <w:ilvl w:val="12"/>
                <w:numId w:val="0"/>
              </w:numPr>
              <w:spacing w:after="0"/>
              <w:ind w:left="360" w:hanging="360"/>
              <w:rPr>
                <w:sz w:val="22"/>
                <w:szCs w:val="22"/>
              </w:rPr>
            </w:pPr>
          </w:p>
        </w:tc>
        <w:tc>
          <w:tcPr>
            <w:tcW w:w="6948" w:type="dxa"/>
          </w:tcPr>
          <w:p w14:paraId="37E5AFA3" w14:textId="77777777" w:rsidR="0052539E" w:rsidRPr="00967FAA" w:rsidRDefault="0052539E">
            <w:pPr>
              <w:spacing w:after="200"/>
              <w:ind w:left="547" w:right="-72" w:hanging="547"/>
              <w:rPr>
                <w:sz w:val="22"/>
                <w:szCs w:val="22"/>
              </w:rPr>
            </w:pPr>
            <w:r w:rsidRPr="00967FAA">
              <w:rPr>
                <w:sz w:val="22"/>
                <w:szCs w:val="22"/>
              </w:rPr>
              <w:t>18.2</w:t>
            </w:r>
            <w:r w:rsidRPr="00967FAA">
              <w:rPr>
                <w:sz w:val="22"/>
                <w:szCs w:val="22"/>
              </w:rPr>
              <w:tab/>
              <w:t xml:space="preserve">In exceptional circumstances, prior to expiry of the bid validity period, the </w:t>
            </w:r>
            <w:r w:rsidR="00F07E99" w:rsidRPr="00967FAA">
              <w:rPr>
                <w:sz w:val="22"/>
                <w:szCs w:val="22"/>
              </w:rPr>
              <w:t>Procuring Entity</w:t>
            </w:r>
            <w:r w:rsidRPr="00967FAA">
              <w:rPr>
                <w:sz w:val="22"/>
                <w:szCs w:val="22"/>
              </w:rPr>
              <w:t xml:space="preserve"> may request that the Bidders extend the period of validity for a specified additional period.  The request and the responses to the request </w:t>
            </w:r>
            <w:proofErr w:type="gramStart"/>
            <w:r w:rsidRPr="00967FAA">
              <w:rPr>
                <w:sz w:val="22"/>
                <w:szCs w:val="22"/>
              </w:rPr>
              <w:t>shall be made</w:t>
            </w:r>
            <w:proofErr w:type="gramEnd"/>
            <w:r w:rsidRPr="00967FAA">
              <w:rPr>
                <w:sz w:val="22"/>
                <w:szCs w:val="22"/>
              </w:rPr>
              <w:t xml:space="preserve"> in writing. A Bidder may refuse the request without risking execution of the Bid-Securing Declaration or forfeiting the Bid Security, but in this </w:t>
            </w:r>
            <w:proofErr w:type="gramStart"/>
            <w:r w:rsidRPr="00967FAA">
              <w:rPr>
                <w:sz w:val="22"/>
                <w:szCs w:val="22"/>
              </w:rPr>
              <w:t>case</w:t>
            </w:r>
            <w:proofErr w:type="gramEnd"/>
            <w:r w:rsidRPr="00967FAA">
              <w:rPr>
                <w:sz w:val="22"/>
                <w:szCs w:val="22"/>
              </w:rPr>
              <w:t xml:space="preserve"> the bid will be out of the competition for the award. Except as provided in </w:t>
            </w:r>
            <w:proofErr w:type="spellStart"/>
            <w:r w:rsidRPr="00967FAA">
              <w:rPr>
                <w:sz w:val="22"/>
                <w:szCs w:val="22"/>
              </w:rPr>
              <w:t>ITB</w:t>
            </w:r>
            <w:proofErr w:type="spellEnd"/>
            <w:r w:rsidRPr="00967FAA">
              <w:rPr>
                <w:sz w:val="22"/>
                <w:szCs w:val="22"/>
              </w:rPr>
              <w:t xml:space="preserve"> Clause 18.3, a Bidder agreeing to the request will not be required or permitted to modify its bid, but will be required to ensure that the bid remains secured for a correspondingly longer period, pursuant to </w:t>
            </w:r>
            <w:proofErr w:type="spellStart"/>
            <w:r w:rsidRPr="00967FAA">
              <w:rPr>
                <w:sz w:val="22"/>
                <w:szCs w:val="22"/>
              </w:rPr>
              <w:t>ITB</w:t>
            </w:r>
            <w:proofErr w:type="spellEnd"/>
            <w:r w:rsidRPr="00967FAA">
              <w:rPr>
                <w:sz w:val="22"/>
                <w:szCs w:val="22"/>
              </w:rPr>
              <w:t xml:space="preserve"> Clause 17.2.</w:t>
            </w:r>
          </w:p>
          <w:p w14:paraId="018FD8EF"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18.3</w:t>
            </w:r>
            <w:r w:rsidRPr="00967FAA">
              <w:rPr>
                <w:sz w:val="22"/>
                <w:szCs w:val="22"/>
              </w:rPr>
              <w:tab/>
              <w:t xml:space="preserve">In the case of fixed price contracts, if the award </w:t>
            </w:r>
            <w:proofErr w:type="gramStart"/>
            <w:r w:rsidRPr="00967FAA">
              <w:rPr>
                <w:sz w:val="22"/>
                <w:szCs w:val="22"/>
              </w:rPr>
              <w:t>is delayed</w:t>
            </w:r>
            <w:proofErr w:type="gramEnd"/>
            <w:r w:rsidRPr="00967FAA">
              <w:rPr>
                <w:sz w:val="22"/>
                <w:szCs w:val="22"/>
              </w:rPr>
              <w:t xml:space="preserve"> by a period exceeding fifty-six (56) days beyond the expiry of the initial bid </w:t>
            </w:r>
            <w:r w:rsidRPr="00967FAA">
              <w:rPr>
                <w:sz w:val="22"/>
                <w:szCs w:val="22"/>
              </w:rPr>
              <w:lastRenderedPageBreak/>
              <w:t>validity, the contract price will be adjusted as specified in the request for extension.  Bid evaluation will be based on the bid prices without taking into consideration the above correction.</w:t>
            </w:r>
          </w:p>
        </w:tc>
      </w:tr>
      <w:tr w:rsidR="0052539E" w:rsidRPr="00967FAA" w14:paraId="7E8D65C5" w14:textId="77777777">
        <w:tc>
          <w:tcPr>
            <w:tcW w:w="2160" w:type="dxa"/>
          </w:tcPr>
          <w:p w14:paraId="4414E382" w14:textId="77777777" w:rsidR="0052539E" w:rsidRPr="00967FAA" w:rsidRDefault="0052539E">
            <w:pPr>
              <w:pStyle w:val="Head22"/>
              <w:numPr>
                <w:ilvl w:val="12"/>
                <w:numId w:val="0"/>
              </w:numPr>
              <w:spacing w:after="0"/>
              <w:ind w:left="360" w:hanging="360"/>
              <w:rPr>
                <w:sz w:val="22"/>
                <w:szCs w:val="22"/>
              </w:rPr>
            </w:pPr>
            <w:bookmarkStart w:id="74" w:name="_Toc347823739"/>
            <w:bookmarkStart w:id="75" w:name="_Toc412276454"/>
            <w:bookmarkStart w:id="76" w:name="_Toc521499225"/>
            <w:bookmarkStart w:id="77" w:name="_Toc207768834"/>
            <w:r w:rsidRPr="00967FAA">
              <w:rPr>
                <w:sz w:val="22"/>
                <w:szCs w:val="22"/>
              </w:rPr>
              <w:lastRenderedPageBreak/>
              <w:t>19.</w:t>
            </w:r>
            <w:r w:rsidRPr="00967FAA">
              <w:rPr>
                <w:sz w:val="22"/>
                <w:szCs w:val="22"/>
              </w:rPr>
              <w:tab/>
              <w:t>Format and Signing of Bid</w:t>
            </w:r>
            <w:bookmarkEnd w:id="74"/>
            <w:bookmarkEnd w:id="75"/>
            <w:bookmarkEnd w:id="76"/>
            <w:bookmarkEnd w:id="77"/>
          </w:p>
        </w:tc>
        <w:tc>
          <w:tcPr>
            <w:tcW w:w="6948" w:type="dxa"/>
          </w:tcPr>
          <w:p w14:paraId="7068C654" w14:textId="77777777" w:rsidR="0052539E" w:rsidRPr="00967FAA" w:rsidRDefault="0052539E">
            <w:pPr>
              <w:numPr>
                <w:ilvl w:val="12"/>
                <w:numId w:val="0"/>
              </w:numPr>
              <w:spacing w:after="200"/>
              <w:ind w:left="547" w:right="-72" w:hanging="547"/>
              <w:rPr>
                <w:sz w:val="22"/>
                <w:szCs w:val="22"/>
              </w:rPr>
            </w:pPr>
            <w:r w:rsidRPr="00967FAA">
              <w:rPr>
                <w:sz w:val="22"/>
                <w:szCs w:val="22"/>
              </w:rPr>
              <w:t>19.1</w:t>
            </w:r>
            <w:r w:rsidRPr="00967FAA">
              <w:rPr>
                <w:sz w:val="22"/>
                <w:szCs w:val="22"/>
              </w:rPr>
              <w:tab/>
              <w:t xml:space="preserve">The Bidder shall prepare an original and the number of copies/sets of the bid </w:t>
            </w:r>
            <w:r w:rsidRPr="00967FAA">
              <w:rPr>
                <w:b/>
                <w:sz w:val="22"/>
                <w:szCs w:val="22"/>
              </w:rPr>
              <w:t>specified in the BDS,</w:t>
            </w:r>
            <w:r w:rsidRPr="00967FAA">
              <w:rPr>
                <w:sz w:val="22"/>
                <w:szCs w:val="22"/>
              </w:rPr>
              <w:t xml:space="preserve"> clearly marking each one as “</w:t>
            </w:r>
            <w:r w:rsidRPr="00967FAA">
              <w:rPr>
                <w:caps/>
                <w:sz w:val="22"/>
                <w:szCs w:val="22"/>
              </w:rPr>
              <w:t>Original Bid</w:t>
            </w:r>
            <w:r w:rsidRPr="00967FAA">
              <w:rPr>
                <w:sz w:val="22"/>
                <w:szCs w:val="22"/>
              </w:rPr>
              <w:t>,” “</w:t>
            </w:r>
            <w:r w:rsidRPr="00967FAA">
              <w:rPr>
                <w:caps/>
                <w:sz w:val="22"/>
                <w:szCs w:val="22"/>
              </w:rPr>
              <w:t>Copy No. 1,” “Copy No. 2</w:t>
            </w:r>
            <w:r w:rsidRPr="00967FAA">
              <w:rPr>
                <w:sz w:val="22"/>
                <w:szCs w:val="22"/>
              </w:rPr>
              <w:t>,” etc., as appropriate.  In the event of any discrepancy between them, the original shall govern.</w:t>
            </w:r>
          </w:p>
        </w:tc>
      </w:tr>
      <w:tr w:rsidR="0052539E" w:rsidRPr="00967FAA" w14:paraId="247B0202" w14:textId="77777777">
        <w:tc>
          <w:tcPr>
            <w:tcW w:w="2160" w:type="dxa"/>
          </w:tcPr>
          <w:p w14:paraId="11862E15" w14:textId="77777777" w:rsidR="0052539E" w:rsidRPr="00967FAA" w:rsidRDefault="0052539E">
            <w:pPr>
              <w:pStyle w:val="Head22"/>
              <w:numPr>
                <w:ilvl w:val="12"/>
                <w:numId w:val="0"/>
              </w:numPr>
              <w:spacing w:after="0"/>
              <w:ind w:left="360" w:hanging="360"/>
              <w:rPr>
                <w:sz w:val="22"/>
                <w:szCs w:val="22"/>
              </w:rPr>
            </w:pPr>
          </w:p>
        </w:tc>
        <w:tc>
          <w:tcPr>
            <w:tcW w:w="6948" w:type="dxa"/>
          </w:tcPr>
          <w:p w14:paraId="63A28450" w14:textId="77777777" w:rsidR="0052539E" w:rsidRPr="00967FAA" w:rsidRDefault="0052539E">
            <w:pPr>
              <w:spacing w:after="200"/>
              <w:ind w:left="547" w:right="-72" w:hanging="547"/>
              <w:rPr>
                <w:sz w:val="22"/>
                <w:szCs w:val="22"/>
              </w:rPr>
            </w:pPr>
            <w:r w:rsidRPr="00967FAA">
              <w:rPr>
                <w:sz w:val="22"/>
                <w:szCs w:val="22"/>
              </w:rPr>
              <w:t>19.2</w:t>
            </w:r>
            <w:r w:rsidRPr="00967FAA">
              <w:rPr>
                <w:sz w:val="22"/>
                <w:szCs w:val="22"/>
              </w:rPr>
              <w:tab/>
              <w:t xml:space="preserve">The original and all copies of the bid, each consisting of the documents listed in </w:t>
            </w:r>
            <w:proofErr w:type="spellStart"/>
            <w:r w:rsidRPr="00967FAA">
              <w:rPr>
                <w:sz w:val="22"/>
                <w:szCs w:val="22"/>
              </w:rPr>
              <w:t>ITB</w:t>
            </w:r>
            <w:proofErr w:type="spellEnd"/>
            <w:r w:rsidRPr="00967FAA">
              <w:rPr>
                <w:sz w:val="22"/>
                <w:szCs w:val="22"/>
              </w:rPr>
              <w:t xml:space="preserve"> Clause 13.1, shall be typed or written in indelible ink and shall be signed by a person or persons duly authorized to sign on behalf of the Bidder. The authorization must be in writing and included in the bid pursuant to </w:t>
            </w:r>
            <w:proofErr w:type="spellStart"/>
            <w:r w:rsidRPr="00967FAA">
              <w:rPr>
                <w:sz w:val="22"/>
                <w:szCs w:val="22"/>
              </w:rPr>
              <w:t>ITB</w:t>
            </w:r>
            <w:proofErr w:type="spellEnd"/>
            <w:r w:rsidRPr="00967FAA">
              <w:rPr>
                <w:sz w:val="22"/>
                <w:szCs w:val="22"/>
              </w:rPr>
              <w:t xml:space="preserve"> Clause 13.1 (d).  The name and position held by each person signing the authorization must be typed or printed below the signature.  </w:t>
            </w:r>
            <w:proofErr w:type="gramStart"/>
            <w:r w:rsidRPr="00967FAA">
              <w:rPr>
                <w:sz w:val="22"/>
                <w:szCs w:val="22"/>
              </w:rPr>
              <w:t xml:space="preserve">All pages of the bid, except for </w:t>
            </w:r>
            <w:proofErr w:type="spellStart"/>
            <w:r w:rsidRPr="00967FAA">
              <w:rPr>
                <w:sz w:val="22"/>
                <w:szCs w:val="22"/>
              </w:rPr>
              <w:t>unamended</w:t>
            </w:r>
            <w:proofErr w:type="spellEnd"/>
            <w:r w:rsidRPr="00967FAA">
              <w:rPr>
                <w:sz w:val="22"/>
                <w:szCs w:val="22"/>
              </w:rPr>
              <w:t xml:space="preserve"> printed literature, shall be initialed by the person or persons signing the bid</w:t>
            </w:r>
            <w:proofErr w:type="gramEnd"/>
            <w:r w:rsidRPr="00967FAA">
              <w:rPr>
                <w:sz w:val="22"/>
                <w:szCs w:val="22"/>
              </w:rPr>
              <w:t>.</w:t>
            </w:r>
          </w:p>
          <w:p w14:paraId="6CBAE31A" w14:textId="77777777" w:rsidR="0052539E" w:rsidRPr="00967FAA" w:rsidRDefault="0052539E">
            <w:pPr>
              <w:spacing w:after="200"/>
              <w:ind w:left="547" w:right="-72" w:hanging="547"/>
              <w:rPr>
                <w:sz w:val="22"/>
                <w:szCs w:val="22"/>
              </w:rPr>
            </w:pPr>
            <w:r w:rsidRPr="00967FAA">
              <w:rPr>
                <w:sz w:val="22"/>
                <w:szCs w:val="22"/>
              </w:rPr>
              <w:t>19.3</w:t>
            </w:r>
            <w:r w:rsidRPr="00967FAA">
              <w:rPr>
                <w:sz w:val="22"/>
                <w:szCs w:val="22"/>
              </w:rPr>
              <w:tab/>
              <w:t xml:space="preserve">The bid shall contain no interlineations, erasures, or overwriting, except to correct errors made by the Bidder, in which case such corrections </w:t>
            </w:r>
            <w:proofErr w:type="gramStart"/>
            <w:r w:rsidRPr="00967FAA">
              <w:rPr>
                <w:sz w:val="22"/>
                <w:szCs w:val="22"/>
              </w:rPr>
              <w:t>shall be initialed</w:t>
            </w:r>
            <w:proofErr w:type="gramEnd"/>
            <w:r w:rsidRPr="00967FAA">
              <w:rPr>
                <w:sz w:val="22"/>
                <w:szCs w:val="22"/>
              </w:rPr>
              <w:t xml:space="preserve"> by the person or persons signing the bid.</w:t>
            </w:r>
          </w:p>
          <w:p w14:paraId="58A747D1" w14:textId="77777777" w:rsidR="0052539E" w:rsidRPr="00967FAA" w:rsidRDefault="0052539E">
            <w:pPr>
              <w:numPr>
                <w:ilvl w:val="12"/>
                <w:numId w:val="0"/>
              </w:numPr>
              <w:spacing w:after="200"/>
              <w:ind w:left="547" w:right="-72" w:hanging="547"/>
              <w:rPr>
                <w:sz w:val="22"/>
                <w:szCs w:val="22"/>
              </w:rPr>
            </w:pPr>
            <w:r w:rsidRPr="00967FAA">
              <w:rPr>
                <w:sz w:val="22"/>
                <w:szCs w:val="22"/>
              </w:rPr>
              <w:t>19.4</w:t>
            </w:r>
            <w:r w:rsidRPr="00967FAA">
              <w:rPr>
                <w:sz w:val="22"/>
                <w:szCs w:val="22"/>
              </w:rPr>
              <w:tab/>
              <w:t>The Bidder shall furnish in the Bid Submission Form (a sample of which is provided in the Sample Forms Section of the Bidding Documents) information regarding commissions or gratuities, if any, paid or to be paid to agents relating to this procurement and to the execution of the Contract should the Bidder be successful.</w:t>
            </w:r>
          </w:p>
        </w:tc>
      </w:tr>
    </w:tbl>
    <w:p w14:paraId="1E08BB7A" w14:textId="77777777" w:rsidR="0052539E" w:rsidRPr="00967FAA" w:rsidRDefault="0052539E">
      <w:pPr>
        <w:pStyle w:val="Head21"/>
        <w:numPr>
          <w:ilvl w:val="12"/>
          <w:numId w:val="0"/>
        </w:numPr>
        <w:spacing w:before="360"/>
        <w:ind w:left="-86"/>
        <w:rPr>
          <w:rFonts w:ascii="Times New Roman" w:hAnsi="Times New Roman"/>
          <w:sz w:val="22"/>
          <w:szCs w:val="22"/>
        </w:rPr>
      </w:pPr>
      <w:bookmarkStart w:id="78" w:name="_Toc412276455"/>
      <w:bookmarkStart w:id="79" w:name="_Toc521499226"/>
      <w:bookmarkStart w:id="80" w:name="_Toc207768835"/>
      <w:r w:rsidRPr="00967FAA">
        <w:rPr>
          <w:rFonts w:ascii="Times New Roman" w:hAnsi="Times New Roman"/>
          <w:sz w:val="22"/>
          <w:szCs w:val="22"/>
        </w:rPr>
        <w:t>D.  Submission of Bids</w:t>
      </w:r>
      <w:bookmarkEnd w:id="78"/>
      <w:bookmarkEnd w:id="79"/>
      <w:bookmarkEnd w:id="80"/>
    </w:p>
    <w:tbl>
      <w:tblPr>
        <w:tblW w:w="0" w:type="auto"/>
        <w:tblLayout w:type="fixed"/>
        <w:tblLook w:val="0000" w:firstRow="0" w:lastRow="0" w:firstColumn="0" w:lastColumn="0" w:noHBand="0" w:noVBand="0"/>
      </w:tblPr>
      <w:tblGrid>
        <w:gridCol w:w="2160"/>
        <w:gridCol w:w="6948"/>
      </w:tblGrid>
      <w:tr w:rsidR="0052539E" w:rsidRPr="00967FAA" w14:paraId="5EBED210" w14:textId="77777777">
        <w:trPr>
          <w:cantSplit/>
        </w:trPr>
        <w:tc>
          <w:tcPr>
            <w:tcW w:w="2160" w:type="dxa"/>
          </w:tcPr>
          <w:p w14:paraId="500D0C5D" w14:textId="77777777" w:rsidR="0052539E" w:rsidRPr="00967FAA" w:rsidRDefault="0052539E">
            <w:pPr>
              <w:pStyle w:val="Head22"/>
              <w:numPr>
                <w:ilvl w:val="12"/>
                <w:numId w:val="0"/>
              </w:numPr>
              <w:spacing w:after="0"/>
              <w:ind w:left="360" w:hanging="360"/>
              <w:rPr>
                <w:sz w:val="22"/>
                <w:szCs w:val="22"/>
              </w:rPr>
            </w:pPr>
            <w:bookmarkStart w:id="81" w:name="_Toc347823741"/>
            <w:bookmarkStart w:id="82" w:name="_Toc412276456"/>
            <w:bookmarkStart w:id="83" w:name="_Toc521499227"/>
            <w:bookmarkStart w:id="84" w:name="_Toc207768836"/>
            <w:r w:rsidRPr="00967FAA">
              <w:rPr>
                <w:sz w:val="22"/>
                <w:szCs w:val="22"/>
              </w:rPr>
              <w:t>20.</w:t>
            </w:r>
            <w:r w:rsidRPr="00967FAA">
              <w:rPr>
                <w:sz w:val="22"/>
                <w:szCs w:val="22"/>
              </w:rPr>
              <w:tab/>
              <w:t>Sealing and Marking of Bids</w:t>
            </w:r>
            <w:bookmarkEnd w:id="81"/>
            <w:bookmarkEnd w:id="82"/>
            <w:bookmarkEnd w:id="83"/>
            <w:bookmarkEnd w:id="84"/>
          </w:p>
        </w:tc>
        <w:tc>
          <w:tcPr>
            <w:tcW w:w="6948" w:type="dxa"/>
          </w:tcPr>
          <w:p w14:paraId="1FA02BD8" w14:textId="77777777" w:rsidR="0052539E" w:rsidRPr="00967FAA" w:rsidRDefault="0052539E">
            <w:pPr>
              <w:numPr>
                <w:ilvl w:val="12"/>
                <w:numId w:val="0"/>
              </w:numPr>
              <w:spacing w:after="200"/>
              <w:ind w:left="547" w:right="-72" w:hanging="547"/>
              <w:rPr>
                <w:sz w:val="22"/>
                <w:szCs w:val="22"/>
              </w:rPr>
            </w:pPr>
            <w:r w:rsidRPr="00967FAA">
              <w:rPr>
                <w:sz w:val="22"/>
                <w:szCs w:val="22"/>
              </w:rPr>
              <w:t>20.1</w:t>
            </w:r>
            <w:r w:rsidRPr="00967FAA">
              <w:rPr>
                <w:sz w:val="22"/>
                <w:szCs w:val="22"/>
              </w:rPr>
              <w:tab/>
              <w:t xml:space="preserve">The Bidder shall seal the original and each copy of the bid in separate envelopes, duly marking the envelopes as “ORIGINAL BID” and “COPY NO. </w:t>
            </w:r>
            <w:r w:rsidRPr="00967FAA">
              <w:rPr>
                <w:i/>
                <w:sz w:val="22"/>
                <w:szCs w:val="22"/>
              </w:rPr>
              <w:t>[</w:t>
            </w:r>
            <w:proofErr w:type="gramStart"/>
            <w:r w:rsidRPr="00967FAA">
              <w:rPr>
                <w:i/>
                <w:sz w:val="22"/>
                <w:szCs w:val="22"/>
              </w:rPr>
              <w:t>number</w:t>
            </w:r>
            <w:proofErr w:type="gramEnd"/>
            <w:r w:rsidRPr="00967FAA">
              <w:rPr>
                <w:i/>
                <w:sz w:val="22"/>
                <w:szCs w:val="22"/>
              </w:rPr>
              <w:t>]</w:t>
            </w:r>
            <w:r w:rsidRPr="00967FAA">
              <w:rPr>
                <w:sz w:val="22"/>
                <w:szCs w:val="22"/>
              </w:rPr>
              <w:t xml:space="preserve">.” The envelopes </w:t>
            </w:r>
            <w:proofErr w:type="gramStart"/>
            <w:r w:rsidRPr="00967FAA">
              <w:rPr>
                <w:sz w:val="22"/>
                <w:szCs w:val="22"/>
              </w:rPr>
              <w:t>shall then be sealed</w:t>
            </w:r>
            <w:proofErr w:type="gramEnd"/>
            <w:r w:rsidRPr="00967FAA">
              <w:rPr>
                <w:sz w:val="22"/>
                <w:szCs w:val="22"/>
              </w:rPr>
              <w:t xml:space="preserve"> in an outer envelope.</w:t>
            </w:r>
          </w:p>
        </w:tc>
      </w:tr>
      <w:tr w:rsidR="0052539E" w:rsidRPr="00967FAA" w14:paraId="4C3FEF45" w14:textId="77777777">
        <w:tc>
          <w:tcPr>
            <w:tcW w:w="2160" w:type="dxa"/>
          </w:tcPr>
          <w:p w14:paraId="598D8C6C" w14:textId="77777777" w:rsidR="0052539E" w:rsidRPr="00967FAA" w:rsidRDefault="0052539E">
            <w:pPr>
              <w:pStyle w:val="Head22"/>
              <w:numPr>
                <w:ilvl w:val="12"/>
                <w:numId w:val="0"/>
              </w:numPr>
              <w:spacing w:after="0"/>
              <w:ind w:left="360" w:hanging="360"/>
              <w:rPr>
                <w:sz w:val="22"/>
                <w:szCs w:val="22"/>
              </w:rPr>
            </w:pPr>
          </w:p>
        </w:tc>
        <w:tc>
          <w:tcPr>
            <w:tcW w:w="6948" w:type="dxa"/>
          </w:tcPr>
          <w:p w14:paraId="2650F88F" w14:textId="77777777" w:rsidR="0052539E" w:rsidRPr="00967FAA" w:rsidRDefault="0052539E">
            <w:pPr>
              <w:numPr>
                <w:ilvl w:val="12"/>
                <w:numId w:val="0"/>
              </w:numPr>
              <w:spacing w:after="180"/>
              <w:ind w:left="547" w:right="-72" w:hanging="547"/>
              <w:rPr>
                <w:sz w:val="22"/>
                <w:szCs w:val="22"/>
              </w:rPr>
            </w:pPr>
            <w:r w:rsidRPr="00967FAA">
              <w:rPr>
                <w:sz w:val="22"/>
                <w:szCs w:val="22"/>
              </w:rPr>
              <w:t>20.2</w:t>
            </w:r>
            <w:r w:rsidRPr="00967FAA">
              <w:rPr>
                <w:sz w:val="22"/>
                <w:szCs w:val="22"/>
              </w:rPr>
              <w:tab/>
              <w:t>The inner and outer envelopes shall</w:t>
            </w:r>
          </w:p>
          <w:p w14:paraId="0B5C39F4" w14:textId="77777777" w:rsidR="0052539E" w:rsidRPr="00967FAA" w:rsidRDefault="0052539E">
            <w:pPr>
              <w:numPr>
                <w:ilvl w:val="12"/>
                <w:numId w:val="0"/>
              </w:numPr>
              <w:spacing w:after="180"/>
              <w:ind w:left="1094" w:right="-72" w:hanging="547"/>
              <w:rPr>
                <w:sz w:val="22"/>
                <w:szCs w:val="22"/>
              </w:rPr>
            </w:pPr>
            <w:r w:rsidRPr="00967FAA">
              <w:rPr>
                <w:sz w:val="22"/>
                <w:szCs w:val="22"/>
              </w:rPr>
              <w:t>(a)</w:t>
            </w:r>
            <w:r w:rsidRPr="00967FAA">
              <w:rPr>
                <w:sz w:val="22"/>
                <w:szCs w:val="22"/>
              </w:rPr>
              <w:tab/>
              <w:t xml:space="preserve">be addressed to the </w:t>
            </w:r>
            <w:r w:rsidR="00F07E99" w:rsidRPr="00967FAA">
              <w:rPr>
                <w:sz w:val="22"/>
                <w:szCs w:val="22"/>
              </w:rPr>
              <w:t>Procuring Entity</w:t>
            </w:r>
            <w:r w:rsidRPr="00967FAA">
              <w:rPr>
                <w:sz w:val="22"/>
                <w:szCs w:val="22"/>
              </w:rPr>
              <w:t xml:space="preserve"> at the address </w:t>
            </w:r>
            <w:r w:rsidRPr="00967FAA">
              <w:rPr>
                <w:b/>
                <w:sz w:val="22"/>
                <w:szCs w:val="22"/>
              </w:rPr>
              <w:t>given in the BDS,</w:t>
            </w:r>
            <w:r w:rsidRPr="00967FAA">
              <w:rPr>
                <w:sz w:val="22"/>
                <w:szCs w:val="22"/>
              </w:rPr>
              <w:t xml:space="preserve"> and</w:t>
            </w:r>
          </w:p>
          <w:p w14:paraId="6C27FB5D" w14:textId="77777777" w:rsidR="0052539E" w:rsidRPr="00967FAA" w:rsidRDefault="0052539E">
            <w:pPr>
              <w:numPr>
                <w:ilvl w:val="12"/>
                <w:numId w:val="0"/>
              </w:numPr>
              <w:spacing w:after="200"/>
              <w:ind w:left="1094" w:right="-72" w:hanging="547"/>
              <w:rPr>
                <w:sz w:val="22"/>
                <w:szCs w:val="22"/>
              </w:rPr>
            </w:pPr>
            <w:r w:rsidRPr="00967FAA">
              <w:rPr>
                <w:sz w:val="22"/>
                <w:szCs w:val="22"/>
              </w:rPr>
              <w:t>(b)</w:t>
            </w:r>
            <w:r w:rsidRPr="00967FAA">
              <w:rPr>
                <w:sz w:val="22"/>
                <w:szCs w:val="22"/>
              </w:rPr>
              <w:tab/>
              <w:t xml:space="preserve">bear the Project name indicated in the BDS for </w:t>
            </w:r>
            <w:proofErr w:type="spellStart"/>
            <w:r w:rsidRPr="00967FAA">
              <w:rPr>
                <w:sz w:val="22"/>
                <w:szCs w:val="22"/>
              </w:rPr>
              <w:t>ITB</w:t>
            </w:r>
            <w:proofErr w:type="spellEnd"/>
            <w:r w:rsidRPr="00967FAA">
              <w:rPr>
                <w:sz w:val="22"/>
                <w:szCs w:val="22"/>
              </w:rPr>
              <w:t xml:space="preserve"> Clause 2.1, the Invitation for Bids title and number, and the Contract name(s), as indicated in the BDS for </w:t>
            </w:r>
            <w:proofErr w:type="spellStart"/>
            <w:r w:rsidRPr="00967FAA">
              <w:rPr>
                <w:sz w:val="22"/>
                <w:szCs w:val="22"/>
              </w:rPr>
              <w:t>ITB</w:t>
            </w:r>
            <w:proofErr w:type="spellEnd"/>
            <w:r w:rsidRPr="00967FAA">
              <w:rPr>
                <w:sz w:val="22"/>
                <w:szCs w:val="22"/>
              </w:rPr>
              <w:t xml:space="preserve"> Clause 1.2, and the statement “DO NOT OPEN BEFORE </w:t>
            </w:r>
            <w:r w:rsidRPr="00967FAA">
              <w:rPr>
                <w:i/>
                <w:sz w:val="22"/>
                <w:szCs w:val="22"/>
              </w:rPr>
              <w:t>[ time and date]</w:t>
            </w:r>
            <w:r w:rsidRPr="00967FAA">
              <w:rPr>
                <w:sz w:val="22"/>
                <w:szCs w:val="22"/>
              </w:rPr>
              <w:t xml:space="preserve">,” to be completed with the time and date specified in the BDS for </w:t>
            </w:r>
            <w:proofErr w:type="spellStart"/>
            <w:r w:rsidRPr="00967FAA">
              <w:rPr>
                <w:sz w:val="22"/>
                <w:szCs w:val="22"/>
              </w:rPr>
              <w:t>ITB</w:t>
            </w:r>
            <w:proofErr w:type="spellEnd"/>
            <w:r w:rsidRPr="00967FAA">
              <w:rPr>
                <w:sz w:val="22"/>
                <w:szCs w:val="22"/>
              </w:rPr>
              <w:t xml:space="preserve"> Clause 24.1.</w:t>
            </w:r>
          </w:p>
          <w:p w14:paraId="54E301B1" w14:textId="77777777" w:rsidR="0052539E" w:rsidRPr="00967FAA" w:rsidRDefault="0052539E">
            <w:pPr>
              <w:spacing w:after="200"/>
              <w:ind w:left="547" w:right="-72" w:hanging="547"/>
              <w:rPr>
                <w:sz w:val="22"/>
                <w:szCs w:val="22"/>
              </w:rPr>
            </w:pPr>
            <w:r w:rsidRPr="00967FAA">
              <w:rPr>
                <w:sz w:val="22"/>
                <w:szCs w:val="22"/>
              </w:rPr>
              <w:t>20.3</w:t>
            </w:r>
            <w:r w:rsidRPr="00967FAA">
              <w:rPr>
                <w:sz w:val="22"/>
                <w:szCs w:val="22"/>
              </w:rPr>
              <w:tab/>
              <w:t xml:space="preserve">The inner envelopes shall also indicate the name and address of the Bidder so that the bid </w:t>
            </w:r>
            <w:proofErr w:type="gramStart"/>
            <w:r w:rsidRPr="00967FAA">
              <w:rPr>
                <w:sz w:val="22"/>
                <w:szCs w:val="22"/>
              </w:rPr>
              <w:t>can be returned</w:t>
            </w:r>
            <w:proofErr w:type="gramEnd"/>
            <w:r w:rsidRPr="00967FAA">
              <w:rPr>
                <w:sz w:val="22"/>
                <w:szCs w:val="22"/>
              </w:rPr>
              <w:t xml:space="preserve"> unopened in case it is declared “late.”</w:t>
            </w:r>
          </w:p>
          <w:p w14:paraId="23C4B427" w14:textId="77777777" w:rsidR="0052539E" w:rsidRPr="00967FAA" w:rsidRDefault="0052539E">
            <w:pPr>
              <w:numPr>
                <w:ilvl w:val="12"/>
                <w:numId w:val="0"/>
              </w:numPr>
              <w:spacing w:after="200"/>
              <w:ind w:left="547" w:right="-72" w:hanging="547"/>
              <w:rPr>
                <w:sz w:val="22"/>
                <w:szCs w:val="22"/>
              </w:rPr>
            </w:pPr>
            <w:r w:rsidRPr="00967FAA">
              <w:rPr>
                <w:sz w:val="22"/>
                <w:szCs w:val="22"/>
              </w:rPr>
              <w:lastRenderedPageBreak/>
              <w:t>20.4</w:t>
            </w:r>
            <w:r w:rsidRPr="00967FAA">
              <w:rPr>
                <w:sz w:val="22"/>
                <w:szCs w:val="22"/>
              </w:rPr>
              <w:tab/>
              <w:t xml:space="preserve">If the outer envelope is not sealed and marked as required by </w:t>
            </w:r>
            <w:proofErr w:type="spellStart"/>
            <w:r w:rsidRPr="00967FAA">
              <w:rPr>
                <w:sz w:val="22"/>
                <w:szCs w:val="22"/>
              </w:rPr>
              <w:t>ITB</w:t>
            </w:r>
            <w:proofErr w:type="spellEnd"/>
            <w:r w:rsidRPr="00967FAA">
              <w:rPr>
                <w:sz w:val="22"/>
                <w:szCs w:val="22"/>
              </w:rPr>
              <w:t xml:space="preserve"> Clause 20.2 above, the </w:t>
            </w:r>
            <w:r w:rsidR="00F07E99" w:rsidRPr="00967FAA">
              <w:rPr>
                <w:sz w:val="22"/>
                <w:szCs w:val="22"/>
              </w:rPr>
              <w:t>Procuring Entity</w:t>
            </w:r>
            <w:r w:rsidRPr="00967FAA">
              <w:rPr>
                <w:sz w:val="22"/>
                <w:szCs w:val="22"/>
              </w:rPr>
              <w:t xml:space="preserve"> will assume no responsibility for the bid’s misplacement or premature opening.  If the outer envelope discloses the Bidder’s identity, the </w:t>
            </w:r>
            <w:r w:rsidR="00F07E99" w:rsidRPr="00967FAA">
              <w:rPr>
                <w:sz w:val="22"/>
                <w:szCs w:val="22"/>
              </w:rPr>
              <w:t>Procuring Entity</w:t>
            </w:r>
            <w:r w:rsidRPr="00967FAA">
              <w:rPr>
                <w:sz w:val="22"/>
                <w:szCs w:val="22"/>
              </w:rPr>
              <w:t xml:space="preserve"> will not guarantee the anonymity of the bid submission, but this disclosure will not constitute grounds for bid rejection.</w:t>
            </w:r>
          </w:p>
        </w:tc>
      </w:tr>
      <w:tr w:rsidR="0052539E" w:rsidRPr="00967FAA" w14:paraId="772740CE" w14:textId="77777777">
        <w:trPr>
          <w:cantSplit/>
        </w:trPr>
        <w:tc>
          <w:tcPr>
            <w:tcW w:w="2160" w:type="dxa"/>
          </w:tcPr>
          <w:p w14:paraId="4BCAFF42" w14:textId="77777777" w:rsidR="0052539E" w:rsidRPr="00967FAA" w:rsidRDefault="0052539E">
            <w:pPr>
              <w:pStyle w:val="Head22"/>
              <w:numPr>
                <w:ilvl w:val="12"/>
                <w:numId w:val="0"/>
              </w:numPr>
              <w:spacing w:after="0"/>
              <w:ind w:left="360" w:hanging="360"/>
              <w:rPr>
                <w:sz w:val="22"/>
                <w:szCs w:val="22"/>
              </w:rPr>
            </w:pPr>
            <w:bookmarkStart w:id="85" w:name="_Toc347823742"/>
            <w:bookmarkStart w:id="86" w:name="_Toc412276457"/>
            <w:bookmarkStart w:id="87" w:name="_Toc521499228"/>
            <w:bookmarkStart w:id="88" w:name="_Toc207768837"/>
            <w:r w:rsidRPr="00967FAA">
              <w:rPr>
                <w:sz w:val="22"/>
                <w:szCs w:val="22"/>
              </w:rPr>
              <w:lastRenderedPageBreak/>
              <w:t>21.</w:t>
            </w:r>
            <w:r w:rsidRPr="00967FAA">
              <w:rPr>
                <w:sz w:val="22"/>
                <w:szCs w:val="22"/>
              </w:rPr>
              <w:tab/>
              <w:t>Deadline for Submission of Bids</w:t>
            </w:r>
            <w:bookmarkEnd w:id="85"/>
            <w:bookmarkEnd w:id="86"/>
            <w:bookmarkEnd w:id="87"/>
            <w:bookmarkEnd w:id="88"/>
          </w:p>
        </w:tc>
        <w:tc>
          <w:tcPr>
            <w:tcW w:w="6948" w:type="dxa"/>
          </w:tcPr>
          <w:p w14:paraId="45AF74F9" w14:textId="77777777" w:rsidR="0052539E" w:rsidRPr="00967FAA" w:rsidRDefault="0052539E">
            <w:pPr>
              <w:numPr>
                <w:ilvl w:val="12"/>
                <w:numId w:val="0"/>
              </w:numPr>
              <w:spacing w:after="200"/>
              <w:ind w:left="547" w:right="-72" w:hanging="547"/>
              <w:rPr>
                <w:sz w:val="22"/>
                <w:szCs w:val="22"/>
              </w:rPr>
            </w:pPr>
            <w:r w:rsidRPr="00967FAA">
              <w:rPr>
                <w:sz w:val="22"/>
                <w:szCs w:val="22"/>
              </w:rPr>
              <w:t>21.1</w:t>
            </w:r>
            <w:r w:rsidRPr="00967FAA">
              <w:rPr>
                <w:sz w:val="22"/>
                <w:szCs w:val="22"/>
              </w:rPr>
              <w:tab/>
              <w:t xml:space="preserve">Bids must be received by the </w:t>
            </w:r>
            <w:r w:rsidR="00F07E99" w:rsidRPr="00967FAA">
              <w:rPr>
                <w:sz w:val="22"/>
                <w:szCs w:val="22"/>
              </w:rPr>
              <w:t>Procuring Entity</w:t>
            </w:r>
            <w:r w:rsidRPr="00967FAA">
              <w:rPr>
                <w:sz w:val="22"/>
                <w:szCs w:val="22"/>
              </w:rPr>
              <w:t xml:space="preserve"> at the address specified in the BDS for </w:t>
            </w:r>
            <w:proofErr w:type="spellStart"/>
            <w:r w:rsidRPr="00967FAA">
              <w:rPr>
                <w:sz w:val="22"/>
                <w:szCs w:val="22"/>
              </w:rPr>
              <w:t>ITB</w:t>
            </w:r>
            <w:proofErr w:type="spellEnd"/>
            <w:r w:rsidRPr="00967FAA">
              <w:rPr>
                <w:sz w:val="22"/>
                <w:szCs w:val="22"/>
              </w:rPr>
              <w:t xml:space="preserve"> Clause 20.2 no later than the time and date </w:t>
            </w:r>
            <w:r w:rsidRPr="00967FAA">
              <w:rPr>
                <w:b/>
                <w:sz w:val="22"/>
                <w:szCs w:val="22"/>
              </w:rPr>
              <w:t>stated in the BDS.</w:t>
            </w:r>
          </w:p>
        </w:tc>
      </w:tr>
      <w:tr w:rsidR="0052539E" w:rsidRPr="00967FAA" w14:paraId="261E7E54" w14:textId="77777777">
        <w:tc>
          <w:tcPr>
            <w:tcW w:w="2160" w:type="dxa"/>
          </w:tcPr>
          <w:p w14:paraId="37EE2290" w14:textId="77777777" w:rsidR="0052539E" w:rsidRPr="00967FAA" w:rsidRDefault="0052539E">
            <w:pPr>
              <w:pStyle w:val="Head22"/>
              <w:numPr>
                <w:ilvl w:val="12"/>
                <w:numId w:val="0"/>
              </w:numPr>
              <w:spacing w:after="0"/>
              <w:ind w:left="360" w:hanging="360"/>
              <w:rPr>
                <w:sz w:val="22"/>
                <w:szCs w:val="22"/>
              </w:rPr>
            </w:pPr>
          </w:p>
        </w:tc>
        <w:tc>
          <w:tcPr>
            <w:tcW w:w="6948" w:type="dxa"/>
          </w:tcPr>
          <w:p w14:paraId="45B0AE60" w14:textId="77777777" w:rsidR="0052539E" w:rsidRPr="00967FAA" w:rsidRDefault="0052539E">
            <w:pPr>
              <w:numPr>
                <w:ilvl w:val="12"/>
                <w:numId w:val="0"/>
              </w:numPr>
              <w:spacing w:after="200"/>
              <w:ind w:left="547" w:right="-72" w:hanging="547"/>
              <w:rPr>
                <w:sz w:val="22"/>
                <w:szCs w:val="22"/>
              </w:rPr>
            </w:pPr>
            <w:r w:rsidRPr="00967FAA">
              <w:rPr>
                <w:sz w:val="22"/>
                <w:szCs w:val="22"/>
              </w:rPr>
              <w:t>21.2</w:t>
            </w:r>
            <w:r w:rsidRPr="00967FAA">
              <w:rPr>
                <w:sz w:val="22"/>
                <w:szCs w:val="22"/>
              </w:rPr>
              <w:tab/>
              <w:t xml:space="preserve">The </w:t>
            </w:r>
            <w:r w:rsidR="00F07E99" w:rsidRPr="00967FAA">
              <w:rPr>
                <w:sz w:val="22"/>
                <w:szCs w:val="22"/>
              </w:rPr>
              <w:t>Procuring Entity</w:t>
            </w:r>
            <w:r w:rsidRPr="00967FAA">
              <w:rPr>
                <w:sz w:val="22"/>
                <w:szCs w:val="22"/>
              </w:rPr>
              <w:t xml:space="preserve"> </w:t>
            </w:r>
            <w:proofErr w:type="gramStart"/>
            <w:r w:rsidRPr="00967FAA">
              <w:rPr>
                <w:sz w:val="22"/>
                <w:szCs w:val="22"/>
              </w:rPr>
              <w:t>may, at its discretion, extend</w:t>
            </w:r>
            <w:proofErr w:type="gramEnd"/>
            <w:r w:rsidRPr="00967FAA">
              <w:rPr>
                <w:sz w:val="22"/>
                <w:szCs w:val="22"/>
              </w:rPr>
              <w:t xml:space="preserve"> this deadline for submission of bids by amending the Bidding Documents in accordance with </w:t>
            </w:r>
            <w:proofErr w:type="spellStart"/>
            <w:r w:rsidRPr="00967FAA">
              <w:rPr>
                <w:sz w:val="22"/>
                <w:szCs w:val="22"/>
              </w:rPr>
              <w:t>ITB</w:t>
            </w:r>
            <w:proofErr w:type="spellEnd"/>
            <w:r w:rsidRPr="00967FAA">
              <w:rPr>
                <w:sz w:val="22"/>
                <w:szCs w:val="22"/>
              </w:rPr>
              <w:t xml:space="preserve"> Clause 11.3, in which case all rights and obligations of the </w:t>
            </w:r>
            <w:r w:rsidR="00F07E99" w:rsidRPr="00967FAA">
              <w:rPr>
                <w:sz w:val="22"/>
                <w:szCs w:val="22"/>
              </w:rPr>
              <w:t>Procuring Entity</w:t>
            </w:r>
            <w:r w:rsidRPr="00967FAA">
              <w:rPr>
                <w:sz w:val="22"/>
                <w:szCs w:val="22"/>
              </w:rPr>
              <w:t xml:space="preserve"> and Bidders will thereafter be subject to the deadline as extended.</w:t>
            </w:r>
          </w:p>
        </w:tc>
      </w:tr>
      <w:tr w:rsidR="0052539E" w:rsidRPr="00967FAA" w14:paraId="7E6E009A" w14:textId="77777777">
        <w:trPr>
          <w:cantSplit/>
        </w:trPr>
        <w:tc>
          <w:tcPr>
            <w:tcW w:w="2160" w:type="dxa"/>
          </w:tcPr>
          <w:p w14:paraId="7AE1341B" w14:textId="77777777" w:rsidR="0052539E" w:rsidRPr="00967FAA" w:rsidRDefault="0052539E">
            <w:pPr>
              <w:pStyle w:val="Head22"/>
              <w:numPr>
                <w:ilvl w:val="12"/>
                <w:numId w:val="0"/>
              </w:numPr>
              <w:spacing w:after="0"/>
              <w:ind w:left="360" w:hanging="360"/>
              <w:rPr>
                <w:sz w:val="22"/>
                <w:szCs w:val="22"/>
              </w:rPr>
            </w:pPr>
            <w:bookmarkStart w:id="89" w:name="_Toc347823743"/>
            <w:bookmarkStart w:id="90" w:name="_Toc412276458"/>
            <w:bookmarkStart w:id="91" w:name="_Toc521499229"/>
            <w:bookmarkStart w:id="92" w:name="_Toc207768838"/>
            <w:r w:rsidRPr="00967FAA">
              <w:rPr>
                <w:sz w:val="22"/>
                <w:szCs w:val="22"/>
              </w:rPr>
              <w:t>22.</w:t>
            </w:r>
            <w:r w:rsidRPr="00967FAA">
              <w:rPr>
                <w:sz w:val="22"/>
                <w:szCs w:val="22"/>
              </w:rPr>
              <w:tab/>
              <w:t>Late Bids</w:t>
            </w:r>
            <w:bookmarkEnd w:id="89"/>
            <w:bookmarkEnd w:id="90"/>
            <w:bookmarkEnd w:id="91"/>
            <w:bookmarkEnd w:id="92"/>
          </w:p>
        </w:tc>
        <w:tc>
          <w:tcPr>
            <w:tcW w:w="6948" w:type="dxa"/>
          </w:tcPr>
          <w:p w14:paraId="2C98D69D" w14:textId="77777777" w:rsidR="0052539E" w:rsidRPr="00967FAA" w:rsidRDefault="0052539E">
            <w:pPr>
              <w:numPr>
                <w:ilvl w:val="12"/>
                <w:numId w:val="0"/>
              </w:numPr>
              <w:spacing w:after="200"/>
              <w:ind w:left="547" w:right="-72" w:hanging="547"/>
              <w:rPr>
                <w:sz w:val="22"/>
                <w:szCs w:val="22"/>
              </w:rPr>
            </w:pPr>
            <w:r w:rsidRPr="00967FAA">
              <w:rPr>
                <w:sz w:val="22"/>
                <w:szCs w:val="22"/>
              </w:rPr>
              <w:t>22.1</w:t>
            </w:r>
            <w:r w:rsidRPr="00967FAA">
              <w:rPr>
                <w:sz w:val="22"/>
                <w:szCs w:val="22"/>
              </w:rPr>
              <w:tab/>
              <w:t xml:space="preserve">Any bid received by the </w:t>
            </w:r>
            <w:r w:rsidR="00F07E99" w:rsidRPr="00967FAA">
              <w:rPr>
                <w:sz w:val="22"/>
                <w:szCs w:val="22"/>
              </w:rPr>
              <w:t>Procuring Entity</w:t>
            </w:r>
            <w:r w:rsidRPr="00967FAA">
              <w:rPr>
                <w:sz w:val="22"/>
                <w:szCs w:val="22"/>
              </w:rPr>
              <w:t xml:space="preserve"> after the bid submission deadline </w:t>
            </w:r>
            <w:proofErr w:type="gramStart"/>
            <w:r w:rsidRPr="00967FAA">
              <w:rPr>
                <w:sz w:val="22"/>
                <w:szCs w:val="22"/>
              </w:rPr>
              <w:t>prescribed</w:t>
            </w:r>
            <w:proofErr w:type="gramEnd"/>
            <w:r w:rsidRPr="00967FAA">
              <w:rPr>
                <w:sz w:val="22"/>
                <w:szCs w:val="22"/>
              </w:rPr>
              <w:t xml:space="preserve"> by the </w:t>
            </w:r>
            <w:r w:rsidR="00F07E99" w:rsidRPr="00967FAA">
              <w:rPr>
                <w:sz w:val="22"/>
                <w:szCs w:val="22"/>
              </w:rPr>
              <w:t>Procuring Entity</w:t>
            </w:r>
            <w:r w:rsidRPr="00967FAA">
              <w:rPr>
                <w:sz w:val="22"/>
                <w:szCs w:val="22"/>
              </w:rPr>
              <w:t xml:space="preserve"> in the BDS for </w:t>
            </w:r>
            <w:proofErr w:type="spellStart"/>
            <w:r w:rsidRPr="00967FAA">
              <w:rPr>
                <w:sz w:val="22"/>
                <w:szCs w:val="22"/>
              </w:rPr>
              <w:t>ITB</w:t>
            </w:r>
            <w:proofErr w:type="spellEnd"/>
            <w:r w:rsidRPr="00967FAA">
              <w:rPr>
                <w:sz w:val="22"/>
                <w:szCs w:val="22"/>
              </w:rPr>
              <w:t xml:space="preserve"> Clause 21, will be rejected and returned unopened to the Bidder.</w:t>
            </w:r>
          </w:p>
        </w:tc>
      </w:tr>
      <w:tr w:rsidR="0052539E" w:rsidRPr="00967FAA" w14:paraId="14AA03CD" w14:textId="77777777">
        <w:tc>
          <w:tcPr>
            <w:tcW w:w="2160" w:type="dxa"/>
          </w:tcPr>
          <w:p w14:paraId="5D19FD4B" w14:textId="77777777" w:rsidR="0052539E" w:rsidRPr="00967FAA" w:rsidRDefault="0052539E">
            <w:pPr>
              <w:pStyle w:val="Head22"/>
              <w:numPr>
                <w:ilvl w:val="12"/>
                <w:numId w:val="0"/>
              </w:numPr>
              <w:spacing w:after="0"/>
              <w:ind w:left="360" w:hanging="360"/>
              <w:rPr>
                <w:sz w:val="22"/>
                <w:szCs w:val="22"/>
              </w:rPr>
            </w:pPr>
            <w:bookmarkStart w:id="93" w:name="_Toc347823744"/>
            <w:bookmarkStart w:id="94" w:name="_Toc412276459"/>
            <w:bookmarkStart w:id="95" w:name="_Toc521499230"/>
            <w:bookmarkStart w:id="96" w:name="_Toc207768839"/>
            <w:r w:rsidRPr="00967FAA">
              <w:rPr>
                <w:sz w:val="22"/>
                <w:szCs w:val="22"/>
              </w:rPr>
              <w:t>23.</w:t>
            </w:r>
            <w:r w:rsidRPr="00967FAA">
              <w:rPr>
                <w:sz w:val="22"/>
                <w:szCs w:val="22"/>
              </w:rPr>
              <w:tab/>
              <w:t>Withdrawal</w:t>
            </w:r>
            <w:r w:rsidR="000F1C45" w:rsidRPr="00967FAA">
              <w:rPr>
                <w:sz w:val="22"/>
                <w:szCs w:val="22"/>
              </w:rPr>
              <w:t>, Substitution, and Modification</w:t>
            </w:r>
            <w:r w:rsidRPr="00967FAA">
              <w:rPr>
                <w:sz w:val="22"/>
                <w:szCs w:val="22"/>
              </w:rPr>
              <w:t xml:space="preserve"> of Bids</w:t>
            </w:r>
            <w:bookmarkEnd w:id="93"/>
            <w:bookmarkEnd w:id="94"/>
            <w:bookmarkEnd w:id="95"/>
            <w:bookmarkEnd w:id="96"/>
          </w:p>
        </w:tc>
        <w:tc>
          <w:tcPr>
            <w:tcW w:w="6948" w:type="dxa"/>
          </w:tcPr>
          <w:p w14:paraId="49170F12" w14:textId="77777777" w:rsidR="0052539E" w:rsidRPr="00967FAA" w:rsidRDefault="0052539E">
            <w:pPr>
              <w:numPr>
                <w:ilvl w:val="12"/>
                <w:numId w:val="0"/>
              </w:numPr>
              <w:spacing w:after="200"/>
              <w:ind w:left="547" w:right="-72" w:hanging="547"/>
              <w:rPr>
                <w:sz w:val="22"/>
                <w:szCs w:val="22"/>
              </w:rPr>
            </w:pPr>
            <w:r w:rsidRPr="00967FAA">
              <w:rPr>
                <w:sz w:val="22"/>
                <w:szCs w:val="22"/>
              </w:rPr>
              <w:t>23.1</w:t>
            </w:r>
            <w:r w:rsidRPr="00967FAA">
              <w:rPr>
                <w:sz w:val="22"/>
                <w:szCs w:val="22"/>
              </w:rPr>
              <w:tab/>
              <w:t xml:space="preserve">The Bidder may </w:t>
            </w:r>
            <w:r w:rsidR="000F1C45" w:rsidRPr="00967FAA">
              <w:rPr>
                <w:sz w:val="22"/>
                <w:szCs w:val="22"/>
              </w:rPr>
              <w:t xml:space="preserve">withdraw, substitute, or </w:t>
            </w:r>
            <w:r w:rsidRPr="00967FAA">
              <w:rPr>
                <w:sz w:val="22"/>
                <w:szCs w:val="22"/>
              </w:rPr>
              <w:t>modify</w:t>
            </w:r>
            <w:r w:rsidR="000F1C45" w:rsidRPr="00967FAA">
              <w:rPr>
                <w:sz w:val="22"/>
                <w:szCs w:val="22"/>
              </w:rPr>
              <w:t xml:space="preserve"> </w:t>
            </w:r>
            <w:r w:rsidRPr="00967FAA">
              <w:rPr>
                <w:sz w:val="22"/>
                <w:szCs w:val="22"/>
              </w:rPr>
              <w:t xml:space="preserve">its bid after submission, </w:t>
            </w:r>
            <w:proofErr w:type="gramStart"/>
            <w:r w:rsidRPr="00967FAA">
              <w:rPr>
                <w:sz w:val="22"/>
                <w:szCs w:val="22"/>
              </w:rPr>
              <w:t>provided that</w:t>
            </w:r>
            <w:proofErr w:type="gramEnd"/>
            <w:r w:rsidRPr="00967FAA">
              <w:rPr>
                <w:sz w:val="22"/>
                <w:szCs w:val="22"/>
              </w:rPr>
              <w:t xml:space="preserve"> written notice of the </w:t>
            </w:r>
            <w:r w:rsidR="00542F0E" w:rsidRPr="00967FAA">
              <w:rPr>
                <w:sz w:val="22"/>
                <w:szCs w:val="22"/>
              </w:rPr>
              <w:t xml:space="preserve">withdrawal, substitution, or </w:t>
            </w:r>
            <w:r w:rsidRPr="00967FAA">
              <w:rPr>
                <w:sz w:val="22"/>
                <w:szCs w:val="22"/>
              </w:rPr>
              <w:t xml:space="preserve">modification </w:t>
            </w:r>
            <w:r w:rsidR="00542F0E" w:rsidRPr="00967FAA">
              <w:rPr>
                <w:sz w:val="22"/>
                <w:szCs w:val="22"/>
              </w:rPr>
              <w:t xml:space="preserve">is received by the </w:t>
            </w:r>
            <w:r w:rsidR="00F07E99" w:rsidRPr="00967FAA">
              <w:rPr>
                <w:sz w:val="22"/>
                <w:szCs w:val="22"/>
              </w:rPr>
              <w:t>Procuring Entity</w:t>
            </w:r>
            <w:r w:rsidR="00542F0E" w:rsidRPr="00967FAA">
              <w:rPr>
                <w:sz w:val="22"/>
                <w:szCs w:val="22"/>
              </w:rPr>
              <w:t xml:space="preserve"> prior to the deadline prescribed for bid submission. All notices </w:t>
            </w:r>
            <w:proofErr w:type="gramStart"/>
            <w:r w:rsidR="00542F0E" w:rsidRPr="00967FAA">
              <w:rPr>
                <w:sz w:val="22"/>
                <w:szCs w:val="22"/>
              </w:rPr>
              <w:t>must be duly signed</w:t>
            </w:r>
            <w:proofErr w:type="gramEnd"/>
            <w:r w:rsidR="00542F0E" w:rsidRPr="00967FAA">
              <w:rPr>
                <w:sz w:val="22"/>
                <w:szCs w:val="22"/>
              </w:rPr>
              <w:t xml:space="preserve"> by an authorized representative and shall include a copy of the authorization (the power of attorney) in accordance with </w:t>
            </w:r>
            <w:proofErr w:type="spellStart"/>
            <w:r w:rsidR="00542F0E" w:rsidRPr="00967FAA">
              <w:rPr>
                <w:sz w:val="22"/>
                <w:szCs w:val="22"/>
              </w:rPr>
              <w:t>ITB</w:t>
            </w:r>
            <w:proofErr w:type="spellEnd"/>
            <w:r w:rsidR="00542F0E" w:rsidRPr="00967FAA">
              <w:rPr>
                <w:sz w:val="22"/>
                <w:szCs w:val="22"/>
              </w:rPr>
              <w:t xml:space="preserve"> Sub-Clause 19.2. </w:t>
            </w:r>
          </w:p>
        </w:tc>
      </w:tr>
      <w:tr w:rsidR="0052539E" w:rsidRPr="00967FAA" w14:paraId="188D6898" w14:textId="77777777">
        <w:tc>
          <w:tcPr>
            <w:tcW w:w="2160" w:type="dxa"/>
          </w:tcPr>
          <w:p w14:paraId="59609647" w14:textId="77777777" w:rsidR="0052539E" w:rsidRPr="00967FAA" w:rsidRDefault="0052539E">
            <w:pPr>
              <w:pStyle w:val="Head22"/>
              <w:numPr>
                <w:ilvl w:val="12"/>
                <w:numId w:val="0"/>
              </w:numPr>
              <w:spacing w:after="0"/>
              <w:ind w:left="360" w:hanging="360"/>
              <w:rPr>
                <w:sz w:val="22"/>
                <w:szCs w:val="22"/>
              </w:rPr>
            </w:pPr>
          </w:p>
        </w:tc>
        <w:tc>
          <w:tcPr>
            <w:tcW w:w="6948" w:type="dxa"/>
          </w:tcPr>
          <w:p w14:paraId="69721495" w14:textId="77777777" w:rsidR="00FB6703" w:rsidRPr="00967FAA" w:rsidRDefault="00A24EF4" w:rsidP="00FB6703">
            <w:pPr>
              <w:numPr>
                <w:ilvl w:val="12"/>
                <w:numId w:val="0"/>
              </w:numPr>
              <w:spacing w:after="200"/>
              <w:ind w:left="540" w:right="-72" w:hanging="540"/>
              <w:rPr>
                <w:sz w:val="22"/>
                <w:szCs w:val="22"/>
              </w:rPr>
            </w:pPr>
            <w:r w:rsidRPr="00967FAA">
              <w:rPr>
                <w:sz w:val="22"/>
                <w:szCs w:val="22"/>
              </w:rPr>
              <w:t>23.2 All notices of withdrawal, substitution, or modification shall</w:t>
            </w:r>
          </w:p>
          <w:p w14:paraId="588C7C75" w14:textId="77777777" w:rsidR="00FB6703" w:rsidRPr="00967FAA" w:rsidRDefault="00FB6703" w:rsidP="00FB6703">
            <w:pPr>
              <w:numPr>
                <w:ilvl w:val="12"/>
                <w:numId w:val="0"/>
              </w:numPr>
              <w:spacing w:after="200"/>
              <w:ind w:left="1094" w:right="-72" w:hanging="547"/>
              <w:rPr>
                <w:sz w:val="22"/>
                <w:szCs w:val="22"/>
              </w:rPr>
            </w:pPr>
            <w:r w:rsidRPr="00967FAA">
              <w:rPr>
                <w:sz w:val="22"/>
                <w:szCs w:val="22"/>
              </w:rPr>
              <w:t>(a)</w:t>
            </w:r>
            <w:r w:rsidRPr="00967FAA">
              <w:rPr>
                <w:sz w:val="22"/>
                <w:szCs w:val="22"/>
              </w:rPr>
              <w:tab/>
              <w:t xml:space="preserve">be addressed to the </w:t>
            </w:r>
            <w:r w:rsidR="00F07E99" w:rsidRPr="00967FAA">
              <w:rPr>
                <w:sz w:val="22"/>
                <w:szCs w:val="22"/>
              </w:rPr>
              <w:t>Procuring Entity</w:t>
            </w:r>
            <w:r w:rsidRPr="00967FAA">
              <w:rPr>
                <w:sz w:val="22"/>
                <w:szCs w:val="22"/>
              </w:rPr>
              <w:t xml:space="preserve"> at the address named in the BDS for </w:t>
            </w:r>
            <w:proofErr w:type="spellStart"/>
            <w:r w:rsidRPr="00967FAA">
              <w:rPr>
                <w:sz w:val="22"/>
                <w:szCs w:val="22"/>
              </w:rPr>
              <w:t>ITB</w:t>
            </w:r>
            <w:proofErr w:type="spellEnd"/>
            <w:r w:rsidRPr="00967FAA">
              <w:rPr>
                <w:sz w:val="22"/>
                <w:szCs w:val="22"/>
              </w:rPr>
              <w:t xml:space="preserve"> Clause 20.2 (a), and</w:t>
            </w:r>
          </w:p>
          <w:p w14:paraId="208F76AA" w14:textId="77777777" w:rsidR="00A24EF4" w:rsidRPr="00967FAA" w:rsidRDefault="00FB6703" w:rsidP="00FB6703">
            <w:pPr>
              <w:numPr>
                <w:ilvl w:val="12"/>
                <w:numId w:val="0"/>
              </w:numPr>
              <w:spacing w:after="200"/>
              <w:ind w:left="1094" w:right="-72" w:hanging="547"/>
              <w:rPr>
                <w:sz w:val="22"/>
                <w:szCs w:val="22"/>
              </w:rPr>
            </w:pPr>
            <w:r w:rsidRPr="00967FAA">
              <w:rPr>
                <w:sz w:val="22"/>
                <w:szCs w:val="22"/>
              </w:rPr>
              <w:t>(b)</w:t>
            </w:r>
            <w:r w:rsidRPr="00967FAA">
              <w:rPr>
                <w:sz w:val="22"/>
                <w:szCs w:val="22"/>
              </w:rPr>
              <w:tab/>
              <w:t xml:space="preserve">bear the Contract name, the </w:t>
            </w:r>
            <w:proofErr w:type="spellStart"/>
            <w:r w:rsidRPr="00967FAA">
              <w:rPr>
                <w:sz w:val="22"/>
                <w:szCs w:val="22"/>
              </w:rPr>
              <w:t>IFB</w:t>
            </w:r>
            <w:proofErr w:type="spellEnd"/>
            <w:r w:rsidRPr="00967FAA">
              <w:rPr>
                <w:sz w:val="22"/>
                <w:szCs w:val="22"/>
              </w:rPr>
              <w:t xml:space="preserve"> Title and </w:t>
            </w:r>
            <w:proofErr w:type="spellStart"/>
            <w:r w:rsidRPr="00967FAA">
              <w:rPr>
                <w:sz w:val="22"/>
                <w:szCs w:val="22"/>
              </w:rPr>
              <w:t>IFB</w:t>
            </w:r>
            <w:proofErr w:type="spellEnd"/>
            <w:r w:rsidRPr="00967FAA">
              <w:rPr>
                <w:sz w:val="22"/>
                <w:szCs w:val="22"/>
              </w:rPr>
              <w:t xml:space="preserve"> Number, and the words “</w:t>
            </w:r>
            <w:r w:rsidRPr="00967FAA">
              <w:rPr>
                <w:smallCaps/>
                <w:sz w:val="22"/>
                <w:szCs w:val="22"/>
              </w:rPr>
              <w:t>Bid Withdrawal Notice</w:t>
            </w:r>
            <w:r w:rsidRPr="00967FAA">
              <w:rPr>
                <w:sz w:val="22"/>
                <w:szCs w:val="22"/>
              </w:rPr>
              <w:t>”</w:t>
            </w:r>
            <w:r w:rsidR="00A24EF4" w:rsidRPr="00967FAA">
              <w:rPr>
                <w:sz w:val="22"/>
                <w:szCs w:val="22"/>
              </w:rPr>
              <w:t>,</w:t>
            </w:r>
            <w:r w:rsidR="00A24EF4" w:rsidRPr="00967FAA">
              <w:rPr>
                <w:smallCaps/>
                <w:sz w:val="22"/>
                <w:szCs w:val="22"/>
              </w:rPr>
              <w:t xml:space="preserve"> Bid Substitution Notice”, </w:t>
            </w:r>
            <w:r w:rsidR="00A24EF4" w:rsidRPr="00967FAA">
              <w:rPr>
                <w:sz w:val="22"/>
                <w:szCs w:val="22"/>
              </w:rPr>
              <w:t>or</w:t>
            </w:r>
            <w:r w:rsidR="00A24EF4" w:rsidRPr="00967FAA">
              <w:rPr>
                <w:smallCaps/>
                <w:sz w:val="22"/>
                <w:szCs w:val="22"/>
              </w:rPr>
              <w:t xml:space="preserve"> “Bid Modification Notice”.</w:t>
            </w:r>
            <w:r w:rsidRPr="00967FAA">
              <w:rPr>
                <w:sz w:val="22"/>
                <w:szCs w:val="22"/>
              </w:rPr>
              <w:t xml:space="preserve">  </w:t>
            </w:r>
          </w:p>
          <w:p w14:paraId="3AC80949" w14:textId="77777777" w:rsidR="00A24EF4" w:rsidRPr="00967FAA" w:rsidRDefault="00A24EF4" w:rsidP="00A24EF4">
            <w:pPr>
              <w:numPr>
                <w:ilvl w:val="12"/>
                <w:numId w:val="0"/>
              </w:numPr>
              <w:spacing w:after="200"/>
              <w:ind w:left="540" w:right="-72" w:hanging="540"/>
              <w:rPr>
                <w:sz w:val="22"/>
                <w:szCs w:val="22"/>
              </w:rPr>
            </w:pPr>
            <w:r w:rsidRPr="00967FAA">
              <w:rPr>
                <w:sz w:val="22"/>
                <w:szCs w:val="22"/>
              </w:rPr>
              <w:t>23.3 A notice may also be sent by electronic means such as fax or e-mail, but in this case must include a scan of the mailing receipt showing both the sender's and receiver's addresses for the signed hardcopy of the notice, and a scan of the power of attorney.</w:t>
            </w:r>
          </w:p>
          <w:p w14:paraId="271911D5" w14:textId="77777777" w:rsidR="00FB6703" w:rsidRPr="00967FAA" w:rsidRDefault="00A24EF4" w:rsidP="00A24EF4">
            <w:pPr>
              <w:numPr>
                <w:ilvl w:val="12"/>
                <w:numId w:val="0"/>
              </w:numPr>
              <w:spacing w:after="200"/>
              <w:ind w:left="540" w:right="-72" w:hanging="540"/>
              <w:rPr>
                <w:sz w:val="22"/>
                <w:szCs w:val="22"/>
              </w:rPr>
            </w:pPr>
            <w:r w:rsidRPr="00967FAA">
              <w:rPr>
                <w:sz w:val="22"/>
                <w:szCs w:val="22"/>
              </w:rPr>
              <w:t xml:space="preserve">23.4 Bids requested to be withdrawn in accordance with </w:t>
            </w:r>
            <w:proofErr w:type="spellStart"/>
            <w:r w:rsidRPr="00967FAA">
              <w:rPr>
                <w:sz w:val="22"/>
                <w:szCs w:val="22"/>
              </w:rPr>
              <w:t>ITB</w:t>
            </w:r>
            <w:proofErr w:type="spellEnd"/>
            <w:r w:rsidRPr="00967FAA">
              <w:rPr>
                <w:sz w:val="22"/>
                <w:szCs w:val="22"/>
              </w:rPr>
              <w:t xml:space="preserve"> 23.1 </w:t>
            </w:r>
            <w:proofErr w:type="gramStart"/>
            <w:r w:rsidRPr="00967FAA">
              <w:rPr>
                <w:sz w:val="22"/>
                <w:szCs w:val="22"/>
              </w:rPr>
              <w:t>shall be returned</w:t>
            </w:r>
            <w:proofErr w:type="gramEnd"/>
            <w:r w:rsidRPr="00967FAA">
              <w:rPr>
                <w:sz w:val="22"/>
                <w:szCs w:val="22"/>
              </w:rPr>
              <w:t xml:space="preserve"> unopened to the Bidders. </w:t>
            </w:r>
            <w:r w:rsidR="00FB6703" w:rsidRPr="00967FAA">
              <w:rPr>
                <w:sz w:val="22"/>
                <w:szCs w:val="22"/>
              </w:rPr>
              <w:t xml:space="preserve">Bid withdrawal notices received after the </w:t>
            </w:r>
            <w:proofErr w:type="gramStart"/>
            <w:r w:rsidR="00FB6703" w:rsidRPr="00967FAA">
              <w:rPr>
                <w:sz w:val="22"/>
                <w:szCs w:val="22"/>
              </w:rPr>
              <w:t>bid</w:t>
            </w:r>
            <w:proofErr w:type="gramEnd"/>
            <w:r w:rsidR="00FB6703" w:rsidRPr="00967FAA">
              <w:rPr>
                <w:sz w:val="22"/>
                <w:szCs w:val="22"/>
              </w:rPr>
              <w:t xml:space="preserve"> submission deadline will be ignored, and the submitted bid will be deemed to be a validly submitted bid.</w:t>
            </w:r>
          </w:p>
          <w:p w14:paraId="07CDE9D4" w14:textId="77777777" w:rsidR="0052539E" w:rsidRPr="00967FAA" w:rsidRDefault="0052539E">
            <w:pPr>
              <w:spacing w:after="200"/>
              <w:ind w:left="547" w:right="-72" w:hanging="547"/>
              <w:rPr>
                <w:sz w:val="22"/>
                <w:szCs w:val="22"/>
              </w:rPr>
            </w:pPr>
            <w:r w:rsidRPr="00967FAA">
              <w:rPr>
                <w:sz w:val="22"/>
                <w:szCs w:val="22"/>
              </w:rPr>
              <w:t>23.</w:t>
            </w:r>
            <w:r w:rsidR="00A24EF4" w:rsidRPr="00967FAA">
              <w:rPr>
                <w:sz w:val="22"/>
                <w:szCs w:val="22"/>
              </w:rPr>
              <w:t>5</w:t>
            </w:r>
            <w:r w:rsidRPr="00967FAA">
              <w:rPr>
                <w:sz w:val="22"/>
                <w:szCs w:val="22"/>
              </w:rPr>
              <w:tab/>
              <w:t xml:space="preserve">The </w:t>
            </w:r>
            <w:r w:rsidR="000F1C45" w:rsidRPr="00967FAA">
              <w:rPr>
                <w:sz w:val="22"/>
                <w:szCs w:val="22"/>
              </w:rPr>
              <w:t xml:space="preserve">substitution or </w:t>
            </w:r>
            <w:r w:rsidRPr="00967FAA">
              <w:rPr>
                <w:sz w:val="22"/>
                <w:szCs w:val="22"/>
              </w:rPr>
              <w:t>modification</w:t>
            </w:r>
            <w:r w:rsidR="000F1C45" w:rsidRPr="00967FAA">
              <w:rPr>
                <w:sz w:val="22"/>
                <w:szCs w:val="22"/>
              </w:rPr>
              <w:t xml:space="preserve"> of the bid</w:t>
            </w:r>
            <w:r w:rsidRPr="00967FAA">
              <w:rPr>
                <w:sz w:val="22"/>
                <w:szCs w:val="22"/>
              </w:rPr>
              <w:t xml:space="preserve"> shall be prepared, sealed, marked, and dispatched as follows:</w:t>
            </w:r>
          </w:p>
          <w:p w14:paraId="01902E81" w14:textId="77777777" w:rsidR="0052539E" w:rsidRPr="00967FAA" w:rsidRDefault="0052539E">
            <w:pPr>
              <w:numPr>
                <w:ilvl w:val="12"/>
                <w:numId w:val="0"/>
              </w:numPr>
              <w:spacing w:after="200"/>
              <w:ind w:left="1094" w:right="-72" w:hanging="547"/>
              <w:rPr>
                <w:sz w:val="22"/>
                <w:szCs w:val="22"/>
              </w:rPr>
            </w:pPr>
            <w:r w:rsidRPr="00967FAA">
              <w:rPr>
                <w:sz w:val="22"/>
                <w:szCs w:val="22"/>
              </w:rPr>
              <w:t>(a)</w:t>
            </w:r>
            <w:r w:rsidRPr="00967FAA">
              <w:rPr>
                <w:sz w:val="22"/>
                <w:szCs w:val="22"/>
              </w:rPr>
              <w:tab/>
              <w:t xml:space="preserve">The Bidders shall provide an original and the number of copies specified in the BDS for </w:t>
            </w:r>
            <w:proofErr w:type="spellStart"/>
            <w:r w:rsidRPr="00967FAA">
              <w:rPr>
                <w:sz w:val="22"/>
                <w:szCs w:val="22"/>
              </w:rPr>
              <w:t>ITB</w:t>
            </w:r>
            <w:proofErr w:type="spellEnd"/>
            <w:r w:rsidRPr="00967FAA">
              <w:rPr>
                <w:sz w:val="22"/>
                <w:szCs w:val="22"/>
              </w:rPr>
              <w:t xml:space="preserve"> Clause 19.1 of any </w:t>
            </w:r>
            <w:r w:rsidR="000F1C45" w:rsidRPr="00967FAA">
              <w:rPr>
                <w:sz w:val="22"/>
                <w:szCs w:val="22"/>
              </w:rPr>
              <w:t xml:space="preserve">substitution or </w:t>
            </w:r>
            <w:r w:rsidRPr="00967FAA">
              <w:rPr>
                <w:sz w:val="22"/>
                <w:szCs w:val="22"/>
              </w:rPr>
              <w:t xml:space="preserve">modification to its bid, clearly identified as such, in two inner </w:t>
            </w:r>
            <w:r w:rsidRPr="00967FAA">
              <w:rPr>
                <w:sz w:val="22"/>
                <w:szCs w:val="22"/>
              </w:rPr>
              <w:lastRenderedPageBreak/>
              <w:t xml:space="preserve">envelopes duly marked </w:t>
            </w:r>
            <w:r w:rsidR="000F1C45" w:rsidRPr="00967FAA">
              <w:rPr>
                <w:sz w:val="22"/>
                <w:szCs w:val="22"/>
              </w:rPr>
              <w:t>“</w:t>
            </w:r>
            <w:r w:rsidR="000F1C45" w:rsidRPr="00967FAA">
              <w:rPr>
                <w:smallCaps/>
                <w:sz w:val="22"/>
                <w:szCs w:val="22"/>
              </w:rPr>
              <w:t>Bid Substitution</w:t>
            </w:r>
            <w:r w:rsidR="000F1C45" w:rsidRPr="00967FAA">
              <w:rPr>
                <w:sz w:val="22"/>
                <w:szCs w:val="22"/>
              </w:rPr>
              <w:t xml:space="preserve"> -- </w:t>
            </w:r>
            <w:r w:rsidR="000F1C45" w:rsidRPr="00967FAA">
              <w:rPr>
                <w:smallCaps/>
                <w:sz w:val="22"/>
                <w:szCs w:val="22"/>
              </w:rPr>
              <w:t>Original</w:t>
            </w:r>
            <w:r w:rsidR="000F1C45" w:rsidRPr="00967FAA">
              <w:rPr>
                <w:sz w:val="22"/>
                <w:szCs w:val="22"/>
              </w:rPr>
              <w:t xml:space="preserve">” or </w:t>
            </w:r>
            <w:r w:rsidRPr="00967FAA">
              <w:rPr>
                <w:sz w:val="22"/>
                <w:szCs w:val="22"/>
              </w:rPr>
              <w:t>“</w:t>
            </w:r>
            <w:r w:rsidR="00971EDE" w:rsidRPr="00967FAA">
              <w:rPr>
                <w:smallCaps/>
                <w:sz w:val="22"/>
                <w:szCs w:val="22"/>
              </w:rPr>
              <w:t>Bid Modification</w:t>
            </w:r>
            <w:r w:rsidR="000F1C45" w:rsidRPr="00967FAA">
              <w:rPr>
                <w:smallCaps/>
                <w:sz w:val="22"/>
                <w:szCs w:val="22"/>
              </w:rPr>
              <w:t xml:space="preserve"> --</w:t>
            </w:r>
            <w:r w:rsidRPr="00967FAA">
              <w:rPr>
                <w:smallCaps/>
                <w:sz w:val="22"/>
                <w:szCs w:val="22"/>
              </w:rPr>
              <w:t xml:space="preserve"> </w:t>
            </w:r>
            <w:r w:rsidR="000F1C45" w:rsidRPr="00967FAA">
              <w:rPr>
                <w:smallCaps/>
                <w:sz w:val="22"/>
                <w:szCs w:val="22"/>
              </w:rPr>
              <w:t>O</w:t>
            </w:r>
            <w:r w:rsidR="00971EDE" w:rsidRPr="00967FAA">
              <w:rPr>
                <w:smallCaps/>
                <w:sz w:val="22"/>
                <w:szCs w:val="22"/>
              </w:rPr>
              <w:t>riginal</w:t>
            </w:r>
            <w:r w:rsidRPr="00967FAA">
              <w:rPr>
                <w:sz w:val="22"/>
                <w:szCs w:val="22"/>
              </w:rPr>
              <w:t xml:space="preserve">” and </w:t>
            </w:r>
            <w:r w:rsidR="000F1C45" w:rsidRPr="00967FAA">
              <w:rPr>
                <w:sz w:val="22"/>
                <w:szCs w:val="22"/>
              </w:rPr>
              <w:t>“</w:t>
            </w:r>
            <w:r w:rsidR="000F1C45" w:rsidRPr="00967FAA">
              <w:rPr>
                <w:smallCaps/>
                <w:sz w:val="22"/>
                <w:szCs w:val="22"/>
              </w:rPr>
              <w:t>Bid Substitution</w:t>
            </w:r>
            <w:r w:rsidR="000F1C45" w:rsidRPr="00967FAA">
              <w:rPr>
                <w:sz w:val="22"/>
                <w:szCs w:val="22"/>
              </w:rPr>
              <w:t xml:space="preserve"> -- </w:t>
            </w:r>
            <w:r w:rsidR="000F1C45" w:rsidRPr="00967FAA">
              <w:rPr>
                <w:smallCaps/>
                <w:sz w:val="22"/>
                <w:szCs w:val="22"/>
              </w:rPr>
              <w:t>Copies</w:t>
            </w:r>
            <w:r w:rsidR="000F1C45" w:rsidRPr="00967FAA">
              <w:rPr>
                <w:sz w:val="22"/>
                <w:szCs w:val="22"/>
              </w:rPr>
              <w:t xml:space="preserve">” or </w:t>
            </w:r>
            <w:r w:rsidRPr="00967FAA">
              <w:rPr>
                <w:sz w:val="22"/>
                <w:szCs w:val="22"/>
              </w:rPr>
              <w:t>“</w:t>
            </w:r>
            <w:r w:rsidR="00971EDE" w:rsidRPr="00967FAA">
              <w:rPr>
                <w:smallCaps/>
                <w:sz w:val="22"/>
                <w:szCs w:val="22"/>
              </w:rPr>
              <w:t xml:space="preserve">Bid Modification </w:t>
            </w:r>
            <w:r w:rsidRPr="00967FAA">
              <w:rPr>
                <w:smallCaps/>
                <w:sz w:val="22"/>
                <w:szCs w:val="22"/>
              </w:rPr>
              <w:t xml:space="preserve">-- </w:t>
            </w:r>
            <w:r w:rsidR="00971EDE" w:rsidRPr="00967FAA">
              <w:rPr>
                <w:smallCaps/>
                <w:sz w:val="22"/>
                <w:szCs w:val="22"/>
              </w:rPr>
              <w:t>Copies</w:t>
            </w:r>
            <w:r w:rsidRPr="00967FAA">
              <w:rPr>
                <w:sz w:val="22"/>
                <w:szCs w:val="22"/>
              </w:rPr>
              <w:t xml:space="preserve">.”  The inner envelopes </w:t>
            </w:r>
            <w:proofErr w:type="gramStart"/>
            <w:r w:rsidRPr="00967FAA">
              <w:rPr>
                <w:sz w:val="22"/>
                <w:szCs w:val="22"/>
              </w:rPr>
              <w:t>shall be sealed</w:t>
            </w:r>
            <w:proofErr w:type="gramEnd"/>
            <w:r w:rsidRPr="00967FAA">
              <w:rPr>
                <w:sz w:val="22"/>
                <w:szCs w:val="22"/>
              </w:rPr>
              <w:t xml:space="preserve"> in an outer envelope, which shall be duly marked </w:t>
            </w:r>
            <w:r w:rsidR="000F1C45" w:rsidRPr="00967FAA">
              <w:rPr>
                <w:sz w:val="22"/>
                <w:szCs w:val="22"/>
              </w:rPr>
              <w:t>“</w:t>
            </w:r>
            <w:r w:rsidR="000F1C45" w:rsidRPr="00967FAA">
              <w:rPr>
                <w:smallCaps/>
                <w:sz w:val="22"/>
                <w:szCs w:val="22"/>
              </w:rPr>
              <w:t>Bid Substitution</w:t>
            </w:r>
            <w:r w:rsidR="000F1C45" w:rsidRPr="00967FAA">
              <w:rPr>
                <w:sz w:val="22"/>
                <w:szCs w:val="22"/>
              </w:rPr>
              <w:t xml:space="preserve">” or </w:t>
            </w:r>
            <w:r w:rsidRPr="00967FAA">
              <w:rPr>
                <w:sz w:val="22"/>
                <w:szCs w:val="22"/>
              </w:rPr>
              <w:t>“</w:t>
            </w:r>
            <w:r w:rsidRPr="00967FAA">
              <w:rPr>
                <w:smallCaps/>
                <w:sz w:val="22"/>
                <w:szCs w:val="22"/>
              </w:rPr>
              <w:t>Bid Modification</w:t>
            </w:r>
            <w:r w:rsidRPr="00967FAA">
              <w:rPr>
                <w:sz w:val="22"/>
                <w:szCs w:val="22"/>
              </w:rPr>
              <w:t>”</w:t>
            </w:r>
            <w:r w:rsidR="000F1C45" w:rsidRPr="00967FAA">
              <w:rPr>
                <w:sz w:val="22"/>
                <w:szCs w:val="22"/>
              </w:rPr>
              <w:t>.</w:t>
            </w:r>
          </w:p>
          <w:p w14:paraId="1354BF17" w14:textId="77777777" w:rsidR="0052539E" w:rsidRPr="00967FAA" w:rsidRDefault="0052539E">
            <w:pPr>
              <w:numPr>
                <w:ilvl w:val="12"/>
                <w:numId w:val="0"/>
              </w:numPr>
              <w:spacing w:after="200"/>
              <w:ind w:left="1094" w:right="-72" w:hanging="547"/>
              <w:rPr>
                <w:sz w:val="22"/>
                <w:szCs w:val="22"/>
              </w:rPr>
            </w:pPr>
            <w:r w:rsidRPr="00967FAA">
              <w:rPr>
                <w:sz w:val="22"/>
                <w:szCs w:val="22"/>
              </w:rPr>
              <w:t>(b)</w:t>
            </w:r>
            <w:r w:rsidRPr="00967FAA">
              <w:rPr>
                <w:sz w:val="22"/>
                <w:szCs w:val="22"/>
              </w:rPr>
              <w:tab/>
              <w:t xml:space="preserve">Other provisions concerning the marking and dispatch of </w:t>
            </w:r>
            <w:r w:rsidR="008F0B4C" w:rsidRPr="00967FAA">
              <w:rPr>
                <w:sz w:val="22"/>
                <w:szCs w:val="22"/>
              </w:rPr>
              <w:t xml:space="preserve">a </w:t>
            </w:r>
            <w:r w:rsidRPr="00967FAA">
              <w:rPr>
                <w:sz w:val="22"/>
                <w:szCs w:val="22"/>
              </w:rPr>
              <w:t xml:space="preserve">bid </w:t>
            </w:r>
            <w:r w:rsidR="008F0B4C" w:rsidRPr="00967FAA">
              <w:rPr>
                <w:sz w:val="22"/>
                <w:szCs w:val="22"/>
              </w:rPr>
              <w:t xml:space="preserve">substitution or </w:t>
            </w:r>
            <w:r w:rsidRPr="00967FAA">
              <w:rPr>
                <w:sz w:val="22"/>
                <w:szCs w:val="22"/>
              </w:rPr>
              <w:t xml:space="preserve">modification shall be in accordance with </w:t>
            </w:r>
            <w:proofErr w:type="spellStart"/>
            <w:r w:rsidRPr="00967FAA">
              <w:rPr>
                <w:sz w:val="22"/>
                <w:szCs w:val="22"/>
              </w:rPr>
              <w:t>ITB</w:t>
            </w:r>
            <w:proofErr w:type="spellEnd"/>
            <w:r w:rsidRPr="00967FAA">
              <w:rPr>
                <w:sz w:val="22"/>
                <w:szCs w:val="22"/>
              </w:rPr>
              <w:t xml:space="preserve"> Clauses 20.2, 20.3, and 20.4.</w:t>
            </w:r>
          </w:p>
          <w:p w14:paraId="35339FFC" w14:textId="77777777" w:rsidR="0052539E" w:rsidRPr="00967FAA" w:rsidRDefault="0052539E">
            <w:pPr>
              <w:numPr>
                <w:ilvl w:val="12"/>
                <w:numId w:val="0"/>
              </w:numPr>
              <w:spacing w:after="200"/>
              <w:ind w:left="547" w:right="-72" w:hanging="547"/>
              <w:rPr>
                <w:sz w:val="22"/>
                <w:szCs w:val="22"/>
              </w:rPr>
            </w:pPr>
            <w:r w:rsidRPr="00967FAA">
              <w:rPr>
                <w:sz w:val="22"/>
                <w:szCs w:val="22"/>
              </w:rPr>
              <w:t>23.</w:t>
            </w:r>
            <w:r w:rsidR="00A24EF4" w:rsidRPr="00967FAA">
              <w:rPr>
                <w:sz w:val="22"/>
                <w:szCs w:val="22"/>
              </w:rPr>
              <w:t>6</w:t>
            </w:r>
            <w:r w:rsidRPr="00967FAA">
              <w:rPr>
                <w:sz w:val="22"/>
                <w:szCs w:val="22"/>
              </w:rPr>
              <w:tab/>
              <w:t xml:space="preserve">No bid may be withdrawn, </w:t>
            </w:r>
            <w:r w:rsidR="008F0B4C" w:rsidRPr="00967FAA">
              <w:rPr>
                <w:sz w:val="22"/>
                <w:szCs w:val="22"/>
              </w:rPr>
              <w:t xml:space="preserve">substituted, or </w:t>
            </w:r>
            <w:r w:rsidRPr="00967FAA">
              <w:rPr>
                <w:sz w:val="22"/>
                <w:szCs w:val="22"/>
              </w:rPr>
              <w:t>modified</w:t>
            </w:r>
            <w:r w:rsidR="008F0B4C" w:rsidRPr="00967FAA">
              <w:rPr>
                <w:sz w:val="22"/>
                <w:szCs w:val="22"/>
              </w:rPr>
              <w:t xml:space="preserve"> </w:t>
            </w:r>
            <w:r w:rsidRPr="00967FAA">
              <w:rPr>
                <w:sz w:val="22"/>
                <w:szCs w:val="22"/>
              </w:rPr>
              <w:t xml:space="preserve">in the interval between the bid submission deadline and the expiration of the bid validity period specified by the Bidder in the Bid Submission Form, or any extension thereof agreed to by the Bidder.  Withdrawal of a bid during this interval may result in the execution of the Bid-Securing Declaration, if any, or forfeiture of the Bid Security, if any, pursuant to </w:t>
            </w:r>
            <w:proofErr w:type="spellStart"/>
            <w:r w:rsidRPr="00967FAA">
              <w:rPr>
                <w:sz w:val="22"/>
                <w:szCs w:val="22"/>
              </w:rPr>
              <w:t>ITB</w:t>
            </w:r>
            <w:proofErr w:type="spellEnd"/>
            <w:r w:rsidRPr="00967FAA">
              <w:rPr>
                <w:sz w:val="22"/>
                <w:szCs w:val="22"/>
              </w:rPr>
              <w:t xml:space="preserve"> Clause 17.6.</w:t>
            </w:r>
          </w:p>
        </w:tc>
      </w:tr>
    </w:tbl>
    <w:p w14:paraId="03F2497B" w14:textId="77777777" w:rsidR="0052539E" w:rsidRPr="00967FAA" w:rsidRDefault="0052539E">
      <w:pPr>
        <w:pStyle w:val="Head21"/>
        <w:numPr>
          <w:ilvl w:val="12"/>
          <w:numId w:val="0"/>
        </w:numPr>
        <w:spacing w:before="360"/>
        <w:ind w:left="-86"/>
        <w:rPr>
          <w:rFonts w:ascii="Times New Roman" w:hAnsi="Times New Roman"/>
          <w:sz w:val="22"/>
          <w:szCs w:val="22"/>
        </w:rPr>
      </w:pPr>
      <w:bookmarkStart w:id="97" w:name="_Toc412276460"/>
      <w:bookmarkStart w:id="98" w:name="_Toc521499231"/>
      <w:bookmarkStart w:id="99" w:name="_Toc207768840"/>
      <w:r w:rsidRPr="00967FAA">
        <w:rPr>
          <w:rFonts w:ascii="Times New Roman" w:hAnsi="Times New Roman"/>
          <w:sz w:val="22"/>
          <w:szCs w:val="22"/>
        </w:rPr>
        <w:lastRenderedPageBreak/>
        <w:t>E.  Bid Opening and Evaluation</w:t>
      </w:r>
      <w:bookmarkEnd w:id="97"/>
      <w:bookmarkEnd w:id="98"/>
      <w:bookmarkEnd w:id="99"/>
    </w:p>
    <w:tbl>
      <w:tblPr>
        <w:tblW w:w="0" w:type="auto"/>
        <w:tblLayout w:type="fixed"/>
        <w:tblCellMar>
          <w:left w:w="115" w:type="dxa"/>
          <w:right w:w="115" w:type="dxa"/>
        </w:tblCellMar>
        <w:tblLook w:val="0000" w:firstRow="0" w:lastRow="0" w:firstColumn="0" w:lastColumn="0" w:noHBand="0" w:noVBand="0"/>
      </w:tblPr>
      <w:tblGrid>
        <w:gridCol w:w="2160"/>
        <w:gridCol w:w="6948"/>
      </w:tblGrid>
      <w:tr w:rsidR="0052539E" w:rsidRPr="00967FAA" w14:paraId="6933F36D" w14:textId="77777777">
        <w:tc>
          <w:tcPr>
            <w:tcW w:w="2160" w:type="dxa"/>
          </w:tcPr>
          <w:p w14:paraId="00F99CA3" w14:textId="77777777" w:rsidR="0052539E" w:rsidRPr="00967FAA" w:rsidRDefault="0052539E">
            <w:pPr>
              <w:pStyle w:val="Head22"/>
              <w:numPr>
                <w:ilvl w:val="12"/>
                <w:numId w:val="0"/>
              </w:numPr>
              <w:spacing w:after="0"/>
              <w:ind w:left="360" w:hanging="360"/>
              <w:rPr>
                <w:sz w:val="22"/>
                <w:szCs w:val="22"/>
              </w:rPr>
            </w:pPr>
            <w:bookmarkStart w:id="100" w:name="_Toc347823746"/>
            <w:bookmarkStart w:id="101" w:name="_Toc412276461"/>
            <w:bookmarkStart w:id="102" w:name="_Toc521499232"/>
            <w:bookmarkStart w:id="103" w:name="_Toc207768841"/>
            <w:r w:rsidRPr="00967FAA">
              <w:rPr>
                <w:sz w:val="22"/>
                <w:szCs w:val="22"/>
              </w:rPr>
              <w:t>24.</w:t>
            </w:r>
            <w:r w:rsidRPr="00967FAA">
              <w:rPr>
                <w:sz w:val="22"/>
                <w:szCs w:val="22"/>
              </w:rPr>
              <w:tab/>
              <w:t xml:space="preserve">Opening of Bids by </w:t>
            </w:r>
            <w:bookmarkEnd w:id="100"/>
            <w:bookmarkEnd w:id="101"/>
            <w:bookmarkEnd w:id="102"/>
            <w:bookmarkEnd w:id="103"/>
            <w:r w:rsidR="00F07E99" w:rsidRPr="00967FAA">
              <w:rPr>
                <w:sz w:val="22"/>
                <w:szCs w:val="22"/>
              </w:rPr>
              <w:t>Procuring Entity</w:t>
            </w:r>
          </w:p>
        </w:tc>
        <w:tc>
          <w:tcPr>
            <w:tcW w:w="6948" w:type="dxa"/>
          </w:tcPr>
          <w:p w14:paraId="02FAC3BE" w14:textId="77777777" w:rsidR="0052539E" w:rsidRPr="00967FAA" w:rsidRDefault="0052539E">
            <w:pPr>
              <w:numPr>
                <w:ilvl w:val="12"/>
                <w:numId w:val="0"/>
              </w:numPr>
              <w:spacing w:after="200"/>
              <w:ind w:left="547" w:right="-72" w:hanging="547"/>
              <w:rPr>
                <w:sz w:val="22"/>
                <w:szCs w:val="22"/>
              </w:rPr>
            </w:pPr>
            <w:r w:rsidRPr="00967FAA">
              <w:rPr>
                <w:sz w:val="22"/>
                <w:szCs w:val="22"/>
              </w:rPr>
              <w:t>24.1</w:t>
            </w:r>
            <w:r w:rsidRPr="00967FAA">
              <w:rPr>
                <w:sz w:val="22"/>
                <w:szCs w:val="22"/>
              </w:rPr>
              <w:tab/>
              <w:t xml:space="preserve">The </w:t>
            </w:r>
            <w:r w:rsidR="00F07E99" w:rsidRPr="00967FAA">
              <w:rPr>
                <w:sz w:val="22"/>
                <w:szCs w:val="22"/>
              </w:rPr>
              <w:t>Procuring Entity</w:t>
            </w:r>
            <w:r w:rsidRPr="00967FAA">
              <w:rPr>
                <w:sz w:val="22"/>
                <w:szCs w:val="22"/>
              </w:rPr>
              <w:t xml:space="preserve"> will open all bids, including withdrawals</w:t>
            </w:r>
            <w:r w:rsidR="00B7351D" w:rsidRPr="00967FAA">
              <w:rPr>
                <w:sz w:val="22"/>
                <w:szCs w:val="22"/>
              </w:rPr>
              <w:t>, substitutions,</w:t>
            </w:r>
            <w:r w:rsidRPr="00967FAA">
              <w:rPr>
                <w:sz w:val="22"/>
                <w:szCs w:val="22"/>
              </w:rPr>
              <w:t xml:space="preserve"> and modifications, in public, in the presence of Bidders’ representatives who choose to attend, at the time, on the date and at the place </w:t>
            </w:r>
            <w:r w:rsidRPr="00967FAA">
              <w:rPr>
                <w:b/>
                <w:sz w:val="22"/>
                <w:szCs w:val="22"/>
              </w:rPr>
              <w:t>specified in the BDS</w:t>
            </w:r>
            <w:r w:rsidRPr="00967FAA">
              <w:rPr>
                <w:sz w:val="22"/>
                <w:szCs w:val="22"/>
              </w:rPr>
              <w:t>.  Bidders’ representatives shall sign a register as proof of their attendance.</w:t>
            </w:r>
          </w:p>
        </w:tc>
      </w:tr>
      <w:tr w:rsidR="0052539E" w:rsidRPr="00967FAA" w14:paraId="5BCB4D79" w14:textId="77777777">
        <w:tc>
          <w:tcPr>
            <w:tcW w:w="2160" w:type="dxa"/>
          </w:tcPr>
          <w:p w14:paraId="090E8E6A" w14:textId="77777777" w:rsidR="0052539E" w:rsidRPr="00967FAA" w:rsidRDefault="0052539E">
            <w:pPr>
              <w:pStyle w:val="Head22"/>
              <w:numPr>
                <w:ilvl w:val="12"/>
                <w:numId w:val="0"/>
              </w:numPr>
              <w:spacing w:after="0"/>
              <w:ind w:left="360" w:hanging="360"/>
              <w:rPr>
                <w:sz w:val="22"/>
                <w:szCs w:val="22"/>
              </w:rPr>
            </w:pPr>
          </w:p>
        </w:tc>
        <w:tc>
          <w:tcPr>
            <w:tcW w:w="6948" w:type="dxa"/>
          </w:tcPr>
          <w:p w14:paraId="0E7A37FA" w14:textId="77777777" w:rsidR="00173F6C" w:rsidRPr="00967FAA" w:rsidRDefault="0052539E">
            <w:pPr>
              <w:spacing w:after="200"/>
              <w:ind w:left="547" w:right="-72" w:hanging="547"/>
              <w:rPr>
                <w:sz w:val="22"/>
                <w:szCs w:val="22"/>
              </w:rPr>
            </w:pPr>
            <w:r w:rsidRPr="00967FAA">
              <w:rPr>
                <w:sz w:val="22"/>
                <w:szCs w:val="22"/>
              </w:rPr>
              <w:t>24.2</w:t>
            </w:r>
            <w:r w:rsidRPr="00967FAA">
              <w:rPr>
                <w:sz w:val="22"/>
                <w:szCs w:val="22"/>
              </w:rPr>
              <w:tab/>
            </w:r>
            <w:r w:rsidR="00173F6C" w:rsidRPr="00967FAA">
              <w:rPr>
                <w:sz w:val="22"/>
                <w:szCs w:val="22"/>
              </w:rPr>
              <w:t>First, envelopes marked “</w:t>
            </w:r>
            <w:r w:rsidR="00173F6C" w:rsidRPr="00967FAA">
              <w:rPr>
                <w:smallCaps/>
                <w:sz w:val="22"/>
                <w:szCs w:val="22"/>
              </w:rPr>
              <w:t>Bid Withdrawal Notice</w:t>
            </w:r>
            <w:r w:rsidR="00173F6C" w:rsidRPr="00967FAA">
              <w:rPr>
                <w:sz w:val="22"/>
                <w:szCs w:val="22"/>
              </w:rPr>
              <w:t xml:space="preserve">” </w:t>
            </w:r>
            <w:proofErr w:type="gramStart"/>
            <w:r w:rsidR="00173F6C" w:rsidRPr="00967FAA">
              <w:rPr>
                <w:sz w:val="22"/>
                <w:szCs w:val="22"/>
              </w:rPr>
              <w:t>shall be opened and read out</w:t>
            </w:r>
            <w:proofErr w:type="gramEnd"/>
            <w:r w:rsidR="00173F6C" w:rsidRPr="00967FAA">
              <w:rPr>
                <w:sz w:val="22"/>
                <w:szCs w:val="22"/>
              </w:rPr>
              <w:t xml:space="preserve"> and the envelope with the corresponding bid shall not be opened, but returned to the Bidder.  No bid withdrawal </w:t>
            </w:r>
            <w:proofErr w:type="gramStart"/>
            <w:r w:rsidR="00173F6C" w:rsidRPr="00967FAA">
              <w:rPr>
                <w:sz w:val="22"/>
                <w:szCs w:val="22"/>
              </w:rPr>
              <w:t>shall be permitted</w:t>
            </w:r>
            <w:proofErr w:type="gramEnd"/>
            <w:r w:rsidR="00173F6C" w:rsidRPr="00967FAA">
              <w:rPr>
                <w:sz w:val="22"/>
                <w:szCs w:val="22"/>
              </w:rPr>
              <w:t xml:space="preserve"> unless the corresponding withdrawal notice contains a valid authorization to request the withdrawal and is read out at bid opening.  Next, envelopes marked “</w:t>
            </w:r>
            <w:r w:rsidR="00173F6C" w:rsidRPr="00967FAA">
              <w:rPr>
                <w:smallCaps/>
                <w:sz w:val="22"/>
                <w:szCs w:val="22"/>
              </w:rPr>
              <w:t>Bid Substitution Notice</w:t>
            </w:r>
            <w:r w:rsidR="00173F6C" w:rsidRPr="00967FAA">
              <w:rPr>
                <w:sz w:val="22"/>
                <w:szCs w:val="22"/>
              </w:rPr>
              <w:t xml:space="preserve">” shall be opened and read out and exchanged with the corresponding bid </w:t>
            </w:r>
            <w:proofErr w:type="gramStart"/>
            <w:r w:rsidR="00173F6C" w:rsidRPr="00967FAA">
              <w:rPr>
                <w:sz w:val="22"/>
                <w:szCs w:val="22"/>
              </w:rPr>
              <w:t>being substituted</w:t>
            </w:r>
            <w:proofErr w:type="gramEnd"/>
            <w:r w:rsidR="00173F6C" w:rsidRPr="00967FAA">
              <w:rPr>
                <w:sz w:val="22"/>
                <w:szCs w:val="22"/>
              </w:rPr>
              <w:t xml:space="preserve">, and the substituted bid shall not be opened, but returned to the Bidder. No bid substitution </w:t>
            </w:r>
            <w:proofErr w:type="gramStart"/>
            <w:r w:rsidR="00173F6C" w:rsidRPr="00967FAA">
              <w:rPr>
                <w:sz w:val="22"/>
                <w:szCs w:val="22"/>
              </w:rPr>
              <w:t>shall be permitted</w:t>
            </w:r>
            <w:proofErr w:type="gramEnd"/>
            <w:r w:rsidR="00173F6C" w:rsidRPr="00967FAA">
              <w:rPr>
                <w:sz w:val="22"/>
                <w:szCs w:val="22"/>
              </w:rPr>
              <w:t xml:space="preserve"> unless the corresponding substitution notice contains a valid authorization to request the substitution and is read out at bid opening. Envelopes marked “</w:t>
            </w:r>
            <w:r w:rsidR="00173F6C" w:rsidRPr="00967FAA">
              <w:rPr>
                <w:smallCaps/>
                <w:sz w:val="22"/>
                <w:szCs w:val="22"/>
              </w:rPr>
              <w:t>Bid Modification Notice</w:t>
            </w:r>
            <w:r w:rsidR="00173F6C" w:rsidRPr="00967FAA">
              <w:rPr>
                <w:sz w:val="22"/>
                <w:szCs w:val="22"/>
              </w:rPr>
              <w:t xml:space="preserve">” </w:t>
            </w:r>
            <w:proofErr w:type="gramStart"/>
            <w:r w:rsidR="00173F6C" w:rsidRPr="00967FAA">
              <w:rPr>
                <w:sz w:val="22"/>
                <w:szCs w:val="22"/>
              </w:rPr>
              <w:t>shall be opened and read out with the corresponding bid</w:t>
            </w:r>
            <w:proofErr w:type="gramEnd"/>
            <w:r w:rsidR="00173F6C" w:rsidRPr="00967FAA">
              <w:rPr>
                <w:sz w:val="22"/>
                <w:szCs w:val="22"/>
              </w:rPr>
              <w:t xml:space="preserve">. No bid modification </w:t>
            </w:r>
            <w:proofErr w:type="gramStart"/>
            <w:r w:rsidR="00173F6C" w:rsidRPr="00967FAA">
              <w:rPr>
                <w:sz w:val="22"/>
                <w:szCs w:val="22"/>
              </w:rPr>
              <w:t>shall be permitted</w:t>
            </w:r>
            <w:proofErr w:type="gramEnd"/>
            <w:r w:rsidR="00173F6C" w:rsidRPr="00967FAA">
              <w:rPr>
                <w:sz w:val="22"/>
                <w:szCs w:val="22"/>
              </w:rPr>
              <w:t xml:space="preserve"> unless the corresponding modification notice contains a valid authorization to request the modification and is read out at bid opening. Only bids that </w:t>
            </w:r>
            <w:proofErr w:type="gramStart"/>
            <w:r w:rsidR="00173F6C" w:rsidRPr="00967FAA">
              <w:rPr>
                <w:sz w:val="22"/>
                <w:szCs w:val="22"/>
              </w:rPr>
              <w:t>are opened and read out at bid opening</w:t>
            </w:r>
            <w:proofErr w:type="gramEnd"/>
            <w:r w:rsidR="00173F6C" w:rsidRPr="00967FAA">
              <w:rPr>
                <w:sz w:val="22"/>
                <w:szCs w:val="22"/>
              </w:rPr>
              <w:t xml:space="preserve"> shall be considered further.</w:t>
            </w:r>
          </w:p>
          <w:p w14:paraId="01C21F88" w14:textId="77777777" w:rsidR="0052539E" w:rsidRPr="00967FAA" w:rsidRDefault="0052539E">
            <w:pPr>
              <w:spacing w:after="200"/>
              <w:ind w:left="547" w:right="-72" w:hanging="547"/>
              <w:rPr>
                <w:sz w:val="22"/>
                <w:szCs w:val="22"/>
              </w:rPr>
            </w:pPr>
            <w:proofErr w:type="gramStart"/>
            <w:r w:rsidRPr="00967FAA">
              <w:rPr>
                <w:sz w:val="22"/>
                <w:szCs w:val="22"/>
              </w:rPr>
              <w:t>24.3</w:t>
            </w:r>
            <w:r w:rsidRPr="00967FAA">
              <w:rPr>
                <w:sz w:val="22"/>
                <w:szCs w:val="22"/>
              </w:rPr>
              <w:tab/>
              <w:t xml:space="preserve">Bids shall be opened one at a time, reading out:  the name of the Bidder and whether there is a modification; the total bid price including any unconditional discounts, and, if applicable, the prices and unconditional discounts for Subsystems, lots, or slices; the presence or absence of a Bid-Securing Declaration or a Bid Security if one was required; any conditional discounts offered for the award of more than one </w:t>
            </w:r>
            <w:r w:rsidRPr="00967FAA">
              <w:rPr>
                <w:sz w:val="22"/>
                <w:szCs w:val="22"/>
              </w:rPr>
              <w:lastRenderedPageBreak/>
              <w:t xml:space="preserve">Subsystem, lot, or slice, if the BDS for </w:t>
            </w:r>
            <w:proofErr w:type="spellStart"/>
            <w:r w:rsidRPr="00967FAA">
              <w:rPr>
                <w:sz w:val="22"/>
                <w:szCs w:val="22"/>
              </w:rPr>
              <w:t>ITB</w:t>
            </w:r>
            <w:proofErr w:type="spellEnd"/>
            <w:r w:rsidRPr="00967FAA">
              <w:rPr>
                <w:sz w:val="22"/>
                <w:szCs w:val="22"/>
              </w:rPr>
              <w:t xml:space="preserve"> Clause 28.1 permits such discounts to be considered in the bid evaluation; and any other such details as the </w:t>
            </w:r>
            <w:r w:rsidR="00F07E99" w:rsidRPr="00967FAA">
              <w:rPr>
                <w:sz w:val="22"/>
                <w:szCs w:val="22"/>
              </w:rPr>
              <w:t>Procuring Entity</w:t>
            </w:r>
            <w:r w:rsidRPr="00967FAA">
              <w:rPr>
                <w:sz w:val="22"/>
                <w:szCs w:val="22"/>
              </w:rPr>
              <w:t xml:space="preserve"> may consider appropriate.</w:t>
            </w:r>
            <w:proofErr w:type="gramEnd"/>
            <w:r w:rsidRPr="00967FAA">
              <w:rPr>
                <w:sz w:val="22"/>
                <w:szCs w:val="22"/>
              </w:rPr>
              <w:t xml:space="preserve"> </w:t>
            </w:r>
          </w:p>
          <w:p w14:paraId="0F40503E" w14:textId="77777777" w:rsidR="0052539E" w:rsidRPr="00967FAA" w:rsidRDefault="0052539E">
            <w:pPr>
              <w:spacing w:after="200"/>
              <w:ind w:left="547" w:right="-72" w:hanging="547"/>
              <w:rPr>
                <w:sz w:val="22"/>
                <w:szCs w:val="22"/>
              </w:rPr>
            </w:pPr>
            <w:r w:rsidRPr="00967FAA">
              <w:rPr>
                <w:sz w:val="22"/>
                <w:szCs w:val="22"/>
              </w:rPr>
              <w:t>24.4</w:t>
            </w:r>
            <w:r w:rsidRPr="00967FAA">
              <w:rPr>
                <w:sz w:val="22"/>
                <w:szCs w:val="22"/>
              </w:rPr>
              <w:tab/>
              <w:t xml:space="preserve">Bids and modifications that </w:t>
            </w:r>
            <w:proofErr w:type="gramStart"/>
            <w:r w:rsidRPr="00967FAA">
              <w:rPr>
                <w:sz w:val="22"/>
                <w:szCs w:val="22"/>
              </w:rPr>
              <w:t>are not opened and read out at bid opening</w:t>
            </w:r>
            <w:proofErr w:type="gramEnd"/>
            <w:r w:rsidRPr="00967FAA">
              <w:rPr>
                <w:sz w:val="22"/>
                <w:szCs w:val="22"/>
              </w:rPr>
              <w:t xml:space="preserve"> shall not be considered for further evaluation, irrespective of the circumstances.  These bids, including any bids validly withdrawn in accordance with </w:t>
            </w:r>
            <w:proofErr w:type="spellStart"/>
            <w:r w:rsidRPr="00967FAA">
              <w:rPr>
                <w:sz w:val="22"/>
                <w:szCs w:val="22"/>
              </w:rPr>
              <w:t>ITB</w:t>
            </w:r>
            <w:proofErr w:type="spellEnd"/>
            <w:r w:rsidRPr="00967FAA">
              <w:rPr>
                <w:sz w:val="22"/>
                <w:szCs w:val="22"/>
              </w:rPr>
              <w:t xml:space="preserve"> Clause 24.2, </w:t>
            </w:r>
            <w:proofErr w:type="gramStart"/>
            <w:r w:rsidRPr="00967FAA">
              <w:rPr>
                <w:sz w:val="22"/>
                <w:szCs w:val="22"/>
              </w:rPr>
              <w:t>will promptly be returned</w:t>
            </w:r>
            <w:proofErr w:type="gramEnd"/>
            <w:r w:rsidRPr="00967FAA">
              <w:rPr>
                <w:sz w:val="22"/>
                <w:szCs w:val="22"/>
              </w:rPr>
              <w:t>, unopened, to their Bidders.</w:t>
            </w:r>
          </w:p>
          <w:p w14:paraId="315317F8" w14:textId="77777777" w:rsidR="0052539E" w:rsidRPr="00967FAA" w:rsidRDefault="0052539E">
            <w:pPr>
              <w:numPr>
                <w:ilvl w:val="12"/>
                <w:numId w:val="0"/>
              </w:numPr>
              <w:spacing w:after="200"/>
              <w:ind w:left="547" w:right="-72" w:hanging="547"/>
              <w:rPr>
                <w:sz w:val="22"/>
                <w:szCs w:val="22"/>
              </w:rPr>
            </w:pPr>
            <w:r w:rsidRPr="00967FAA">
              <w:rPr>
                <w:sz w:val="22"/>
                <w:szCs w:val="22"/>
              </w:rPr>
              <w:t>24.5</w:t>
            </w:r>
            <w:r w:rsidRPr="00967FAA">
              <w:rPr>
                <w:sz w:val="22"/>
                <w:szCs w:val="22"/>
              </w:rPr>
              <w:tab/>
              <w:t xml:space="preserve">The </w:t>
            </w:r>
            <w:r w:rsidR="00F07E99" w:rsidRPr="00967FAA">
              <w:rPr>
                <w:sz w:val="22"/>
                <w:szCs w:val="22"/>
              </w:rPr>
              <w:t>Procuring Entity</w:t>
            </w:r>
            <w:r w:rsidRPr="00967FAA">
              <w:rPr>
                <w:sz w:val="22"/>
                <w:szCs w:val="22"/>
              </w:rPr>
              <w:t xml:space="preserve"> will prepare minutes of the bid opening, including the information disclosed to those present in accordance with </w:t>
            </w:r>
            <w:proofErr w:type="spellStart"/>
            <w:r w:rsidRPr="00967FAA">
              <w:rPr>
                <w:sz w:val="22"/>
                <w:szCs w:val="22"/>
              </w:rPr>
              <w:t>ITB</w:t>
            </w:r>
            <w:proofErr w:type="spellEnd"/>
            <w:r w:rsidRPr="00967FAA">
              <w:rPr>
                <w:sz w:val="22"/>
                <w:szCs w:val="22"/>
              </w:rPr>
              <w:t xml:space="preserve"> Clause 24.3. The minutes </w:t>
            </w:r>
            <w:proofErr w:type="gramStart"/>
            <w:r w:rsidRPr="00967FAA">
              <w:rPr>
                <w:sz w:val="22"/>
                <w:szCs w:val="22"/>
              </w:rPr>
              <w:t>will promptly be distributed</w:t>
            </w:r>
            <w:proofErr w:type="gramEnd"/>
            <w:r w:rsidRPr="00967FAA">
              <w:rPr>
                <w:sz w:val="22"/>
                <w:szCs w:val="22"/>
              </w:rPr>
              <w:t xml:space="preserve"> to all Bidders that met the deadline for submitting bids.</w:t>
            </w:r>
          </w:p>
        </w:tc>
      </w:tr>
      <w:tr w:rsidR="0052539E" w:rsidRPr="00967FAA" w14:paraId="75D8CF05" w14:textId="77777777">
        <w:tc>
          <w:tcPr>
            <w:tcW w:w="2160" w:type="dxa"/>
          </w:tcPr>
          <w:p w14:paraId="216806A2" w14:textId="77777777" w:rsidR="0052539E" w:rsidRPr="00967FAA" w:rsidRDefault="0052539E">
            <w:pPr>
              <w:pStyle w:val="Head22"/>
              <w:numPr>
                <w:ilvl w:val="12"/>
                <w:numId w:val="0"/>
              </w:numPr>
              <w:spacing w:after="0"/>
              <w:ind w:left="360" w:hanging="360"/>
              <w:rPr>
                <w:sz w:val="22"/>
                <w:szCs w:val="22"/>
              </w:rPr>
            </w:pPr>
            <w:bookmarkStart w:id="104" w:name="_Toc412276462"/>
            <w:bookmarkStart w:id="105" w:name="_Toc521499233"/>
            <w:bookmarkStart w:id="106" w:name="_Toc207768842"/>
            <w:r w:rsidRPr="00967FAA">
              <w:rPr>
                <w:sz w:val="22"/>
                <w:szCs w:val="22"/>
              </w:rPr>
              <w:lastRenderedPageBreak/>
              <w:t>25.</w:t>
            </w:r>
            <w:r w:rsidRPr="00967FAA">
              <w:rPr>
                <w:sz w:val="22"/>
                <w:szCs w:val="22"/>
              </w:rPr>
              <w:tab/>
              <w:t>Clarification of Bids</w:t>
            </w:r>
            <w:bookmarkEnd w:id="104"/>
            <w:bookmarkEnd w:id="105"/>
            <w:bookmarkEnd w:id="106"/>
          </w:p>
        </w:tc>
        <w:tc>
          <w:tcPr>
            <w:tcW w:w="6948" w:type="dxa"/>
          </w:tcPr>
          <w:p w14:paraId="2ED32901"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25.1</w:t>
            </w:r>
            <w:r w:rsidRPr="00967FAA">
              <w:rPr>
                <w:sz w:val="22"/>
                <w:szCs w:val="22"/>
              </w:rPr>
              <w:tab/>
              <w:t xml:space="preserve">During the bid evaluation, the </w:t>
            </w:r>
            <w:r w:rsidR="00F07E99" w:rsidRPr="00967FAA">
              <w:rPr>
                <w:sz w:val="22"/>
                <w:szCs w:val="22"/>
              </w:rPr>
              <w:t>Procuring Entity</w:t>
            </w:r>
            <w:r w:rsidRPr="00967FAA">
              <w:rPr>
                <w:sz w:val="22"/>
                <w:szCs w:val="22"/>
              </w:rPr>
              <w:t xml:space="preserve"> </w:t>
            </w:r>
            <w:proofErr w:type="gramStart"/>
            <w:r w:rsidRPr="00967FAA">
              <w:rPr>
                <w:sz w:val="22"/>
                <w:szCs w:val="22"/>
              </w:rPr>
              <w:t>may, at its discretion, ask</w:t>
            </w:r>
            <w:proofErr w:type="gramEnd"/>
            <w:r w:rsidRPr="00967FAA">
              <w:rPr>
                <w:sz w:val="22"/>
                <w:szCs w:val="22"/>
              </w:rPr>
              <w:t xml:space="preserve"> the Bidder for a clarification of its bid.  The request for clarification and the response shall be in writing, and no change in the price or substance of the bid </w:t>
            </w:r>
            <w:proofErr w:type="gramStart"/>
            <w:r w:rsidRPr="00967FAA">
              <w:rPr>
                <w:sz w:val="22"/>
                <w:szCs w:val="22"/>
              </w:rPr>
              <w:t>shall be sought, offered, or permitted</w:t>
            </w:r>
            <w:proofErr w:type="gramEnd"/>
            <w:r w:rsidRPr="00967FAA">
              <w:rPr>
                <w:sz w:val="22"/>
                <w:szCs w:val="22"/>
              </w:rPr>
              <w:t>.</w:t>
            </w:r>
          </w:p>
        </w:tc>
      </w:tr>
      <w:tr w:rsidR="0052539E" w:rsidRPr="00967FAA" w14:paraId="201F5957" w14:textId="77777777">
        <w:tc>
          <w:tcPr>
            <w:tcW w:w="2160" w:type="dxa"/>
          </w:tcPr>
          <w:p w14:paraId="198AF3D8" w14:textId="77777777" w:rsidR="0052539E" w:rsidRPr="00967FAA" w:rsidRDefault="0052539E">
            <w:pPr>
              <w:pStyle w:val="Head22"/>
              <w:numPr>
                <w:ilvl w:val="12"/>
                <w:numId w:val="0"/>
              </w:numPr>
              <w:spacing w:after="0"/>
              <w:ind w:left="360" w:hanging="360"/>
              <w:rPr>
                <w:sz w:val="22"/>
                <w:szCs w:val="22"/>
              </w:rPr>
            </w:pPr>
            <w:bookmarkStart w:id="107" w:name="_Toc412276463"/>
            <w:bookmarkStart w:id="108" w:name="_Toc521499234"/>
            <w:bookmarkStart w:id="109" w:name="_Toc207768843"/>
            <w:r w:rsidRPr="00967FAA">
              <w:rPr>
                <w:sz w:val="22"/>
                <w:szCs w:val="22"/>
              </w:rPr>
              <w:t>26.</w:t>
            </w:r>
            <w:r w:rsidRPr="00967FAA">
              <w:rPr>
                <w:sz w:val="22"/>
                <w:szCs w:val="22"/>
              </w:rPr>
              <w:tab/>
              <w:t>Preliminary Examination of Bids</w:t>
            </w:r>
            <w:bookmarkEnd w:id="107"/>
            <w:bookmarkEnd w:id="108"/>
            <w:bookmarkEnd w:id="109"/>
          </w:p>
        </w:tc>
        <w:tc>
          <w:tcPr>
            <w:tcW w:w="6948" w:type="dxa"/>
          </w:tcPr>
          <w:p w14:paraId="02B97738"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26.1</w:t>
            </w:r>
            <w:r w:rsidRPr="00967FAA">
              <w:rPr>
                <w:sz w:val="22"/>
                <w:szCs w:val="22"/>
              </w:rPr>
              <w:tab/>
              <w:t xml:space="preserve">The </w:t>
            </w:r>
            <w:r w:rsidR="00F07E99" w:rsidRPr="00967FAA">
              <w:rPr>
                <w:sz w:val="22"/>
                <w:szCs w:val="22"/>
              </w:rPr>
              <w:t>Procuring Entity</w:t>
            </w:r>
            <w:r w:rsidRPr="00967FAA">
              <w:rPr>
                <w:sz w:val="22"/>
                <w:szCs w:val="22"/>
              </w:rPr>
              <w:t xml:space="preserve"> will examine the bids to determine whether they are complete, whether any computational errors </w:t>
            </w:r>
            <w:proofErr w:type="gramStart"/>
            <w:r w:rsidRPr="00967FAA">
              <w:rPr>
                <w:sz w:val="22"/>
                <w:szCs w:val="22"/>
              </w:rPr>
              <w:t>have been made</w:t>
            </w:r>
            <w:proofErr w:type="gramEnd"/>
            <w:r w:rsidRPr="00967FAA">
              <w:rPr>
                <w:sz w:val="22"/>
                <w:szCs w:val="22"/>
              </w:rPr>
              <w:t xml:space="preserve">, whether required sureties have been furnished, whether the documents have been properly signed, and whether the bids are generally in order.  In the case where a prequalification process has been undertaken for the Contract(s) for which these Bidding Documents have been issued, the </w:t>
            </w:r>
            <w:r w:rsidR="00F07E99" w:rsidRPr="00967FAA">
              <w:rPr>
                <w:sz w:val="22"/>
                <w:szCs w:val="22"/>
              </w:rPr>
              <w:t>Procuring Entity</w:t>
            </w:r>
            <w:r w:rsidRPr="00967FAA">
              <w:rPr>
                <w:sz w:val="22"/>
                <w:szCs w:val="22"/>
              </w:rPr>
              <w:t xml:space="preserve"> will ensure that each bid is from a prequalified </w:t>
            </w:r>
            <w:proofErr w:type="gramStart"/>
            <w:r w:rsidRPr="00967FAA">
              <w:rPr>
                <w:sz w:val="22"/>
                <w:szCs w:val="22"/>
              </w:rPr>
              <w:t>Bidder,</w:t>
            </w:r>
            <w:proofErr w:type="gramEnd"/>
            <w:r w:rsidRPr="00967FAA">
              <w:rPr>
                <w:sz w:val="22"/>
                <w:szCs w:val="22"/>
              </w:rPr>
              <w:t xml:space="preserve"> and in the case of a Joint Venture, that partners and structure of the Joint Venture are unchanged from those in the prequalification.</w:t>
            </w:r>
          </w:p>
        </w:tc>
      </w:tr>
      <w:tr w:rsidR="0052539E" w:rsidRPr="00967FAA" w14:paraId="6B82A2AC" w14:textId="77777777">
        <w:tc>
          <w:tcPr>
            <w:tcW w:w="2160" w:type="dxa"/>
          </w:tcPr>
          <w:p w14:paraId="6DB328B6" w14:textId="77777777" w:rsidR="0052539E" w:rsidRPr="00967FAA" w:rsidRDefault="0052539E">
            <w:pPr>
              <w:pStyle w:val="Head22"/>
              <w:numPr>
                <w:ilvl w:val="12"/>
                <w:numId w:val="0"/>
              </w:numPr>
              <w:spacing w:after="0"/>
              <w:ind w:left="360" w:hanging="360"/>
              <w:rPr>
                <w:sz w:val="22"/>
                <w:szCs w:val="22"/>
              </w:rPr>
            </w:pPr>
          </w:p>
        </w:tc>
        <w:tc>
          <w:tcPr>
            <w:tcW w:w="6948" w:type="dxa"/>
          </w:tcPr>
          <w:p w14:paraId="0D2DB140" w14:textId="77777777" w:rsidR="0052539E" w:rsidRPr="00967FAA" w:rsidRDefault="0052539E">
            <w:pPr>
              <w:spacing w:after="200"/>
              <w:ind w:left="547" w:right="-72" w:hanging="547"/>
              <w:rPr>
                <w:sz w:val="22"/>
                <w:szCs w:val="22"/>
              </w:rPr>
            </w:pPr>
            <w:r w:rsidRPr="00967FAA">
              <w:rPr>
                <w:sz w:val="22"/>
                <w:szCs w:val="22"/>
              </w:rPr>
              <w:t>26.2</w:t>
            </w:r>
            <w:r w:rsidRPr="00967FAA">
              <w:rPr>
                <w:sz w:val="22"/>
                <w:szCs w:val="22"/>
              </w:rPr>
              <w:tab/>
              <w:t xml:space="preserve">Arithmetical errors </w:t>
            </w:r>
            <w:proofErr w:type="gramStart"/>
            <w:r w:rsidRPr="00967FAA">
              <w:rPr>
                <w:sz w:val="22"/>
                <w:szCs w:val="22"/>
              </w:rPr>
              <w:t>will be rectified</w:t>
            </w:r>
            <w:proofErr w:type="gramEnd"/>
            <w:r w:rsidRPr="00967FAA">
              <w:rPr>
                <w:sz w:val="22"/>
                <w:szCs w:val="22"/>
              </w:rPr>
              <w:t xml:space="preserve"> on the following basis.  </w:t>
            </w:r>
            <w:proofErr w:type="gramStart"/>
            <w:r w:rsidRPr="00967FAA">
              <w:rPr>
                <w:sz w:val="22"/>
                <w:szCs w:val="22"/>
              </w:rPr>
              <w:t xml:space="preserve">If there is a discrepancy between the unit price and the total price, which is obtained by multiplying the unit price and quantity, or between added or subtracted subtotals and totals, the unit or subtotal price shall prevail and the total price shall be corrected, unless in the opinion of the </w:t>
            </w:r>
            <w:r w:rsidR="00F07E99" w:rsidRPr="00967FAA">
              <w:rPr>
                <w:sz w:val="22"/>
                <w:szCs w:val="22"/>
              </w:rPr>
              <w:t>Procuring Entity</w:t>
            </w:r>
            <w:r w:rsidRPr="00967FAA">
              <w:rPr>
                <w:sz w:val="22"/>
                <w:szCs w:val="22"/>
              </w:rPr>
              <w:t xml:space="preserve"> there is an obvious misplacement of the decimal point in the unit or subtotal prices, in which case the line item total  as quoted shall govern and the unit price or sub-total shall be corrected.  </w:t>
            </w:r>
            <w:proofErr w:type="gramEnd"/>
            <w:r w:rsidRPr="00967FAA">
              <w:rPr>
                <w:sz w:val="22"/>
                <w:szCs w:val="22"/>
              </w:rPr>
              <w:t xml:space="preserve">If there is a discrepancy between words and figures, the amount in words will prevail, unless the discrepancy is the result of a typo/error for which the correction is self-evident to the </w:t>
            </w:r>
            <w:r w:rsidR="00F07E99" w:rsidRPr="00967FAA">
              <w:rPr>
                <w:sz w:val="22"/>
                <w:szCs w:val="22"/>
              </w:rPr>
              <w:t>Procuring Entity</w:t>
            </w:r>
            <w:r w:rsidRPr="00967FAA">
              <w:rPr>
                <w:sz w:val="22"/>
                <w:szCs w:val="22"/>
              </w:rPr>
              <w:t xml:space="preserve">.  If the Bidder with the Lowest Evaluated Bid does not accept the correction of errors, the bid </w:t>
            </w:r>
            <w:proofErr w:type="gramStart"/>
            <w:r w:rsidRPr="00967FAA">
              <w:rPr>
                <w:sz w:val="22"/>
                <w:szCs w:val="22"/>
              </w:rPr>
              <w:t>shall be rejected</w:t>
            </w:r>
            <w:proofErr w:type="gramEnd"/>
            <w:r w:rsidRPr="00967FAA">
              <w:rPr>
                <w:sz w:val="22"/>
                <w:szCs w:val="22"/>
              </w:rPr>
              <w:t>.</w:t>
            </w:r>
          </w:p>
          <w:p w14:paraId="2CF5A3B7" w14:textId="77777777" w:rsidR="0052539E" w:rsidRPr="00967FAA" w:rsidRDefault="0052539E">
            <w:pPr>
              <w:spacing w:after="200"/>
              <w:ind w:left="547" w:right="-72" w:hanging="547"/>
              <w:rPr>
                <w:sz w:val="22"/>
                <w:szCs w:val="22"/>
              </w:rPr>
            </w:pPr>
            <w:r w:rsidRPr="00967FAA">
              <w:rPr>
                <w:sz w:val="22"/>
                <w:szCs w:val="22"/>
              </w:rPr>
              <w:t>26.3</w:t>
            </w:r>
            <w:r w:rsidRPr="00967FAA">
              <w:rPr>
                <w:sz w:val="22"/>
                <w:szCs w:val="22"/>
              </w:rPr>
              <w:tab/>
              <w:t xml:space="preserve">The </w:t>
            </w:r>
            <w:r w:rsidR="00F07E99" w:rsidRPr="00967FAA">
              <w:rPr>
                <w:sz w:val="22"/>
                <w:szCs w:val="22"/>
              </w:rPr>
              <w:t>Procuring Entity</w:t>
            </w:r>
            <w:r w:rsidRPr="00967FAA">
              <w:rPr>
                <w:sz w:val="22"/>
                <w:szCs w:val="22"/>
              </w:rPr>
              <w:t xml:space="preserve"> may waive any minor informality, nonconformity, or irregularity in a bid that does not constitute a material deviation, provided such waiver does not prejudice or affect the relative ranking of any Bidder.</w:t>
            </w:r>
          </w:p>
          <w:p w14:paraId="6696778C" w14:textId="77777777" w:rsidR="0052539E" w:rsidRPr="00967FAA" w:rsidRDefault="0052539E">
            <w:pPr>
              <w:spacing w:after="200"/>
              <w:ind w:left="547" w:right="-72" w:hanging="547"/>
              <w:rPr>
                <w:sz w:val="22"/>
                <w:szCs w:val="22"/>
              </w:rPr>
            </w:pPr>
            <w:r w:rsidRPr="00967FAA">
              <w:rPr>
                <w:sz w:val="22"/>
                <w:szCs w:val="22"/>
              </w:rPr>
              <w:t>26.4</w:t>
            </w:r>
            <w:r w:rsidRPr="00967FAA">
              <w:rPr>
                <w:sz w:val="22"/>
                <w:szCs w:val="22"/>
              </w:rPr>
              <w:tab/>
              <w:t xml:space="preserve">Prior to the detailed evaluation, the </w:t>
            </w:r>
            <w:r w:rsidR="00F07E99" w:rsidRPr="00967FAA">
              <w:rPr>
                <w:sz w:val="22"/>
                <w:szCs w:val="22"/>
              </w:rPr>
              <w:t>Procuring Entity</w:t>
            </w:r>
            <w:r w:rsidRPr="00967FAA">
              <w:rPr>
                <w:sz w:val="22"/>
                <w:szCs w:val="22"/>
              </w:rPr>
              <w:t xml:space="preserve"> will determine whether each bid is of acceptable quality, is complete, and is substantially responsive to the Bidding Documents.  For purposes of </w:t>
            </w:r>
            <w:r w:rsidRPr="00967FAA">
              <w:rPr>
                <w:sz w:val="22"/>
                <w:szCs w:val="22"/>
              </w:rPr>
              <w:lastRenderedPageBreak/>
              <w:t xml:space="preserve">this determination, a substantially responsive bid is one that conforms to all the terms, conditions, and specifications of the Bidding Documents without material deviations, exceptions, objections, </w:t>
            </w:r>
            <w:proofErr w:type="spellStart"/>
            <w:r w:rsidRPr="00967FAA">
              <w:rPr>
                <w:sz w:val="22"/>
                <w:szCs w:val="22"/>
              </w:rPr>
              <w:t>conditionalities</w:t>
            </w:r>
            <w:proofErr w:type="spellEnd"/>
            <w:r w:rsidRPr="00967FAA">
              <w:rPr>
                <w:sz w:val="22"/>
                <w:szCs w:val="22"/>
              </w:rPr>
              <w:t xml:space="preserve">, or reservations.  </w:t>
            </w:r>
            <w:proofErr w:type="gramStart"/>
            <w:r w:rsidRPr="00967FAA">
              <w:rPr>
                <w:sz w:val="22"/>
                <w:szCs w:val="22"/>
              </w:rPr>
              <w:t>A material deviation, exception, objection, conditionality, or reservation is one: (</w:t>
            </w:r>
            <w:proofErr w:type="spellStart"/>
            <w:r w:rsidRPr="00967FAA">
              <w:rPr>
                <w:sz w:val="22"/>
                <w:szCs w:val="22"/>
              </w:rPr>
              <w:t>i</w:t>
            </w:r>
            <w:proofErr w:type="spellEnd"/>
            <w:r w:rsidRPr="00967FAA">
              <w:rPr>
                <w:sz w:val="22"/>
                <w:szCs w:val="22"/>
              </w:rPr>
              <w:t xml:space="preserve">) that limits in any substantial way the scope, quality, or performance of the Information System; or (ii) that limits, in any substantial way that is inconsistent with the Bidding Documents, the </w:t>
            </w:r>
            <w:r w:rsidR="00F07E99" w:rsidRPr="00967FAA">
              <w:rPr>
                <w:sz w:val="22"/>
                <w:szCs w:val="22"/>
              </w:rPr>
              <w:t>Procuring Entity</w:t>
            </w:r>
            <w:r w:rsidRPr="00967FAA">
              <w:rPr>
                <w:sz w:val="22"/>
                <w:szCs w:val="22"/>
              </w:rPr>
              <w:t>’s rights or the successful Bidder’s obligations under the Contract; or (iii) the acceptance of which would unfairly affect the competitive position of other Bidders who have submitted substantially responsive bids.</w:t>
            </w:r>
            <w:proofErr w:type="gramEnd"/>
          </w:p>
          <w:p w14:paraId="35752E6C"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26.5</w:t>
            </w:r>
            <w:r w:rsidRPr="00967FAA">
              <w:rPr>
                <w:sz w:val="22"/>
                <w:szCs w:val="22"/>
              </w:rPr>
              <w:tab/>
              <w:t xml:space="preserve">If a bid is not substantially responsive, it </w:t>
            </w:r>
            <w:proofErr w:type="gramStart"/>
            <w:r w:rsidRPr="00967FAA">
              <w:rPr>
                <w:sz w:val="22"/>
                <w:szCs w:val="22"/>
              </w:rPr>
              <w:t>will be rejected</w:t>
            </w:r>
            <w:proofErr w:type="gramEnd"/>
            <w:r w:rsidRPr="00967FAA">
              <w:rPr>
                <w:sz w:val="22"/>
                <w:szCs w:val="22"/>
              </w:rPr>
              <w:t xml:space="preserve"> by the </w:t>
            </w:r>
            <w:r w:rsidR="00F07E99" w:rsidRPr="00967FAA">
              <w:rPr>
                <w:sz w:val="22"/>
                <w:szCs w:val="22"/>
              </w:rPr>
              <w:t>Procuring Entity</w:t>
            </w:r>
            <w:r w:rsidRPr="00967FAA">
              <w:rPr>
                <w:sz w:val="22"/>
                <w:szCs w:val="22"/>
              </w:rPr>
              <w:t xml:space="preserve"> and may not subsequently be made responsive by the Bidder by correction of the nonconformity.  The </w:t>
            </w:r>
            <w:r w:rsidR="00F07E99" w:rsidRPr="00967FAA">
              <w:rPr>
                <w:sz w:val="22"/>
                <w:szCs w:val="22"/>
              </w:rPr>
              <w:t>Procuring Entity</w:t>
            </w:r>
            <w:r w:rsidRPr="00967FAA">
              <w:rPr>
                <w:sz w:val="22"/>
                <w:szCs w:val="22"/>
              </w:rPr>
              <w:t xml:space="preserve">’s determination of bid responsiveness </w:t>
            </w:r>
            <w:proofErr w:type="gramStart"/>
            <w:r w:rsidRPr="00967FAA">
              <w:rPr>
                <w:sz w:val="22"/>
                <w:szCs w:val="22"/>
              </w:rPr>
              <w:t>will be based</w:t>
            </w:r>
            <w:proofErr w:type="gramEnd"/>
            <w:r w:rsidRPr="00967FAA">
              <w:rPr>
                <w:sz w:val="22"/>
                <w:szCs w:val="22"/>
              </w:rPr>
              <w:t xml:space="preserve"> on the contents of the bid itself. </w:t>
            </w:r>
          </w:p>
        </w:tc>
      </w:tr>
      <w:tr w:rsidR="0052539E" w:rsidRPr="00967FAA" w14:paraId="13B2F1FF" w14:textId="77777777">
        <w:tc>
          <w:tcPr>
            <w:tcW w:w="2160" w:type="dxa"/>
          </w:tcPr>
          <w:p w14:paraId="0DA79E98" w14:textId="77777777" w:rsidR="0052539E" w:rsidRPr="00967FAA" w:rsidRDefault="0052539E">
            <w:pPr>
              <w:pStyle w:val="Head22"/>
              <w:numPr>
                <w:ilvl w:val="12"/>
                <w:numId w:val="0"/>
              </w:numPr>
              <w:spacing w:after="0"/>
              <w:ind w:left="360" w:hanging="360"/>
              <w:rPr>
                <w:sz w:val="22"/>
                <w:szCs w:val="22"/>
              </w:rPr>
            </w:pPr>
            <w:bookmarkStart w:id="110" w:name="_Toc412276464"/>
            <w:bookmarkStart w:id="111" w:name="_Toc521499235"/>
            <w:bookmarkStart w:id="112" w:name="_Toc207768844"/>
            <w:r w:rsidRPr="00967FAA">
              <w:rPr>
                <w:sz w:val="22"/>
                <w:szCs w:val="22"/>
              </w:rPr>
              <w:lastRenderedPageBreak/>
              <w:t>27.</w:t>
            </w:r>
            <w:r w:rsidRPr="00967FAA">
              <w:rPr>
                <w:sz w:val="22"/>
                <w:szCs w:val="22"/>
              </w:rPr>
              <w:tab/>
              <w:t>Conversion to Single Currency</w:t>
            </w:r>
            <w:bookmarkEnd w:id="110"/>
            <w:bookmarkEnd w:id="111"/>
            <w:bookmarkEnd w:id="112"/>
          </w:p>
        </w:tc>
        <w:tc>
          <w:tcPr>
            <w:tcW w:w="6948" w:type="dxa"/>
          </w:tcPr>
          <w:p w14:paraId="727BD54D"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27.1</w:t>
            </w:r>
            <w:r w:rsidRPr="00967FAA">
              <w:rPr>
                <w:sz w:val="22"/>
                <w:szCs w:val="22"/>
              </w:rPr>
              <w:tab/>
              <w:t xml:space="preserve">For evaluation and comparison purposes, the </w:t>
            </w:r>
            <w:r w:rsidR="00F07E99" w:rsidRPr="00967FAA">
              <w:rPr>
                <w:sz w:val="22"/>
                <w:szCs w:val="22"/>
              </w:rPr>
              <w:t>Procuring Entity</w:t>
            </w:r>
            <w:r w:rsidRPr="00967FAA">
              <w:rPr>
                <w:sz w:val="22"/>
                <w:szCs w:val="22"/>
              </w:rPr>
              <w:t xml:space="preserve"> shall convert all bid prices expressed in various currencies and amounts into a single currency </w:t>
            </w:r>
            <w:r w:rsidRPr="00967FAA">
              <w:rPr>
                <w:b/>
                <w:sz w:val="22"/>
                <w:szCs w:val="22"/>
              </w:rPr>
              <w:t>specified in the BDS</w:t>
            </w:r>
            <w:r w:rsidRPr="00967FAA">
              <w:rPr>
                <w:sz w:val="22"/>
                <w:szCs w:val="22"/>
              </w:rPr>
              <w:t xml:space="preserve">, using the selling exchange rate established by the source and on the date also </w:t>
            </w:r>
            <w:r w:rsidRPr="00967FAA">
              <w:rPr>
                <w:b/>
                <w:sz w:val="22"/>
                <w:szCs w:val="22"/>
              </w:rPr>
              <w:t>specified in the BDS.</w:t>
            </w:r>
          </w:p>
        </w:tc>
      </w:tr>
      <w:tr w:rsidR="0052539E" w:rsidRPr="00967FAA" w14:paraId="7B2B51B5" w14:textId="77777777">
        <w:trPr>
          <w:cantSplit/>
        </w:trPr>
        <w:tc>
          <w:tcPr>
            <w:tcW w:w="2160" w:type="dxa"/>
          </w:tcPr>
          <w:p w14:paraId="52FA8366" w14:textId="77777777" w:rsidR="0052539E" w:rsidRPr="00967FAA" w:rsidRDefault="0052539E">
            <w:pPr>
              <w:pStyle w:val="Head22"/>
              <w:numPr>
                <w:ilvl w:val="12"/>
                <w:numId w:val="0"/>
              </w:numPr>
              <w:spacing w:after="0"/>
              <w:ind w:left="360" w:hanging="360"/>
              <w:rPr>
                <w:sz w:val="22"/>
                <w:szCs w:val="22"/>
              </w:rPr>
            </w:pPr>
            <w:bookmarkStart w:id="113" w:name="_Toc521499236"/>
            <w:bookmarkStart w:id="114" w:name="_Toc207768845"/>
            <w:r w:rsidRPr="00967FAA">
              <w:rPr>
                <w:sz w:val="22"/>
                <w:szCs w:val="22"/>
              </w:rPr>
              <w:t>28.</w:t>
            </w:r>
            <w:r w:rsidRPr="00967FAA">
              <w:rPr>
                <w:sz w:val="22"/>
                <w:szCs w:val="22"/>
              </w:rPr>
              <w:tab/>
              <w:t>Evaluation and Comparison of Bids</w:t>
            </w:r>
            <w:bookmarkEnd w:id="113"/>
            <w:bookmarkEnd w:id="114"/>
          </w:p>
        </w:tc>
        <w:tc>
          <w:tcPr>
            <w:tcW w:w="6948" w:type="dxa"/>
          </w:tcPr>
          <w:p w14:paraId="6F8FCFFF" w14:textId="77777777" w:rsidR="0052539E" w:rsidRPr="00967FAA" w:rsidRDefault="0052539E">
            <w:pPr>
              <w:spacing w:after="200"/>
              <w:ind w:left="547" w:right="-72" w:hanging="547"/>
              <w:rPr>
                <w:sz w:val="22"/>
                <w:szCs w:val="22"/>
              </w:rPr>
            </w:pPr>
            <w:r w:rsidRPr="00967FAA">
              <w:rPr>
                <w:sz w:val="22"/>
                <w:szCs w:val="22"/>
              </w:rPr>
              <w:t>28.1</w:t>
            </w:r>
            <w:r w:rsidRPr="00967FAA">
              <w:rPr>
                <w:sz w:val="22"/>
                <w:szCs w:val="22"/>
              </w:rPr>
              <w:tab/>
              <w:t xml:space="preserve">The </w:t>
            </w:r>
            <w:r w:rsidR="00F07E99" w:rsidRPr="00967FAA">
              <w:rPr>
                <w:sz w:val="22"/>
                <w:szCs w:val="22"/>
              </w:rPr>
              <w:t>Procuring Entity</w:t>
            </w:r>
            <w:r w:rsidRPr="00967FAA">
              <w:rPr>
                <w:sz w:val="22"/>
                <w:szCs w:val="22"/>
              </w:rPr>
              <w:t xml:space="preserve"> will evaluate and compare the bids that have been determined to be substantially responsive, pursuant to </w:t>
            </w:r>
            <w:proofErr w:type="spellStart"/>
            <w:r w:rsidRPr="00967FAA">
              <w:rPr>
                <w:sz w:val="22"/>
                <w:szCs w:val="22"/>
              </w:rPr>
              <w:t>ITB</w:t>
            </w:r>
            <w:proofErr w:type="spellEnd"/>
            <w:r w:rsidRPr="00967FAA">
              <w:rPr>
                <w:sz w:val="22"/>
                <w:szCs w:val="22"/>
              </w:rPr>
              <w:t xml:space="preserve"> Clause 26.  The evaluation will be performed assuming either that:</w:t>
            </w:r>
          </w:p>
        </w:tc>
      </w:tr>
      <w:tr w:rsidR="0052539E" w:rsidRPr="00967FAA" w14:paraId="7BB01ED0" w14:textId="77777777">
        <w:tc>
          <w:tcPr>
            <w:tcW w:w="2160" w:type="dxa"/>
          </w:tcPr>
          <w:p w14:paraId="47EA987F" w14:textId="77777777" w:rsidR="0052539E" w:rsidRPr="00967FAA" w:rsidRDefault="0052539E">
            <w:pPr>
              <w:pStyle w:val="Head22"/>
              <w:numPr>
                <w:ilvl w:val="12"/>
                <w:numId w:val="0"/>
              </w:numPr>
              <w:spacing w:after="0"/>
              <w:ind w:left="360" w:hanging="360"/>
              <w:rPr>
                <w:sz w:val="22"/>
                <w:szCs w:val="22"/>
              </w:rPr>
            </w:pPr>
          </w:p>
        </w:tc>
        <w:tc>
          <w:tcPr>
            <w:tcW w:w="6948" w:type="dxa"/>
          </w:tcPr>
          <w:p w14:paraId="0DE910D6" w14:textId="77777777" w:rsidR="0052539E" w:rsidRPr="00967FAA" w:rsidRDefault="0052539E">
            <w:pPr>
              <w:spacing w:after="200"/>
              <w:ind w:left="1080" w:right="-72" w:hanging="547"/>
              <w:rPr>
                <w:sz w:val="22"/>
                <w:szCs w:val="22"/>
              </w:rPr>
            </w:pPr>
            <w:r w:rsidRPr="00967FAA">
              <w:rPr>
                <w:sz w:val="22"/>
                <w:szCs w:val="22"/>
              </w:rPr>
              <w:t>(a)</w:t>
            </w:r>
            <w:r w:rsidRPr="00967FAA">
              <w:rPr>
                <w:sz w:val="22"/>
                <w:szCs w:val="22"/>
              </w:rPr>
              <w:tab/>
              <w:t>the Contract will be awarded to the lowest evaluated Bidder for the entire Information System; or</w:t>
            </w:r>
          </w:p>
          <w:p w14:paraId="4137AD45" w14:textId="77777777" w:rsidR="0052539E" w:rsidRPr="00967FAA" w:rsidRDefault="0052539E">
            <w:pPr>
              <w:spacing w:after="200"/>
              <w:ind w:left="1080" w:right="-72" w:hanging="547"/>
              <w:rPr>
                <w:sz w:val="22"/>
                <w:szCs w:val="22"/>
              </w:rPr>
            </w:pPr>
            <w:r w:rsidRPr="00967FAA">
              <w:rPr>
                <w:sz w:val="22"/>
                <w:szCs w:val="22"/>
              </w:rPr>
              <w:t>(b)</w:t>
            </w:r>
            <w:r w:rsidRPr="00967FAA">
              <w:rPr>
                <w:sz w:val="22"/>
                <w:szCs w:val="22"/>
              </w:rPr>
              <w:tab/>
            </w:r>
            <w:proofErr w:type="gramStart"/>
            <w:r w:rsidRPr="00967FAA">
              <w:rPr>
                <w:sz w:val="22"/>
                <w:szCs w:val="22"/>
              </w:rPr>
              <w:t>if</w:t>
            </w:r>
            <w:proofErr w:type="gramEnd"/>
            <w:r w:rsidRPr="00967FAA">
              <w:rPr>
                <w:sz w:val="22"/>
                <w:szCs w:val="22"/>
              </w:rPr>
              <w:t xml:space="preserve"> </w:t>
            </w:r>
            <w:r w:rsidRPr="00967FAA">
              <w:rPr>
                <w:b/>
                <w:sz w:val="22"/>
                <w:szCs w:val="22"/>
              </w:rPr>
              <w:t>specified in the BDS,</w:t>
            </w:r>
            <w:r w:rsidRPr="00967FAA">
              <w:rPr>
                <w:sz w:val="22"/>
                <w:szCs w:val="22"/>
              </w:rPr>
              <w:t xml:space="preserve"> Contracts will be awarded to the Bidders for each individual Subsystem, lot, or slice defined in the Technical Requirements whose bids result in the lowest combined evaluated price for the entire System.</w:t>
            </w:r>
          </w:p>
          <w:p w14:paraId="0FFF0D81" w14:textId="77777777" w:rsidR="0052539E" w:rsidRPr="00967FAA" w:rsidRDefault="0052539E">
            <w:pPr>
              <w:spacing w:after="200"/>
              <w:ind w:left="547" w:right="-72" w:hanging="547"/>
              <w:rPr>
                <w:sz w:val="22"/>
                <w:szCs w:val="22"/>
              </w:rPr>
            </w:pPr>
            <w:r w:rsidRPr="00967FAA">
              <w:rPr>
                <w:sz w:val="22"/>
                <w:szCs w:val="22"/>
              </w:rPr>
              <w:tab/>
              <w:t xml:space="preserve">In the latter case, discounts that are conditional on the award of more than one Subsystem, lot, or slice </w:t>
            </w:r>
            <w:proofErr w:type="gramStart"/>
            <w:r w:rsidRPr="00967FAA">
              <w:rPr>
                <w:sz w:val="22"/>
                <w:szCs w:val="22"/>
              </w:rPr>
              <w:t>may be offered</w:t>
            </w:r>
            <w:proofErr w:type="gramEnd"/>
            <w:r w:rsidRPr="00967FAA">
              <w:rPr>
                <w:sz w:val="22"/>
                <w:szCs w:val="22"/>
              </w:rPr>
              <w:t xml:space="preserve"> in bids.  However, such discounts </w:t>
            </w:r>
            <w:proofErr w:type="gramStart"/>
            <w:r w:rsidRPr="00967FAA">
              <w:rPr>
                <w:sz w:val="22"/>
                <w:szCs w:val="22"/>
              </w:rPr>
              <w:t>will only be considered</w:t>
            </w:r>
            <w:proofErr w:type="gramEnd"/>
            <w:r w:rsidRPr="00967FAA">
              <w:rPr>
                <w:sz w:val="22"/>
                <w:szCs w:val="22"/>
              </w:rPr>
              <w:t xml:space="preserve"> in the price evaluation if so </w:t>
            </w:r>
            <w:r w:rsidRPr="00967FAA">
              <w:rPr>
                <w:b/>
                <w:sz w:val="22"/>
                <w:szCs w:val="22"/>
              </w:rPr>
              <w:t>confirmed in the BDS.</w:t>
            </w:r>
          </w:p>
          <w:p w14:paraId="46B5D4BF" w14:textId="77777777" w:rsidR="0052539E" w:rsidRPr="00967FAA" w:rsidRDefault="0052539E">
            <w:pPr>
              <w:spacing w:after="200"/>
              <w:ind w:left="547" w:right="-72" w:hanging="547"/>
              <w:rPr>
                <w:sz w:val="22"/>
                <w:szCs w:val="22"/>
              </w:rPr>
            </w:pPr>
            <w:r w:rsidRPr="00967FAA">
              <w:rPr>
                <w:sz w:val="22"/>
                <w:szCs w:val="22"/>
              </w:rPr>
              <w:t>28.2</w:t>
            </w:r>
            <w:r w:rsidRPr="00967FAA">
              <w:rPr>
                <w:sz w:val="22"/>
                <w:szCs w:val="22"/>
              </w:rPr>
              <w:tab/>
              <w:t>To be considered for Contract award, Bidders must have submitted bids</w:t>
            </w:r>
          </w:p>
          <w:p w14:paraId="48AF76C8" w14:textId="77777777" w:rsidR="0052539E" w:rsidRPr="00967FAA" w:rsidRDefault="0052539E">
            <w:pPr>
              <w:numPr>
                <w:ilvl w:val="12"/>
                <w:numId w:val="0"/>
              </w:numPr>
              <w:ind w:left="1094" w:right="-72" w:hanging="547"/>
              <w:rPr>
                <w:sz w:val="22"/>
                <w:szCs w:val="22"/>
              </w:rPr>
            </w:pPr>
            <w:r w:rsidRPr="00967FAA">
              <w:rPr>
                <w:sz w:val="22"/>
                <w:szCs w:val="22"/>
              </w:rPr>
              <w:t>(a)</w:t>
            </w:r>
            <w:r w:rsidRPr="00967FAA">
              <w:rPr>
                <w:sz w:val="22"/>
                <w:szCs w:val="22"/>
              </w:rPr>
              <w:tab/>
              <w:t xml:space="preserve">for which detailed bid evaluation using the same standards for compliance determination as listed in </w:t>
            </w:r>
            <w:proofErr w:type="spellStart"/>
            <w:r w:rsidRPr="00967FAA">
              <w:rPr>
                <w:sz w:val="22"/>
                <w:szCs w:val="22"/>
              </w:rPr>
              <w:t>ITB</w:t>
            </w:r>
            <w:proofErr w:type="spellEnd"/>
            <w:r w:rsidRPr="00967FAA">
              <w:rPr>
                <w:sz w:val="22"/>
                <w:szCs w:val="22"/>
              </w:rPr>
              <w:t xml:space="preserve"> Clauses 26.3 and 26.4 confirms that the bids are commercially and technically responsive, and include the hardware, Software, related equipment, products, Materials, and other Goods and Services components of the Information System in, substantially, the full required quantities for the entire Information System or, if allowed in the BDS for </w:t>
            </w:r>
            <w:proofErr w:type="spellStart"/>
            <w:r w:rsidRPr="00967FAA">
              <w:rPr>
                <w:sz w:val="22"/>
                <w:szCs w:val="22"/>
              </w:rPr>
              <w:t>ITB</w:t>
            </w:r>
            <w:proofErr w:type="spellEnd"/>
            <w:r w:rsidRPr="00967FAA">
              <w:rPr>
                <w:sz w:val="22"/>
                <w:szCs w:val="22"/>
              </w:rPr>
              <w:t xml:space="preserve"> Clause 28.1, the individual Subsystem, lot or slice bid on; and</w:t>
            </w:r>
          </w:p>
          <w:p w14:paraId="0E6CB6DE" w14:textId="77777777" w:rsidR="0052539E" w:rsidRPr="00967FAA" w:rsidRDefault="0052539E">
            <w:pPr>
              <w:numPr>
                <w:ilvl w:val="12"/>
                <w:numId w:val="0"/>
              </w:numPr>
              <w:spacing w:after="200"/>
              <w:ind w:left="1094" w:right="-72" w:hanging="547"/>
              <w:rPr>
                <w:sz w:val="22"/>
                <w:szCs w:val="22"/>
              </w:rPr>
            </w:pPr>
            <w:r w:rsidRPr="00967FAA">
              <w:rPr>
                <w:sz w:val="22"/>
                <w:szCs w:val="22"/>
              </w:rPr>
              <w:lastRenderedPageBreak/>
              <w:t>(b)</w:t>
            </w:r>
            <w:r w:rsidRPr="00967FAA">
              <w:rPr>
                <w:sz w:val="22"/>
                <w:szCs w:val="22"/>
              </w:rPr>
              <w:tab/>
            </w:r>
            <w:proofErr w:type="gramStart"/>
            <w:r w:rsidRPr="00967FAA">
              <w:rPr>
                <w:sz w:val="22"/>
                <w:szCs w:val="22"/>
              </w:rPr>
              <w:t>that</w:t>
            </w:r>
            <w:proofErr w:type="gramEnd"/>
            <w:r w:rsidRPr="00967FAA">
              <w:rPr>
                <w:sz w:val="22"/>
                <w:szCs w:val="22"/>
              </w:rPr>
              <w:t xml:space="preserve"> offer Information Technologies that are proven to perform up to the standards promised in the bid by having successfully passed the performance, benchmark, and/or functionality tests the </w:t>
            </w:r>
            <w:r w:rsidR="00F07E99" w:rsidRPr="00967FAA">
              <w:rPr>
                <w:sz w:val="22"/>
                <w:szCs w:val="22"/>
              </w:rPr>
              <w:t>Procuring Entity</w:t>
            </w:r>
            <w:r w:rsidRPr="00967FAA">
              <w:rPr>
                <w:sz w:val="22"/>
                <w:szCs w:val="22"/>
              </w:rPr>
              <w:t xml:space="preserve"> may require, pursuant to </w:t>
            </w:r>
            <w:proofErr w:type="spellStart"/>
            <w:r w:rsidRPr="00967FAA">
              <w:rPr>
                <w:sz w:val="22"/>
                <w:szCs w:val="22"/>
              </w:rPr>
              <w:t>ITB</w:t>
            </w:r>
            <w:proofErr w:type="spellEnd"/>
            <w:r w:rsidRPr="00967FAA">
              <w:rPr>
                <w:sz w:val="22"/>
                <w:szCs w:val="22"/>
              </w:rPr>
              <w:t xml:space="preserve"> Clause 31.2.</w:t>
            </w:r>
          </w:p>
        </w:tc>
      </w:tr>
      <w:tr w:rsidR="0052539E" w:rsidRPr="00967FAA" w14:paraId="0CE0C17E" w14:textId="77777777">
        <w:tc>
          <w:tcPr>
            <w:tcW w:w="2160" w:type="dxa"/>
          </w:tcPr>
          <w:p w14:paraId="2E9B0C4C" w14:textId="77777777" w:rsidR="0052539E" w:rsidRPr="00967FAA" w:rsidRDefault="0052539E">
            <w:pPr>
              <w:pStyle w:val="Head22"/>
              <w:numPr>
                <w:ilvl w:val="12"/>
                <w:numId w:val="0"/>
              </w:numPr>
              <w:spacing w:after="0"/>
              <w:ind w:left="360" w:hanging="360"/>
              <w:rPr>
                <w:sz w:val="22"/>
                <w:szCs w:val="22"/>
              </w:rPr>
            </w:pPr>
          </w:p>
        </w:tc>
        <w:tc>
          <w:tcPr>
            <w:tcW w:w="6948" w:type="dxa"/>
          </w:tcPr>
          <w:p w14:paraId="0D338778" w14:textId="77777777" w:rsidR="0052539E" w:rsidRPr="00967FAA" w:rsidRDefault="0052539E">
            <w:pPr>
              <w:numPr>
                <w:ilvl w:val="12"/>
                <w:numId w:val="0"/>
              </w:numPr>
              <w:spacing w:after="200"/>
              <w:ind w:left="547" w:right="-72" w:hanging="547"/>
              <w:rPr>
                <w:sz w:val="22"/>
                <w:szCs w:val="22"/>
              </w:rPr>
            </w:pPr>
            <w:r w:rsidRPr="00967FAA">
              <w:rPr>
                <w:sz w:val="22"/>
                <w:szCs w:val="22"/>
              </w:rPr>
              <w:t>28.3</w:t>
            </w:r>
            <w:r w:rsidRPr="00967FAA">
              <w:rPr>
                <w:sz w:val="22"/>
                <w:szCs w:val="22"/>
              </w:rPr>
              <w:tab/>
              <w:t xml:space="preserve">The </w:t>
            </w:r>
            <w:r w:rsidR="00F07E99" w:rsidRPr="00967FAA">
              <w:rPr>
                <w:sz w:val="22"/>
                <w:szCs w:val="22"/>
              </w:rPr>
              <w:t>Procuring Entity</w:t>
            </w:r>
            <w:r w:rsidRPr="00967FAA">
              <w:rPr>
                <w:sz w:val="22"/>
                <w:szCs w:val="22"/>
              </w:rPr>
              <w:t xml:space="preserve">’s evaluation of a bid will be made </w:t>
            </w:r>
            <w:proofErr w:type="gramStart"/>
            <w:r w:rsidRPr="00967FAA">
              <w:rPr>
                <w:sz w:val="22"/>
                <w:szCs w:val="22"/>
              </w:rPr>
              <w:t>on the basis of</w:t>
            </w:r>
            <w:proofErr w:type="gramEnd"/>
            <w:r w:rsidRPr="00967FAA">
              <w:rPr>
                <w:sz w:val="22"/>
                <w:szCs w:val="22"/>
              </w:rPr>
              <w:t xml:space="preserve"> prices quoted in accordance with </w:t>
            </w:r>
            <w:proofErr w:type="spellStart"/>
            <w:r w:rsidRPr="00967FAA">
              <w:rPr>
                <w:sz w:val="22"/>
                <w:szCs w:val="22"/>
              </w:rPr>
              <w:t>ITB</w:t>
            </w:r>
            <w:proofErr w:type="spellEnd"/>
            <w:r w:rsidRPr="00967FAA">
              <w:rPr>
                <w:sz w:val="22"/>
                <w:szCs w:val="22"/>
              </w:rPr>
              <w:t xml:space="preserve"> Clause 14 (Bid Prices). </w:t>
            </w:r>
          </w:p>
        </w:tc>
      </w:tr>
      <w:tr w:rsidR="0052539E" w:rsidRPr="00967FAA" w14:paraId="745A003B" w14:textId="77777777">
        <w:tc>
          <w:tcPr>
            <w:tcW w:w="2160" w:type="dxa"/>
          </w:tcPr>
          <w:p w14:paraId="256BA969" w14:textId="77777777" w:rsidR="0052539E" w:rsidRPr="00967FAA" w:rsidRDefault="0052539E">
            <w:pPr>
              <w:pStyle w:val="Head22"/>
              <w:numPr>
                <w:ilvl w:val="12"/>
                <w:numId w:val="0"/>
              </w:numPr>
              <w:spacing w:after="0"/>
              <w:ind w:left="360" w:hanging="360"/>
              <w:rPr>
                <w:sz w:val="22"/>
                <w:szCs w:val="22"/>
              </w:rPr>
            </w:pPr>
          </w:p>
        </w:tc>
        <w:tc>
          <w:tcPr>
            <w:tcW w:w="6948" w:type="dxa"/>
          </w:tcPr>
          <w:p w14:paraId="2E4EE22F" w14:textId="77777777" w:rsidR="0052539E" w:rsidRPr="00967FAA" w:rsidRDefault="0052539E">
            <w:pPr>
              <w:numPr>
                <w:ilvl w:val="12"/>
                <w:numId w:val="0"/>
              </w:numPr>
              <w:tabs>
                <w:tab w:val="left" w:pos="540"/>
              </w:tabs>
              <w:spacing w:after="180"/>
              <w:ind w:left="547" w:right="-72" w:hanging="547"/>
              <w:rPr>
                <w:sz w:val="22"/>
                <w:szCs w:val="22"/>
              </w:rPr>
            </w:pPr>
            <w:r w:rsidRPr="00967FAA">
              <w:rPr>
                <w:sz w:val="22"/>
                <w:szCs w:val="22"/>
              </w:rPr>
              <w:t>28.4</w:t>
            </w:r>
            <w:r w:rsidRPr="00967FAA">
              <w:rPr>
                <w:sz w:val="22"/>
                <w:szCs w:val="22"/>
              </w:rPr>
              <w:tab/>
              <w:t xml:space="preserve">If </w:t>
            </w:r>
            <w:r w:rsidRPr="00967FAA">
              <w:rPr>
                <w:b/>
                <w:sz w:val="22"/>
                <w:szCs w:val="22"/>
              </w:rPr>
              <w:t>indicated by the BDS,</w:t>
            </w:r>
            <w:r w:rsidRPr="00967FAA">
              <w:rPr>
                <w:sz w:val="22"/>
                <w:szCs w:val="22"/>
              </w:rPr>
              <w:t xml:space="preserve"> the </w:t>
            </w:r>
            <w:r w:rsidR="00F07E99" w:rsidRPr="00967FAA">
              <w:rPr>
                <w:sz w:val="22"/>
                <w:szCs w:val="22"/>
              </w:rPr>
              <w:t>Procuring Entity</w:t>
            </w:r>
            <w:r w:rsidRPr="00967FAA">
              <w:rPr>
                <w:sz w:val="22"/>
                <w:szCs w:val="22"/>
              </w:rPr>
              <w:t xml:space="preserve">’s evaluation of responsive bids will take into account technical factors, in addition to cost factors.  An Evaluated Bid Score (B) will be calculated for each responsive bid using the following formula, which permits a comprehensive assessment of the bid price and the technical merits of each bid: </w:t>
            </w:r>
          </w:p>
          <w:p w14:paraId="2347F207" w14:textId="77777777" w:rsidR="0052539E" w:rsidRPr="00967FAA" w:rsidRDefault="0052539E">
            <w:pPr>
              <w:numPr>
                <w:ilvl w:val="12"/>
                <w:numId w:val="0"/>
              </w:numPr>
              <w:spacing w:after="180"/>
              <w:ind w:left="540" w:right="-72"/>
              <w:jc w:val="center"/>
              <w:rPr>
                <w:sz w:val="22"/>
                <w:szCs w:val="22"/>
              </w:rPr>
            </w:pPr>
            <w:r w:rsidRPr="00967FAA">
              <w:rPr>
                <w:position w:val="-26"/>
                <w:sz w:val="22"/>
                <w:szCs w:val="22"/>
              </w:rPr>
              <w:object w:dxaOrig="2580" w:dyaOrig="639" w14:anchorId="762AB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0pt" o:ole="" fillcolor="window">
                  <v:imagedata r:id="rId18" o:title=""/>
                </v:shape>
                <o:OLEObject Type="Embed" ProgID="Unknown" ShapeID="_x0000_i1025" DrawAspect="Content" ObjectID="_1743501797" r:id="rId19"/>
              </w:object>
            </w:r>
          </w:p>
          <w:p w14:paraId="1A1CBEED" w14:textId="77777777" w:rsidR="0052539E" w:rsidRPr="00967FAA" w:rsidRDefault="0052539E">
            <w:pPr>
              <w:numPr>
                <w:ilvl w:val="12"/>
                <w:numId w:val="0"/>
              </w:numPr>
              <w:spacing w:after="180"/>
              <w:ind w:left="1454" w:right="-72" w:hanging="907"/>
              <w:jc w:val="left"/>
              <w:rPr>
                <w:sz w:val="22"/>
                <w:szCs w:val="22"/>
              </w:rPr>
            </w:pPr>
            <w:r w:rsidRPr="00967FAA">
              <w:rPr>
                <w:sz w:val="22"/>
                <w:szCs w:val="22"/>
              </w:rPr>
              <w:t>where</w:t>
            </w:r>
          </w:p>
          <w:p w14:paraId="5BD54F68" w14:textId="77777777" w:rsidR="0052539E" w:rsidRPr="00967FAA" w:rsidRDefault="0052539E">
            <w:pPr>
              <w:numPr>
                <w:ilvl w:val="12"/>
                <w:numId w:val="0"/>
              </w:numPr>
              <w:tabs>
                <w:tab w:val="left" w:pos="1080"/>
                <w:tab w:val="left" w:pos="1440"/>
              </w:tabs>
              <w:spacing w:after="180"/>
              <w:ind w:left="1454" w:right="-72" w:hanging="907"/>
              <w:jc w:val="left"/>
              <w:rPr>
                <w:sz w:val="22"/>
                <w:szCs w:val="22"/>
              </w:rPr>
            </w:pPr>
            <w:r w:rsidRPr="00967FAA">
              <w:rPr>
                <w:i/>
                <w:sz w:val="22"/>
                <w:szCs w:val="22"/>
              </w:rPr>
              <w:t>C</w:t>
            </w:r>
            <w:r w:rsidRPr="00967FAA">
              <w:rPr>
                <w:sz w:val="22"/>
                <w:szCs w:val="22"/>
              </w:rPr>
              <w:tab/>
              <w:t>=</w:t>
            </w:r>
            <w:r w:rsidRPr="00967FAA">
              <w:rPr>
                <w:sz w:val="22"/>
                <w:szCs w:val="22"/>
              </w:rPr>
              <w:tab/>
              <w:t>Evaluated Bid Price</w:t>
            </w:r>
          </w:p>
          <w:p w14:paraId="2154234C" w14:textId="77777777" w:rsidR="0052539E" w:rsidRPr="00967FAA" w:rsidRDefault="0052539E">
            <w:pPr>
              <w:numPr>
                <w:ilvl w:val="12"/>
                <w:numId w:val="0"/>
              </w:numPr>
              <w:tabs>
                <w:tab w:val="left" w:pos="1080"/>
                <w:tab w:val="left" w:pos="1440"/>
              </w:tabs>
              <w:spacing w:after="180"/>
              <w:ind w:left="1454" w:right="-72" w:hanging="907"/>
              <w:jc w:val="left"/>
              <w:rPr>
                <w:sz w:val="22"/>
                <w:szCs w:val="22"/>
              </w:rPr>
            </w:pPr>
            <w:r w:rsidRPr="00967FAA">
              <w:rPr>
                <w:i/>
                <w:sz w:val="22"/>
                <w:szCs w:val="22"/>
              </w:rPr>
              <w:t xml:space="preserve">C </w:t>
            </w:r>
            <w:r w:rsidRPr="00967FAA">
              <w:rPr>
                <w:i/>
                <w:sz w:val="22"/>
                <w:szCs w:val="22"/>
                <w:vertAlign w:val="subscript"/>
              </w:rPr>
              <w:t>low</w:t>
            </w:r>
            <w:r w:rsidRPr="00967FAA">
              <w:rPr>
                <w:sz w:val="22"/>
                <w:szCs w:val="22"/>
              </w:rPr>
              <w:tab/>
              <w:t>=</w:t>
            </w:r>
            <w:r w:rsidRPr="00967FAA">
              <w:rPr>
                <w:sz w:val="22"/>
                <w:szCs w:val="22"/>
              </w:rPr>
              <w:tab/>
              <w:t>the lowest of all Evaluated Bid Prices among responsive bids</w:t>
            </w:r>
          </w:p>
          <w:p w14:paraId="33DADE45" w14:textId="77777777" w:rsidR="0052539E" w:rsidRPr="00967FAA" w:rsidRDefault="0052539E">
            <w:pPr>
              <w:numPr>
                <w:ilvl w:val="12"/>
                <w:numId w:val="0"/>
              </w:numPr>
              <w:tabs>
                <w:tab w:val="left" w:pos="1080"/>
                <w:tab w:val="left" w:pos="1440"/>
              </w:tabs>
              <w:spacing w:after="180"/>
              <w:ind w:left="1454" w:right="-72" w:hanging="907"/>
              <w:jc w:val="left"/>
              <w:rPr>
                <w:sz w:val="22"/>
                <w:szCs w:val="22"/>
              </w:rPr>
            </w:pPr>
            <w:r w:rsidRPr="00967FAA">
              <w:rPr>
                <w:i/>
                <w:sz w:val="22"/>
                <w:szCs w:val="22"/>
              </w:rPr>
              <w:t>T</w:t>
            </w:r>
            <w:r w:rsidRPr="00967FAA">
              <w:rPr>
                <w:sz w:val="22"/>
                <w:szCs w:val="22"/>
              </w:rPr>
              <w:tab/>
              <w:t>=</w:t>
            </w:r>
            <w:r w:rsidRPr="00967FAA">
              <w:rPr>
                <w:sz w:val="22"/>
                <w:szCs w:val="22"/>
              </w:rPr>
              <w:tab/>
              <w:t>the total Technical Score awarded to the bid</w:t>
            </w:r>
          </w:p>
          <w:p w14:paraId="6E8DD7BA" w14:textId="77777777" w:rsidR="0052539E" w:rsidRPr="00967FAA" w:rsidRDefault="0052539E">
            <w:pPr>
              <w:numPr>
                <w:ilvl w:val="12"/>
                <w:numId w:val="0"/>
              </w:numPr>
              <w:tabs>
                <w:tab w:val="left" w:pos="1080"/>
                <w:tab w:val="left" w:pos="1440"/>
              </w:tabs>
              <w:spacing w:after="180"/>
              <w:ind w:left="1454" w:right="-72" w:hanging="907"/>
              <w:jc w:val="left"/>
              <w:rPr>
                <w:sz w:val="22"/>
                <w:szCs w:val="22"/>
              </w:rPr>
            </w:pPr>
            <w:r w:rsidRPr="00967FAA">
              <w:rPr>
                <w:i/>
                <w:sz w:val="22"/>
                <w:szCs w:val="22"/>
              </w:rPr>
              <w:t>T</w:t>
            </w:r>
            <w:r w:rsidRPr="00967FAA">
              <w:rPr>
                <w:i/>
                <w:sz w:val="22"/>
                <w:szCs w:val="22"/>
                <w:vertAlign w:val="subscript"/>
              </w:rPr>
              <w:t>high</w:t>
            </w:r>
            <w:r w:rsidRPr="00967FAA">
              <w:rPr>
                <w:sz w:val="22"/>
                <w:szCs w:val="22"/>
              </w:rPr>
              <w:tab/>
              <w:t>=</w:t>
            </w:r>
            <w:r w:rsidRPr="00967FAA">
              <w:rPr>
                <w:sz w:val="22"/>
                <w:szCs w:val="22"/>
              </w:rPr>
              <w:tab/>
              <w:t>the Technical Score achieved by the bid that was scored highest among all responsive bids</w:t>
            </w:r>
          </w:p>
          <w:p w14:paraId="5299F288" w14:textId="77777777" w:rsidR="0052539E" w:rsidRPr="00967FAA" w:rsidRDefault="0052539E">
            <w:pPr>
              <w:numPr>
                <w:ilvl w:val="12"/>
                <w:numId w:val="0"/>
              </w:numPr>
              <w:tabs>
                <w:tab w:val="left" w:pos="1080"/>
                <w:tab w:val="left" w:pos="1440"/>
              </w:tabs>
              <w:spacing w:after="200"/>
              <w:ind w:left="1440" w:right="-72" w:hanging="900"/>
              <w:jc w:val="left"/>
              <w:rPr>
                <w:sz w:val="22"/>
                <w:szCs w:val="22"/>
              </w:rPr>
            </w:pPr>
            <w:r w:rsidRPr="00967FAA">
              <w:rPr>
                <w:i/>
                <w:sz w:val="22"/>
                <w:szCs w:val="22"/>
              </w:rPr>
              <w:t>X</w:t>
            </w:r>
            <w:r w:rsidRPr="00967FAA">
              <w:rPr>
                <w:sz w:val="22"/>
                <w:szCs w:val="22"/>
              </w:rPr>
              <w:tab/>
              <w:t>=</w:t>
            </w:r>
            <w:r w:rsidRPr="00967FAA">
              <w:rPr>
                <w:sz w:val="22"/>
                <w:szCs w:val="22"/>
              </w:rPr>
              <w:tab/>
              <w:t xml:space="preserve">weight for the Price as </w:t>
            </w:r>
            <w:r w:rsidRPr="00967FAA">
              <w:rPr>
                <w:b/>
                <w:sz w:val="22"/>
                <w:szCs w:val="22"/>
              </w:rPr>
              <w:t>specified in the BDS</w:t>
            </w:r>
          </w:p>
          <w:p w14:paraId="76FA1DE6"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ab/>
              <w:t xml:space="preserve">The bid with the highest Evaluated Bid Score (B) among responsive bids shall be termed the Lowest Evaluated Bid and is eligible for Contract award, provided the Bidder was prequalified and/or it was found to be qualified to perform the Contract in accordance with </w:t>
            </w:r>
            <w:proofErr w:type="spellStart"/>
            <w:r w:rsidRPr="00967FAA">
              <w:rPr>
                <w:sz w:val="22"/>
                <w:szCs w:val="22"/>
              </w:rPr>
              <w:t>ITB</w:t>
            </w:r>
            <w:proofErr w:type="spellEnd"/>
            <w:r w:rsidRPr="00967FAA">
              <w:rPr>
                <w:sz w:val="22"/>
                <w:szCs w:val="22"/>
              </w:rPr>
              <w:t xml:space="preserve"> Clause 31 (</w:t>
            </w:r>
            <w:r w:rsidR="00A75606" w:rsidRPr="00967FAA">
              <w:rPr>
                <w:sz w:val="22"/>
                <w:szCs w:val="22"/>
              </w:rPr>
              <w:t>Post qualification</w:t>
            </w:r>
            <w:r w:rsidRPr="00967FAA">
              <w:rPr>
                <w:sz w:val="22"/>
                <w:szCs w:val="22"/>
              </w:rPr>
              <w:t>).</w:t>
            </w:r>
          </w:p>
        </w:tc>
      </w:tr>
      <w:tr w:rsidR="0052539E" w:rsidRPr="00967FAA" w14:paraId="4AD44FAA" w14:textId="77777777">
        <w:tc>
          <w:tcPr>
            <w:tcW w:w="2160" w:type="dxa"/>
          </w:tcPr>
          <w:p w14:paraId="3BC7C50E" w14:textId="77777777" w:rsidR="0052539E" w:rsidRPr="00967FAA" w:rsidRDefault="0052539E">
            <w:pPr>
              <w:pStyle w:val="Head22"/>
              <w:numPr>
                <w:ilvl w:val="12"/>
                <w:numId w:val="0"/>
              </w:numPr>
              <w:spacing w:after="0"/>
              <w:ind w:left="360" w:hanging="360"/>
              <w:rPr>
                <w:sz w:val="22"/>
                <w:szCs w:val="22"/>
              </w:rPr>
            </w:pPr>
          </w:p>
        </w:tc>
        <w:tc>
          <w:tcPr>
            <w:tcW w:w="6948" w:type="dxa"/>
          </w:tcPr>
          <w:p w14:paraId="79DF7A08" w14:textId="77777777" w:rsidR="0052539E" w:rsidRPr="00967FAA" w:rsidRDefault="0052539E">
            <w:pPr>
              <w:spacing w:after="200"/>
              <w:ind w:left="547" w:right="-72" w:hanging="547"/>
              <w:rPr>
                <w:sz w:val="22"/>
                <w:szCs w:val="22"/>
              </w:rPr>
            </w:pPr>
            <w:proofErr w:type="gramStart"/>
            <w:r w:rsidRPr="00967FAA">
              <w:rPr>
                <w:sz w:val="22"/>
                <w:szCs w:val="22"/>
              </w:rPr>
              <w:t>28.5</w:t>
            </w:r>
            <w:r w:rsidRPr="00967FAA">
              <w:rPr>
                <w:sz w:val="22"/>
                <w:szCs w:val="22"/>
              </w:rPr>
              <w:tab/>
              <w:t xml:space="preserve">If, in addition to the cost factors, the </w:t>
            </w:r>
            <w:r w:rsidR="00F07E99" w:rsidRPr="00967FAA">
              <w:rPr>
                <w:sz w:val="22"/>
                <w:szCs w:val="22"/>
              </w:rPr>
              <w:t>Procuring Entity</w:t>
            </w:r>
            <w:r w:rsidRPr="00967FAA">
              <w:rPr>
                <w:sz w:val="22"/>
                <w:szCs w:val="22"/>
              </w:rPr>
              <w:t xml:space="preserve"> has chosen to give weight to important technical factors (i.e., the price weight, X, is less than 1 in the evaluation), that cannot be reduced to life-cycle costs or pass/fail criteria, the Total Technical Points assigned to each bid in the Evaluated Bid Formula will be determined by adding and weighting the scores assigned by an evaluation committee to technical features of the bid in accordance with the criteria set forth below.</w:t>
            </w:r>
            <w:proofErr w:type="gramEnd"/>
          </w:p>
          <w:p w14:paraId="0D597DD8" w14:textId="77777777" w:rsidR="0052539E" w:rsidRPr="00967FAA" w:rsidRDefault="0052539E">
            <w:pPr>
              <w:numPr>
                <w:ilvl w:val="12"/>
                <w:numId w:val="0"/>
              </w:numPr>
              <w:tabs>
                <w:tab w:val="left" w:pos="1080"/>
              </w:tabs>
              <w:spacing w:after="200"/>
              <w:ind w:left="1080" w:right="-72" w:hanging="540"/>
              <w:rPr>
                <w:sz w:val="22"/>
                <w:szCs w:val="22"/>
              </w:rPr>
            </w:pPr>
            <w:r w:rsidRPr="00967FAA">
              <w:rPr>
                <w:sz w:val="22"/>
                <w:szCs w:val="22"/>
              </w:rPr>
              <w:t>(a)</w:t>
            </w:r>
            <w:r w:rsidRPr="00967FAA">
              <w:rPr>
                <w:sz w:val="22"/>
                <w:szCs w:val="22"/>
              </w:rPr>
              <w:tab/>
              <w:t xml:space="preserve">The technical features to be evaluated are generally defined below and specifically </w:t>
            </w:r>
            <w:r w:rsidRPr="00967FAA">
              <w:rPr>
                <w:b/>
                <w:sz w:val="22"/>
                <w:szCs w:val="22"/>
              </w:rPr>
              <w:t>identified in the BDS:</w:t>
            </w:r>
          </w:p>
          <w:p w14:paraId="3D3D818A" w14:textId="77777777" w:rsidR="0052539E" w:rsidRPr="00967FAA" w:rsidRDefault="0052539E">
            <w:pPr>
              <w:spacing w:after="200"/>
              <w:ind w:left="1627" w:hanging="547"/>
              <w:rPr>
                <w:sz w:val="22"/>
                <w:szCs w:val="22"/>
              </w:rPr>
            </w:pPr>
            <w:r w:rsidRPr="00967FAA">
              <w:rPr>
                <w:sz w:val="22"/>
                <w:szCs w:val="22"/>
              </w:rPr>
              <w:t>(</w:t>
            </w:r>
            <w:proofErr w:type="spellStart"/>
            <w:r w:rsidRPr="00967FAA">
              <w:rPr>
                <w:sz w:val="22"/>
                <w:szCs w:val="22"/>
              </w:rPr>
              <w:t>i</w:t>
            </w:r>
            <w:proofErr w:type="spellEnd"/>
            <w:r w:rsidRPr="00967FAA">
              <w:rPr>
                <w:sz w:val="22"/>
                <w:szCs w:val="22"/>
              </w:rPr>
              <w:t>)</w:t>
            </w:r>
            <w:r w:rsidRPr="00967FAA">
              <w:rPr>
                <w:sz w:val="22"/>
                <w:szCs w:val="22"/>
              </w:rPr>
              <w:tab/>
              <w:t>Performance, capacity, or functionality features that either exceed levels specified as mandatory in the Technical Requirements; and/or influence the life-cycle cost and effectiveness of the Information System.</w:t>
            </w:r>
          </w:p>
          <w:p w14:paraId="7B9F5C34" w14:textId="77777777" w:rsidR="0052539E" w:rsidRPr="00967FAA" w:rsidRDefault="0052539E">
            <w:pPr>
              <w:spacing w:after="200"/>
              <w:ind w:left="1627" w:hanging="547"/>
              <w:rPr>
                <w:sz w:val="22"/>
                <w:szCs w:val="22"/>
              </w:rPr>
            </w:pPr>
            <w:r w:rsidRPr="00967FAA">
              <w:rPr>
                <w:sz w:val="22"/>
                <w:szCs w:val="22"/>
              </w:rPr>
              <w:lastRenderedPageBreak/>
              <w:t>(ii)</w:t>
            </w:r>
            <w:r w:rsidRPr="00967FAA">
              <w:rPr>
                <w:sz w:val="22"/>
                <w:szCs w:val="22"/>
              </w:rPr>
              <w:tab/>
              <w:t xml:space="preserve">Usability features, such as ease of use, ease of administration, or ease of expansion, which influence the life-cycle cost and effectiveness of the Information System. </w:t>
            </w:r>
          </w:p>
          <w:p w14:paraId="2BA12543" w14:textId="77777777" w:rsidR="0052539E" w:rsidRPr="00967FAA" w:rsidRDefault="0052539E">
            <w:pPr>
              <w:numPr>
                <w:ilvl w:val="12"/>
                <w:numId w:val="0"/>
              </w:numPr>
              <w:tabs>
                <w:tab w:val="left" w:pos="1080"/>
              </w:tabs>
              <w:spacing w:after="200"/>
              <w:ind w:left="1627" w:right="-72" w:hanging="547"/>
              <w:rPr>
                <w:sz w:val="22"/>
                <w:szCs w:val="22"/>
              </w:rPr>
            </w:pPr>
            <w:proofErr w:type="gramStart"/>
            <w:r w:rsidRPr="00967FAA">
              <w:rPr>
                <w:sz w:val="22"/>
                <w:szCs w:val="22"/>
              </w:rPr>
              <w:t>(iii)</w:t>
            </w:r>
            <w:r w:rsidRPr="00967FAA">
              <w:rPr>
                <w:sz w:val="22"/>
                <w:szCs w:val="22"/>
              </w:rPr>
              <w:tab/>
              <w:t xml:space="preserve">The quality of the Bidder’s Preliminary Project Plan as evidenced by the thoroughness, reasonableness, and responsiveness of: (a) the task and resource schedules, both general and specific, and (b) the proposed arrangements for management and coordination, training, quality assurance, technical support, logistics, problem resolution, and transfer of knowledge, and other such activities as specified by the </w:t>
            </w:r>
            <w:r w:rsidR="00F07E99" w:rsidRPr="00967FAA">
              <w:rPr>
                <w:sz w:val="22"/>
                <w:szCs w:val="22"/>
              </w:rPr>
              <w:t>Procuring Entity</w:t>
            </w:r>
            <w:r w:rsidRPr="00967FAA">
              <w:rPr>
                <w:sz w:val="22"/>
                <w:szCs w:val="22"/>
              </w:rPr>
              <w:t xml:space="preserve"> in Section VI (Technical Requirements) or proposed by the Bidder based on the Bidder’s experience.</w:t>
            </w:r>
            <w:proofErr w:type="gramEnd"/>
          </w:p>
          <w:p w14:paraId="601F443E" w14:textId="77777777" w:rsidR="0052539E" w:rsidRPr="00967FAA" w:rsidRDefault="0052539E">
            <w:pPr>
              <w:numPr>
                <w:ilvl w:val="12"/>
                <w:numId w:val="0"/>
              </w:numPr>
              <w:tabs>
                <w:tab w:val="left" w:pos="1080"/>
              </w:tabs>
              <w:spacing w:after="200"/>
              <w:ind w:left="1094" w:right="-72" w:hanging="547"/>
              <w:rPr>
                <w:sz w:val="22"/>
                <w:szCs w:val="22"/>
              </w:rPr>
            </w:pPr>
            <w:r w:rsidRPr="00967FAA">
              <w:rPr>
                <w:sz w:val="22"/>
                <w:szCs w:val="22"/>
              </w:rPr>
              <w:t>(b)</w:t>
            </w:r>
            <w:r w:rsidRPr="00967FAA">
              <w:rPr>
                <w:sz w:val="22"/>
                <w:szCs w:val="22"/>
              </w:rPr>
              <w:tab/>
              <w:t xml:space="preserve">Feature scores will be grouped into a small number of evaluation categories, generally defined below and specifically </w:t>
            </w:r>
            <w:r w:rsidRPr="00967FAA">
              <w:rPr>
                <w:b/>
                <w:sz w:val="22"/>
                <w:szCs w:val="22"/>
              </w:rPr>
              <w:t>identified in the BDS</w:t>
            </w:r>
            <w:r w:rsidRPr="00967FAA">
              <w:rPr>
                <w:sz w:val="22"/>
                <w:szCs w:val="22"/>
              </w:rPr>
              <w:t>, namely:</w:t>
            </w:r>
          </w:p>
          <w:p w14:paraId="2A89F49D" w14:textId="77777777" w:rsidR="0052539E" w:rsidRPr="00967FAA" w:rsidRDefault="0052539E">
            <w:pPr>
              <w:numPr>
                <w:ilvl w:val="12"/>
                <w:numId w:val="0"/>
              </w:numPr>
              <w:spacing w:after="200"/>
              <w:ind w:left="1627" w:right="-72" w:hanging="547"/>
              <w:rPr>
                <w:sz w:val="22"/>
                <w:szCs w:val="22"/>
              </w:rPr>
            </w:pPr>
            <w:r w:rsidRPr="00967FAA">
              <w:rPr>
                <w:sz w:val="22"/>
                <w:szCs w:val="22"/>
              </w:rPr>
              <w:t>(</w:t>
            </w:r>
            <w:proofErr w:type="spellStart"/>
            <w:r w:rsidRPr="00967FAA">
              <w:rPr>
                <w:sz w:val="22"/>
                <w:szCs w:val="22"/>
              </w:rPr>
              <w:t>i</w:t>
            </w:r>
            <w:proofErr w:type="spellEnd"/>
            <w:r w:rsidRPr="00967FAA">
              <w:rPr>
                <w:sz w:val="22"/>
                <w:szCs w:val="22"/>
              </w:rPr>
              <w:t>)</w:t>
            </w:r>
            <w:r w:rsidRPr="00967FAA">
              <w:rPr>
                <w:sz w:val="22"/>
                <w:szCs w:val="22"/>
              </w:rPr>
              <w:tab/>
              <w:t xml:space="preserve">The technical features that reflect how well the Information System meets the </w:t>
            </w:r>
            <w:r w:rsidR="00F07E99" w:rsidRPr="00967FAA">
              <w:rPr>
                <w:sz w:val="22"/>
                <w:szCs w:val="22"/>
              </w:rPr>
              <w:t>Procuring Entity</w:t>
            </w:r>
            <w:r w:rsidRPr="00967FAA">
              <w:rPr>
                <w:sz w:val="22"/>
                <w:szCs w:val="22"/>
              </w:rPr>
              <w:t>’s Business Requirements (including quality assurance and risk-containment measures associated with the implementation of the Information System).</w:t>
            </w:r>
          </w:p>
          <w:p w14:paraId="0979E8B4" w14:textId="77777777" w:rsidR="0052539E" w:rsidRPr="00967FAA" w:rsidRDefault="0052539E">
            <w:pPr>
              <w:numPr>
                <w:ilvl w:val="12"/>
                <w:numId w:val="0"/>
              </w:numPr>
              <w:spacing w:after="200"/>
              <w:ind w:left="1620" w:right="-72" w:hanging="547"/>
              <w:rPr>
                <w:sz w:val="22"/>
                <w:szCs w:val="22"/>
              </w:rPr>
            </w:pPr>
            <w:r w:rsidRPr="00967FAA">
              <w:rPr>
                <w:sz w:val="22"/>
                <w:szCs w:val="22"/>
              </w:rPr>
              <w:t>(ii)</w:t>
            </w:r>
            <w:r w:rsidRPr="00967FAA">
              <w:rPr>
                <w:sz w:val="22"/>
                <w:szCs w:val="22"/>
              </w:rPr>
              <w:tab/>
              <w:t>The technical features that reflect how well the Information System meets the System’s Functional Performance Standards.</w:t>
            </w:r>
          </w:p>
          <w:p w14:paraId="24E107AD" w14:textId="77777777" w:rsidR="0052539E" w:rsidRPr="00967FAA" w:rsidRDefault="0052539E">
            <w:pPr>
              <w:numPr>
                <w:ilvl w:val="12"/>
                <w:numId w:val="0"/>
              </w:numPr>
              <w:spacing w:after="200"/>
              <w:ind w:left="1620" w:right="-72" w:hanging="547"/>
              <w:rPr>
                <w:sz w:val="22"/>
                <w:szCs w:val="22"/>
              </w:rPr>
            </w:pPr>
            <w:r w:rsidRPr="00967FAA">
              <w:rPr>
                <w:sz w:val="22"/>
                <w:szCs w:val="22"/>
              </w:rPr>
              <w:t>(iii)</w:t>
            </w:r>
            <w:r w:rsidRPr="00967FAA">
              <w:rPr>
                <w:sz w:val="22"/>
                <w:szCs w:val="22"/>
              </w:rPr>
              <w:tab/>
              <w:t>The technical features that reflect how well the Information System meets the General Technical Requirements for hardware, network and communications, Software, and Services.</w:t>
            </w:r>
          </w:p>
          <w:p w14:paraId="67F039DB" w14:textId="77777777" w:rsidR="0052539E" w:rsidRPr="00967FAA" w:rsidRDefault="0052539E">
            <w:pPr>
              <w:numPr>
                <w:ilvl w:val="12"/>
                <w:numId w:val="0"/>
              </w:numPr>
              <w:tabs>
                <w:tab w:val="left" w:pos="1080"/>
              </w:tabs>
              <w:spacing w:after="200"/>
              <w:ind w:left="1094" w:right="-72" w:hanging="547"/>
              <w:rPr>
                <w:sz w:val="22"/>
                <w:szCs w:val="22"/>
              </w:rPr>
            </w:pPr>
            <w:r w:rsidRPr="00967FAA">
              <w:rPr>
                <w:sz w:val="22"/>
                <w:szCs w:val="22"/>
              </w:rPr>
              <w:t>(c)</w:t>
            </w:r>
            <w:r w:rsidRPr="00967FAA">
              <w:rPr>
                <w:sz w:val="22"/>
                <w:szCs w:val="22"/>
              </w:rPr>
              <w:tab/>
              <w:t xml:space="preserve">As </w:t>
            </w:r>
            <w:r w:rsidRPr="00967FAA">
              <w:rPr>
                <w:b/>
                <w:sz w:val="22"/>
                <w:szCs w:val="22"/>
              </w:rPr>
              <w:t>specified in the BDS,</w:t>
            </w:r>
            <w:r w:rsidRPr="00967FAA">
              <w:rPr>
                <w:sz w:val="22"/>
                <w:szCs w:val="22"/>
              </w:rPr>
              <w:t xml:space="preserve"> each category will be given a weight and within each </w:t>
            </w:r>
            <w:proofErr w:type="gramStart"/>
            <w:r w:rsidRPr="00967FAA">
              <w:rPr>
                <w:sz w:val="22"/>
                <w:szCs w:val="22"/>
              </w:rPr>
              <w:t>category</w:t>
            </w:r>
            <w:proofErr w:type="gramEnd"/>
            <w:r w:rsidRPr="00967FAA">
              <w:rPr>
                <w:sz w:val="22"/>
                <w:szCs w:val="22"/>
              </w:rPr>
              <w:t xml:space="preserve"> each feature may also be given a weight.</w:t>
            </w:r>
          </w:p>
          <w:p w14:paraId="05E887BD" w14:textId="77777777" w:rsidR="0052539E" w:rsidRPr="00967FAA" w:rsidRDefault="0052539E">
            <w:pPr>
              <w:numPr>
                <w:ilvl w:val="12"/>
                <w:numId w:val="0"/>
              </w:numPr>
              <w:tabs>
                <w:tab w:val="left" w:pos="1080"/>
              </w:tabs>
              <w:spacing w:after="200"/>
              <w:ind w:left="1094" w:right="-72" w:hanging="547"/>
              <w:rPr>
                <w:sz w:val="22"/>
                <w:szCs w:val="22"/>
              </w:rPr>
            </w:pPr>
            <w:proofErr w:type="gramStart"/>
            <w:r w:rsidRPr="00967FAA">
              <w:rPr>
                <w:sz w:val="22"/>
                <w:szCs w:val="22"/>
              </w:rPr>
              <w:t>(d)</w:t>
            </w:r>
            <w:r w:rsidRPr="00967FAA">
              <w:rPr>
                <w:sz w:val="22"/>
                <w:szCs w:val="22"/>
              </w:rPr>
              <w:tab/>
              <w:t xml:space="preserve">During the evaluation process, the evaluation committee will assign each desirable/preferred feature a whole number score from 0 to 4, where 0 means that the feature is absent, and 1 to 4 either represent predefined values for desirable features amenable to an objective way of rating (as is the case for, e.g., extra memory, or extra mass storage capacity, etc., if these extras would be conducive for the utility of the system), or if the feature represents a desirable functionality (e.g., of a software package) or a quality improving the prospects for a successful implementation (such as the strengths of the proposed project staff, the methodology, the elaboration of the project plan, etc., in the bid), the scoring will be 1 for the feature being present but showing deficiencies; 2 for meeting the requirements; 3 for </w:t>
            </w:r>
            <w:r w:rsidRPr="00967FAA">
              <w:rPr>
                <w:sz w:val="22"/>
                <w:szCs w:val="22"/>
              </w:rPr>
              <w:lastRenderedPageBreak/>
              <w:t>marginally exceeding the requirements; and 4 for significantly exceeding the requirements.</w:t>
            </w:r>
            <w:proofErr w:type="gramEnd"/>
          </w:p>
          <w:p w14:paraId="44AC16D5" w14:textId="77777777" w:rsidR="0052539E" w:rsidRPr="00967FAA" w:rsidRDefault="0052539E">
            <w:pPr>
              <w:numPr>
                <w:ilvl w:val="12"/>
                <w:numId w:val="0"/>
              </w:numPr>
              <w:tabs>
                <w:tab w:val="left" w:pos="1080"/>
              </w:tabs>
              <w:spacing w:after="200"/>
              <w:ind w:left="1094" w:right="-72" w:hanging="547"/>
              <w:rPr>
                <w:sz w:val="22"/>
                <w:szCs w:val="22"/>
              </w:rPr>
            </w:pPr>
            <w:r w:rsidRPr="00967FAA">
              <w:rPr>
                <w:sz w:val="22"/>
                <w:szCs w:val="22"/>
              </w:rPr>
              <w:t>(e)</w:t>
            </w:r>
            <w:r w:rsidRPr="00967FAA">
              <w:rPr>
                <w:sz w:val="22"/>
                <w:szCs w:val="22"/>
              </w:rPr>
              <w:tab/>
              <w:t>The score for each feature (</w:t>
            </w:r>
            <w:proofErr w:type="spellStart"/>
            <w:r w:rsidRPr="00967FAA">
              <w:rPr>
                <w:sz w:val="22"/>
                <w:szCs w:val="22"/>
              </w:rPr>
              <w:t>i</w:t>
            </w:r>
            <w:proofErr w:type="spellEnd"/>
            <w:r w:rsidRPr="00967FAA">
              <w:rPr>
                <w:sz w:val="22"/>
                <w:szCs w:val="22"/>
              </w:rPr>
              <w:t xml:space="preserve">) within a category (j) will be combined with the scores of features in the same category as a weighted sum to form the Category Technical Score using the following formula: </w:t>
            </w:r>
          </w:p>
          <w:p w14:paraId="18F4B390" w14:textId="77777777" w:rsidR="0052539E" w:rsidRPr="00967FAA" w:rsidRDefault="0052539E">
            <w:pPr>
              <w:numPr>
                <w:ilvl w:val="12"/>
                <w:numId w:val="0"/>
              </w:numPr>
              <w:tabs>
                <w:tab w:val="left" w:pos="1080"/>
              </w:tabs>
              <w:ind w:left="1080" w:right="-72" w:hanging="540"/>
              <w:jc w:val="center"/>
              <w:rPr>
                <w:sz w:val="22"/>
                <w:szCs w:val="22"/>
              </w:rPr>
            </w:pPr>
            <w:r w:rsidRPr="00967FAA">
              <w:rPr>
                <w:position w:val="-28"/>
                <w:sz w:val="22"/>
                <w:szCs w:val="22"/>
              </w:rPr>
              <w:object w:dxaOrig="1520" w:dyaOrig="680" w14:anchorId="5EBA94EC">
                <v:shape id="_x0000_i1026" type="#_x0000_t75" style="width:78pt;height:36pt" o:ole="" fillcolor="window">
                  <v:imagedata r:id="rId20" o:title=""/>
                </v:shape>
                <o:OLEObject Type="Embed" ProgID="Unknown" ShapeID="_x0000_i1026" DrawAspect="Content" ObjectID="_1743501798" r:id="rId21"/>
              </w:object>
            </w:r>
          </w:p>
          <w:p w14:paraId="7E99480B" w14:textId="77777777" w:rsidR="0052539E" w:rsidRPr="00967FAA" w:rsidRDefault="0052539E">
            <w:pPr>
              <w:numPr>
                <w:ilvl w:val="12"/>
                <w:numId w:val="0"/>
              </w:numPr>
              <w:tabs>
                <w:tab w:val="left" w:pos="1620"/>
              </w:tabs>
              <w:ind w:left="1620" w:right="-72" w:hanging="540"/>
              <w:jc w:val="left"/>
              <w:rPr>
                <w:sz w:val="22"/>
                <w:szCs w:val="22"/>
              </w:rPr>
            </w:pPr>
            <w:r w:rsidRPr="00967FAA">
              <w:rPr>
                <w:sz w:val="22"/>
                <w:szCs w:val="22"/>
              </w:rPr>
              <w:t>where:</w:t>
            </w:r>
          </w:p>
          <w:p w14:paraId="596DB8B1" w14:textId="77777777" w:rsidR="0052539E" w:rsidRPr="00967FAA" w:rsidRDefault="0052539E">
            <w:pPr>
              <w:numPr>
                <w:ilvl w:val="12"/>
                <w:numId w:val="0"/>
              </w:numPr>
              <w:tabs>
                <w:tab w:val="left" w:pos="1620"/>
              </w:tabs>
              <w:ind w:left="1620" w:right="-72" w:hanging="540"/>
              <w:jc w:val="left"/>
              <w:rPr>
                <w:sz w:val="22"/>
                <w:szCs w:val="22"/>
              </w:rPr>
            </w:pPr>
            <w:proofErr w:type="spellStart"/>
            <w:r w:rsidRPr="00967FAA">
              <w:rPr>
                <w:i/>
                <w:sz w:val="22"/>
                <w:szCs w:val="22"/>
              </w:rPr>
              <w:t>t</w:t>
            </w:r>
            <w:r w:rsidRPr="00967FAA">
              <w:rPr>
                <w:i/>
                <w:sz w:val="22"/>
                <w:szCs w:val="22"/>
                <w:vertAlign w:val="subscript"/>
              </w:rPr>
              <w:t>ji</w:t>
            </w:r>
            <w:proofErr w:type="spellEnd"/>
            <w:r w:rsidRPr="00967FAA">
              <w:rPr>
                <w:i/>
                <w:sz w:val="22"/>
                <w:szCs w:val="22"/>
                <w:vertAlign w:val="subscript"/>
              </w:rPr>
              <w:tab/>
            </w:r>
            <w:r w:rsidRPr="00967FAA">
              <w:rPr>
                <w:sz w:val="22"/>
                <w:szCs w:val="22"/>
              </w:rPr>
              <w:t>=  the technical score for feature “</w:t>
            </w:r>
            <w:proofErr w:type="spellStart"/>
            <w:r w:rsidRPr="00967FAA">
              <w:rPr>
                <w:sz w:val="22"/>
                <w:szCs w:val="22"/>
              </w:rPr>
              <w:t>i</w:t>
            </w:r>
            <w:proofErr w:type="spellEnd"/>
            <w:r w:rsidRPr="00967FAA">
              <w:rPr>
                <w:sz w:val="22"/>
                <w:szCs w:val="22"/>
              </w:rPr>
              <w:t>” in category “j”</w:t>
            </w:r>
          </w:p>
          <w:p w14:paraId="61535150" w14:textId="77777777" w:rsidR="0052539E" w:rsidRPr="00967FAA" w:rsidRDefault="0052539E">
            <w:pPr>
              <w:numPr>
                <w:ilvl w:val="12"/>
                <w:numId w:val="0"/>
              </w:numPr>
              <w:tabs>
                <w:tab w:val="left" w:pos="1620"/>
              </w:tabs>
              <w:ind w:left="1620" w:right="-72" w:hanging="540"/>
              <w:jc w:val="left"/>
              <w:rPr>
                <w:sz w:val="22"/>
                <w:szCs w:val="22"/>
              </w:rPr>
            </w:pPr>
            <w:proofErr w:type="spellStart"/>
            <w:r w:rsidRPr="00967FAA">
              <w:rPr>
                <w:i/>
                <w:sz w:val="22"/>
                <w:szCs w:val="22"/>
              </w:rPr>
              <w:t>w</w:t>
            </w:r>
            <w:r w:rsidRPr="00967FAA">
              <w:rPr>
                <w:i/>
                <w:sz w:val="22"/>
                <w:szCs w:val="22"/>
                <w:vertAlign w:val="subscript"/>
              </w:rPr>
              <w:t>ji</w:t>
            </w:r>
            <w:proofErr w:type="spellEnd"/>
            <w:r w:rsidRPr="00967FAA">
              <w:rPr>
                <w:sz w:val="22"/>
                <w:szCs w:val="22"/>
              </w:rPr>
              <w:tab/>
              <w:t>=  the weight of feature “</w:t>
            </w:r>
            <w:proofErr w:type="spellStart"/>
            <w:r w:rsidRPr="00967FAA">
              <w:rPr>
                <w:sz w:val="22"/>
                <w:szCs w:val="22"/>
              </w:rPr>
              <w:t>i</w:t>
            </w:r>
            <w:proofErr w:type="spellEnd"/>
            <w:r w:rsidRPr="00967FAA">
              <w:rPr>
                <w:sz w:val="22"/>
                <w:szCs w:val="22"/>
              </w:rPr>
              <w:t>” in category “j”</w:t>
            </w:r>
          </w:p>
          <w:p w14:paraId="5463634C" w14:textId="77777777" w:rsidR="0052539E" w:rsidRPr="00967FAA" w:rsidRDefault="0052539E">
            <w:pPr>
              <w:numPr>
                <w:ilvl w:val="12"/>
                <w:numId w:val="0"/>
              </w:numPr>
              <w:tabs>
                <w:tab w:val="left" w:pos="1620"/>
              </w:tabs>
              <w:ind w:left="1620" w:right="-72" w:hanging="540"/>
              <w:jc w:val="left"/>
              <w:rPr>
                <w:sz w:val="22"/>
                <w:szCs w:val="22"/>
              </w:rPr>
            </w:pPr>
            <w:r w:rsidRPr="00967FAA">
              <w:rPr>
                <w:i/>
                <w:sz w:val="22"/>
                <w:szCs w:val="22"/>
              </w:rPr>
              <w:t>k</w:t>
            </w:r>
            <w:r w:rsidRPr="00967FAA">
              <w:rPr>
                <w:sz w:val="22"/>
                <w:szCs w:val="22"/>
              </w:rPr>
              <w:tab/>
              <w:t>=  the number of scored features in category “j”</w:t>
            </w:r>
          </w:p>
          <w:p w14:paraId="03E53068" w14:textId="77777777" w:rsidR="0052539E" w:rsidRPr="00967FAA" w:rsidRDefault="0052539E">
            <w:pPr>
              <w:numPr>
                <w:ilvl w:val="12"/>
                <w:numId w:val="0"/>
              </w:numPr>
              <w:tabs>
                <w:tab w:val="left" w:pos="1620"/>
              </w:tabs>
              <w:spacing w:after="200"/>
              <w:ind w:left="1627" w:right="-72" w:hanging="547"/>
              <w:rPr>
                <w:sz w:val="22"/>
                <w:szCs w:val="22"/>
              </w:rPr>
            </w:pPr>
            <w:r w:rsidRPr="00967FAA">
              <w:rPr>
                <w:sz w:val="22"/>
                <w:szCs w:val="22"/>
              </w:rPr>
              <w:t xml:space="preserve">and     </w:t>
            </w:r>
            <w:r w:rsidRPr="00967FAA">
              <w:rPr>
                <w:position w:val="-28"/>
                <w:sz w:val="22"/>
                <w:szCs w:val="22"/>
              </w:rPr>
              <w:object w:dxaOrig="1020" w:dyaOrig="680" w14:anchorId="36F013DA">
                <v:shape id="_x0000_i1027" type="#_x0000_t75" style="width:54pt;height:36pt" o:ole="" fillcolor="window">
                  <v:imagedata r:id="rId22" o:title=""/>
                </v:shape>
                <o:OLEObject Type="Embed" ProgID="Unknown" ShapeID="_x0000_i1027" DrawAspect="Content" ObjectID="_1743501799" r:id="rId23"/>
              </w:object>
            </w:r>
            <w:r w:rsidRPr="00967FAA">
              <w:rPr>
                <w:sz w:val="22"/>
                <w:szCs w:val="22"/>
              </w:rPr>
              <w:t xml:space="preserve"> </w:t>
            </w:r>
          </w:p>
          <w:p w14:paraId="0A7EB870" w14:textId="77777777" w:rsidR="0052539E" w:rsidRPr="00967FAA" w:rsidRDefault="0052539E">
            <w:pPr>
              <w:numPr>
                <w:ilvl w:val="12"/>
                <w:numId w:val="0"/>
              </w:numPr>
              <w:tabs>
                <w:tab w:val="left" w:pos="1080"/>
              </w:tabs>
              <w:spacing w:after="200"/>
              <w:ind w:left="1094" w:right="-72" w:hanging="547"/>
              <w:rPr>
                <w:sz w:val="22"/>
                <w:szCs w:val="22"/>
              </w:rPr>
            </w:pPr>
            <w:r w:rsidRPr="00967FAA">
              <w:rPr>
                <w:sz w:val="22"/>
                <w:szCs w:val="22"/>
              </w:rPr>
              <w:t>(f)</w:t>
            </w:r>
            <w:r w:rsidRPr="00967FAA">
              <w:rPr>
                <w:sz w:val="22"/>
                <w:szCs w:val="22"/>
              </w:rPr>
              <w:tab/>
              <w:t>The Category Technical Scores will be combined in a weighted sum to form the total Technical Bid Score using the following formula:</w:t>
            </w:r>
          </w:p>
          <w:p w14:paraId="3A764C12" w14:textId="77777777" w:rsidR="0052539E" w:rsidRPr="00967FAA" w:rsidRDefault="0052539E">
            <w:pPr>
              <w:numPr>
                <w:ilvl w:val="12"/>
                <w:numId w:val="0"/>
              </w:numPr>
              <w:tabs>
                <w:tab w:val="left" w:pos="1080"/>
              </w:tabs>
              <w:ind w:left="1080" w:right="-72" w:hanging="540"/>
              <w:jc w:val="center"/>
              <w:rPr>
                <w:sz w:val="22"/>
                <w:szCs w:val="22"/>
              </w:rPr>
            </w:pPr>
            <w:r w:rsidRPr="00967FAA">
              <w:rPr>
                <w:position w:val="-30"/>
                <w:sz w:val="22"/>
                <w:szCs w:val="22"/>
              </w:rPr>
              <w:object w:dxaOrig="1460" w:dyaOrig="700" w14:anchorId="33365E2C">
                <v:shape id="_x0000_i1028" type="#_x0000_t75" style="width:1in;height:36pt" o:ole="" fillcolor="window">
                  <v:imagedata r:id="rId24" o:title=""/>
                </v:shape>
                <o:OLEObject Type="Embed" ProgID="Unknown" ShapeID="_x0000_i1028" DrawAspect="Content" ObjectID="_1743501800" r:id="rId25"/>
              </w:object>
            </w:r>
          </w:p>
          <w:p w14:paraId="67512EE5" w14:textId="77777777" w:rsidR="0052539E" w:rsidRPr="00967FAA" w:rsidRDefault="0052539E">
            <w:pPr>
              <w:numPr>
                <w:ilvl w:val="12"/>
                <w:numId w:val="0"/>
              </w:numPr>
              <w:tabs>
                <w:tab w:val="left" w:pos="1620"/>
              </w:tabs>
              <w:ind w:left="1620" w:right="-72" w:hanging="540"/>
              <w:jc w:val="left"/>
              <w:rPr>
                <w:sz w:val="22"/>
                <w:szCs w:val="22"/>
              </w:rPr>
            </w:pPr>
            <w:r w:rsidRPr="00967FAA">
              <w:rPr>
                <w:sz w:val="22"/>
                <w:szCs w:val="22"/>
              </w:rPr>
              <w:t>where:</w:t>
            </w:r>
          </w:p>
          <w:p w14:paraId="3080F7A9" w14:textId="77777777" w:rsidR="0052539E" w:rsidRPr="00967FAA" w:rsidRDefault="0052539E">
            <w:pPr>
              <w:numPr>
                <w:ilvl w:val="12"/>
                <w:numId w:val="0"/>
              </w:numPr>
              <w:tabs>
                <w:tab w:val="left" w:pos="1620"/>
              </w:tabs>
              <w:ind w:left="1620" w:right="-72" w:hanging="540"/>
              <w:jc w:val="left"/>
              <w:rPr>
                <w:sz w:val="22"/>
                <w:szCs w:val="22"/>
              </w:rPr>
            </w:pPr>
            <w:proofErr w:type="spellStart"/>
            <w:r w:rsidRPr="00967FAA">
              <w:rPr>
                <w:i/>
                <w:sz w:val="22"/>
                <w:szCs w:val="22"/>
              </w:rPr>
              <w:t>S</w:t>
            </w:r>
            <w:r w:rsidRPr="00967FAA">
              <w:rPr>
                <w:i/>
                <w:sz w:val="22"/>
                <w:szCs w:val="22"/>
                <w:vertAlign w:val="subscript"/>
              </w:rPr>
              <w:t>j</w:t>
            </w:r>
            <w:proofErr w:type="spellEnd"/>
            <w:r w:rsidRPr="00967FAA">
              <w:rPr>
                <w:sz w:val="22"/>
                <w:szCs w:val="22"/>
              </w:rPr>
              <w:tab/>
              <w:t>=  the Category Technical Score of category “j”</w:t>
            </w:r>
          </w:p>
          <w:p w14:paraId="5EA9DA85" w14:textId="77777777" w:rsidR="0052539E" w:rsidRPr="00967FAA" w:rsidRDefault="0052539E">
            <w:pPr>
              <w:numPr>
                <w:ilvl w:val="12"/>
                <w:numId w:val="0"/>
              </w:numPr>
              <w:tabs>
                <w:tab w:val="left" w:pos="1620"/>
              </w:tabs>
              <w:ind w:left="1620" w:right="-72" w:hanging="540"/>
              <w:jc w:val="left"/>
              <w:rPr>
                <w:sz w:val="22"/>
                <w:szCs w:val="22"/>
              </w:rPr>
            </w:pPr>
            <w:proofErr w:type="spellStart"/>
            <w:r w:rsidRPr="00967FAA">
              <w:rPr>
                <w:i/>
                <w:sz w:val="22"/>
                <w:szCs w:val="22"/>
              </w:rPr>
              <w:t>W</w:t>
            </w:r>
            <w:r w:rsidRPr="00967FAA">
              <w:rPr>
                <w:i/>
                <w:sz w:val="22"/>
                <w:szCs w:val="22"/>
                <w:vertAlign w:val="subscript"/>
              </w:rPr>
              <w:t>j</w:t>
            </w:r>
            <w:proofErr w:type="spellEnd"/>
            <w:r w:rsidRPr="00967FAA">
              <w:rPr>
                <w:sz w:val="22"/>
                <w:szCs w:val="22"/>
              </w:rPr>
              <w:tab/>
              <w:t xml:space="preserve">=  the weight of category “j” as </w:t>
            </w:r>
            <w:r w:rsidRPr="00967FAA">
              <w:rPr>
                <w:b/>
                <w:sz w:val="22"/>
                <w:szCs w:val="22"/>
              </w:rPr>
              <w:t>specified in the BDS</w:t>
            </w:r>
          </w:p>
          <w:p w14:paraId="35310F23" w14:textId="77777777" w:rsidR="0052539E" w:rsidRPr="00967FAA" w:rsidRDefault="0052539E">
            <w:pPr>
              <w:numPr>
                <w:ilvl w:val="12"/>
                <w:numId w:val="0"/>
              </w:numPr>
              <w:tabs>
                <w:tab w:val="left" w:pos="1620"/>
              </w:tabs>
              <w:ind w:left="1620" w:right="-72" w:hanging="540"/>
              <w:jc w:val="left"/>
              <w:rPr>
                <w:sz w:val="22"/>
                <w:szCs w:val="22"/>
              </w:rPr>
            </w:pPr>
            <w:r w:rsidRPr="00967FAA">
              <w:rPr>
                <w:i/>
                <w:sz w:val="22"/>
                <w:szCs w:val="22"/>
              </w:rPr>
              <w:t>n</w:t>
            </w:r>
            <w:r w:rsidRPr="00967FAA">
              <w:rPr>
                <w:sz w:val="22"/>
                <w:szCs w:val="22"/>
              </w:rPr>
              <w:tab/>
              <w:t>=  the number of categories</w:t>
            </w:r>
          </w:p>
          <w:p w14:paraId="361E7DFE" w14:textId="77777777" w:rsidR="0052539E" w:rsidRPr="00967FAA" w:rsidRDefault="0052539E">
            <w:pPr>
              <w:numPr>
                <w:ilvl w:val="12"/>
                <w:numId w:val="0"/>
              </w:numPr>
              <w:tabs>
                <w:tab w:val="left" w:pos="1080"/>
              </w:tabs>
              <w:spacing w:after="200"/>
              <w:ind w:left="1080" w:right="-72" w:hanging="547"/>
              <w:jc w:val="left"/>
              <w:rPr>
                <w:sz w:val="22"/>
                <w:szCs w:val="22"/>
              </w:rPr>
            </w:pPr>
            <w:r w:rsidRPr="00967FAA">
              <w:rPr>
                <w:sz w:val="22"/>
                <w:szCs w:val="22"/>
              </w:rPr>
              <w:tab/>
              <w:t xml:space="preserve">and     </w:t>
            </w:r>
            <w:r w:rsidRPr="00967FAA">
              <w:rPr>
                <w:position w:val="-30"/>
                <w:sz w:val="22"/>
                <w:szCs w:val="22"/>
              </w:rPr>
              <w:object w:dxaOrig="960" w:dyaOrig="700" w14:anchorId="47C79EDE">
                <v:shape id="_x0000_i1029" type="#_x0000_t75" style="width:48pt;height:36pt" o:ole="" fillcolor="window">
                  <v:imagedata r:id="rId26" o:title=""/>
                </v:shape>
                <o:OLEObject Type="Embed" ProgID="Unknown" ShapeID="_x0000_i1029" DrawAspect="Content" ObjectID="_1743501801" r:id="rId27"/>
              </w:object>
            </w:r>
            <w:r w:rsidRPr="00967FAA">
              <w:rPr>
                <w:sz w:val="22"/>
                <w:szCs w:val="22"/>
              </w:rPr>
              <w:t xml:space="preserve"> </w:t>
            </w:r>
          </w:p>
        </w:tc>
      </w:tr>
      <w:tr w:rsidR="0052539E" w:rsidRPr="00967FAA" w14:paraId="4B6CB281" w14:textId="77777777">
        <w:tc>
          <w:tcPr>
            <w:tcW w:w="2160" w:type="dxa"/>
          </w:tcPr>
          <w:p w14:paraId="4E011728" w14:textId="77777777" w:rsidR="0052539E" w:rsidRPr="00967FAA" w:rsidRDefault="0052539E">
            <w:pPr>
              <w:pStyle w:val="Head22"/>
              <w:numPr>
                <w:ilvl w:val="12"/>
                <w:numId w:val="0"/>
              </w:numPr>
              <w:spacing w:after="0"/>
              <w:ind w:left="360" w:hanging="360"/>
              <w:rPr>
                <w:sz w:val="22"/>
                <w:szCs w:val="22"/>
              </w:rPr>
            </w:pPr>
          </w:p>
        </w:tc>
        <w:tc>
          <w:tcPr>
            <w:tcW w:w="6948" w:type="dxa"/>
          </w:tcPr>
          <w:p w14:paraId="1AE230AD" w14:textId="77777777" w:rsidR="0052539E" w:rsidRPr="00967FAA" w:rsidRDefault="0052539E">
            <w:pPr>
              <w:numPr>
                <w:ilvl w:val="12"/>
                <w:numId w:val="0"/>
              </w:numPr>
              <w:tabs>
                <w:tab w:val="left" w:pos="540"/>
              </w:tabs>
              <w:spacing w:after="200"/>
              <w:ind w:left="540" w:right="-72" w:hanging="547"/>
              <w:rPr>
                <w:sz w:val="22"/>
                <w:szCs w:val="22"/>
              </w:rPr>
            </w:pPr>
            <w:r w:rsidRPr="00967FAA">
              <w:rPr>
                <w:sz w:val="22"/>
                <w:szCs w:val="22"/>
              </w:rPr>
              <w:t>28.6</w:t>
            </w:r>
            <w:r w:rsidRPr="00967FAA">
              <w:rPr>
                <w:sz w:val="22"/>
                <w:szCs w:val="22"/>
              </w:rPr>
              <w:tab/>
              <w:t>The Evaluated Bid Price (C) for each responsive bid will be determined as the sum of the Adjusted Supply and Installation Costs (P) plus the Recurrent Costs (R);</w:t>
            </w:r>
          </w:p>
          <w:p w14:paraId="727219D6" w14:textId="77777777" w:rsidR="0052539E" w:rsidRPr="00967FAA" w:rsidRDefault="0052539E">
            <w:pPr>
              <w:numPr>
                <w:ilvl w:val="12"/>
                <w:numId w:val="0"/>
              </w:numPr>
              <w:tabs>
                <w:tab w:val="left" w:pos="540"/>
              </w:tabs>
              <w:spacing w:after="200"/>
              <w:ind w:left="540" w:right="-72" w:hanging="547"/>
              <w:rPr>
                <w:sz w:val="22"/>
                <w:szCs w:val="22"/>
              </w:rPr>
            </w:pPr>
            <w:r w:rsidRPr="00967FAA">
              <w:rPr>
                <w:sz w:val="22"/>
                <w:szCs w:val="22"/>
              </w:rPr>
              <w:tab/>
              <w:t>where the Adjusted Supply and Installation Costs (P) are determined as:</w:t>
            </w:r>
          </w:p>
          <w:p w14:paraId="1E562167" w14:textId="77777777" w:rsidR="0052539E" w:rsidRPr="00967FAA" w:rsidRDefault="0052539E">
            <w:pPr>
              <w:numPr>
                <w:ilvl w:val="12"/>
                <w:numId w:val="0"/>
              </w:numPr>
              <w:tabs>
                <w:tab w:val="left" w:pos="1080"/>
              </w:tabs>
              <w:spacing w:after="200"/>
              <w:ind w:left="1080" w:right="-72" w:hanging="547"/>
              <w:rPr>
                <w:sz w:val="22"/>
                <w:szCs w:val="22"/>
              </w:rPr>
            </w:pPr>
            <w:r w:rsidRPr="00967FAA">
              <w:rPr>
                <w:sz w:val="22"/>
                <w:szCs w:val="22"/>
              </w:rPr>
              <w:t>(a)</w:t>
            </w:r>
            <w:r w:rsidRPr="00967FAA">
              <w:rPr>
                <w:sz w:val="22"/>
                <w:szCs w:val="22"/>
              </w:rPr>
              <w:tab/>
              <w:t xml:space="preserve">The price of the hardware, Software, related equipment, products, Materials and other Goods offered from within or from outside the </w:t>
            </w:r>
            <w:r w:rsidR="00F07E99" w:rsidRPr="00967FAA">
              <w:rPr>
                <w:sz w:val="22"/>
                <w:szCs w:val="22"/>
              </w:rPr>
              <w:t>Procuring Entity</w:t>
            </w:r>
            <w:r w:rsidRPr="00967FAA">
              <w:rPr>
                <w:sz w:val="22"/>
                <w:szCs w:val="22"/>
              </w:rPr>
              <w:t xml:space="preserve">’s Country, in accordance with </w:t>
            </w:r>
            <w:proofErr w:type="spellStart"/>
            <w:r w:rsidRPr="00967FAA">
              <w:rPr>
                <w:sz w:val="22"/>
                <w:szCs w:val="22"/>
              </w:rPr>
              <w:t>ITB</w:t>
            </w:r>
            <w:proofErr w:type="spellEnd"/>
            <w:r w:rsidRPr="00967FAA">
              <w:rPr>
                <w:sz w:val="22"/>
                <w:szCs w:val="22"/>
              </w:rPr>
              <w:t xml:space="preserve"> 14.4;  plus</w:t>
            </w:r>
          </w:p>
          <w:p w14:paraId="694C2D3B" w14:textId="77777777" w:rsidR="0052539E" w:rsidRPr="00967FAA" w:rsidRDefault="0052539E">
            <w:pPr>
              <w:numPr>
                <w:ilvl w:val="12"/>
                <w:numId w:val="0"/>
              </w:numPr>
              <w:tabs>
                <w:tab w:val="left" w:pos="1080"/>
              </w:tabs>
              <w:spacing w:after="200"/>
              <w:ind w:left="1080" w:right="-72" w:hanging="547"/>
              <w:rPr>
                <w:sz w:val="22"/>
                <w:szCs w:val="22"/>
              </w:rPr>
            </w:pPr>
            <w:r w:rsidRPr="00967FAA">
              <w:rPr>
                <w:sz w:val="22"/>
                <w:szCs w:val="22"/>
              </w:rPr>
              <w:t>(b)</w:t>
            </w:r>
            <w:r w:rsidRPr="00967FAA">
              <w:rPr>
                <w:sz w:val="22"/>
                <w:szCs w:val="22"/>
              </w:rPr>
              <w:tab/>
              <w:t xml:space="preserve">The total price for all software development, transportation, insurance, installation, customization, integration, </w:t>
            </w:r>
            <w:r w:rsidRPr="00967FAA">
              <w:rPr>
                <w:sz w:val="22"/>
                <w:szCs w:val="22"/>
              </w:rPr>
              <w:lastRenderedPageBreak/>
              <w:t xml:space="preserve">Commissioning, testing, training, technical support, repair, and other Services, in accordance with </w:t>
            </w:r>
            <w:proofErr w:type="spellStart"/>
            <w:r w:rsidRPr="00967FAA">
              <w:rPr>
                <w:sz w:val="22"/>
                <w:szCs w:val="22"/>
              </w:rPr>
              <w:t>ITB</w:t>
            </w:r>
            <w:proofErr w:type="spellEnd"/>
            <w:r w:rsidRPr="00967FAA">
              <w:rPr>
                <w:sz w:val="22"/>
                <w:szCs w:val="22"/>
              </w:rPr>
              <w:t xml:space="preserve"> 14.5;</w:t>
            </w:r>
          </w:p>
          <w:p w14:paraId="2A700ED8" w14:textId="77777777" w:rsidR="0052539E" w:rsidRPr="00967FAA" w:rsidRDefault="0052539E">
            <w:pPr>
              <w:numPr>
                <w:ilvl w:val="12"/>
                <w:numId w:val="0"/>
              </w:numPr>
              <w:tabs>
                <w:tab w:val="left" w:pos="1080"/>
              </w:tabs>
              <w:spacing w:after="200"/>
              <w:ind w:left="1080" w:right="-72" w:hanging="547"/>
              <w:rPr>
                <w:sz w:val="22"/>
                <w:szCs w:val="22"/>
              </w:rPr>
            </w:pPr>
            <w:r w:rsidRPr="00967FAA">
              <w:rPr>
                <w:sz w:val="22"/>
                <w:szCs w:val="22"/>
              </w:rPr>
              <w:t>(c)</w:t>
            </w:r>
            <w:r w:rsidRPr="00967FAA">
              <w:rPr>
                <w:sz w:val="22"/>
                <w:szCs w:val="22"/>
              </w:rPr>
              <w:tab/>
              <w:t>with adjustments for:</w:t>
            </w:r>
          </w:p>
          <w:p w14:paraId="27F64937" w14:textId="77777777" w:rsidR="0052539E" w:rsidRPr="00967FAA" w:rsidRDefault="0052539E">
            <w:pPr>
              <w:numPr>
                <w:ilvl w:val="12"/>
                <w:numId w:val="0"/>
              </w:numPr>
              <w:tabs>
                <w:tab w:val="left" w:pos="1620"/>
              </w:tabs>
              <w:spacing w:after="200"/>
              <w:ind w:left="1627" w:right="-72" w:hanging="547"/>
              <w:rPr>
                <w:sz w:val="22"/>
                <w:szCs w:val="22"/>
              </w:rPr>
            </w:pPr>
            <w:r w:rsidRPr="00967FAA">
              <w:rPr>
                <w:sz w:val="22"/>
                <w:szCs w:val="22"/>
              </w:rPr>
              <w:t>(</w:t>
            </w:r>
            <w:proofErr w:type="spellStart"/>
            <w:r w:rsidRPr="00967FAA">
              <w:rPr>
                <w:sz w:val="22"/>
                <w:szCs w:val="22"/>
              </w:rPr>
              <w:t>i</w:t>
            </w:r>
            <w:proofErr w:type="spellEnd"/>
            <w:r w:rsidRPr="00967FAA">
              <w:rPr>
                <w:sz w:val="22"/>
                <w:szCs w:val="22"/>
              </w:rPr>
              <w:t>)</w:t>
            </w:r>
            <w:r w:rsidRPr="00967FAA">
              <w:rPr>
                <w:sz w:val="22"/>
                <w:szCs w:val="22"/>
              </w:rPr>
              <w:tab/>
              <w:t xml:space="preserve">Deviations proposed to the Implementation Schedule in the Technical Requirements resulting in delayed completion of the entire Information System, </w:t>
            </w:r>
            <w:proofErr w:type="gramStart"/>
            <w:r w:rsidRPr="00967FAA">
              <w:rPr>
                <w:sz w:val="22"/>
                <w:szCs w:val="22"/>
              </w:rPr>
              <w:t xml:space="preserve">if </w:t>
            </w:r>
            <w:r w:rsidRPr="00967FAA">
              <w:rPr>
                <w:b/>
                <w:sz w:val="22"/>
                <w:szCs w:val="22"/>
              </w:rPr>
              <w:t>permitted in the BDS</w:t>
            </w:r>
            <w:r w:rsidRPr="00967FAA">
              <w:rPr>
                <w:sz w:val="22"/>
                <w:szCs w:val="22"/>
              </w:rPr>
              <w:t xml:space="preserve"> and provided they do not exceed the maximum permissible delay period </w:t>
            </w:r>
            <w:r w:rsidRPr="00967FAA">
              <w:rPr>
                <w:b/>
                <w:sz w:val="22"/>
                <w:szCs w:val="22"/>
              </w:rPr>
              <w:t>specified in the BDS.</w:t>
            </w:r>
            <w:proofErr w:type="gramEnd"/>
            <w:r w:rsidRPr="00967FAA">
              <w:rPr>
                <w:sz w:val="22"/>
                <w:szCs w:val="22"/>
              </w:rPr>
              <w:t xml:space="preserve">  For evaluation purposes, a pro rata increase of the total Supply and Installation Costs will be added using the percentage(s) </w:t>
            </w:r>
            <w:r w:rsidRPr="00967FAA">
              <w:rPr>
                <w:b/>
                <w:sz w:val="22"/>
                <w:szCs w:val="22"/>
              </w:rPr>
              <w:t>specified in the BDS</w:t>
            </w:r>
            <w:r w:rsidRPr="00967FAA">
              <w:rPr>
                <w:sz w:val="22"/>
                <w:szCs w:val="22"/>
              </w:rPr>
              <w:t xml:space="preserve"> for each week of delay.  Bids offering deliveries beyond the maximum permissible delay specified </w:t>
            </w:r>
            <w:proofErr w:type="gramStart"/>
            <w:r w:rsidRPr="00967FAA">
              <w:rPr>
                <w:sz w:val="22"/>
                <w:szCs w:val="22"/>
              </w:rPr>
              <w:t>may be rejected</w:t>
            </w:r>
            <w:proofErr w:type="gramEnd"/>
            <w:r w:rsidRPr="00967FAA">
              <w:rPr>
                <w:sz w:val="22"/>
                <w:szCs w:val="22"/>
              </w:rPr>
              <w:t>.</w:t>
            </w:r>
          </w:p>
          <w:p w14:paraId="2E63872B" w14:textId="77777777" w:rsidR="0052539E" w:rsidRPr="00967FAA" w:rsidRDefault="0052539E">
            <w:pPr>
              <w:numPr>
                <w:ilvl w:val="12"/>
                <w:numId w:val="0"/>
              </w:numPr>
              <w:tabs>
                <w:tab w:val="left" w:pos="1620"/>
              </w:tabs>
              <w:spacing w:after="200"/>
              <w:ind w:left="1627" w:right="-72" w:hanging="547"/>
              <w:rPr>
                <w:sz w:val="22"/>
                <w:szCs w:val="22"/>
              </w:rPr>
            </w:pPr>
            <w:r w:rsidRPr="00967FAA">
              <w:rPr>
                <w:sz w:val="22"/>
                <w:szCs w:val="22"/>
              </w:rPr>
              <w:t>(ii)</w:t>
            </w:r>
            <w:r w:rsidRPr="00967FAA">
              <w:rPr>
                <w:sz w:val="22"/>
                <w:szCs w:val="22"/>
              </w:rPr>
              <w:tab/>
              <w:t xml:space="preserve">Deviations taken to the Contract payment schedule specified in the SCC.  </w:t>
            </w:r>
            <w:proofErr w:type="gramStart"/>
            <w:r w:rsidRPr="00967FAA">
              <w:rPr>
                <w:sz w:val="22"/>
                <w:szCs w:val="22"/>
              </w:rPr>
              <w:t xml:space="preserve">If deviations are </w:t>
            </w:r>
            <w:r w:rsidRPr="00967FAA">
              <w:rPr>
                <w:b/>
                <w:sz w:val="22"/>
                <w:szCs w:val="22"/>
              </w:rPr>
              <w:t>permitted in the BDS</w:t>
            </w:r>
            <w:r w:rsidRPr="00967FAA">
              <w:rPr>
                <w:sz w:val="22"/>
                <w:szCs w:val="22"/>
              </w:rPr>
              <w:t xml:space="preserve">, for evaluation purposes the total Supply and Installation Costs will be increased pro rata by the amount of interest that could otherwise be earned on the amount of any payments that would fall due under the proposed schedule earlier than the schedule stipulated in the SCC, at the interest rate </w:t>
            </w:r>
            <w:r w:rsidRPr="00967FAA">
              <w:rPr>
                <w:b/>
                <w:sz w:val="22"/>
                <w:szCs w:val="22"/>
              </w:rPr>
              <w:t>specified in the BDS.</w:t>
            </w:r>
            <w:proofErr w:type="gramEnd"/>
          </w:p>
          <w:p w14:paraId="3B453B56" w14:textId="77777777" w:rsidR="0052539E" w:rsidRPr="00967FAA" w:rsidRDefault="0052539E">
            <w:pPr>
              <w:numPr>
                <w:ilvl w:val="12"/>
                <w:numId w:val="0"/>
              </w:numPr>
              <w:tabs>
                <w:tab w:val="left" w:pos="1620"/>
              </w:tabs>
              <w:spacing w:after="200"/>
              <w:ind w:left="1627" w:right="-72" w:hanging="547"/>
              <w:rPr>
                <w:sz w:val="22"/>
                <w:szCs w:val="22"/>
              </w:rPr>
            </w:pPr>
            <w:proofErr w:type="gramStart"/>
            <w:r w:rsidRPr="00967FAA">
              <w:rPr>
                <w:sz w:val="22"/>
                <w:szCs w:val="22"/>
              </w:rPr>
              <w:t>(iii)</w:t>
            </w:r>
            <w:r w:rsidRPr="00967FAA">
              <w:rPr>
                <w:sz w:val="22"/>
                <w:szCs w:val="22"/>
              </w:rPr>
              <w:tab/>
              <w:t>Goods and Services that are required for the Information System but have been left out or are necessary to correct minor deviations of the bid will be added to the total Supply and Installation Costs using costs taken from the highest prices from other responsive bids for the same Goods and Services, or in the absence of such information, the cost will be estimated at prevailing list prices.</w:t>
            </w:r>
            <w:proofErr w:type="gramEnd"/>
            <w:r w:rsidRPr="00967FAA">
              <w:rPr>
                <w:sz w:val="22"/>
                <w:szCs w:val="22"/>
              </w:rPr>
              <w:t xml:space="preserve">  If the missing Goods and Services are a scored technical feature, the relevant score will be set at zero. </w:t>
            </w:r>
          </w:p>
          <w:p w14:paraId="6A022D5A" w14:textId="77777777" w:rsidR="0052539E" w:rsidRPr="00967FAA" w:rsidRDefault="0052539E">
            <w:pPr>
              <w:numPr>
                <w:ilvl w:val="12"/>
                <w:numId w:val="0"/>
              </w:numPr>
              <w:spacing w:after="200"/>
              <w:ind w:left="1627" w:right="-72" w:hanging="547"/>
              <w:rPr>
                <w:sz w:val="22"/>
                <w:szCs w:val="22"/>
              </w:rPr>
            </w:pPr>
            <w:r w:rsidRPr="00967FAA">
              <w:rPr>
                <w:sz w:val="22"/>
                <w:szCs w:val="22"/>
              </w:rPr>
              <w:t>(iv)</w:t>
            </w:r>
            <w:r w:rsidRPr="00967FAA">
              <w:rPr>
                <w:sz w:val="22"/>
                <w:szCs w:val="22"/>
              </w:rPr>
              <w:tab/>
              <w:t xml:space="preserve">Corrections to errors in arithmetic, in accordance with </w:t>
            </w:r>
            <w:proofErr w:type="spellStart"/>
            <w:r w:rsidRPr="00967FAA">
              <w:rPr>
                <w:sz w:val="22"/>
                <w:szCs w:val="22"/>
              </w:rPr>
              <w:t>ITB</w:t>
            </w:r>
            <w:proofErr w:type="spellEnd"/>
            <w:r w:rsidRPr="00967FAA">
              <w:rPr>
                <w:sz w:val="22"/>
                <w:szCs w:val="22"/>
              </w:rPr>
              <w:t xml:space="preserve"> Clause 26.2.</w:t>
            </w:r>
          </w:p>
          <w:p w14:paraId="7092D119" w14:textId="77777777" w:rsidR="0052539E" w:rsidRPr="00967FAA" w:rsidRDefault="0052539E">
            <w:pPr>
              <w:numPr>
                <w:ilvl w:val="12"/>
                <w:numId w:val="0"/>
              </w:numPr>
              <w:spacing w:after="200"/>
              <w:ind w:left="1627" w:right="-72" w:hanging="547"/>
              <w:rPr>
                <w:sz w:val="22"/>
                <w:szCs w:val="22"/>
              </w:rPr>
            </w:pPr>
            <w:r w:rsidRPr="00967FAA">
              <w:rPr>
                <w:sz w:val="22"/>
                <w:szCs w:val="22"/>
              </w:rPr>
              <w:t>(v)</w:t>
            </w:r>
            <w:r w:rsidRPr="00967FAA">
              <w:rPr>
                <w:sz w:val="22"/>
                <w:szCs w:val="22"/>
              </w:rPr>
              <w:tab/>
              <w:t xml:space="preserve">Any discounts offered for the award of more than one Subsystem, lot, or slice, if the BDS for </w:t>
            </w:r>
            <w:proofErr w:type="spellStart"/>
            <w:r w:rsidRPr="00967FAA">
              <w:rPr>
                <w:sz w:val="22"/>
                <w:szCs w:val="22"/>
              </w:rPr>
              <w:t>ITB</w:t>
            </w:r>
            <w:proofErr w:type="spellEnd"/>
            <w:r w:rsidRPr="00967FAA">
              <w:rPr>
                <w:sz w:val="22"/>
                <w:szCs w:val="22"/>
              </w:rPr>
              <w:t xml:space="preserve"> Clause 28.1 permits the consideration of discounts in the price evaluation.</w:t>
            </w:r>
          </w:p>
        </w:tc>
      </w:tr>
      <w:tr w:rsidR="0052539E" w:rsidRPr="00967FAA" w14:paraId="3E19D063" w14:textId="77777777">
        <w:tc>
          <w:tcPr>
            <w:tcW w:w="2160" w:type="dxa"/>
          </w:tcPr>
          <w:p w14:paraId="2408D39C" w14:textId="77777777" w:rsidR="0052539E" w:rsidRPr="00967FAA" w:rsidRDefault="0052539E">
            <w:pPr>
              <w:pStyle w:val="Head22"/>
              <w:numPr>
                <w:ilvl w:val="12"/>
                <w:numId w:val="0"/>
              </w:numPr>
              <w:spacing w:after="0"/>
              <w:ind w:left="360" w:hanging="360"/>
              <w:rPr>
                <w:sz w:val="22"/>
                <w:szCs w:val="22"/>
              </w:rPr>
            </w:pPr>
          </w:p>
        </w:tc>
        <w:tc>
          <w:tcPr>
            <w:tcW w:w="6948" w:type="dxa"/>
          </w:tcPr>
          <w:p w14:paraId="01AACBDC" w14:textId="77777777" w:rsidR="0052539E" w:rsidRPr="00967FAA" w:rsidRDefault="0052539E">
            <w:pPr>
              <w:numPr>
                <w:ilvl w:val="12"/>
                <w:numId w:val="0"/>
              </w:numPr>
              <w:tabs>
                <w:tab w:val="left" w:pos="1080"/>
              </w:tabs>
              <w:ind w:left="1080" w:right="-72" w:hanging="540"/>
              <w:rPr>
                <w:sz w:val="22"/>
                <w:szCs w:val="22"/>
              </w:rPr>
            </w:pPr>
            <w:r w:rsidRPr="00967FAA">
              <w:rPr>
                <w:sz w:val="22"/>
                <w:szCs w:val="22"/>
              </w:rPr>
              <w:t>(d)</w:t>
            </w:r>
            <w:r w:rsidRPr="00967FAA">
              <w:rPr>
                <w:sz w:val="22"/>
                <w:szCs w:val="22"/>
              </w:rPr>
              <w:tab/>
              <w:t xml:space="preserve">The Recurrent Costs (R) are reduced to net present value and determined using the following formula: </w:t>
            </w:r>
          </w:p>
          <w:p w14:paraId="105B75A4" w14:textId="77777777" w:rsidR="0052539E" w:rsidRPr="00967FAA" w:rsidRDefault="0052539E">
            <w:pPr>
              <w:numPr>
                <w:ilvl w:val="12"/>
                <w:numId w:val="0"/>
              </w:numPr>
              <w:ind w:left="1080" w:right="-72"/>
              <w:jc w:val="center"/>
              <w:rPr>
                <w:sz w:val="22"/>
                <w:szCs w:val="22"/>
              </w:rPr>
            </w:pPr>
            <w:r w:rsidRPr="00967FAA">
              <w:rPr>
                <w:position w:val="-36"/>
                <w:sz w:val="22"/>
                <w:szCs w:val="22"/>
              </w:rPr>
              <w:object w:dxaOrig="1980" w:dyaOrig="820" w14:anchorId="50267F2B">
                <v:shape id="_x0000_i1030" type="#_x0000_t75" style="width:102pt;height:42pt" o:ole="" fillcolor="window">
                  <v:imagedata r:id="rId28" o:title=""/>
                </v:shape>
                <o:OLEObject Type="Embed" ProgID="Unknown" ShapeID="_x0000_i1030" DrawAspect="Content" ObjectID="_1743501802" r:id="rId29"/>
              </w:object>
            </w:r>
          </w:p>
          <w:p w14:paraId="1FBCC955" w14:textId="77777777" w:rsidR="0052539E" w:rsidRPr="00967FAA" w:rsidRDefault="0052539E">
            <w:pPr>
              <w:numPr>
                <w:ilvl w:val="12"/>
                <w:numId w:val="0"/>
              </w:numPr>
              <w:ind w:left="1080" w:right="-72"/>
              <w:rPr>
                <w:sz w:val="22"/>
                <w:szCs w:val="22"/>
              </w:rPr>
            </w:pPr>
            <w:r w:rsidRPr="00967FAA">
              <w:rPr>
                <w:sz w:val="22"/>
                <w:szCs w:val="22"/>
              </w:rPr>
              <w:t>where</w:t>
            </w:r>
          </w:p>
          <w:p w14:paraId="28848790" w14:textId="77777777" w:rsidR="0052539E" w:rsidRPr="00967FAA" w:rsidRDefault="0052539E">
            <w:pPr>
              <w:numPr>
                <w:ilvl w:val="12"/>
                <w:numId w:val="0"/>
              </w:numPr>
              <w:tabs>
                <w:tab w:val="left" w:pos="1440"/>
                <w:tab w:val="left" w:pos="1800"/>
              </w:tabs>
              <w:ind w:left="1800" w:right="-72" w:hanging="720"/>
              <w:rPr>
                <w:sz w:val="22"/>
                <w:szCs w:val="22"/>
              </w:rPr>
            </w:pPr>
            <w:r w:rsidRPr="00967FAA">
              <w:rPr>
                <w:i/>
                <w:sz w:val="22"/>
                <w:szCs w:val="22"/>
              </w:rPr>
              <w:lastRenderedPageBreak/>
              <w:t>N</w:t>
            </w:r>
            <w:r w:rsidRPr="00967FAA">
              <w:rPr>
                <w:sz w:val="22"/>
                <w:szCs w:val="22"/>
              </w:rPr>
              <w:tab/>
              <w:t>=</w:t>
            </w:r>
            <w:r w:rsidRPr="00967FAA">
              <w:rPr>
                <w:sz w:val="22"/>
                <w:szCs w:val="22"/>
              </w:rPr>
              <w:tab/>
              <w:t>number of years of the Warranty Period, defined in SCC Clause 29.4</w:t>
            </w:r>
          </w:p>
          <w:p w14:paraId="7F51764D" w14:textId="77777777" w:rsidR="0052539E" w:rsidRPr="00967FAA" w:rsidRDefault="0052539E">
            <w:pPr>
              <w:numPr>
                <w:ilvl w:val="12"/>
                <w:numId w:val="0"/>
              </w:numPr>
              <w:tabs>
                <w:tab w:val="left" w:pos="1440"/>
                <w:tab w:val="left" w:pos="1800"/>
              </w:tabs>
              <w:ind w:left="1800" w:right="-72" w:hanging="720"/>
              <w:rPr>
                <w:sz w:val="22"/>
                <w:szCs w:val="22"/>
              </w:rPr>
            </w:pPr>
            <w:r w:rsidRPr="00967FAA">
              <w:rPr>
                <w:i/>
                <w:sz w:val="22"/>
                <w:szCs w:val="22"/>
              </w:rPr>
              <w:t>M</w:t>
            </w:r>
            <w:r w:rsidRPr="00967FAA">
              <w:rPr>
                <w:sz w:val="22"/>
                <w:szCs w:val="22"/>
              </w:rPr>
              <w:tab/>
              <w:t>=</w:t>
            </w:r>
            <w:r w:rsidRPr="00967FAA">
              <w:rPr>
                <w:sz w:val="22"/>
                <w:szCs w:val="22"/>
              </w:rPr>
              <w:tab/>
              <w:t xml:space="preserve">number of years of the Post-Warranty Services Period, as defined in SCC Clause 1.1.(e) (xii) </w:t>
            </w:r>
          </w:p>
          <w:p w14:paraId="733463C0" w14:textId="77777777" w:rsidR="0052539E" w:rsidRPr="00967FAA" w:rsidRDefault="0052539E">
            <w:pPr>
              <w:numPr>
                <w:ilvl w:val="12"/>
                <w:numId w:val="0"/>
              </w:numPr>
              <w:tabs>
                <w:tab w:val="left" w:pos="1440"/>
                <w:tab w:val="left" w:pos="1800"/>
              </w:tabs>
              <w:ind w:left="1800" w:right="-72" w:hanging="720"/>
              <w:rPr>
                <w:sz w:val="22"/>
                <w:szCs w:val="22"/>
              </w:rPr>
            </w:pPr>
            <w:r w:rsidRPr="00967FAA">
              <w:rPr>
                <w:i/>
                <w:sz w:val="22"/>
                <w:szCs w:val="22"/>
              </w:rPr>
              <w:t>x</w:t>
            </w:r>
            <w:r w:rsidRPr="00967FAA">
              <w:rPr>
                <w:sz w:val="22"/>
                <w:szCs w:val="22"/>
              </w:rPr>
              <w:tab/>
              <w:t>=</w:t>
            </w:r>
            <w:r w:rsidRPr="00967FAA">
              <w:rPr>
                <w:sz w:val="22"/>
                <w:szCs w:val="22"/>
              </w:rPr>
              <w:tab/>
              <w:t>an index number 1, 2, 3, ... N + M representing each year of the combined Warranty Service and Post-Warranty Service Periods.</w:t>
            </w:r>
          </w:p>
          <w:p w14:paraId="3BE3BFA6" w14:textId="77777777" w:rsidR="0052539E" w:rsidRPr="00967FAA" w:rsidRDefault="0052539E">
            <w:pPr>
              <w:numPr>
                <w:ilvl w:val="12"/>
                <w:numId w:val="0"/>
              </w:numPr>
              <w:tabs>
                <w:tab w:val="left" w:pos="1440"/>
                <w:tab w:val="left" w:pos="1800"/>
              </w:tabs>
              <w:ind w:left="1800" w:right="-72" w:hanging="720"/>
              <w:rPr>
                <w:sz w:val="22"/>
                <w:szCs w:val="22"/>
              </w:rPr>
            </w:pPr>
            <w:r w:rsidRPr="00967FAA">
              <w:rPr>
                <w:i/>
                <w:sz w:val="22"/>
                <w:szCs w:val="22"/>
              </w:rPr>
              <w:t>R</w:t>
            </w:r>
            <w:r w:rsidRPr="00967FAA">
              <w:rPr>
                <w:i/>
                <w:sz w:val="22"/>
                <w:szCs w:val="22"/>
                <w:vertAlign w:val="subscript"/>
              </w:rPr>
              <w:t>x</w:t>
            </w:r>
            <w:r w:rsidRPr="00967FAA">
              <w:rPr>
                <w:sz w:val="22"/>
                <w:szCs w:val="22"/>
              </w:rPr>
              <w:tab/>
              <w:t>=</w:t>
            </w:r>
            <w:r w:rsidRPr="00967FAA">
              <w:rPr>
                <w:sz w:val="22"/>
                <w:szCs w:val="22"/>
              </w:rPr>
              <w:tab/>
              <w:t>total Recurrent Costs for year “</w:t>
            </w:r>
            <w:r w:rsidRPr="00967FAA">
              <w:rPr>
                <w:i/>
                <w:sz w:val="22"/>
                <w:szCs w:val="22"/>
              </w:rPr>
              <w:t>x</w:t>
            </w:r>
            <w:r w:rsidRPr="00967FAA">
              <w:rPr>
                <w:sz w:val="22"/>
                <w:szCs w:val="22"/>
              </w:rPr>
              <w:t>,” as recorded in the Recurrent Cost Sub-Table.</w:t>
            </w:r>
          </w:p>
          <w:p w14:paraId="2B3C29BC" w14:textId="77777777" w:rsidR="0052539E" w:rsidRPr="00967FAA" w:rsidRDefault="0052539E">
            <w:pPr>
              <w:numPr>
                <w:ilvl w:val="12"/>
                <w:numId w:val="0"/>
              </w:numPr>
              <w:tabs>
                <w:tab w:val="left" w:pos="1440"/>
                <w:tab w:val="left" w:pos="1800"/>
              </w:tabs>
              <w:spacing w:after="200"/>
              <w:ind w:left="1800" w:right="-72" w:hanging="720"/>
              <w:rPr>
                <w:sz w:val="22"/>
                <w:szCs w:val="22"/>
              </w:rPr>
            </w:pPr>
            <w:r w:rsidRPr="00967FAA">
              <w:rPr>
                <w:i/>
                <w:sz w:val="22"/>
                <w:szCs w:val="22"/>
              </w:rPr>
              <w:t>I</w:t>
            </w:r>
            <w:r w:rsidRPr="00967FAA">
              <w:rPr>
                <w:sz w:val="22"/>
                <w:szCs w:val="22"/>
              </w:rPr>
              <w:tab/>
              <w:t>=</w:t>
            </w:r>
            <w:r w:rsidRPr="00967FAA">
              <w:rPr>
                <w:sz w:val="22"/>
                <w:szCs w:val="22"/>
              </w:rPr>
              <w:tab/>
              <w:t xml:space="preserve">discount rate to be used for the Net Present Value calculation, as </w:t>
            </w:r>
            <w:r w:rsidRPr="00967FAA">
              <w:rPr>
                <w:b/>
                <w:sz w:val="22"/>
                <w:szCs w:val="22"/>
              </w:rPr>
              <w:t>specified in the BDS.</w:t>
            </w:r>
          </w:p>
        </w:tc>
      </w:tr>
      <w:tr w:rsidR="0052539E" w:rsidRPr="00967FAA" w14:paraId="24CF52E6" w14:textId="77777777">
        <w:trPr>
          <w:trHeight w:val="432"/>
        </w:trPr>
        <w:tc>
          <w:tcPr>
            <w:tcW w:w="2160" w:type="dxa"/>
          </w:tcPr>
          <w:p w14:paraId="7F5C3D8D" w14:textId="77777777" w:rsidR="0052539E" w:rsidRPr="00967FAA" w:rsidRDefault="0052539E" w:rsidP="00F7195A">
            <w:pPr>
              <w:pStyle w:val="Head22"/>
              <w:keepLines/>
              <w:widowControl w:val="0"/>
              <w:numPr>
                <w:ilvl w:val="12"/>
                <w:numId w:val="0"/>
              </w:numPr>
              <w:spacing w:after="200"/>
              <w:ind w:left="360" w:hanging="360"/>
              <w:rPr>
                <w:sz w:val="22"/>
                <w:szCs w:val="22"/>
              </w:rPr>
            </w:pPr>
            <w:bookmarkStart w:id="115" w:name="_Toc412276466"/>
            <w:bookmarkStart w:id="116" w:name="_Toc521499237"/>
            <w:bookmarkStart w:id="117" w:name="_Toc207768846"/>
            <w:r w:rsidRPr="00967FAA">
              <w:rPr>
                <w:sz w:val="22"/>
                <w:szCs w:val="22"/>
              </w:rPr>
              <w:lastRenderedPageBreak/>
              <w:t>29.</w:t>
            </w:r>
            <w:r w:rsidRPr="00967FAA">
              <w:rPr>
                <w:sz w:val="22"/>
                <w:szCs w:val="22"/>
              </w:rPr>
              <w:tab/>
              <w:t>Domestic Preference</w:t>
            </w:r>
            <w:bookmarkEnd w:id="115"/>
            <w:bookmarkEnd w:id="116"/>
            <w:bookmarkEnd w:id="117"/>
          </w:p>
        </w:tc>
        <w:tc>
          <w:tcPr>
            <w:tcW w:w="6948" w:type="dxa"/>
          </w:tcPr>
          <w:p w14:paraId="10B25764" w14:textId="77777777" w:rsidR="0052539E" w:rsidRPr="00967FAA" w:rsidRDefault="0052539E" w:rsidP="00F7195A">
            <w:pPr>
              <w:pStyle w:val="BlockText"/>
              <w:numPr>
                <w:ilvl w:val="12"/>
                <w:numId w:val="0"/>
              </w:numPr>
              <w:spacing w:after="200"/>
              <w:ind w:left="547" w:hanging="547"/>
              <w:rPr>
                <w:sz w:val="22"/>
                <w:szCs w:val="22"/>
              </w:rPr>
            </w:pPr>
            <w:r w:rsidRPr="00967FAA">
              <w:rPr>
                <w:sz w:val="22"/>
                <w:szCs w:val="22"/>
              </w:rPr>
              <w:t>29.1</w:t>
            </w:r>
            <w:r w:rsidRPr="00967FAA">
              <w:rPr>
                <w:sz w:val="22"/>
                <w:szCs w:val="22"/>
              </w:rPr>
              <w:tab/>
            </w:r>
            <w:r w:rsidR="00ED39A6" w:rsidRPr="00967FAA">
              <w:rPr>
                <w:sz w:val="22"/>
                <w:szCs w:val="22"/>
              </w:rPr>
              <w:t>No</w:t>
            </w:r>
            <w:r w:rsidRPr="00967FAA">
              <w:rPr>
                <w:sz w:val="22"/>
                <w:szCs w:val="22"/>
              </w:rPr>
              <w:t xml:space="preserve"> margin of domestic preference will apply.</w:t>
            </w:r>
          </w:p>
        </w:tc>
      </w:tr>
      <w:tr w:rsidR="0052539E" w:rsidRPr="00967FAA" w14:paraId="34A67786" w14:textId="77777777">
        <w:trPr>
          <w:cantSplit/>
        </w:trPr>
        <w:tc>
          <w:tcPr>
            <w:tcW w:w="2160" w:type="dxa"/>
          </w:tcPr>
          <w:p w14:paraId="40AC048A" w14:textId="77777777" w:rsidR="0052539E" w:rsidRPr="00967FAA" w:rsidRDefault="0052539E">
            <w:pPr>
              <w:pStyle w:val="Head22"/>
              <w:numPr>
                <w:ilvl w:val="12"/>
                <w:numId w:val="0"/>
              </w:numPr>
              <w:spacing w:after="0"/>
              <w:ind w:left="360" w:hanging="360"/>
              <w:rPr>
                <w:sz w:val="22"/>
                <w:szCs w:val="22"/>
              </w:rPr>
            </w:pPr>
            <w:bookmarkStart w:id="118" w:name="_Toc412276467"/>
            <w:bookmarkStart w:id="119" w:name="_Toc521499238"/>
            <w:bookmarkStart w:id="120" w:name="_Toc207768847"/>
            <w:r w:rsidRPr="00967FAA">
              <w:rPr>
                <w:sz w:val="22"/>
                <w:szCs w:val="22"/>
              </w:rPr>
              <w:t>30.</w:t>
            </w:r>
            <w:r w:rsidRPr="00967FAA">
              <w:rPr>
                <w:sz w:val="22"/>
                <w:szCs w:val="22"/>
              </w:rPr>
              <w:tab/>
              <w:t xml:space="preserve">Contacting the </w:t>
            </w:r>
            <w:bookmarkEnd w:id="118"/>
            <w:bookmarkEnd w:id="119"/>
            <w:bookmarkEnd w:id="120"/>
            <w:r w:rsidR="00F07E99" w:rsidRPr="00967FAA">
              <w:rPr>
                <w:sz w:val="22"/>
                <w:szCs w:val="22"/>
              </w:rPr>
              <w:t>Procuring Entity</w:t>
            </w:r>
          </w:p>
        </w:tc>
        <w:tc>
          <w:tcPr>
            <w:tcW w:w="6948" w:type="dxa"/>
          </w:tcPr>
          <w:p w14:paraId="22370ACF"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30.1</w:t>
            </w:r>
            <w:r w:rsidRPr="00967FAA">
              <w:rPr>
                <w:sz w:val="22"/>
                <w:szCs w:val="22"/>
              </w:rPr>
              <w:tab/>
              <w:t xml:space="preserve">From the time of bid opening to the time of Contract award, if any Bidder wishes to contact the </w:t>
            </w:r>
            <w:r w:rsidR="00F07E99" w:rsidRPr="00967FAA">
              <w:rPr>
                <w:sz w:val="22"/>
                <w:szCs w:val="22"/>
              </w:rPr>
              <w:t>Procuring Entity</w:t>
            </w:r>
            <w:r w:rsidRPr="00967FAA">
              <w:rPr>
                <w:sz w:val="22"/>
                <w:szCs w:val="22"/>
              </w:rPr>
              <w:t xml:space="preserve"> on any matter related to the bid, it should do so in writing.</w:t>
            </w:r>
          </w:p>
        </w:tc>
      </w:tr>
      <w:tr w:rsidR="0052539E" w:rsidRPr="00967FAA" w14:paraId="229FC732" w14:textId="77777777">
        <w:tc>
          <w:tcPr>
            <w:tcW w:w="2160" w:type="dxa"/>
          </w:tcPr>
          <w:p w14:paraId="71441EBA" w14:textId="77777777" w:rsidR="0052539E" w:rsidRPr="00967FAA" w:rsidRDefault="0052539E">
            <w:pPr>
              <w:pStyle w:val="Head22"/>
              <w:numPr>
                <w:ilvl w:val="12"/>
                <w:numId w:val="0"/>
              </w:numPr>
              <w:spacing w:after="0"/>
              <w:ind w:left="360" w:hanging="360"/>
              <w:rPr>
                <w:sz w:val="22"/>
                <w:szCs w:val="22"/>
              </w:rPr>
            </w:pPr>
          </w:p>
        </w:tc>
        <w:tc>
          <w:tcPr>
            <w:tcW w:w="6948" w:type="dxa"/>
          </w:tcPr>
          <w:p w14:paraId="5D5BB79C"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30.2</w:t>
            </w:r>
            <w:r w:rsidRPr="00967FAA">
              <w:rPr>
                <w:sz w:val="22"/>
                <w:szCs w:val="22"/>
              </w:rPr>
              <w:tab/>
              <w:t xml:space="preserve">If a Bidder tries to directly influence the </w:t>
            </w:r>
            <w:r w:rsidR="00F07E99" w:rsidRPr="00967FAA">
              <w:rPr>
                <w:sz w:val="22"/>
                <w:szCs w:val="22"/>
              </w:rPr>
              <w:t>Procuring Entity</w:t>
            </w:r>
            <w:r w:rsidRPr="00967FAA">
              <w:rPr>
                <w:sz w:val="22"/>
                <w:szCs w:val="22"/>
              </w:rPr>
              <w:t xml:space="preserve"> or otherwise interfere in the bid evaluation process and the Contract award decision, its bid </w:t>
            </w:r>
            <w:proofErr w:type="gramStart"/>
            <w:r w:rsidRPr="00967FAA">
              <w:rPr>
                <w:sz w:val="22"/>
                <w:szCs w:val="22"/>
              </w:rPr>
              <w:t>may be rejected</w:t>
            </w:r>
            <w:proofErr w:type="gramEnd"/>
            <w:r w:rsidRPr="00967FAA">
              <w:rPr>
                <w:sz w:val="22"/>
                <w:szCs w:val="22"/>
              </w:rPr>
              <w:t xml:space="preserve">. </w:t>
            </w:r>
          </w:p>
        </w:tc>
      </w:tr>
    </w:tbl>
    <w:p w14:paraId="66A995BD" w14:textId="77777777" w:rsidR="0052539E" w:rsidRPr="00967FAA" w:rsidRDefault="0052539E">
      <w:pPr>
        <w:pStyle w:val="Head21"/>
        <w:numPr>
          <w:ilvl w:val="12"/>
          <w:numId w:val="0"/>
        </w:numPr>
        <w:spacing w:before="360"/>
        <w:ind w:left="-86"/>
        <w:rPr>
          <w:rFonts w:ascii="Times New Roman" w:hAnsi="Times New Roman"/>
          <w:sz w:val="22"/>
          <w:szCs w:val="22"/>
        </w:rPr>
      </w:pPr>
      <w:bookmarkStart w:id="121" w:name="_Toc412276468"/>
      <w:bookmarkStart w:id="122" w:name="_Toc521499239"/>
      <w:bookmarkStart w:id="123" w:name="_Toc207768848"/>
      <w:r w:rsidRPr="00967FAA">
        <w:rPr>
          <w:rFonts w:ascii="Times New Roman" w:hAnsi="Times New Roman"/>
          <w:sz w:val="22"/>
          <w:szCs w:val="22"/>
        </w:rPr>
        <w:t xml:space="preserve">F.  </w:t>
      </w:r>
      <w:proofErr w:type="spellStart"/>
      <w:r w:rsidRPr="00967FAA">
        <w:rPr>
          <w:rFonts w:ascii="Times New Roman" w:hAnsi="Times New Roman"/>
          <w:sz w:val="22"/>
          <w:szCs w:val="22"/>
        </w:rPr>
        <w:t>Postqualification</w:t>
      </w:r>
      <w:proofErr w:type="spellEnd"/>
      <w:r w:rsidRPr="00967FAA">
        <w:rPr>
          <w:rFonts w:ascii="Times New Roman" w:hAnsi="Times New Roman"/>
          <w:sz w:val="22"/>
          <w:szCs w:val="22"/>
        </w:rPr>
        <w:t xml:space="preserve"> and Award of Contract</w:t>
      </w:r>
      <w:bookmarkEnd w:id="121"/>
      <w:bookmarkEnd w:id="122"/>
      <w:bookmarkEnd w:id="123"/>
    </w:p>
    <w:tbl>
      <w:tblPr>
        <w:tblW w:w="0" w:type="auto"/>
        <w:tblLayout w:type="fixed"/>
        <w:tblCellMar>
          <w:left w:w="115" w:type="dxa"/>
          <w:right w:w="115" w:type="dxa"/>
        </w:tblCellMar>
        <w:tblLook w:val="0000" w:firstRow="0" w:lastRow="0" w:firstColumn="0" w:lastColumn="0" w:noHBand="0" w:noVBand="0"/>
      </w:tblPr>
      <w:tblGrid>
        <w:gridCol w:w="2160"/>
        <w:gridCol w:w="6948"/>
      </w:tblGrid>
      <w:tr w:rsidR="0052539E" w:rsidRPr="00967FAA" w14:paraId="7CE5BEBA" w14:textId="77777777">
        <w:tc>
          <w:tcPr>
            <w:tcW w:w="2160" w:type="dxa"/>
          </w:tcPr>
          <w:p w14:paraId="12E265EE" w14:textId="77777777" w:rsidR="0052539E" w:rsidRPr="00967FAA" w:rsidRDefault="0052539E">
            <w:pPr>
              <w:pStyle w:val="Head22"/>
              <w:numPr>
                <w:ilvl w:val="12"/>
                <w:numId w:val="0"/>
              </w:numPr>
              <w:spacing w:after="0"/>
              <w:ind w:left="360" w:hanging="360"/>
              <w:rPr>
                <w:sz w:val="22"/>
                <w:szCs w:val="22"/>
              </w:rPr>
            </w:pPr>
            <w:bookmarkStart w:id="124" w:name="_Toc412276469"/>
            <w:bookmarkStart w:id="125" w:name="_Toc521499240"/>
            <w:bookmarkStart w:id="126" w:name="_Toc207768849"/>
            <w:r w:rsidRPr="00967FAA">
              <w:rPr>
                <w:sz w:val="22"/>
                <w:szCs w:val="22"/>
              </w:rPr>
              <w:t>31.</w:t>
            </w:r>
            <w:r w:rsidRPr="00967FAA">
              <w:rPr>
                <w:sz w:val="22"/>
                <w:szCs w:val="22"/>
              </w:rPr>
              <w:tab/>
            </w:r>
            <w:bookmarkEnd w:id="124"/>
            <w:proofErr w:type="spellStart"/>
            <w:r w:rsidRPr="00967FAA">
              <w:rPr>
                <w:sz w:val="22"/>
                <w:szCs w:val="22"/>
              </w:rPr>
              <w:t>Post</w:t>
            </w:r>
            <w:r w:rsidRPr="00967FAA">
              <w:rPr>
                <w:sz w:val="22"/>
                <w:szCs w:val="22"/>
              </w:rPr>
              <w:softHyphen/>
              <w:t>qualification</w:t>
            </w:r>
            <w:bookmarkEnd w:id="125"/>
            <w:bookmarkEnd w:id="126"/>
            <w:proofErr w:type="spellEnd"/>
          </w:p>
        </w:tc>
        <w:tc>
          <w:tcPr>
            <w:tcW w:w="6948" w:type="dxa"/>
          </w:tcPr>
          <w:p w14:paraId="126D0F04" w14:textId="77777777" w:rsidR="0052539E" w:rsidRPr="00967FAA" w:rsidRDefault="0052539E">
            <w:pPr>
              <w:numPr>
                <w:ilvl w:val="12"/>
                <w:numId w:val="0"/>
              </w:numPr>
              <w:tabs>
                <w:tab w:val="left" w:pos="540"/>
              </w:tabs>
              <w:spacing w:after="200"/>
              <w:ind w:left="547" w:right="-72" w:hanging="547"/>
              <w:rPr>
                <w:sz w:val="22"/>
                <w:szCs w:val="22"/>
              </w:rPr>
            </w:pPr>
            <w:proofErr w:type="gramStart"/>
            <w:r w:rsidRPr="00967FAA">
              <w:rPr>
                <w:sz w:val="22"/>
                <w:szCs w:val="22"/>
              </w:rPr>
              <w:t>31.1</w:t>
            </w:r>
            <w:r w:rsidRPr="00967FAA">
              <w:rPr>
                <w:sz w:val="22"/>
                <w:szCs w:val="22"/>
              </w:rPr>
              <w:tab/>
              <w:t xml:space="preserve">The </w:t>
            </w:r>
            <w:r w:rsidR="00F07E99" w:rsidRPr="00967FAA">
              <w:rPr>
                <w:sz w:val="22"/>
                <w:szCs w:val="22"/>
              </w:rPr>
              <w:t>Procuring Entity</w:t>
            </w:r>
            <w:r w:rsidRPr="00967FAA">
              <w:rPr>
                <w:sz w:val="22"/>
                <w:szCs w:val="22"/>
              </w:rPr>
              <w:t xml:space="preserve"> will determine at its own cost and to its satisfaction whether the Bidder (including Joint Venture Partners, and any Subcontractors for which the BDS for </w:t>
            </w:r>
            <w:proofErr w:type="spellStart"/>
            <w:r w:rsidRPr="00967FAA">
              <w:rPr>
                <w:sz w:val="22"/>
                <w:szCs w:val="22"/>
              </w:rPr>
              <w:t>ITB</w:t>
            </w:r>
            <w:proofErr w:type="spellEnd"/>
            <w:r w:rsidRPr="00967FAA">
              <w:rPr>
                <w:sz w:val="22"/>
                <w:szCs w:val="22"/>
              </w:rPr>
              <w:t xml:space="preserve"> Clause 6.1 (a) permits that their qualifications count towards the required Bidder qualifications) that is selected as having submitted the Lowest Evaluated Bid is qualified to perform the Contract satisfactorily, in accordance with </w:t>
            </w:r>
            <w:proofErr w:type="spellStart"/>
            <w:r w:rsidRPr="00967FAA">
              <w:rPr>
                <w:sz w:val="22"/>
                <w:szCs w:val="22"/>
              </w:rPr>
              <w:t>ITB</w:t>
            </w:r>
            <w:proofErr w:type="spellEnd"/>
            <w:r w:rsidRPr="00967FAA">
              <w:rPr>
                <w:sz w:val="22"/>
                <w:szCs w:val="22"/>
              </w:rPr>
              <w:t xml:space="preserve"> Clause 6.</w:t>
            </w:r>
            <w:proofErr w:type="gramEnd"/>
            <w:r w:rsidRPr="00967FAA">
              <w:rPr>
                <w:sz w:val="22"/>
                <w:szCs w:val="22"/>
              </w:rPr>
              <w:t xml:space="preserve">  If a prequalification process was undertaken for the Contract(s) for which these Bidding Documents were issued, the </w:t>
            </w:r>
            <w:r w:rsidR="00F07E99" w:rsidRPr="00967FAA">
              <w:rPr>
                <w:sz w:val="22"/>
                <w:szCs w:val="22"/>
              </w:rPr>
              <w:t>Procuring Entity</w:t>
            </w:r>
            <w:r w:rsidRPr="00967FAA">
              <w:rPr>
                <w:sz w:val="22"/>
                <w:szCs w:val="22"/>
              </w:rPr>
              <w:t xml:space="preserve"> will determine in the manner described above that no material changes have occurred after the prequalification that negatively affect the ability of the Bidder that has submitted the Lowest Evaluated Bid to perform the Contract.</w:t>
            </w:r>
          </w:p>
        </w:tc>
      </w:tr>
      <w:tr w:rsidR="0052539E" w:rsidRPr="00967FAA" w14:paraId="6906A7BE" w14:textId="77777777">
        <w:tc>
          <w:tcPr>
            <w:tcW w:w="2160" w:type="dxa"/>
          </w:tcPr>
          <w:p w14:paraId="14D2E134" w14:textId="77777777" w:rsidR="0052539E" w:rsidRPr="00967FAA" w:rsidRDefault="0052539E">
            <w:pPr>
              <w:pStyle w:val="Head22"/>
              <w:numPr>
                <w:ilvl w:val="12"/>
                <w:numId w:val="0"/>
              </w:numPr>
              <w:spacing w:after="0"/>
              <w:ind w:left="360" w:hanging="360"/>
              <w:rPr>
                <w:sz w:val="22"/>
                <w:szCs w:val="22"/>
              </w:rPr>
            </w:pPr>
          </w:p>
        </w:tc>
        <w:tc>
          <w:tcPr>
            <w:tcW w:w="6948" w:type="dxa"/>
          </w:tcPr>
          <w:p w14:paraId="791656A3"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31.2</w:t>
            </w:r>
            <w:r w:rsidRPr="00967FAA">
              <w:rPr>
                <w:sz w:val="22"/>
                <w:szCs w:val="22"/>
              </w:rPr>
              <w:tab/>
              <w:t xml:space="preserve">Pursuant to </w:t>
            </w:r>
            <w:proofErr w:type="spellStart"/>
            <w:r w:rsidRPr="00967FAA">
              <w:rPr>
                <w:sz w:val="22"/>
                <w:szCs w:val="22"/>
              </w:rPr>
              <w:t>ITB</w:t>
            </w:r>
            <w:proofErr w:type="spellEnd"/>
            <w:r w:rsidRPr="00967FAA">
              <w:rPr>
                <w:sz w:val="22"/>
                <w:szCs w:val="22"/>
              </w:rPr>
              <w:t xml:space="preserve"> Clauses 6 and 16, and as additionally may be </w:t>
            </w:r>
            <w:r w:rsidRPr="00967FAA">
              <w:rPr>
                <w:b/>
                <w:sz w:val="22"/>
                <w:szCs w:val="22"/>
              </w:rPr>
              <w:t>specified in the BDS</w:t>
            </w:r>
            <w:r w:rsidRPr="00967FAA">
              <w:rPr>
                <w:sz w:val="22"/>
                <w:szCs w:val="22"/>
              </w:rPr>
              <w:t xml:space="preserve">, the determination will evaluate the Bidder’s financial, technical, design, integration, customization, production, management, and support capabilities and will be based on an examination of the documentary evidence of the Bidder’s qualifications, as well as other information the </w:t>
            </w:r>
            <w:r w:rsidR="00F07E99" w:rsidRPr="00967FAA">
              <w:rPr>
                <w:sz w:val="22"/>
                <w:szCs w:val="22"/>
              </w:rPr>
              <w:t>Procuring Entity</w:t>
            </w:r>
            <w:r w:rsidRPr="00967FAA">
              <w:rPr>
                <w:sz w:val="22"/>
                <w:szCs w:val="22"/>
              </w:rPr>
              <w:t xml:space="preserve"> deems necessary and appropriate.  This determination may include visits or interviews with the Bidder’s clients referenced in its bid, site inspections, and any other measures.  If so </w:t>
            </w:r>
            <w:r w:rsidRPr="00967FAA">
              <w:rPr>
                <w:b/>
                <w:sz w:val="22"/>
                <w:szCs w:val="22"/>
              </w:rPr>
              <w:t>specified in the BDS,</w:t>
            </w:r>
            <w:r w:rsidRPr="00967FAA">
              <w:rPr>
                <w:sz w:val="22"/>
                <w:szCs w:val="22"/>
              </w:rPr>
              <w:t xml:space="preserve"> at the time of </w:t>
            </w:r>
            <w:proofErr w:type="spellStart"/>
            <w:r w:rsidRPr="00967FAA">
              <w:rPr>
                <w:sz w:val="22"/>
                <w:szCs w:val="22"/>
              </w:rPr>
              <w:t>postqualification</w:t>
            </w:r>
            <w:proofErr w:type="spellEnd"/>
            <w:r w:rsidRPr="00967FAA">
              <w:rPr>
                <w:sz w:val="22"/>
                <w:szCs w:val="22"/>
              </w:rPr>
              <w:t xml:space="preserve"> the </w:t>
            </w:r>
            <w:r w:rsidR="00F07E99" w:rsidRPr="00967FAA">
              <w:rPr>
                <w:sz w:val="22"/>
                <w:szCs w:val="22"/>
              </w:rPr>
              <w:t>Procuring Entity</w:t>
            </w:r>
            <w:r w:rsidRPr="00967FAA">
              <w:rPr>
                <w:sz w:val="22"/>
                <w:szCs w:val="22"/>
              </w:rPr>
              <w:t xml:space="preserve"> may also carry out tests to determine that the performance or </w:t>
            </w:r>
            <w:r w:rsidRPr="00967FAA">
              <w:rPr>
                <w:sz w:val="22"/>
                <w:szCs w:val="22"/>
              </w:rPr>
              <w:lastRenderedPageBreak/>
              <w:t>functionality of the Information System offered meets those stated in the Technical Requirements.</w:t>
            </w:r>
          </w:p>
        </w:tc>
      </w:tr>
      <w:tr w:rsidR="0052539E" w:rsidRPr="00967FAA" w14:paraId="215CA68A" w14:textId="77777777">
        <w:tc>
          <w:tcPr>
            <w:tcW w:w="2160" w:type="dxa"/>
          </w:tcPr>
          <w:p w14:paraId="3F5E2008" w14:textId="77777777" w:rsidR="0052539E" w:rsidRPr="00967FAA" w:rsidRDefault="0052539E">
            <w:pPr>
              <w:pStyle w:val="Head22"/>
              <w:numPr>
                <w:ilvl w:val="12"/>
                <w:numId w:val="0"/>
              </w:numPr>
              <w:spacing w:after="0"/>
              <w:ind w:left="360" w:hanging="360"/>
              <w:rPr>
                <w:sz w:val="22"/>
                <w:szCs w:val="22"/>
              </w:rPr>
            </w:pPr>
          </w:p>
        </w:tc>
        <w:tc>
          <w:tcPr>
            <w:tcW w:w="6948" w:type="dxa"/>
          </w:tcPr>
          <w:p w14:paraId="18FF9DFD"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31.3</w:t>
            </w:r>
            <w:r w:rsidRPr="00967FAA">
              <w:rPr>
                <w:sz w:val="22"/>
                <w:szCs w:val="22"/>
              </w:rPr>
              <w:tab/>
              <w:t xml:space="preserve">An affirmative </w:t>
            </w:r>
            <w:proofErr w:type="spellStart"/>
            <w:r w:rsidRPr="00967FAA">
              <w:rPr>
                <w:sz w:val="22"/>
                <w:szCs w:val="22"/>
              </w:rPr>
              <w:t>postqualification</w:t>
            </w:r>
            <w:proofErr w:type="spellEnd"/>
            <w:r w:rsidRPr="00967FAA">
              <w:rPr>
                <w:sz w:val="22"/>
                <w:szCs w:val="22"/>
              </w:rPr>
              <w:t xml:space="preserve"> determination will be a prerequisite for award of the Contract to the Lowest Evaluated Bidder.  A negative determination will result in rejection of the Bidder’s bid, in which event the </w:t>
            </w:r>
            <w:r w:rsidR="00F07E99" w:rsidRPr="00967FAA">
              <w:rPr>
                <w:sz w:val="22"/>
                <w:szCs w:val="22"/>
              </w:rPr>
              <w:t>Procuring Entity</w:t>
            </w:r>
            <w:r w:rsidRPr="00967FAA">
              <w:rPr>
                <w:sz w:val="22"/>
                <w:szCs w:val="22"/>
              </w:rPr>
              <w:t xml:space="preserve"> will proceed to the next lowest evaluated Bidder to make a similar determination of that Bidder’s capabilities to perform satisfactorily.</w:t>
            </w:r>
          </w:p>
        </w:tc>
      </w:tr>
      <w:tr w:rsidR="0052539E" w:rsidRPr="00967FAA" w14:paraId="2D2B7404" w14:textId="77777777">
        <w:tc>
          <w:tcPr>
            <w:tcW w:w="2160" w:type="dxa"/>
          </w:tcPr>
          <w:p w14:paraId="7A6DB560" w14:textId="77777777" w:rsidR="0052539E" w:rsidRPr="00967FAA" w:rsidRDefault="0052539E">
            <w:pPr>
              <w:pStyle w:val="Head22"/>
              <w:numPr>
                <w:ilvl w:val="12"/>
                <w:numId w:val="0"/>
              </w:numPr>
              <w:spacing w:after="0"/>
              <w:ind w:left="360" w:hanging="360"/>
              <w:rPr>
                <w:sz w:val="22"/>
                <w:szCs w:val="22"/>
              </w:rPr>
            </w:pPr>
            <w:bookmarkStart w:id="127" w:name="_Toc412276470"/>
            <w:bookmarkStart w:id="128" w:name="_Toc521499241"/>
            <w:bookmarkStart w:id="129" w:name="_Toc207768850"/>
            <w:r w:rsidRPr="00967FAA">
              <w:rPr>
                <w:sz w:val="22"/>
                <w:szCs w:val="22"/>
              </w:rPr>
              <w:t>32.</w:t>
            </w:r>
            <w:r w:rsidRPr="00967FAA">
              <w:rPr>
                <w:sz w:val="22"/>
                <w:szCs w:val="22"/>
              </w:rPr>
              <w:tab/>
              <w:t>Award Criteria</w:t>
            </w:r>
            <w:bookmarkEnd w:id="127"/>
            <w:bookmarkEnd w:id="128"/>
            <w:bookmarkEnd w:id="129"/>
          </w:p>
        </w:tc>
        <w:tc>
          <w:tcPr>
            <w:tcW w:w="6948" w:type="dxa"/>
          </w:tcPr>
          <w:p w14:paraId="5DD41B62"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32.1</w:t>
            </w:r>
            <w:r w:rsidRPr="00967FAA">
              <w:rPr>
                <w:sz w:val="22"/>
                <w:szCs w:val="22"/>
              </w:rPr>
              <w:tab/>
              <w:t xml:space="preserve">Subject to </w:t>
            </w:r>
            <w:proofErr w:type="spellStart"/>
            <w:r w:rsidRPr="00967FAA">
              <w:rPr>
                <w:sz w:val="22"/>
                <w:szCs w:val="22"/>
              </w:rPr>
              <w:t>ITB</w:t>
            </w:r>
            <w:proofErr w:type="spellEnd"/>
            <w:r w:rsidRPr="00967FAA">
              <w:rPr>
                <w:sz w:val="22"/>
                <w:szCs w:val="22"/>
              </w:rPr>
              <w:t xml:space="preserve"> Clause 34, the </w:t>
            </w:r>
            <w:r w:rsidR="00F07E99" w:rsidRPr="00967FAA">
              <w:rPr>
                <w:sz w:val="22"/>
                <w:szCs w:val="22"/>
              </w:rPr>
              <w:t>Procuring Entity</w:t>
            </w:r>
            <w:r w:rsidRPr="00967FAA">
              <w:rPr>
                <w:sz w:val="22"/>
                <w:szCs w:val="22"/>
              </w:rPr>
              <w:t xml:space="preserve"> will award the Contract to the Bidder whose bid has been determined to be substantially responsive and the Lowest Evaluated Bid, provided further that the Bidder has been determined to be qualified to perform the Contract satisfactorily, pursuant to </w:t>
            </w:r>
            <w:proofErr w:type="spellStart"/>
            <w:r w:rsidRPr="00967FAA">
              <w:rPr>
                <w:sz w:val="22"/>
                <w:szCs w:val="22"/>
              </w:rPr>
              <w:t>ITB</w:t>
            </w:r>
            <w:proofErr w:type="spellEnd"/>
            <w:r w:rsidRPr="00967FAA">
              <w:rPr>
                <w:sz w:val="22"/>
                <w:szCs w:val="22"/>
              </w:rPr>
              <w:t xml:space="preserve"> Clause 31.</w:t>
            </w:r>
          </w:p>
        </w:tc>
      </w:tr>
      <w:tr w:rsidR="0052539E" w:rsidRPr="00967FAA" w14:paraId="03F48881" w14:textId="77777777">
        <w:trPr>
          <w:cantSplit/>
        </w:trPr>
        <w:tc>
          <w:tcPr>
            <w:tcW w:w="2160" w:type="dxa"/>
          </w:tcPr>
          <w:p w14:paraId="770E8921" w14:textId="77777777" w:rsidR="0052539E" w:rsidRPr="00967FAA" w:rsidRDefault="0052539E">
            <w:pPr>
              <w:pStyle w:val="Head22"/>
              <w:numPr>
                <w:ilvl w:val="12"/>
                <w:numId w:val="0"/>
              </w:numPr>
              <w:spacing w:after="0"/>
              <w:ind w:left="360" w:hanging="360"/>
              <w:rPr>
                <w:sz w:val="22"/>
                <w:szCs w:val="22"/>
              </w:rPr>
            </w:pPr>
            <w:bookmarkStart w:id="130" w:name="_Toc521499242"/>
            <w:bookmarkStart w:id="131" w:name="_Toc207768851"/>
            <w:r w:rsidRPr="00967FAA">
              <w:rPr>
                <w:sz w:val="22"/>
                <w:szCs w:val="22"/>
              </w:rPr>
              <w:t>33.</w:t>
            </w:r>
            <w:r w:rsidRPr="00967FAA">
              <w:rPr>
                <w:sz w:val="22"/>
                <w:szCs w:val="22"/>
              </w:rPr>
              <w:tab/>
            </w:r>
            <w:r w:rsidR="00F07E99" w:rsidRPr="00967FAA">
              <w:rPr>
                <w:sz w:val="22"/>
                <w:szCs w:val="22"/>
              </w:rPr>
              <w:t>Procuring Entity</w:t>
            </w:r>
            <w:r w:rsidRPr="00967FAA">
              <w:rPr>
                <w:sz w:val="22"/>
                <w:szCs w:val="22"/>
              </w:rPr>
              <w:t>’s Right to Vary Quantities at Time of Award</w:t>
            </w:r>
            <w:bookmarkEnd w:id="130"/>
            <w:bookmarkEnd w:id="131"/>
          </w:p>
        </w:tc>
        <w:tc>
          <w:tcPr>
            <w:tcW w:w="6948" w:type="dxa"/>
          </w:tcPr>
          <w:p w14:paraId="03AFA25D"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33.1</w:t>
            </w:r>
            <w:r w:rsidRPr="00967FAA">
              <w:rPr>
                <w:sz w:val="22"/>
                <w:szCs w:val="22"/>
              </w:rPr>
              <w:tab/>
              <w:t xml:space="preserve">The </w:t>
            </w:r>
            <w:r w:rsidR="00F07E99" w:rsidRPr="00967FAA">
              <w:rPr>
                <w:sz w:val="22"/>
                <w:szCs w:val="22"/>
              </w:rPr>
              <w:t>Procuring Entity</w:t>
            </w:r>
            <w:r w:rsidRPr="00967FAA">
              <w:rPr>
                <w:sz w:val="22"/>
                <w:szCs w:val="22"/>
              </w:rPr>
              <w:t xml:space="preserve"> reserves the right at the time of Contract award to increase or decrease, by the percentage(s)</w:t>
            </w:r>
            <w:r w:rsidRPr="00967FAA">
              <w:rPr>
                <w:b/>
                <w:sz w:val="22"/>
                <w:szCs w:val="22"/>
              </w:rPr>
              <w:t xml:space="preserve"> indicated in the BDS,</w:t>
            </w:r>
            <w:r w:rsidRPr="00967FAA">
              <w:rPr>
                <w:sz w:val="22"/>
                <w:szCs w:val="22"/>
              </w:rPr>
              <w:t xml:space="preserve"> any of the following:</w:t>
            </w:r>
          </w:p>
        </w:tc>
      </w:tr>
      <w:tr w:rsidR="0052539E" w:rsidRPr="00967FAA" w14:paraId="4A714AF5" w14:textId="77777777">
        <w:tc>
          <w:tcPr>
            <w:tcW w:w="2160" w:type="dxa"/>
          </w:tcPr>
          <w:p w14:paraId="5725719D" w14:textId="77777777" w:rsidR="0052539E" w:rsidRPr="00967FAA" w:rsidRDefault="0052539E">
            <w:pPr>
              <w:pStyle w:val="Head22"/>
              <w:numPr>
                <w:ilvl w:val="12"/>
                <w:numId w:val="0"/>
              </w:numPr>
              <w:spacing w:after="0"/>
              <w:ind w:left="360" w:hanging="360"/>
              <w:rPr>
                <w:sz w:val="22"/>
                <w:szCs w:val="22"/>
              </w:rPr>
            </w:pPr>
          </w:p>
        </w:tc>
        <w:tc>
          <w:tcPr>
            <w:tcW w:w="6948" w:type="dxa"/>
          </w:tcPr>
          <w:p w14:paraId="52846914" w14:textId="77777777" w:rsidR="0052539E" w:rsidRPr="00967FAA" w:rsidRDefault="0052539E">
            <w:pPr>
              <w:numPr>
                <w:ilvl w:val="12"/>
                <w:numId w:val="0"/>
              </w:numPr>
              <w:spacing w:after="200"/>
              <w:ind w:left="1094" w:right="-72" w:hanging="547"/>
              <w:rPr>
                <w:sz w:val="22"/>
                <w:szCs w:val="22"/>
              </w:rPr>
            </w:pPr>
            <w:r w:rsidRPr="00967FAA">
              <w:rPr>
                <w:sz w:val="22"/>
                <w:szCs w:val="22"/>
              </w:rPr>
              <w:t>(a)</w:t>
            </w:r>
            <w:r w:rsidRPr="00967FAA">
              <w:rPr>
                <w:sz w:val="22"/>
                <w:szCs w:val="22"/>
              </w:rPr>
              <w:tab/>
              <w:t>the quantity of substantially identical Subsystems; or</w:t>
            </w:r>
          </w:p>
          <w:p w14:paraId="3CC00453" w14:textId="77777777" w:rsidR="0052539E" w:rsidRPr="00967FAA" w:rsidRDefault="0052539E">
            <w:pPr>
              <w:numPr>
                <w:ilvl w:val="12"/>
                <w:numId w:val="0"/>
              </w:numPr>
              <w:spacing w:after="200"/>
              <w:ind w:left="1094" w:right="-72" w:hanging="547"/>
              <w:rPr>
                <w:sz w:val="22"/>
                <w:szCs w:val="22"/>
              </w:rPr>
            </w:pPr>
            <w:r w:rsidRPr="00967FAA">
              <w:rPr>
                <w:sz w:val="22"/>
                <w:szCs w:val="22"/>
              </w:rPr>
              <w:t>(b)</w:t>
            </w:r>
            <w:r w:rsidRPr="00967FAA">
              <w:rPr>
                <w:sz w:val="22"/>
                <w:szCs w:val="22"/>
              </w:rPr>
              <w:tab/>
              <w:t>the quantity of individual hardware, Software, related equipment, Materials, products, and other Goods components of the Information System; or</w:t>
            </w:r>
          </w:p>
          <w:p w14:paraId="2D72B8BF" w14:textId="77777777" w:rsidR="0052539E" w:rsidRPr="00967FAA" w:rsidRDefault="0052539E">
            <w:pPr>
              <w:numPr>
                <w:ilvl w:val="12"/>
                <w:numId w:val="0"/>
              </w:numPr>
              <w:spacing w:after="200"/>
              <w:ind w:left="1094" w:right="-72" w:hanging="547"/>
              <w:rPr>
                <w:sz w:val="22"/>
                <w:szCs w:val="22"/>
              </w:rPr>
            </w:pPr>
            <w:r w:rsidRPr="00967FAA">
              <w:rPr>
                <w:sz w:val="22"/>
                <w:szCs w:val="22"/>
              </w:rPr>
              <w:t>(c)</w:t>
            </w:r>
            <w:r w:rsidRPr="00967FAA">
              <w:rPr>
                <w:sz w:val="22"/>
                <w:szCs w:val="22"/>
              </w:rPr>
              <w:tab/>
              <w:t>the quantity of Installation or other Services to be performed,</w:t>
            </w:r>
          </w:p>
          <w:p w14:paraId="25265400" w14:textId="77777777" w:rsidR="0052539E" w:rsidRPr="00967FAA" w:rsidRDefault="0052539E">
            <w:pPr>
              <w:numPr>
                <w:ilvl w:val="12"/>
                <w:numId w:val="0"/>
              </w:numPr>
              <w:spacing w:after="200"/>
              <w:ind w:left="547" w:right="-72"/>
              <w:rPr>
                <w:sz w:val="22"/>
                <w:szCs w:val="22"/>
              </w:rPr>
            </w:pPr>
            <w:proofErr w:type="gramStart"/>
            <w:r w:rsidRPr="00967FAA">
              <w:rPr>
                <w:sz w:val="22"/>
                <w:szCs w:val="22"/>
              </w:rPr>
              <w:t>from</w:t>
            </w:r>
            <w:proofErr w:type="gramEnd"/>
            <w:r w:rsidRPr="00967FAA">
              <w:rPr>
                <w:sz w:val="22"/>
                <w:szCs w:val="22"/>
              </w:rPr>
              <w:t xml:space="preserve"> that originally specified in the Technical Requirements (as amended by any Addenda issued pursuant to </w:t>
            </w:r>
            <w:proofErr w:type="spellStart"/>
            <w:r w:rsidRPr="00967FAA">
              <w:rPr>
                <w:sz w:val="22"/>
                <w:szCs w:val="22"/>
              </w:rPr>
              <w:t>ITB</w:t>
            </w:r>
            <w:proofErr w:type="spellEnd"/>
            <w:r w:rsidRPr="00967FAA">
              <w:rPr>
                <w:sz w:val="22"/>
                <w:szCs w:val="22"/>
              </w:rPr>
              <w:t xml:space="preserve"> Clause 11), without any change in unit prices or other terms and conditions.</w:t>
            </w:r>
          </w:p>
        </w:tc>
      </w:tr>
      <w:tr w:rsidR="0052539E" w:rsidRPr="00967FAA" w14:paraId="08CA15C8" w14:textId="77777777">
        <w:trPr>
          <w:cantSplit/>
        </w:trPr>
        <w:tc>
          <w:tcPr>
            <w:tcW w:w="2160" w:type="dxa"/>
          </w:tcPr>
          <w:p w14:paraId="7755735D" w14:textId="77777777" w:rsidR="0052539E" w:rsidRPr="00967FAA" w:rsidRDefault="0052539E">
            <w:pPr>
              <w:pStyle w:val="Head22"/>
              <w:keepLines/>
              <w:widowControl w:val="0"/>
              <w:numPr>
                <w:ilvl w:val="12"/>
                <w:numId w:val="0"/>
              </w:numPr>
              <w:spacing w:after="200"/>
              <w:ind w:left="360" w:hanging="360"/>
              <w:rPr>
                <w:sz w:val="22"/>
                <w:szCs w:val="22"/>
              </w:rPr>
            </w:pPr>
            <w:bookmarkStart w:id="132" w:name="_Toc412276472"/>
            <w:bookmarkStart w:id="133" w:name="_Toc521499243"/>
            <w:bookmarkStart w:id="134" w:name="_Toc207768852"/>
            <w:r w:rsidRPr="00967FAA">
              <w:rPr>
                <w:sz w:val="22"/>
                <w:szCs w:val="22"/>
              </w:rPr>
              <w:t>34.</w:t>
            </w:r>
            <w:r w:rsidRPr="00967FAA">
              <w:rPr>
                <w:sz w:val="22"/>
                <w:szCs w:val="22"/>
              </w:rPr>
              <w:tab/>
            </w:r>
            <w:r w:rsidR="00F07E99" w:rsidRPr="00967FAA">
              <w:rPr>
                <w:sz w:val="22"/>
                <w:szCs w:val="22"/>
              </w:rPr>
              <w:t>Procuring Entity</w:t>
            </w:r>
            <w:r w:rsidRPr="00967FAA">
              <w:rPr>
                <w:sz w:val="22"/>
                <w:szCs w:val="22"/>
              </w:rPr>
              <w:t>’s Right to Accept Any Bid and to Reject Any or All Bids</w:t>
            </w:r>
            <w:bookmarkEnd w:id="132"/>
            <w:bookmarkEnd w:id="133"/>
            <w:bookmarkEnd w:id="134"/>
          </w:p>
        </w:tc>
        <w:tc>
          <w:tcPr>
            <w:tcW w:w="6948" w:type="dxa"/>
          </w:tcPr>
          <w:p w14:paraId="2437B93D"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34.1</w:t>
            </w:r>
            <w:r w:rsidRPr="00967FAA">
              <w:rPr>
                <w:sz w:val="22"/>
                <w:szCs w:val="22"/>
              </w:rPr>
              <w:tab/>
              <w:t xml:space="preserve">The </w:t>
            </w:r>
            <w:r w:rsidR="00F07E99" w:rsidRPr="00967FAA">
              <w:rPr>
                <w:sz w:val="22"/>
                <w:szCs w:val="22"/>
              </w:rPr>
              <w:t>Procuring Entity</w:t>
            </w:r>
            <w:r w:rsidRPr="00967FAA">
              <w:rPr>
                <w:sz w:val="22"/>
                <w:szCs w:val="22"/>
              </w:rPr>
              <w:t xml:space="preserve"> reserves the right to accept or reject any bid or to annul the bidding process and reject all bids at any time prior to Contract award, without thereby incurring any liability to the Bidders.</w:t>
            </w:r>
          </w:p>
        </w:tc>
      </w:tr>
      <w:tr w:rsidR="0052539E" w:rsidRPr="00967FAA" w14:paraId="7CB60B85" w14:textId="77777777">
        <w:trPr>
          <w:cantSplit/>
        </w:trPr>
        <w:tc>
          <w:tcPr>
            <w:tcW w:w="2160" w:type="dxa"/>
          </w:tcPr>
          <w:p w14:paraId="4BB24B1C" w14:textId="77777777" w:rsidR="0052539E" w:rsidRPr="00967FAA" w:rsidRDefault="0052539E">
            <w:pPr>
              <w:pStyle w:val="Head22"/>
              <w:numPr>
                <w:ilvl w:val="12"/>
                <w:numId w:val="0"/>
              </w:numPr>
              <w:spacing w:after="0"/>
              <w:ind w:left="360" w:hanging="360"/>
              <w:rPr>
                <w:sz w:val="22"/>
                <w:szCs w:val="22"/>
              </w:rPr>
            </w:pPr>
            <w:bookmarkStart w:id="135" w:name="_Toc412276473"/>
            <w:bookmarkStart w:id="136" w:name="_Toc521499244"/>
            <w:bookmarkStart w:id="137" w:name="_Toc207768853"/>
            <w:r w:rsidRPr="00967FAA">
              <w:rPr>
                <w:sz w:val="22"/>
                <w:szCs w:val="22"/>
              </w:rPr>
              <w:t>35.</w:t>
            </w:r>
            <w:r w:rsidRPr="00967FAA">
              <w:rPr>
                <w:sz w:val="22"/>
                <w:szCs w:val="22"/>
              </w:rPr>
              <w:tab/>
              <w:t>Notification of Award</w:t>
            </w:r>
            <w:bookmarkEnd w:id="135"/>
            <w:bookmarkEnd w:id="136"/>
            <w:bookmarkEnd w:id="137"/>
          </w:p>
        </w:tc>
        <w:tc>
          <w:tcPr>
            <w:tcW w:w="6948" w:type="dxa"/>
          </w:tcPr>
          <w:p w14:paraId="11F84685"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35.1</w:t>
            </w:r>
            <w:r w:rsidRPr="00967FAA">
              <w:rPr>
                <w:sz w:val="22"/>
                <w:szCs w:val="22"/>
              </w:rPr>
              <w:tab/>
              <w:t xml:space="preserve">Prior to the expiration of the period of bid validity, the </w:t>
            </w:r>
            <w:r w:rsidR="00F07E99" w:rsidRPr="00967FAA">
              <w:rPr>
                <w:sz w:val="22"/>
                <w:szCs w:val="22"/>
              </w:rPr>
              <w:t>Procuring Entity</w:t>
            </w:r>
            <w:r w:rsidRPr="00967FAA">
              <w:rPr>
                <w:sz w:val="22"/>
                <w:szCs w:val="22"/>
              </w:rPr>
              <w:t xml:space="preserve"> shall notify the successful Bidder, in writing, that its bid </w:t>
            </w:r>
            <w:proofErr w:type="gramStart"/>
            <w:r w:rsidRPr="00967FAA">
              <w:rPr>
                <w:sz w:val="22"/>
                <w:szCs w:val="22"/>
              </w:rPr>
              <w:t>has been accepted</w:t>
            </w:r>
            <w:proofErr w:type="gramEnd"/>
            <w:r w:rsidRPr="00967FAA">
              <w:rPr>
                <w:sz w:val="22"/>
                <w:szCs w:val="22"/>
              </w:rPr>
              <w:t>.</w:t>
            </w:r>
          </w:p>
        </w:tc>
      </w:tr>
      <w:tr w:rsidR="0052539E" w:rsidRPr="00967FAA" w14:paraId="0CAB3629" w14:textId="77777777">
        <w:tc>
          <w:tcPr>
            <w:tcW w:w="2160" w:type="dxa"/>
          </w:tcPr>
          <w:p w14:paraId="6EE4D7C9" w14:textId="77777777" w:rsidR="0052539E" w:rsidRPr="00967FAA" w:rsidRDefault="0052539E">
            <w:pPr>
              <w:pStyle w:val="Head22"/>
              <w:numPr>
                <w:ilvl w:val="12"/>
                <w:numId w:val="0"/>
              </w:numPr>
              <w:spacing w:after="0"/>
              <w:ind w:left="360" w:hanging="360"/>
              <w:rPr>
                <w:sz w:val="22"/>
                <w:szCs w:val="22"/>
              </w:rPr>
            </w:pPr>
          </w:p>
        </w:tc>
        <w:tc>
          <w:tcPr>
            <w:tcW w:w="6948" w:type="dxa"/>
          </w:tcPr>
          <w:p w14:paraId="5C373E91"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35.2</w:t>
            </w:r>
            <w:r w:rsidRPr="00967FAA">
              <w:rPr>
                <w:sz w:val="22"/>
                <w:szCs w:val="22"/>
              </w:rPr>
              <w:tab/>
              <w:t xml:space="preserve">Until a formal Contract </w:t>
            </w:r>
            <w:proofErr w:type="gramStart"/>
            <w:r w:rsidRPr="00967FAA">
              <w:rPr>
                <w:sz w:val="22"/>
                <w:szCs w:val="22"/>
              </w:rPr>
              <w:t>is prepared and executed,</w:t>
            </w:r>
            <w:proofErr w:type="gramEnd"/>
            <w:r w:rsidRPr="00967FAA">
              <w:rPr>
                <w:sz w:val="22"/>
                <w:szCs w:val="22"/>
              </w:rPr>
              <w:t xml:space="preserve"> the notification of award shall constitute a binding Contract.</w:t>
            </w:r>
          </w:p>
          <w:p w14:paraId="4E6826F4" w14:textId="77777777" w:rsidR="0052539E" w:rsidRPr="00967FAA" w:rsidRDefault="0052539E" w:rsidP="00F7195A">
            <w:pPr>
              <w:numPr>
                <w:ilvl w:val="12"/>
                <w:numId w:val="0"/>
              </w:numPr>
              <w:tabs>
                <w:tab w:val="left" w:pos="540"/>
              </w:tabs>
              <w:spacing w:after="200"/>
              <w:ind w:left="547" w:right="-72" w:hanging="547"/>
              <w:rPr>
                <w:sz w:val="22"/>
                <w:szCs w:val="22"/>
              </w:rPr>
            </w:pPr>
            <w:proofErr w:type="gramStart"/>
            <w:r w:rsidRPr="00967FAA">
              <w:rPr>
                <w:sz w:val="22"/>
                <w:szCs w:val="22"/>
              </w:rPr>
              <w:t>35.3</w:t>
            </w:r>
            <w:r w:rsidRPr="00967FAA">
              <w:rPr>
                <w:sz w:val="22"/>
                <w:szCs w:val="22"/>
              </w:rPr>
              <w:tab/>
            </w:r>
            <w:r w:rsidR="00ED39A6" w:rsidRPr="00967FAA">
              <w:rPr>
                <w:sz w:val="22"/>
                <w:szCs w:val="22"/>
              </w:rPr>
              <w:t>T</w:t>
            </w:r>
            <w:r w:rsidRPr="00967FAA">
              <w:rPr>
                <w:sz w:val="22"/>
                <w:szCs w:val="22"/>
              </w:rPr>
              <w:t xml:space="preserve">he </w:t>
            </w:r>
            <w:r w:rsidR="00F07E99" w:rsidRPr="00967FAA">
              <w:rPr>
                <w:sz w:val="22"/>
                <w:szCs w:val="22"/>
              </w:rPr>
              <w:t>Procuring Entity</w:t>
            </w:r>
            <w:r w:rsidRPr="00967FAA">
              <w:rPr>
                <w:sz w:val="22"/>
                <w:szCs w:val="22"/>
              </w:rPr>
              <w:t xml:space="preserve"> shall promptly publish in </w:t>
            </w:r>
            <w:proofErr w:type="spellStart"/>
            <w:r w:rsidRPr="00967FAA">
              <w:rPr>
                <w:sz w:val="22"/>
                <w:szCs w:val="22"/>
              </w:rPr>
              <w:t>UNDB</w:t>
            </w:r>
            <w:proofErr w:type="spellEnd"/>
            <w:r w:rsidRPr="00967FAA">
              <w:rPr>
                <w:sz w:val="22"/>
                <w:szCs w:val="22"/>
              </w:rPr>
              <w:t xml:space="preserve"> online and in dgMarket the results, identifying the bid and lot numbers and the following information: (</w:t>
            </w:r>
            <w:proofErr w:type="spellStart"/>
            <w:r w:rsidRPr="00967FAA">
              <w:rPr>
                <w:sz w:val="22"/>
                <w:szCs w:val="22"/>
              </w:rPr>
              <w:t>i</w:t>
            </w:r>
            <w:proofErr w:type="spellEnd"/>
            <w:r w:rsidRPr="00967FAA">
              <w:rPr>
                <w:sz w:val="22"/>
                <w:szCs w:val="22"/>
              </w:rPr>
              <w:t xml:space="preserve">) name of each Bidder who submitted a bid; (ii) bid prices as read out at bid opening; (iii) name, evaluated price and, if the bidding conditions included scoring for technical quality, the technical score of each bid that was evaluated; (iv) name of Bidders whose bids were rejected and the reasons for their rejection; and (v) </w:t>
            </w:r>
            <w:r w:rsidRPr="00967FAA">
              <w:rPr>
                <w:sz w:val="22"/>
                <w:szCs w:val="22"/>
              </w:rPr>
              <w:lastRenderedPageBreak/>
              <w:t>name of the winning Bidder, the price it offered, as well as the duration and summary scope of the contract awarded.</w:t>
            </w:r>
            <w:proofErr w:type="gramEnd"/>
            <w:r w:rsidRPr="00967FAA">
              <w:rPr>
                <w:sz w:val="22"/>
                <w:szCs w:val="22"/>
              </w:rPr>
              <w:t xml:space="preserve"> After publication of the award, unsuccessful Bidders may make a request in writing to the </w:t>
            </w:r>
            <w:r w:rsidR="00F07E99" w:rsidRPr="00967FAA">
              <w:rPr>
                <w:sz w:val="22"/>
                <w:szCs w:val="22"/>
              </w:rPr>
              <w:t>Procuring Entity</w:t>
            </w:r>
            <w:r w:rsidRPr="00967FAA">
              <w:rPr>
                <w:sz w:val="22"/>
                <w:szCs w:val="22"/>
              </w:rPr>
              <w:t xml:space="preserve"> </w:t>
            </w:r>
            <w:proofErr w:type="gramStart"/>
            <w:r w:rsidRPr="00967FAA">
              <w:rPr>
                <w:sz w:val="22"/>
                <w:szCs w:val="22"/>
              </w:rPr>
              <w:t>for a debriefing seeking explanations</w:t>
            </w:r>
            <w:proofErr w:type="gramEnd"/>
            <w:r w:rsidRPr="00967FAA">
              <w:rPr>
                <w:sz w:val="22"/>
                <w:szCs w:val="22"/>
              </w:rPr>
              <w:t xml:space="preserve"> on the grounds on which their bids were not selected. The </w:t>
            </w:r>
            <w:r w:rsidR="00F07E99" w:rsidRPr="00967FAA">
              <w:rPr>
                <w:sz w:val="22"/>
                <w:szCs w:val="22"/>
              </w:rPr>
              <w:t>Procuring Entity</w:t>
            </w:r>
            <w:r w:rsidRPr="00967FAA">
              <w:rPr>
                <w:sz w:val="22"/>
                <w:szCs w:val="22"/>
              </w:rPr>
              <w:t xml:space="preserve"> shall promptly respond in writing to any unsuccessful Bidder who, after publication of contract award, requests a debriefing.</w:t>
            </w:r>
          </w:p>
        </w:tc>
      </w:tr>
      <w:tr w:rsidR="0052539E" w:rsidRPr="00967FAA" w14:paraId="44C8B7B7" w14:textId="77777777">
        <w:tc>
          <w:tcPr>
            <w:tcW w:w="2160" w:type="dxa"/>
          </w:tcPr>
          <w:p w14:paraId="1F497C5E" w14:textId="77777777" w:rsidR="0052539E" w:rsidRPr="00967FAA" w:rsidRDefault="0052539E">
            <w:pPr>
              <w:pStyle w:val="Head22"/>
              <w:numPr>
                <w:ilvl w:val="12"/>
                <w:numId w:val="0"/>
              </w:numPr>
              <w:spacing w:after="0"/>
              <w:ind w:left="360" w:hanging="360"/>
              <w:rPr>
                <w:sz w:val="22"/>
                <w:szCs w:val="22"/>
              </w:rPr>
            </w:pPr>
          </w:p>
        </w:tc>
        <w:tc>
          <w:tcPr>
            <w:tcW w:w="6948" w:type="dxa"/>
          </w:tcPr>
          <w:p w14:paraId="6134E1D6"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35.</w:t>
            </w:r>
            <w:r w:rsidR="00E6261F" w:rsidRPr="00967FAA">
              <w:rPr>
                <w:sz w:val="22"/>
                <w:szCs w:val="22"/>
              </w:rPr>
              <w:t>4</w:t>
            </w:r>
            <w:r w:rsidRPr="00967FAA">
              <w:rPr>
                <w:sz w:val="22"/>
                <w:szCs w:val="22"/>
              </w:rPr>
              <w:tab/>
              <w:t xml:space="preserve">Upon the successful Bidder furnishing the signed Contract Agreement and the Performance Security pursuant to </w:t>
            </w:r>
            <w:proofErr w:type="spellStart"/>
            <w:r w:rsidRPr="00967FAA">
              <w:rPr>
                <w:sz w:val="22"/>
                <w:szCs w:val="22"/>
              </w:rPr>
              <w:t>ITB</w:t>
            </w:r>
            <w:proofErr w:type="spellEnd"/>
            <w:r w:rsidRPr="00967FAA">
              <w:rPr>
                <w:sz w:val="22"/>
                <w:szCs w:val="22"/>
              </w:rPr>
              <w:t xml:space="preserve"> Clause 37, the </w:t>
            </w:r>
            <w:r w:rsidR="00F07E99" w:rsidRPr="00967FAA">
              <w:rPr>
                <w:sz w:val="22"/>
                <w:szCs w:val="22"/>
              </w:rPr>
              <w:t>Procuring Entity</w:t>
            </w:r>
            <w:r w:rsidRPr="00967FAA">
              <w:rPr>
                <w:sz w:val="22"/>
                <w:szCs w:val="22"/>
              </w:rPr>
              <w:t xml:space="preserve"> will promptly notify each unsuccessful Bidder, and will discharge all remaining Bid Securities, if any, as provided in </w:t>
            </w:r>
            <w:proofErr w:type="spellStart"/>
            <w:r w:rsidRPr="00967FAA">
              <w:rPr>
                <w:sz w:val="22"/>
                <w:szCs w:val="22"/>
              </w:rPr>
              <w:t>ITB</w:t>
            </w:r>
            <w:proofErr w:type="spellEnd"/>
            <w:r w:rsidRPr="00967FAA">
              <w:rPr>
                <w:sz w:val="22"/>
                <w:szCs w:val="22"/>
              </w:rPr>
              <w:t xml:space="preserve"> Clause 17.5 (c) and (d).</w:t>
            </w:r>
          </w:p>
        </w:tc>
      </w:tr>
      <w:tr w:rsidR="0052539E" w:rsidRPr="00967FAA" w14:paraId="7AD33777" w14:textId="77777777">
        <w:trPr>
          <w:trHeight w:val="400"/>
        </w:trPr>
        <w:tc>
          <w:tcPr>
            <w:tcW w:w="2160" w:type="dxa"/>
          </w:tcPr>
          <w:p w14:paraId="633CD3AD" w14:textId="77777777" w:rsidR="0052539E" w:rsidRPr="00967FAA" w:rsidRDefault="0052539E">
            <w:pPr>
              <w:pStyle w:val="Head22"/>
              <w:numPr>
                <w:ilvl w:val="12"/>
                <w:numId w:val="0"/>
              </w:numPr>
              <w:spacing w:after="0"/>
              <w:ind w:left="360" w:hanging="360"/>
              <w:rPr>
                <w:sz w:val="22"/>
                <w:szCs w:val="22"/>
              </w:rPr>
            </w:pPr>
            <w:bookmarkStart w:id="138" w:name="_Toc412276474"/>
            <w:bookmarkStart w:id="139" w:name="_Toc521499245"/>
            <w:bookmarkStart w:id="140" w:name="_Toc207768854"/>
            <w:r w:rsidRPr="00967FAA">
              <w:rPr>
                <w:sz w:val="22"/>
                <w:szCs w:val="22"/>
              </w:rPr>
              <w:t>36.</w:t>
            </w:r>
            <w:r w:rsidRPr="00967FAA">
              <w:rPr>
                <w:sz w:val="22"/>
                <w:szCs w:val="22"/>
              </w:rPr>
              <w:tab/>
              <w:t>Signing of Contract</w:t>
            </w:r>
            <w:bookmarkEnd w:id="138"/>
            <w:bookmarkEnd w:id="139"/>
            <w:bookmarkEnd w:id="140"/>
          </w:p>
        </w:tc>
        <w:tc>
          <w:tcPr>
            <w:tcW w:w="6948" w:type="dxa"/>
          </w:tcPr>
          <w:p w14:paraId="2F9178C7"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36.1</w:t>
            </w:r>
            <w:r w:rsidRPr="00967FAA">
              <w:rPr>
                <w:sz w:val="22"/>
                <w:szCs w:val="22"/>
              </w:rPr>
              <w:tab/>
              <w:t xml:space="preserve">At the same time as the </w:t>
            </w:r>
            <w:r w:rsidR="00F07E99" w:rsidRPr="00967FAA">
              <w:rPr>
                <w:sz w:val="22"/>
                <w:szCs w:val="22"/>
              </w:rPr>
              <w:t>Procuring Entity</w:t>
            </w:r>
            <w:r w:rsidRPr="00967FAA">
              <w:rPr>
                <w:sz w:val="22"/>
                <w:szCs w:val="22"/>
              </w:rPr>
              <w:t xml:space="preserve"> notifies the successful Bidder that its bid </w:t>
            </w:r>
            <w:proofErr w:type="gramStart"/>
            <w:r w:rsidRPr="00967FAA">
              <w:rPr>
                <w:sz w:val="22"/>
                <w:szCs w:val="22"/>
              </w:rPr>
              <w:t>has been accepted</w:t>
            </w:r>
            <w:proofErr w:type="gramEnd"/>
            <w:r w:rsidRPr="00967FAA">
              <w:rPr>
                <w:sz w:val="22"/>
                <w:szCs w:val="22"/>
              </w:rPr>
              <w:t xml:space="preserve">, the </w:t>
            </w:r>
            <w:r w:rsidR="00F07E99" w:rsidRPr="00967FAA">
              <w:rPr>
                <w:sz w:val="22"/>
                <w:szCs w:val="22"/>
              </w:rPr>
              <w:t>Procuring Entity</w:t>
            </w:r>
            <w:r w:rsidRPr="00967FAA">
              <w:rPr>
                <w:sz w:val="22"/>
                <w:szCs w:val="22"/>
              </w:rPr>
              <w:t xml:space="preserve"> will send the Bidder the Contract Agreement provided in the Bidding Documents, incorporating all agreements between the parties.</w:t>
            </w:r>
          </w:p>
        </w:tc>
      </w:tr>
      <w:tr w:rsidR="0052539E" w:rsidRPr="00967FAA" w14:paraId="5C300DDE" w14:textId="77777777">
        <w:tc>
          <w:tcPr>
            <w:tcW w:w="2160" w:type="dxa"/>
          </w:tcPr>
          <w:p w14:paraId="1403D3E2" w14:textId="77777777" w:rsidR="0052539E" w:rsidRPr="00967FAA" w:rsidRDefault="0052539E">
            <w:pPr>
              <w:pStyle w:val="Head22"/>
              <w:numPr>
                <w:ilvl w:val="12"/>
                <w:numId w:val="0"/>
              </w:numPr>
              <w:spacing w:after="0"/>
              <w:ind w:left="360" w:hanging="360"/>
              <w:rPr>
                <w:sz w:val="22"/>
                <w:szCs w:val="22"/>
              </w:rPr>
            </w:pPr>
          </w:p>
        </w:tc>
        <w:tc>
          <w:tcPr>
            <w:tcW w:w="6948" w:type="dxa"/>
          </w:tcPr>
          <w:p w14:paraId="71E43E1F"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36.2</w:t>
            </w:r>
            <w:r w:rsidRPr="00967FAA">
              <w:rPr>
                <w:sz w:val="22"/>
                <w:szCs w:val="22"/>
              </w:rPr>
              <w:tab/>
              <w:t xml:space="preserve">As soon as practically possible, but no more than twenty-eight (28) days following receipt of the Contract Agreement, the successful Bidder shall sign and date it, and return it to the </w:t>
            </w:r>
            <w:r w:rsidR="00F07E99" w:rsidRPr="00967FAA">
              <w:rPr>
                <w:sz w:val="22"/>
                <w:szCs w:val="22"/>
              </w:rPr>
              <w:t>Procuring Entity</w:t>
            </w:r>
            <w:r w:rsidRPr="00967FAA">
              <w:rPr>
                <w:sz w:val="22"/>
                <w:szCs w:val="22"/>
              </w:rPr>
              <w:t>.</w:t>
            </w:r>
          </w:p>
        </w:tc>
      </w:tr>
      <w:tr w:rsidR="0052539E" w:rsidRPr="00967FAA" w14:paraId="15684CD6" w14:textId="77777777">
        <w:tc>
          <w:tcPr>
            <w:tcW w:w="2160" w:type="dxa"/>
          </w:tcPr>
          <w:p w14:paraId="3A90D8FD" w14:textId="77777777" w:rsidR="0052539E" w:rsidRPr="00967FAA" w:rsidRDefault="0052539E">
            <w:pPr>
              <w:pStyle w:val="Head22"/>
              <w:numPr>
                <w:ilvl w:val="12"/>
                <w:numId w:val="0"/>
              </w:numPr>
              <w:spacing w:after="0"/>
              <w:ind w:left="360" w:hanging="360"/>
              <w:rPr>
                <w:sz w:val="22"/>
                <w:szCs w:val="22"/>
              </w:rPr>
            </w:pPr>
            <w:bookmarkStart w:id="141" w:name="_Toc412276475"/>
            <w:bookmarkStart w:id="142" w:name="_Toc521499246"/>
            <w:bookmarkStart w:id="143" w:name="_Toc207768855"/>
            <w:r w:rsidRPr="00967FAA">
              <w:rPr>
                <w:sz w:val="22"/>
                <w:szCs w:val="22"/>
              </w:rPr>
              <w:t>37.</w:t>
            </w:r>
            <w:r w:rsidRPr="00967FAA">
              <w:rPr>
                <w:sz w:val="22"/>
                <w:szCs w:val="22"/>
              </w:rPr>
              <w:tab/>
              <w:t>Performance Security</w:t>
            </w:r>
            <w:bookmarkEnd w:id="141"/>
            <w:bookmarkEnd w:id="142"/>
            <w:bookmarkEnd w:id="143"/>
          </w:p>
        </w:tc>
        <w:tc>
          <w:tcPr>
            <w:tcW w:w="6948" w:type="dxa"/>
          </w:tcPr>
          <w:p w14:paraId="61E1257E"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37.1</w:t>
            </w:r>
            <w:r w:rsidRPr="00967FAA">
              <w:rPr>
                <w:sz w:val="22"/>
                <w:szCs w:val="22"/>
              </w:rPr>
              <w:tab/>
              <w:t xml:space="preserve">As soon as practically possible, but no more than twenty-eight (28) days following receipt of notification of award from the </w:t>
            </w:r>
            <w:r w:rsidR="00F07E99" w:rsidRPr="00967FAA">
              <w:rPr>
                <w:sz w:val="22"/>
                <w:szCs w:val="22"/>
              </w:rPr>
              <w:t>Procuring Entity</w:t>
            </w:r>
            <w:r w:rsidRPr="00967FAA">
              <w:rPr>
                <w:sz w:val="22"/>
                <w:szCs w:val="22"/>
              </w:rPr>
              <w:t xml:space="preserve">, the successful Bidder shall furnish the Performance Security in accordance with the </w:t>
            </w:r>
            <w:proofErr w:type="spellStart"/>
            <w:r w:rsidRPr="00967FAA">
              <w:rPr>
                <w:sz w:val="22"/>
                <w:szCs w:val="22"/>
              </w:rPr>
              <w:t>GCC</w:t>
            </w:r>
            <w:proofErr w:type="spellEnd"/>
            <w:r w:rsidRPr="00967FAA">
              <w:rPr>
                <w:sz w:val="22"/>
                <w:szCs w:val="22"/>
              </w:rPr>
              <w:t xml:space="preserve">, using the Performance Security form provided in the Bidding Documents or another form acceptable to the </w:t>
            </w:r>
            <w:r w:rsidR="00F07E99" w:rsidRPr="00967FAA">
              <w:rPr>
                <w:sz w:val="22"/>
                <w:szCs w:val="22"/>
              </w:rPr>
              <w:t>Procuring Entity</w:t>
            </w:r>
            <w:r w:rsidRPr="00967FAA">
              <w:rPr>
                <w:sz w:val="22"/>
                <w:szCs w:val="22"/>
              </w:rPr>
              <w:t>.</w:t>
            </w:r>
          </w:p>
        </w:tc>
      </w:tr>
      <w:tr w:rsidR="0052539E" w:rsidRPr="00967FAA" w14:paraId="4FA679DB" w14:textId="77777777">
        <w:tc>
          <w:tcPr>
            <w:tcW w:w="2160" w:type="dxa"/>
          </w:tcPr>
          <w:p w14:paraId="5D585D18" w14:textId="77777777" w:rsidR="0052539E" w:rsidRPr="00967FAA" w:rsidRDefault="0052539E">
            <w:pPr>
              <w:pStyle w:val="Head22"/>
              <w:numPr>
                <w:ilvl w:val="12"/>
                <w:numId w:val="0"/>
              </w:numPr>
              <w:spacing w:after="0"/>
              <w:ind w:left="360" w:hanging="360"/>
              <w:rPr>
                <w:sz w:val="22"/>
                <w:szCs w:val="22"/>
              </w:rPr>
            </w:pPr>
          </w:p>
        </w:tc>
        <w:tc>
          <w:tcPr>
            <w:tcW w:w="6948" w:type="dxa"/>
          </w:tcPr>
          <w:p w14:paraId="21F85A21" w14:textId="77777777" w:rsidR="0052539E" w:rsidRPr="00967FAA" w:rsidRDefault="0052539E">
            <w:pPr>
              <w:numPr>
                <w:ilvl w:val="12"/>
                <w:numId w:val="0"/>
              </w:numPr>
              <w:tabs>
                <w:tab w:val="left" w:pos="540"/>
              </w:tabs>
              <w:spacing w:after="200"/>
              <w:ind w:left="547" w:right="-72" w:hanging="547"/>
              <w:rPr>
                <w:sz w:val="22"/>
                <w:szCs w:val="22"/>
              </w:rPr>
            </w:pPr>
            <w:proofErr w:type="gramStart"/>
            <w:r w:rsidRPr="00967FAA">
              <w:rPr>
                <w:sz w:val="22"/>
                <w:szCs w:val="22"/>
              </w:rPr>
              <w:t>37.2</w:t>
            </w:r>
            <w:r w:rsidRPr="00967FAA">
              <w:rPr>
                <w:sz w:val="22"/>
                <w:szCs w:val="22"/>
              </w:rPr>
              <w:tab/>
              <w:t xml:space="preserve">Failure of the successful Bidder to comply with the requirements of </w:t>
            </w:r>
            <w:proofErr w:type="spellStart"/>
            <w:r w:rsidRPr="00967FAA">
              <w:rPr>
                <w:sz w:val="22"/>
                <w:szCs w:val="22"/>
              </w:rPr>
              <w:t>ITB</w:t>
            </w:r>
            <w:proofErr w:type="spellEnd"/>
            <w:r w:rsidRPr="00967FAA">
              <w:rPr>
                <w:sz w:val="22"/>
                <w:szCs w:val="22"/>
              </w:rPr>
              <w:t xml:space="preserve"> Clause 36 or </w:t>
            </w:r>
            <w:proofErr w:type="spellStart"/>
            <w:r w:rsidRPr="00967FAA">
              <w:rPr>
                <w:sz w:val="22"/>
                <w:szCs w:val="22"/>
              </w:rPr>
              <w:t>ITB</w:t>
            </w:r>
            <w:proofErr w:type="spellEnd"/>
            <w:r w:rsidRPr="00967FAA">
              <w:rPr>
                <w:sz w:val="22"/>
                <w:szCs w:val="22"/>
              </w:rPr>
              <w:t xml:space="preserve"> Clause 37.1 shall constitute sufficient grounds for the annulment of the award and, if and as applicable, execution of the Bid-Securing Declaration or forfeiture of the Bid Security, in which event the </w:t>
            </w:r>
            <w:r w:rsidR="00F07E99" w:rsidRPr="00967FAA">
              <w:rPr>
                <w:sz w:val="22"/>
                <w:szCs w:val="22"/>
              </w:rPr>
              <w:t>Procuring Entity</w:t>
            </w:r>
            <w:r w:rsidRPr="00967FAA">
              <w:rPr>
                <w:sz w:val="22"/>
                <w:szCs w:val="22"/>
              </w:rPr>
              <w:t xml:space="preserve"> may make the award to the next lowest evaluated bid submitted by a qualified Bidder or call for new bids.</w:t>
            </w:r>
            <w:proofErr w:type="gramEnd"/>
          </w:p>
        </w:tc>
      </w:tr>
      <w:tr w:rsidR="0052539E" w:rsidRPr="00967FAA" w14:paraId="6DAAB5FE" w14:textId="77777777">
        <w:tc>
          <w:tcPr>
            <w:tcW w:w="2160" w:type="dxa"/>
          </w:tcPr>
          <w:p w14:paraId="409DA68B" w14:textId="77777777" w:rsidR="0052539E" w:rsidRPr="00967FAA" w:rsidRDefault="0052539E">
            <w:pPr>
              <w:pStyle w:val="Head22"/>
              <w:numPr>
                <w:ilvl w:val="12"/>
                <w:numId w:val="0"/>
              </w:numPr>
              <w:spacing w:after="0"/>
              <w:ind w:left="360" w:hanging="360"/>
              <w:rPr>
                <w:sz w:val="22"/>
                <w:szCs w:val="22"/>
              </w:rPr>
            </w:pPr>
            <w:bookmarkStart w:id="144" w:name="_Toc412276476"/>
            <w:bookmarkStart w:id="145" w:name="_Toc521499247"/>
            <w:bookmarkStart w:id="146" w:name="_Toc207768856"/>
            <w:r w:rsidRPr="00967FAA">
              <w:rPr>
                <w:sz w:val="22"/>
                <w:szCs w:val="22"/>
              </w:rPr>
              <w:t>38.</w:t>
            </w:r>
            <w:r w:rsidRPr="00967FAA">
              <w:rPr>
                <w:sz w:val="22"/>
                <w:szCs w:val="22"/>
              </w:rPr>
              <w:tab/>
              <w:t>Adjudicator</w:t>
            </w:r>
            <w:bookmarkEnd w:id="144"/>
            <w:bookmarkEnd w:id="145"/>
            <w:bookmarkEnd w:id="146"/>
          </w:p>
        </w:tc>
        <w:tc>
          <w:tcPr>
            <w:tcW w:w="6948" w:type="dxa"/>
          </w:tcPr>
          <w:p w14:paraId="7B0AF01E" w14:textId="77777777" w:rsidR="0052539E" w:rsidRPr="00967FAA" w:rsidRDefault="0052539E">
            <w:pPr>
              <w:numPr>
                <w:ilvl w:val="12"/>
                <w:numId w:val="0"/>
              </w:numPr>
              <w:tabs>
                <w:tab w:val="left" w:pos="540"/>
              </w:tabs>
              <w:spacing w:after="200"/>
              <w:ind w:left="547" w:right="-72" w:hanging="547"/>
              <w:rPr>
                <w:sz w:val="22"/>
                <w:szCs w:val="22"/>
              </w:rPr>
            </w:pPr>
            <w:r w:rsidRPr="00967FAA">
              <w:rPr>
                <w:sz w:val="22"/>
                <w:szCs w:val="22"/>
              </w:rPr>
              <w:t>38.1</w:t>
            </w:r>
            <w:r w:rsidRPr="00967FAA">
              <w:rPr>
                <w:sz w:val="22"/>
                <w:szCs w:val="22"/>
              </w:rPr>
              <w:tab/>
              <w:t xml:space="preserve">Unless </w:t>
            </w:r>
            <w:r w:rsidR="00971EDE" w:rsidRPr="00967FAA">
              <w:rPr>
                <w:sz w:val="22"/>
                <w:szCs w:val="22"/>
              </w:rPr>
              <w:t xml:space="preserve">otherwise </w:t>
            </w:r>
            <w:r w:rsidR="00971EDE" w:rsidRPr="00967FAA">
              <w:rPr>
                <w:b/>
                <w:sz w:val="22"/>
                <w:szCs w:val="22"/>
              </w:rPr>
              <w:t xml:space="preserve">stated in </w:t>
            </w:r>
            <w:r w:rsidRPr="00967FAA">
              <w:rPr>
                <w:b/>
                <w:sz w:val="22"/>
                <w:szCs w:val="22"/>
              </w:rPr>
              <w:t>the BDS</w:t>
            </w:r>
            <w:r w:rsidRPr="00967FAA">
              <w:rPr>
                <w:sz w:val="22"/>
                <w:szCs w:val="22"/>
              </w:rPr>
              <w:t xml:space="preserve">, the </w:t>
            </w:r>
            <w:r w:rsidR="00F07E99" w:rsidRPr="00967FAA">
              <w:rPr>
                <w:sz w:val="22"/>
                <w:szCs w:val="22"/>
              </w:rPr>
              <w:t>Procuring Entity</w:t>
            </w:r>
            <w:r w:rsidRPr="00967FAA">
              <w:rPr>
                <w:sz w:val="22"/>
                <w:szCs w:val="22"/>
              </w:rPr>
              <w:t xml:space="preserve"> proposes that the person named in the BDS </w:t>
            </w:r>
            <w:proofErr w:type="gramStart"/>
            <w:r w:rsidRPr="00967FAA">
              <w:rPr>
                <w:sz w:val="22"/>
                <w:szCs w:val="22"/>
              </w:rPr>
              <w:t>be appointed</w:t>
            </w:r>
            <w:proofErr w:type="gramEnd"/>
            <w:r w:rsidRPr="00967FAA">
              <w:rPr>
                <w:sz w:val="22"/>
                <w:szCs w:val="22"/>
              </w:rPr>
              <w:t xml:space="preserve"> as Adjudicator under the Contract to assume the role of informal Contract dispute mediator, as described in </w:t>
            </w:r>
            <w:proofErr w:type="spellStart"/>
            <w:r w:rsidRPr="00967FAA">
              <w:rPr>
                <w:sz w:val="22"/>
                <w:szCs w:val="22"/>
              </w:rPr>
              <w:t>GCC</w:t>
            </w:r>
            <w:proofErr w:type="spellEnd"/>
            <w:r w:rsidRPr="00967FAA">
              <w:rPr>
                <w:sz w:val="22"/>
                <w:szCs w:val="22"/>
              </w:rPr>
              <w:t xml:space="preserve"> Clause 6.  In this case, a résumé of the named person </w:t>
            </w:r>
            <w:proofErr w:type="gramStart"/>
            <w:r w:rsidRPr="00967FAA">
              <w:rPr>
                <w:sz w:val="22"/>
                <w:szCs w:val="22"/>
              </w:rPr>
              <w:t xml:space="preserve">is </w:t>
            </w:r>
            <w:r w:rsidRPr="00967FAA">
              <w:rPr>
                <w:b/>
                <w:sz w:val="22"/>
                <w:szCs w:val="22"/>
              </w:rPr>
              <w:t>attached</w:t>
            </w:r>
            <w:proofErr w:type="gramEnd"/>
            <w:r w:rsidRPr="00967FAA">
              <w:rPr>
                <w:b/>
                <w:sz w:val="22"/>
                <w:szCs w:val="22"/>
              </w:rPr>
              <w:t xml:space="preserve"> to the BDS.</w:t>
            </w:r>
            <w:r w:rsidRPr="00967FAA">
              <w:rPr>
                <w:sz w:val="22"/>
                <w:szCs w:val="22"/>
              </w:rPr>
              <w:t xml:space="preserve">  The proposed hourly fee for the Adjudicator </w:t>
            </w:r>
            <w:proofErr w:type="gramStart"/>
            <w:r w:rsidRPr="00967FAA">
              <w:rPr>
                <w:sz w:val="22"/>
                <w:szCs w:val="22"/>
              </w:rPr>
              <w:t xml:space="preserve">is </w:t>
            </w:r>
            <w:r w:rsidRPr="00967FAA">
              <w:rPr>
                <w:b/>
                <w:sz w:val="22"/>
                <w:szCs w:val="22"/>
              </w:rPr>
              <w:t>specified</w:t>
            </w:r>
            <w:proofErr w:type="gramEnd"/>
            <w:r w:rsidRPr="00967FAA">
              <w:rPr>
                <w:b/>
                <w:sz w:val="22"/>
                <w:szCs w:val="22"/>
              </w:rPr>
              <w:t xml:space="preserve"> in the BDS.</w:t>
            </w:r>
            <w:r w:rsidRPr="00967FAA">
              <w:rPr>
                <w:sz w:val="22"/>
                <w:szCs w:val="22"/>
              </w:rPr>
              <w:t xml:space="preserve">  The expenses that </w:t>
            </w:r>
            <w:proofErr w:type="gramStart"/>
            <w:r w:rsidRPr="00967FAA">
              <w:rPr>
                <w:sz w:val="22"/>
                <w:szCs w:val="22"/>
              </w:rPr>
              <w:t>would be considered</w:t>
            </w:r>
            <w:proofErr w:type="gramEnd"/>
            <w:r w:rsidRPr="00967FAA">
              <w:rPr>
                <w:sz w:val="22"/>
                <w:szCs w:val="22"/>
              </w:rPr>
              <w:t xml:space="preserve"> reimbursable to the Adjudicator are also </w:t>
            </w:r>
            <w:r w:rsidRPr="00967FAA">
              <w:rPr>
                <w:b/>
                <w:sz w:val="22"/>
                <w:szCs w:val="22"/>
              </w:rPr>
              <w:t>specified in the BDS.</w:t>
            </w:r>
            <w:r w:rsidRPr="00967FAA">
              <w:rPr>
                <w:sz w:val="22"/>
                <w:szCs w:val="22"/>
              </w:rPr>
              <w:t xml:space="preserve">  If a Bidder does not accept the Adjudicator proposed by the </w:t>
            </w:r>
            <w:r w:rsidR="00F07E99" w:rsidRPr="00967FAA">
              <w:rPr>
                <w:sz w:val="22"/>
                <w:szCs w:val="22"/>
              </w:rPr>
              <w:t>Procuring Entity</w:t>
            </w:r>
            <w:r w:rsidRPr="00967FAA">
              <w:rPr>
                <w:sz w:val="22"/>
                <w:szCs w:val="22"/>
              </w:rPr>
              <w:t xml:space="preserve">, it should state its non-acceptance in its Bid Submission Form and make a counterproposal of an Adjudicator and an hourly fee, attaching a résumé of the alternative.  If the successful Bidder and the Adjudicator nominated in the BDS happen to be from the same country, and this is not the country of the </w:t>
            </w:r>
            <w:r w:rsidR="00F07E99" w:rsidRPr="00967FAA">
              <w:rPr>
                <w:sz w:val="22"/>
                <w:szCs w:val="22"/>
              </w:rPr>
              <w:t>Procuring Entity</w:t>
            </w:r>
            <w:r w:rsidRPr="00967FAA">
              <w:rPr>
                <w:sz w:val="22"/>
                <w:szCs w:val="22"/>
              </w:rPr>
              <w:t xml:space="preserve"> too, the </w:t>
            </w:r>
            <w:r w:rsidR="00F07E99" w:rsidRPr="00967FAA">
              <w:rPr>
                <w:sz w:val="22"/>
                <w:szCs w:val="22"/>
              </w:rPr>
              <w:t>Procuring Entity</w:t>
            </w:r>
            <w:r w:rsidRPr="00967FAA">
              <w:rPr>
                <w:sz w:val="22"/>
                <w:szCs w:val="22"/>
              </w:rPr>
              <w:t xml:space="preserve"> reserves the right to cancel the Adjudicator nominated in the BDS and propose a new one.  </w:t>
            </w:r>
            <w:proofErr w:type="gramStart"/>
            <w:r w:rsidRPr="00967FAA">
              <w:rPr>
                <w:sz w:val="22"/>
                <w:szCs w:val="22"/>
              </w:rPr>
              <w:t xml:space="preserve">If by the day the Contract is signed, the </w:t>
            </w:r>
            <w:r w:rsidR="00F07E99" w:rsidRPr="00967FAA">
              <w:rPr>
                <w:sz w:val="22"/>
                <w:szCs w:val="22"/>
              </w:rPr>
              <w:t>Procuring Entity</w:t>
            </w:r>
            <w:r w:rsidRPr="00967FAA">
              <w:rPr>
                <w:sz w:val="22"/>
                <w:szCs w:val="22"/>
              </w:rPr>
              <w:t xml:space="preserve"> and the successful Bidder have not agreed on the </w:t>
            </w:r>
            <w:r w:rsidRPr="00967FAA">
              <w:rPr>
                <w:sz w:val="22"/>
                <w:szCs w:val="22"/>
              </w:rPr>
              <w:lastRenderedPageBreak/>
              <w:t xml:space="preserve">appointment of the Adjudicator, the Adjudicator shall be appointed, at the request of either party, by the Appointing Authority specified in the SCC clause relating to </w:t>
            </w:r>
            <w:proofErr w:type="spellStart"/>
            <w:r w:rsidRPr="00967FAA">
              <w:rPr>
                <w:sz w:val="22"/>
                <w:szCs w:val="22"/>
              </w:rPr>
              <w:t>GCC</w:t>
            </w:r>
            <w:proofErr w:type="spellEnd"/>
            <w:r w:rsidRPr="00967FAA">
              <w:rPr>
                <w:sz w:val="22"/>
                <w:szCs w:val="22"/>
              </w:rPr>
              <w:t xml:space="preserve"> Clause 6.1.4, or if no Appointing Authority is specified there, the Contract will be implemented without an Adjudicator.</w:t>
            </w:r>
            <w:proofErr w:type="gramEnd"/>
          </w:p>
        </w:tc>
      </w:tr>
      <w:tr w:rsidR="0052539E" w:rsidRPr="00967FAA" w14:paraId="7B731385" w14:textId="77777777">
        <w:trPr>
          <w:trHeight w:hRule="exact" w:val="144"/>
        </w:trPr>
        <w:tc>
          <w:tcPr>
            <w:tcW w:w="2160" w:type="dxa"/>
            <w:tcBorders>
              <w:bottom w:val="double" w:sz="18" w:space="0" w:color="auto"/>
            </w:tcBorders>
          </w:tcPr>
          <w:p w14:paraId="4914BE4B" w14:textId="77777777" w:rsidR="0052539E" w:rsidRPr="00967FAA" w:rsidRDefault="0052539E">
            <w:pPr>
              <w:pStyle w:val="Head22"/>
              <w:numPr>
                <w:ilvl w:val="12"/>
                <w:numId w:val="0"/>
              </w:numPr>
              <w:spacing w:after="0"/>
              <w:ind w:left="360" w:hanging="360"/>
              <w:rPr>
                <w:sz w:val="22"/>
                <w:szCs w:val="22"/>
              </w:rPr>
            </w:pPr>
          </w:p>
        </w:tc>
        <w:tc>
          <w:tcPr>
            <w:tcW w:w="6948" w:type="dxa"/>
            <w:tcBorders>
              <w:bottom w:val="double" w:sz="18" w:space="0" w:color="auto"/>
            </w:tcBorders>
          </w:tcPr>
          <w:p w14:paraId="3BD5282D" w14:textId="77777777" w:rsidR="0052539E" w:rsidRPr="00967FAA" w:rsidRDefault="0052539E">
            <w:pPr>
              <w:numPr>
                <w:ilvl w:val="12"/>
                <w:numId w:val="0"/>
              </w:numPr>
              <w:tabs>
                <w:tab w:val="left" w:pos="540"/>
              </w:tabs>
              <w:ind w:left="540" w:right="-72" w:hanging="540"/>
              <w:rPr>
                <w:sz w:val="22"/>
                <w:szCs w:val="22"/>
              </w:rPr>
            </w:pPr>
          </w:p>
        </w:tc>
      </w:tr>
    </w:tbl>
    <w:p w14:paraId="08C0D8F8" w14:textId="77777777" w:rsidR="0052539E" w:rsidRPr="00967FAA" w:rsidRDefault="0052539E">
      <w:pPr>
        <w:pStyle w:val="Heading1"/>
        <w:numPr>
          <w:ilvl w:val="12"/>
          <w:numId w:val="0"/>
        </w:numPr>
        <w:jc w:val="both"/>
        <w:rPr>
          <w:rFonts w:ascii="Times New Roman" w:hAnsi="Times New Roman"/>
          <w:sz w:val="22"/>
          <w:szCs w:val="22"/>
        </w:rPr>
        <w:sectPr w:rsidR="0052539E" w:rsidRPr="00967FAA">
          <w:headerReference w:type="even" r:id="rId30"/>
          <w:headerReference w:type="default" r:id="rId31"/>
          <w:headerReference w:type="first" r:id="rId32"/>
          <w:footnotePr>
            <w:numRestart w:val="eachPage"/>
          </w:footnotePr>
          <w:endnotePr>
            <w:numRestart w:val="eachSect"/>
          </w:endnotePr>
          <w:type w:val="oddPage"/>
          <w:pgSz w:w="12240" w:h="15840" w:code="1"/>
          <w:pgMar w:top="1800" w:right="1440" w:bottom="1152" w:left="1800" w:header="720" w:footer="432" w:gutter="0"/>
          <w:cols w:space="720"/>
          <w:formProt w:val="0"/>
          <w:titlePg/>
        </w:sectPr>
      </w:pPr>
    </w:p>
    <w:p w14:paraId="69505B1D" w14:textId="77777777" w:rsidR="0052539E" w:rsidRPr="00967FAA" w:rsidRDefault="0052539E">
      <w:pPr>
        <w:jc w:val="center"/>
        <w:rPr>
          <w:b/>
          <w:sz w:val="22"/>
          <w:szCs w:val="22"/>
        </w:rPr>
      </w:pPr>
      <w:r w:rsidRPr="00967FAA">
        <w:rPr>
          <w:b/>
          <w:sz w:val="22"/>
          <w:szCs w:val="22"/>
        </w:rPr>
        <w:lastRenderedPageBreak/>
        <w:t>Bid Data Sheet</w:t>
      </w:r>
    </w:p>
    <w:p w14:paraId="4AC44A24" w14:textId="77777777" w:rsidR="0052539E" w:rsidRPr="00967FAA" w:rsidRDefault="0052539E">
      <w:pPr>
        <w:pStyle w:val="explanatorynotes"/>
        <w:spacing w:after="0" w:line="240" w:lineRule="auto"/>
        <w:rPr>
          <w:rFonts w:ascii="Times New Roman" w:hAnsi="Times New Roman"/>
          <w:szCs w:val="22"/>
        </w:rPr>
      </w:pPr>
      <w:r w:rsidRPr="00967FAA">
        <w:rPr>
          <w:rFonts w:ascii="Times New Roman" w:hAnsi="Times New Roman"/>
          <w:szCs w:val="22"/>
        </w:rPr>
        <w:t>The following specific information relating to the System to be procured and the procurement procedures that will be used shall complement, supplement, or amend the provisions in the Instructions to Bidders (</w:t>
      </w:r>
      <w:proofErr w:type="spellStart"/>
      <w:r w:rsidRPr="00967FAA">
        <w:rPr>
          <w:rFonts w:ascii="Times New Roman" w:hAnsi="Times New Roman"/>
          <w:szCs w:val="22"/>
        </w:rPr>
        <w:t>ITB</w:t>
      </w:r>
      <w:proofErr w:type="spellEnd"/>
      <w:r w:rsidRPr="00967FAA">
        <w:rPr>
          <w:rFonts w:ascii="Times New Roman" w:hAnsi="Times New Roman"/>
          <w:szCs w:val="22"/>
        </w:rPr>
        <w:t xml:space="preserve">).  Whenever there is a conflict, the provisions in the Bid Data Sheet (BDS) shall prevail over those in the </w:t>
      </w:r>
      <w:proofErr w:type="spellStart"/>
      <w:r w:rsidRPr="00967FAA">
        <w:rPr>
          <w:rFonts w:ascii="Times New Roman" w:hAnsi="Times New Roman"/>
          <w:szCs w:val="22"/>
        </w:rPr>
        <w:t>ITB</w:t>
      </w:r>
      <w:proofErr w:type="spellEnd"/>
      <w:r w:rsidRPr="00967FAA">
        <w:rPr>
          <w:rFonts w:ascii="Times New Roman" w:hAnsi="Times New Roman"/>
          <w:szCs w:val="22"/>
        </w:rPr>
        <w:t>.</w:t>
      </w:r>
      <w:r w:rsidRPr="00967FAA">
        <w:rPr>
          <w:rFonts w:ascii="Times New Roman" w:hAnsi="Times New Roman"/>
          <w:szCs w:val="22"/>
        </w:rPr>
        <w:tab/>
      </w:r>
    </w:p>
    <w:p w14:paraId="675D226A" w14:textId="77777777" w:rsidR="0052539E" w:rsidRPr="00967FAA" w:rsidRDefault="0052539E">
      <w:pPr>
        <w:pStyle w:val="Head31"/>
        <w:spacing w:before="320"/>
        <w:rPr>
          <w:rFonts w:ascii="Times New Roman" w:hAnsi="Times New Roman"/>
          <w:sz w:val="22"/>
          <w:szCs w:val="22"/>
        </w:rPr>
      </w:pPr>
      <w:r w:rsidRPr="00967FAA">
        <w:rPr>
          <w:rFonts w:ascii="Times New Roman" w:hAnsi="Times New Roman"/>
          <w:sz w:val="22"/>
          <w:szCs w:val="22"/>
        </w:rPr>
        <w:t>A.  General</w:t>
      </w:r>
    </w:p>
    <w:tbl>
      <w:tblPr>
        <w:tblW w:w="8993"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833"/>
      </w:tblGrid>
      <w:tr w:rsidR="0052539E" w:rsidRPr="00967FAA" w14:paraId="3EBF4AB2" w14:textId="77777777" w:rsidTr="00C651AE">
        <w:tc>
          <w:tcPr>
            <w:tcW w:w="2160" w:type="dxa"/>
          </w:tcPr>
          <w:p w14:paraId="7AFE2674" w14:textId="77777777" w:rsidR="0052539E" w:rsidRPr="00967FAA" w:rsidRDefault="0052539E">
            <w:pPr>
              <w:spacing w:after="0"/>
              <w:ind w:left="515" w:hanging="515"/>
              <w:rPr>
                <w:sz w:val="22"/>
                <w:szCs w:val="22"/>
              </w:rPr>
            </w:pPr>
            <w:proofErr w:type="spellStart"/>
            <w:r w:rsidRPr="00967FAA">
              <w:rPr>
                <w:sz w:val="22"/>
                <w:szCs w:val="22"/>
              </w:rPr>
              <w:t>ITB</w:t>
            </w:r>
            <w:proofErr w:type="spellEnd"/>
            <w:r w:rsidRPr="00967FAA">
              <w:rPr>
                <w:sz w:val="22"/>
                <w:szCs w:val="22"/>
              </w:rPr>
              <w:tab/>
              <w:t>1.1</w:t>
            </w:r>
          </w:p>
        </w:tc>
        <w:tc>
          <w:tcPr>
            <w:tcW w:w="6833" w:type="dxa"/>
          </w:tcPr>
          <w:p w14:paraId="03162A34" w14:textId="77777777" w:rsidR="00DE68BA" w:rsidRPr="00967FAA" w:rsidRDefault="0052539E" w:rsidP="00DE68BA">
            <w:pPr>
              <w:tabs>
                <w:tab w:val="left" w:pos="6455"/>
              </w:tabs>
              <w:spacing w:after="160"/>
              <w:ind w:left="691" w:right="-14" w:hanging="691"/>
              <w:rPr>
                <w:sz w:val="22"/>
                <w:szCs w:val="22"/>
              </w:rPr>
            </w:pPr>
            <w:r w:rsidRPr="00967FAA">
              <w:rPr>
                <w:sz w:val="22"/>
                <w:szCs w:val="22"/>
              </w:rPr>
              <w:t xml:space="preserve">Name of </w:t>
            </w:r>
            <w:r w:rsidR="00F07E99" w:rsidRPr="00967FAA">
              <w:rPr>
                <w:sz w:val="22"/>
                <w:szCs w:val="22"/>
              </w:rPr>
              <w:t>Procuring Entity</w:t>
            </w:r>
            <w:r w:rsidRPr="00967FAA">
              <w:rPr>
                <w:sz w:val="22"/>
                <w:szCs w:val="22"/>
              </w:rPr>
              <w:t>:</w:t>
            </w:r>
          </w:p>
          <w:p w14:paraId="045DBC53" w14:textId="77777777" w:rsidR="0052539E" w:rsidRPr="00967FAA" w:rsidRDefault="00DE68BA" w:rsidP="00DE68BA">
            <w:pPr>
              <w:tabs>
                <w:tab w:val="left" w:pos="6455"/>
              </w:tabs>
              <w:spacing w:after="160"/>
              <w:ind w:left="691" w:right="-14" w:hanging="691"/>
              <w:rPr>
                <w:b/>
                <w:iCs/>
                <w:sz w:val="22"/>
                <w:szCs w:val="22"/>
              </w:rPr>
            </w:pPr>
            <w:r w:rsidRPr="00967FAA">
              <w:rPr>
                <w:rStyle w:val="preparersnote"/>
                <w:i w:val="0"/>
                <w:sz w:val="22"/>
                <w:szCs w:val="22"/>
              </w:rPr>
              <w:t>Zambia Institute of Chartered Accountants</w:t>
            </w:r>
            <w:r w:rsidR="0052539E" w:rsidRPr="00967FAA">
              <w:rPr>
                <w:sz w:val="22"/>
                <w:szCs w:val="22"/>
              </w:rPr>
              <w:tab/>
            </w:r>
          </w:p>
          <w:p w14:paraId="1B0E6ECF" w14:textId="77777777" w:rsidR="00DE68BA" w:rsidRPr="00967FAA" w:rsidRDefault="0052539E" w:rsidP="00DE68BA">
            <w:pPr>
              <w:tabs>
                <w:tab w:val="left" w:pos="6455"/>
              </w:tabs>
              <w:spacing w:after="160"/>
              <w:ind w:left="695" w:right="-11" w:hanging="695"/>
              <w:rPr>
                <w:sz w:val="22"/>
                <w:szCs w:val="22"/>
              </w:rPr>
            </w:pPr>
            <w:r w:rsidRPr="00967FAA">
              <w:rPr>
                <w:sz w:val="22"/>
                <w:szCs w:val="22"/>
              </w:rPr>
              <w:t>Description of the System for which bids are invited:</w:t>
            </w:r>
          </w:p>
          <w:p w14:paraId="13BDBD94" w14:textId="77777777" w:rsidR="00DE68BA" w:rsidRPr="00967FAA" w:rsidRDefault="00DE68BA" w:rsidP="00DE68BA">
            <w:pPr>
              <w:tabs>
                <w:tab w:val="left" w:pos="6455"/>
              </w:tabs>
              <w:spacing w:after="160"/>
              <w:ind w:left="695" w:right="-11" w:hanging="695"/>
              <w:rPr>
                <w:b/>
                <w:sz w:val="22"/>
                <w:szCs w:val="22"/>
              </w:rPr>
            </w:pPr>
            <w:r w:rsidRPr="00967FAA">
              <w:rPr>
                <w:b/>
                <w:sz w:val="22"/>
                <w:szCs w:val="22"/>
              </w:rPr>
              <w:t xml:space="preserve">Design, Supply and Installation of an Enterprises Resource </w:t>
            </w:r>
          </w:p>
          <w:p w14:paraId="711E9ECE" w14:textId="77777777" w:rsidR="0052539E" w:rsidRPr="00967FAA" w:rsidRDefault="00DE68BA" w:rsidP="00A75606">
            <w:pPr>
              <w:tabs>
                <w:tab w:val="left" w:pos="6455"/>
              </w:tabs>
              <w:spacing w:after="160"/>
              <w:ind w:right="-11"/>
              <w:rPr>
                <w:b/>
                <w:i/>
                <w:iCs/>
                <w:sz w:val="22"/>
                <w:szCs w:val="22"/>
              </w:rPr>
            </w:pPr>
            <w:r w:rsidRPr="00967FAA">
              <w:rPr>
                <w:b/>
                <w:sz w:val="22"/>
                <w:szCs w:val="22"/>
              </w:rPr>
              <w:t>Planning</w:t>
            </w:r>
            <w:r w:rsidRPr="00967FAA">
              <w:rPr>
                <w:sz w:val="22"/>
                <w:szCs w:val="22"/>
              </w:rPr>
              <w:t xml:space="preserve"> </w:t>
            </w:r>
            <w:r w:rsidRPr="00967FAA">
              <w:rPr>
                <w:b/>
                <w:sz w:val="22"/>
                <w:szCs w:val="22"/>
              </w:rPr>
              <w:t>(ERP) System</w:t>
            </w:r>
            <w:r w:rsidR="00A75606" w:rsidRPr="00967FAA">
              <w:rPr>
                <w:sz w:val="22"/>
                <w:szCs w:val="22"/>
              </w:rPr>
              <w:t xml:space="preserve"> </w:t>
            </w:r>
            <w:r w:rsidR="00A75606" w:rsidRPr="00967FAA">
              <w:rPr>
                <w:b/>
                <w:sz w:val="22"/>
                <w:szCs w:val="22"/>
              </w:rPr>
              <w:t>for the Zambia Institute of Chartered Accountants (ZICA)</w:t>
            </w:r>
          </w:p>
        </w:tc>
      </w:tr>
      <w:tr w:rsidR="0052539E" w:rsidRPr="00967FAA" w14:paraId="460835C1" w14:textId="77777777" w:rsidTr="00C651AE">
        <w:tc>
          <w:tcPr>
            <w:tcW w:w="2160" w:type="dxa"/>
          </w:tcPr>
          <w:p w14:paraId="4BA168A7" w14:textId="77777777" w:rsidR="0052539E" w:rsidRPr="00967FAA" w:rsidRDefault="0052539E">
            <w:pPr>
              <w:spacing w:after="0"/>
              <w:ind w:left="515" w:hanging="515"/>
              <w:rPr>
                <w:sz w:val="22"/>
                <w:szCs w:val="22"/>
              </w:rPr>
            </w:pPr>
            <w:proofErr w:type="spellStart"/>
            <w:r w:rsidRPr="00967FAA">
              <w:rPr>
                <w:sz w:val="22"/>
                <w:szCs w:val="22"/>
              </w:rPr>
              <w:t>ITB</w:t>
            </w:r>
            <w:proofErr w:type="spellEnd"/>
            <w:r w:rsidRPr="00967FAA">
              <w:rPr>
                <w:sz w:val="22"/>
                <w:szCs w:val="22"/>
              </w:rPr>
              <w:tab/>
              <w:t>1.2</w:t>
            </w:r>
          </w:p>
        </w:tc>
        <w:tc>
          <w:tcPr>
            <w:tcW w:w="6833" w:type="dxa"/>
          </w:tcPr>
          <w:p w14:paraId="0A38AE48" w14:textId="77777777" w:rsidR="0052539E" w:rsidRPr="00967FAA" w:rsidRDefault="0052539E" w:rsidP="00DE68BA">
            <w:pPr>
              <w:tabs>
                <w:tab w:val="left" w:pos="6455"/>
              </w:tabs>
              <w:spacing w:after="160"/>
              <w:ind w:left="691" w:right="-14" w:hanging="691"/>
              <w:rPr>
                <w:sz w:val="22"/>
                <w:szCs w:val="22"/>
              </w:rPr>
            </w:pPr>
            <w:r w:rsidRPr="00967FAA">
              <w:rPr>
                <w:sz w:val="22"/>
                <w:szCs w:val="22"/>
              </w:rPr>
              <w:t xml:space="preserve">Title of </w:t>
            </w:r>
            <w:proofErr w:type="spellStart"/>
            <w:r w:rsidRPr="00967FAA">
              <w:rPr>
                <w:sz w:val="22"/>
                <w:szCs w:val="22"/>
              </w:rPr>
              <w:t>IFB</w:t>
            </w:r>
            <w:proofErr w:type="spellEnd"/>
            <w:r w:rsidRPr="00967FAA">
              <w:rPr>
                <w:sz w:val="22"/>
                <w:szCs w:val="22"/>
              </w:rPr>
              <w:t xml:space="preserve">: </w:t>
            </w:r>
            <w:r w:rsidR="00DE68BA" w:rsidRPr="00967FAA">
              <w:rPr>
                <w:b/>
                <w:sz w:val="22"/>
                <w:szCs w:val="22"/>
              </w:rPr>
              <w:t>Tender for the Design, Supply and Installation of an Enterprises Resource Planning (ERP) System</w:t>
            </w:r>
            <w:r w:rsidR="00A75606" w:rsidRPr="00967FAA">
              <w:rPr>
                <w:b/>
                <w:sz w:val="22"/>
                <w:szCs w:val="22"/>
              </w:rPr>
              <w:t xml:space="preserve"> for the Zambia Institute of Chartered Accountants (ZICA)</w:t>
            </w:r>
          </w:p>
          <w:p w14:paraId="3B82AAF1" w14:textId="77777777" w:rsidR="0052539E" w:rsidRPr="00967FAA" w:rsidRDefault="0052539E">
            <w:pPr>
              <w:tabs>
                <w:tab w:val="left" w:pos="6455"/>
              </w:tabs>
              <w:spacing w:after="160"/>
              <w:ind w:left="691" w:right="-14" w:hanging="691"/>
              <w:rPr>
                <w:sz w:val="22"/>
                <w:szCs w:val="22"/>
              </w:rPr>
            </w:pPr>
            <w:r w:rsidRPr="00967FAA">
              <w:rPr>
                <w:sz w:val="22"/>
                <w:szCs w:val="22"/>
              </w:rPr>
              <w:t xml:space="preserve">Number of </w:t>
            </w:r>
            <w:proofErr w:type="spellStart"/>
            <w:r w:rsidRPr="00967FAA">
              <w:rPr>
                <w:sz w:val="22"/>
                <w:szCs w:val="22"/>
              </w:rPr>
              <w:t>IFB</w:t>
            </w:r>
            <w:proofErr w:type="spellEnd"/>
            <w:r w:rsidRPr="00967FAA">
              <w:rPr>
                <w:sz w:val="22"/>
                <w:szCs w:val="22"/>
              </w:rPr>
              <w:t xml:space="preserve">: </w:t>
            </w:r>
            <w:r w:rsidR="00DE68BA" w:rsidRPr="00967FAA">
              <w:rPr>
                <w:b/>
                <w:i/>
                <w:sz w:val="22"/>
                <w:szCs w:val="22"/>
              </w:rPr>
              <w:t>ZICA/</w:t>
            </w:r>
            <w:proofErr w:type="spellStart"/>
            <w:r w:rsidR="00DE68BA" w:rsidRPr="00967FAA">
              <w:rPr>
                <w:b/>
                <w:i/>
                <w:sz w:val="22"/>
                <w:szCs w:val="22"/>
              </w:rPr>
              <w:t>DMCS</w:t>
            </w:r>
            <w:proofErr w:type="spellEnd"/>
            <w:r w:rsidR="00DE68BA" w:rsidRPr="00967FAA">
              <w:rPr>
                <w:b/>
                <w:i/>
                <w:sz w:val="22"/>
                <w:szCs w:val="22"/>
              </w:rPr>
              <w:t>/TD/000</w:t>
            </w:r>
            <w:r w:rsidR="00A75606" w:rsidRPr="00967FAA">
              <w:rPr>
                <w:b/>
                <w:i/>
                <w:sz w:val="22"/>
                <w:szCs w:val="22"/>
              </w:rPr>
              <w:t>1</w:t>
            </w:r>
            <w:r w:rsidR="00DE68BA" w:rsidRPr="00967FAA">
              <w:rPr>
                <w:b/>
                <w:i/>
                <w:sz w:val="22"/>
                <w:szCs w:val="22"/>
              </w:rPr>
              <w:t>/202</w:t>
            </w:r>
            <w:r w:rsidR="00A75606" w:rsidRPr="00967FAA">
              <w:rPr>
                <w:b/>
                <w:i/>
                <w:sz w:val="22"/>
                <w:szCs w:val="22"/>
              </w:rPr>
              <w:t>3</w:t>
            </w:r>
          </w:p>
          <w:p w14:paraId="1EE4AE87" w14:textId="77777777" w:rsidR="0052539E" w:rsidRPr="00967FAA" w:rsidRDefault="0052539E" w:rsidP="00DE68BA">
            <w:pPr>
              <w:tabs>
                <w:tab w:val="left" w:pos="6455"/>
              </w:tabs>
              <w:spacing w:after="160"/>
              <w:ind w:left="691" w:right="-14" w:hanging="691"/>
              <w:rPr>
                <w:szCs w:val="22"/>
              </w:rPr>
            </w:pPr>
            <w:r w:rsidRPr="00967FAA">
              <w:rPr>
                <w:sz w:val="22"/>
                <w:szCs w:val="22"/>
              </w:rPr>
              <w:t xml:space="preserve">Name of resulting Contract(s): </w:t>
            </w:r>
            <w:r w:rsidR="00DE68BA" w:rsidRPr="00967FAA">
              <w:rPr>
                <w:b/>
                <w:sz w:val="22"/>
                <w:szCs w:val="22"/>
              </w:rPr>
              <w:t>Contract for the Design, Supply and Installation of an Enterprises Resource Planning (ERP) System</w:t>
            </w:r>
            <w:r w:rsidR="00DE68BA" w:rsidRPr="00967FAA">
              <w:rPr>
                <w:b/>
              </w:rPr>
              <w:t xml:space="preserve"> </w:t>
            </w:r>
            <w:r w:rsidR="00DE68BA" w:rsidRPr="00967FAA">
              <w:rPr>
                <w:b/>
                <w:sz w:val="22"/>
                <w:szCs w:val="22"/>
              </w:rPr>
              <w:t>ZICA/</w:t>
            </w:r>
            <w:proofErr w:type="spellStart"/>
            <w:r w:rsidR="00DE68BA" w:rsidRPr="00967FAA">
              <w:rPr>
                <w:b/>
                <w:sz w:val="22"/>
                <w:szCs w:val="22"/>
              </w:rPr>
              <w:t>DMCS</w:t>
            </w:r>
            <w:proofErr w:type="spellEnd"/>
            <w:r w:rsidR="00DE68BA" w:rsidRPr="00967FAA">
              <w:rPr>
                <w:b/>
                <w:sz w:val="22"/>
                <w:szCs w:val="22"/>
              </w:rPr>
              <w:t>/TD/000</w:t>
            </w:r>
            <w:r w:rsidR="00A75606" w:rsidRPr="00967FAA">
              <w:rPr>
                <w:b/>
                <w:sz w:val="22"/>
                <w:szCs w:val="22"/>
              </w:rPr>
              <w:t>1</w:t>
            </w:r>
            <w:r w:rsidR="00DE68BA" w:rsidRPr="00967FAA">
              <w:rPr>
                <w:b/>
                <w:sz w:val="22"/>
                <w:szCs w:val="22"/>
              </w:rPr>
              <w:t>/202</w:t>
            </w:r>
            <w:r w:rsidR="00A75606" w:rsidRPr="00967FAA">
              <w:rPr>
                <w:b/>
                <w:sz w:val="22"/>
                <w:szCs w:val="22"/>
              </w:rPr>
              <w:t>3</w:t>
            </w:r>
          </w:p>
        </w:tc>
      </w:tr>
      <w:tr w:rsidR="0052539E" w:rsidRPr="00967FAA" w14:paraId="5D0CE8D5" w14:textId="77777777" w:rsidTr="00C651AE">
        <w:tc>
          <w:tcPr>
            <w:tcW w:w="2160" w:type="dxa"/>
          </w:tcPr>
          <w:p w14:paraId="4402F63E" w14:textId="77777777" w:rsidR="0052539E" w:rsidRPr="00967FAA" w:rsidRDefault="0052539E">
            <w:pPr>
              <w:spacing w:after="0"/>
              <w:ind w:left="518" w:hanging="518"/>
              <w:rPr>
                <w:sz w:val="22"/>
                <w:szCs w:val="22"/>
              </w:rPr>
            </w:pPr>
            <w:proofErr w:type="spellStart"/>
            <w:r w:rsidRPr="00967FAA">
              <w:rPr>
                <w:sz w:val="22"/>
                <w:szCs w:val="22"/>
              </w:rPr>
              <w:t>ITB</w:t>
            </w:r>
            <w:proofErr w:type="spellEnd"/>
            <w:r w:rsidRPr="00967FAA">
              <w:rPr>
                <w:sz w:val="22"/>
                <w:szCs w:val="22"/>
              </w:rPr>
              <w:tab/>
              <w:t>1.</w:t>
            </w:r>
            <w:r w:rsidR="00BD54D6" w:rsidRPr="00967FAA">
              <w:rPr>
                <w:sz w:val="22"/>
                <w:szCs w:val="22"/>
              </w:rPr>
              <w:t>4</w:t>
            </w:r>
          </w:p>
        </w:tc>
        <w:tc>
          <w:tcPr>
            <w:tcW w:w="6833" w:type="dxa"/>
          </w:tcPr>
          <w:p w14:paraId="40AD8D27" w14:textId="77777777" w:rsidR="008847D2" w:rsidRPr="00967FAA" w:rsidRDefault="0052539E">
            <w:pPr>
              <w:tabs>
                <w:tab w:val="left" w:pos="6455"/>
              </w:tabs>
              <w:spacing w:after="160"/>
              <w:ind w:left="691" w:right="-14" w:hanging="691"/>
              <w:rPr>
                <w:sz w:val="22"/>
                <w:szCs w:val="22"/>
              </w:rPr>
            </w:pPr>
            <w:r w:rsidRPr="00967FAA">
              <w:rPr>
                <w:sz w:val="22"/>
                <w:szCs w:val="22"/>
              </w:rPr>
              <w:t>Alternative e-Tendering procedures</w:t>
            </w:r>
            <w:r w:rsidR="00DE68BA" w:rsidRPr="00967FAA">
              <w:rPr>
                <w:sz w:val="22"/>
                <w:szCs w:val="22"/>
              </w:rPr>
              <w:t xml:space="preserve"> </w:t>
            </w:r>
            <w:r w:rsidRPr="00967FAA">
              <w:rPr>
                <w:b/>
                <w:i/>
                <w:sz w:val="22"/>
                <w:szCs w:val="22"/>
              </w:rPr>
              <w:t>are</w:t>
            </w:r>
            <w:r w:rsidR="007F02A7" w:rsidRPr="00967FAA">
              <w:rPr>
                <w:b/>
                <w:i/>
                <w:sz w:val="22"/>
                <w:szCs w:val="22"/>
              </w:rPr>
              <w:t xml:space="preserve"> not</w:t>
            </w:r>
            <w:r w:rsidR="00DE68BA" w:rsidRPr="00967FAA">
              <w:rPr>
                <w:b/>
                <w:i/>
                <w:sz w:val="22"/>
                <w:szCs w:val="22"/>
              </w:rPr>
              <w:t xml:space="preserve"> </w:t>
            </w:r>
            <w:r w:rsidRPr="00967FAA">
              <w:rPr>
                <w:sz w:val="22"/>
                <w:szCs w:val="22"/>
              </w:rPr>
              <w:t>available in this procurement</w:t>
            </w:r>
            <w:r w:rsidR="007A68DB" w:rsidRPr="00967FAA">
              <w:rPr>
                <w:sz w:val="22"/>
                <w:szCs w:val="22"/>
              </w:rPr>
              <w:t xml:space="preserve"> : </w:t>
            </w:r>
            <w:hyperlink r:id="rId33" w:history="1">
              <w:r w:rsidR="00A75606" w:rsidRPr="00967FAA">
                <w:rPr>
                  <w:rStyle w:val="Hyperlink"/>
                  <w:sz w:val="22"/>
                  <w:szCs w:val="22"/>
                </w:rPr>
                <w:t>N/A</w:t>
              </w:r>
            </w:hyperlink>
            <w:r w:rsidR="007A68DB" w:rsidRPr="00967FAA">
              <w:rPr>
                <w:sz w:val="22"/>
                <w:szCs w:val="22"/>
              </w:rPr>
              <w:t xml:space="preserve"> </w:t>
            </w:r>
          </w:p>
        </w:tc>
      </w:tr>
      <w:tr w:rsidR="0052539E" w:rsidRPr="00967FAA" w14:paraId="1B7593A2" w14:textId="77777777" w:rsidTr="00C651AE">
        <w:tc>
          <w:tcPr>
            <w:tcW w:w="2160" w:type="dxa"/>
          </w:tcPr>
          <w:p w14:paraId="534D2126" w14:textId="77777777" w:rsidR="0052539E" w:rsidRPr="00967FAA" w:rsidRDefault="0052539E">
            <w:pPr>
              <w:spacing w:after="0"/>
              <w:ind w:left="518" w:hanging="518"/>
              <w:rPr>
                <w:sz w:val="22"/>
                <w:szCs w:val="22"/>
              </w:rPr>
            </w:pPr>
            <w:proofErr w:type="spellStart"/>
            <w:r w:rsidRPr="00967FAA">
              <w:rPr>
                <w:sz w:val="22"/>
                <w:szCs w:val="22"/>
              </w:rPr>
              <w:t>ITB</w:t>
            </w:r>
            <w:proofErr w:type="spellEnd"/>
            <w:r w:rsidRPr="00967FAA">
              <w:rPr>
                <w:sz w:val="22"/>
                <w:szCs w:val="22"/>
              </w:rPr>
              <w:tab/>
              <w:t>2.1</w:t>
            </w:r>
          </w:p>
        </w:tc>
        <w:tc>
          <w:tcPr>
            <w:tcW w:w="6833" w:type="dxa"/>
          </w:tcPr>
          <w:p w14:paraId="50FD8C9D" w14:textId="77777777" w:rsidR="0052539E" w:rsidRPr="00967FAA" w:rsidRDefault="0052539E" w:rsidP="007A68DB">
            <w:pPr>
              <w:tabs>
                <w:tab w:val="left" w:pos="6455"/>
              </w:tabs>
              <w:spacing w:after="160"/>
              <w:ind w:left="691" w:right="-14" w:hanging="691"/>
              <w:rPr>
                <w:rStyle w:val="preparersnote"/>
                <w:i w:val="0"/>
                <w:sz w:val="22"/>
                <w:szCs w:val="22"/>
              </w:rPr>
            </w:pPr>
            <w:r w:rsidRPr="00967FAA">
              <w:rPr>
                <w:sz w:val="22"/>
                <w:szCs w:val="22"/>
              </w:rPr>
              <w:t xml:space="preserve">Name of the </w:t>
            </w:r>
            <w:r w:rsidR="00A33BE5" w:rsidRPr="00967FAA">
              <w:rPr>
                <w:sz w:val="22"/>
                <w:szCs w:val="22"/>
              </w:rPr>
              <w:t>Procuring Entity</w:t>
            </w:r>
            <w:r w:rsidRPr="00967FAA">
              <w:rPr>
                <w:sz w:val="22"/>
                <w:szCs w:val="22"/>
              </w:rPr>
              <w:t xml:space="preserve">: </w:t>
            </w:r>
            <w:r w:rsidR="007A68DB" w:rsidRPr="00967FAA">
              <w:rPr>
                <w:rStyle w:val="preparersnote"/>
                <w:i w:val="0"/>
                <w:sz w:val="22"/>
                <w:szCs w:val="22"/>
              </w:rPr>
              <w:t>Zambia Institute of Chartered Accountants</w:t>
            </w:r>
            <w:r w:rsidR="00A75606" w:rsidRPr="00967FAA">
              <w:rPr>
                <w:rStyle w:val="preparersnote"/>
                <w:i w:val="0"/>
                <w:sz w:val="22"/>
                <w:szCs w:val="22"/>
              </w:rPr>
              <w:t xml:space="preserve"> (ZICA)</w:t>
            </w:r>
          </w:p>
          <w:p w14:paraId="2A084CC3" w14:textId="77777777" w:rsidR="007F02A7" w:rsidRPr="00967FAA" w:rsidRDefault="00DB7152" w:rsidP="007A68DB">
            <w:pPr>
              <w:tabs>
                <w:tab w:val="left" w:pos="6455"/>
              </w:tabs>
              <w:spacing w:after="160"/>
              <w:ind w:left="691" w:right="-14" w:hanging="691"/>
              <w:rPr>
                <w:i/>
                <w:sz w:val="22"/>
                <w:szCs w:val="22"/>
              </w:rPr>
            </w:pPr>
            <w:hyperlink r:id="rId34" w:history="1">
              <w:r w:rsidR="007F02A7" w:rsidRPr="00967FAA">
                <w:rPr>
                  <w:rStyle w:val="Hyperlink"/>
                  <w:sz w:val="22"/>
                  <w:szCs w:val="22"/>
                </w:rPr>
                <w:t>www.zica.co.zm</w:t>
              </w:r>
            </w:hyperlink>
            <w:r w:rsidR="007F02A7" w:rsidRPr="00967FAA">
              <w:rPr>
                <w:rStyle w:val="preparersnote"/>
                <w:i w:val="0"/>
                <w:sz w:val="22"/>
                <w:szCs w:val="22"/>
              </w:rPr>
              <w:t xml:space="preserve"> </w:t>
            </w:r>
          </w:p>
        </w:tc>
      </w:tr>
      <w:tr w:rsidR="0052539E" w:rsidRPr="00967FAA" w14:paraId="1DC271F4" w14:textId="77777777" w:rsidTr="00C651AE">
        <w:tc>
          <w:tcPr>
            <w:tcW w:w="2160" w:type="dxa"/>
          </w:tcPr>
          <w:p w14:paraId="08AD6993" w14:textId="77777777" w:rsidR="0052539E" w:rsidRPr="00967FAA" w:rsidRDefault="0052539E">
            <w:pPr>
              <w:spacing w:after="0"/>
              <w:ind w:left="518" w:hanging="518"/>
              <w:rPr>
                <w:sz w:val="22"/>
                <w:szCs w:val="22"/>
              </w:rPr>
            </w:pPr>
            <w:proofErr w:type="spellStart"/>
            <w:r w:rsidRPr="00967FAA">
              <w:rPr>
                <w:sz w:val="22"/>
                <w:szCs w:val="22"/>
              </w:rPr>
              <w:t>ITB</w:t>
            </w:r>
            <w:proofErr w:type="spellEnd"/>
            <w:r w:rsidRPr="00967FAA">
              <w:rPr>
                <w:sz w:val="22"/>
                <w:szCs w:val="22"/>
              </w:rPr>
              <w:tab/>
              <w:t>6.1 (a)</w:t>
            </w:r>
          </w:p>
        </w:tc>
        <w:tc>
          <w:tcPr>
            <w:tcW w:w="6833" w:type="dxa"/>
          </w:tcPr>
          <w:p w14:paraId="7FB7D6F5" w14:textId="77777777" w:rsidR="0052539E" w:rsidRPr="00967FAA" w:rsidRDefault="0052539E">
            <w:pPr>
              <w:spacing w:after="160"/>
              <w:ind w:left="691" w:hanging="691"/>
              <w:rPr>
                <w:szCs w:val="24"/>
              </w:rPr>
            </w:pPr>
            <w:r w:rsidRPr="00967FAA">
              <w:rPr>
                <w:szCs w:val="24"/>
              </w:rPr>
              <w:t>Qualification requirements for Bidders are:</w:t>
            </w:r>
          </w:p>
          <w:p w14:paraId="4ABE7BCD" w14:textId="77777777" w:rsidR="00FC274F" w:rsidRPr="00967FAA" w:rsidRDefault="00FC274F" w:rsidP="00FC274F">
            <w:pPr>
              <w:suppressAutoHyphens w:val="0"/>
              <w:spacing w:before="60"/>
              <w:ind w:right="-72"/>
              <w:rPr>
                <w:b/>
                <w:szCs w:val="24"/>
              </w:rPr>
            </w:pPr>
            <w:r w:rsidRPr="00967FAA">
              <w:rPr>
                <w:b/>
                <w:szCs w:val="24"/>
              </w:rPr>
              <w:t>PRELIMINARY EVALUATION</w:t>
            </w:r>
          </w:p>
          <w:p w14:paraId="08A038A0" w14:textId="77777777" w:rsidR="000F76D2" w:rsidRPr="00967FAA" w:rsidRDefault="00AB13C1" w:rsidP="0075262D">
            <w:pPr>
              <w:suppressAutoHyphens w:val="0"/>
              <w:spacing w:before="60" w:after="160" w:line="259" w:lineRule="auto"/>
              <w:ind w:right="-72"/>
              <w:jc w:val="left"/>
              <w:rPr>
                <w:szCs w:val="24"/>
              </w:rPr>
            </w:pPr>
            <w:r w:rsidRPr="00967FAA">
              <w:rPr>
                <w:szCs w:val="24"/>
              </w:rPr>
              <w:t>The Qualification Information and Bidding forms to be submitted are as follows</w:t>
            </w:r>
            <w:r w:rsidR="000F76D2" w:rsidRPr="00967FAA">
              <w:rPr>
                <w:szCs w:val="24"/>
              </w:rPr>
              <w:t>:</w:t>
            </w:r>
          </w:p>
          <w:p w14:paraId="05A8FABD" w14:textId="77777777" w:rsidR="000F76D2" w:rsidRPr="00967FAA" w:rsidRDefault="000F76D2" w:rsidP="0075262D">
            <w:pPr>
              <w:suppressAutoHyphens w:val="0"/>
              <w:spacing w:before="60" w:after="160" w:line="259" w:lineRule="auto"/>
              <w:ind w:right="-72"/>
              <w:jc w:val="left"/>
              <w:rPr>
                <w:szCs w:val="24"/>
              </w:rPr>
            </w:pPr>
            <w:r w:rsidRPr="00967FAA">
              <w:rPr>
                <w:szCs w:val="24"/>
              </w:rPr>
              <w:t xml:space="preserve">To be eligible </w:t>
            </w:r>
            <w:r w:rsidR="00AB13C1" w:rsidRPr="00967FAA">
              <w:rPr>
                <w:szCs w:val="24"/>
              </w:rPr>
              <w:t>bidders shall submit the documents below which will be considered under Preliminary Evaluation:</w:t>
            </w:r>
          </w:p>
          <w:p w14:paraId="3EA7E95F" w14:textId="77777777" w:rsidR="00AB13C1" w:rsidRPr="00967FAA" w:rsidRDefault="00AB13C1" w:rsidP="00B0298D">
            <w:pPr>
              <w:pStyle w:val="ListParagraph"/>
              <w:numPr>
                <w:ilvl w:val="0"/>
                <w:numId w:val="24"/>
              </w:numPr>
              <w:rPr>
                <w:rFonts w:ascii="Times New Roman" w:hAnsi="Times New Roman"/>
                <w:sz w:val="24"/>
                <w:szCs w:val="24"/>
              </w:rPr>
            </w:pPr>
            <w:r w:rsidRPr="00967FAA">
              <w:rPr>
                <w:rFonts w:ascii="Times New Roman" w:hAnsi="Times New Roman"/>
                <w:sz w:val="24"/>
                <w:szCs w:val="24"/>
              </w:rPr>
              <w:t>Certificate of Incorporation/Registration</w:t>
            </w:r>
          </w:p>
          <w:p w14:paraId="4AB0AAA4" w14:textId="77777777" w:rsidR="00AB13C1" w:rsidRPr="00967FAA" w:rsidRDefault="00AB13C1" w:rsidP="00B0298D">
            <w:pPr>
              <w:pStyle w:val="ListParagraph"/>
              <w:numPr>
                <w:ilvl w:val="0"/>
                <w:numId w:val="24"/>
              </w:numPr>
              <w:rPr>
                <w:rFonts w:ascii="Times New Roman" w:hAnsi="Times New Roman"/>
                <w:sz w:val="24"/>
                <w:szCs w:val="24"/>
              </w:rPr>
            </w:pPr>
            <w:r w:rsidRPr="00967FAA">
              <w:rPr>
                <w:rFonts w:ascii="Times New Roman" w:hAnsi="Times New Roman"/>
                <w:sz w:val="24"/>
                <w:szCs w:val="24"/>
              </w:rPr>
              <w:t>2022 PACRA An</w:t>
            </w:r>
            <w:r w:rsidR="007A3027" w:rsidRPr="00967FAA">
              <w:rPr>
                <w:rFonts w:ascii="Times New Roman" w:hAnsi="Times New Roman"/>
                <w:sz w:val="24"/>
                <w:szCs w:val="24"/>
              </w:rPr>
              <w:t>nual Return Form.</w:t>
            </w:r>
          </w:p>
          <w:p w14:paraId="768F3A34" w14:textId="77777777" w:rsidR="00AB13C1" w:rsidRPr="00967FAA" w:rsidRDefault="00AB13C1" w:rsidP="00B0298D">
            <w:pPr>
              <w:pStyle w:val="ListParagraph"/>
              <w:numPr>
                <w:ilvl w:val="0"/>
                <w:numId w:val="24"/>
              </w:numPr>
              <w:rPr>
                <w:rFonts w:ascii="Times New Roman" w:hAnsi="Times New Roman"/>
                <w:sz w:val="24"/>
                <w:szCs w:val="24"/>
              </w:rPr>
            </w:pPr>
            <w:r w:rsidRPr="00967FAA">
              <w:rPr>
                <w:rFonts w:ascii="Times New Roman" w:hAnsi="Times New Roman"/>
                <w:sz w:val="24"/>
                <w:szCs w:val="24"/>
              </w:rPr>
              <w:t xml:space="preserve">The vendor’s Company </w:t>
            </w:r>
            <w:r w:rsidR="000F76D2" w:rsidRPr="00967FAA">
              <w:rPr>
                <w:rFonts w:ascii="Times New Roman" w:hAnsi="Times New Roman"/>
                <w:sz w:val="24"/>
                <w:szCs w:val="24"/>
              </w:rPr>
              <w:t xml:space="preserve">Profile, </w:t>
            </w:r>
            <w:r w:rsidRPr="00967FAA">
              <w:rPr>
                <w:rFonts w:ascii="Times New Roman" w:hAnsi="Times New Roman"/>
                <w:sz w:val="24"/>
                <w:szCs w:val="24"/>
              </w:rPr>
              <w:t>detailing the firm’s shareholding structure; information on the vendor’s Directors and its representatives wi</w:t>
            </w:r>
            <w:r w:rsidR="00DE3A81" w:rsidRPr="00967FAA">
              <w:rPr>
                <w:rFonts w:ascii="Times New Roman" w:hAnsi="Times New Roman"/>
                <w:sz w:val="24"/>
                <w:szCs w:val="24"/>
              </w:rPr>
              <w:t>th particulars of shareholders from PACRA.</w:t>
            </w:r>
          </w:p>
          <w:p w14:paraId="6FB8DAEB" w14:textId="77777777" w:rsidR="009D7B21" w:rsidRPr="00967FAA" w:rsidRDefault="00AB13C1" w:rsidP="00B0298D">
            <w:pPr>
              <w:pStyle w:val="ListParagraph"/>
              <w:numPr>
                <w:ilvl w:val="0"/>
                <w:numId w:val="24"/>
              </w:numPr>
              <w:rPr>
                <w:rFonts w:ascii="Times New Roman" w:hAnsi="Times New Roman"/>
                <w:sz w:val="24"/>
                <w:szCs w:val="24"/>
              </w:rPr>
            </w:pPr>
            <w:r w:rsidRPr="00967FAA">
              <w:rPr>
                <w:rFonts w:ascii="Times New Roman" w:hAnsi="Times New Roman"/>
                <w:sz w:val="24"/>
                <w:szCs w:val="24"/>
              </w:rPr>
              <w:t xml:space="preserve">Valid 2023 Tax Clearance Certificate from ZRA; </w:t>
            </w:r>
          </w:p>
          <w:p w14:paraId="21B3574B" w14:textId="77777777" w:rsidR="009D7B21" w:rsidRPr="00967FAA" w:rsidRDefault="00AB13C1" w:rsidP="00B0298D">
            <w:pPr>
              <w:pStyle w:val="ListParagraph"/>
              <w:numPr>
                <w:ilvl w:val="0"/>
                <w:numId w:val="24"/>
              </w:numPr>
              <w:rPr>
                <w:rFonts w:ascii="Times New Roman" w:hAnsi="Times New Roman"/>
                <w:sz w:val="24"/>
                <w:szCs w:val="24"/>
              </w:rPr>
            </w:pPr>
            <w:r w:rsidRPr="00967FAA">
              <w:rPr>
                <w:rFonts w:ascii="Times New Roman" w:hAnsi="Times New Roman"/>
                <w:sz w:val="24"/>
                <w:szCs w:val="24"/>
              </w:rPr>
              <w:lastRenderedPageBreak/>
              <w:t>Valid 2023 NAPSA Compliance Certificate</w:t>
            </w:r>
            <w:r w:rsidR="00DE3A81" w:rsidRPr="00967FAA">
              <w:rPr>
                <w:rFonts w:ascii="Times New Roman" w:hAnsi="Times New Roman"/>
                <w:sz w:val="24"/>
                <w:szCs w:val="24"/>
              </w:rPr>
              <w:t>.</w:t>
            </w:r>
          </w:p>
          <w:p w14:paraId="78289DB4" w14:textId="77777777" w:rsidR="0063750A" w:rsidRPr="00967FAA" w:rsidRDefault="0063750A" w:rsidP="00B0298D">
            <w:pPr>
              <w:pStyle w:val="ListParagraph"/>
              <w:numPr>
                <w:ilvl w:val="0"/>
                <w:numId w:val="24"/>
              </w:numPr>
              <w:rPr>
                <w:rFonts w:ascii="Times New Roman" w:hAnsi="Times New Roman"/>
                <w:sz w:val="24"/>
                <w:szCs w:val="24"/>
              </w:rPr>
            </w:pPr>
            <w:r w:rsidRPr="00967FAA">
              <w:rPr>
                <w:rFonts w:ascii="Times New Roman" w:hAnsi="Times New Roman"/>
                <w:sz w:val="24"/>
                <w:szCs w:val="24"/>
              </w:rPr>
              <w:t>Valid 2023 Corporate Membership with the ICT Association of Zambia (</w:t>
            </w:r>
            <w:proofErr w:type="spellStart"/>
            <w:r w:rsidRPr="00967FAA">
              <w:rPr>
                <w:rFonts w:ascii="Times New Roman" w:hAnsi="Times New Roman"/>
                <w:sz w:val="24"/>
                <w:szCs w:val="24"/>
              </w:rPr>
              <w:t>ICTAZ</w:t>
            </w:r>
            <w:proofErr w:type="spellEnd"/>
            <w:r w:rsidRPr="00967FAA">
              <w:rPr>
                <w:rFonts w:ascii="Times New Roman" w:hAnsi="Times New Roman"/>
                <w:sz w:val="24"/>
                <w:szCs w:val="24"/>
              </w:rPr>
              <w:t>)</w:t>
            </w:r>
          </w:p>
          <w:p w14:paraId="4936EAD7" w14:textId="77777777" w:rsidR="009D7B21" w:rsidRPr="00967FAA" w:rsidRDefault="00AB13C1" w:rsidP="00B0298D">
            <w:pPr>
              <w:pStyle w:val="ListParagraph"/>
              <w:numPr>
                <w:ilvl w:val="0"/>
                <w:numId w:val="24"/>
              </w:numPr>
              <w:rPr>
                <w:rFonts w:ascii="Times New Roman" w:hAnsi="Times New Roman"/>
                <w:sz w:val="24"/>
                <w:szCs w:val="24"/>
              </w:rPr>
            </w:pPr>
            <w:r w:rsidRPr="00967FAA">
              <w:rPr>
                <w:rFonts w:ascii="Times New Roman" w:hAnsi="Times New Roman"/>
                <w:sz w:val="24"/>
                <w:szCs w:val="24"/>
              </w:rPr>
              <w:t>Written Power of Attorney/letter of authorization of the signatory of the Bid to commit the Bidder. The full names and specimen signature of the appointed person committing the bid must be provided. The full names, designations and signatures of the appointing authorities must be clearly indicated on the Power of Attorney.</w:t>
            </w:r>
          </w:p>
          <w:p w14:paraId="5ADC1C09" w14:textId="77777777" w:rsidR="009D7B21" w:rsidRPr="00967FAA" w:rsidRDefault="00AB13C1" w:rsidP="00B0298D">
            <w:pPr>
              <w:pStyle w:val="ListParagraph"/>
              <w:numPr>
                <w:ilvl w:val="0"/>
                <w:numId w:val="24"/>
              </w:numPr>
              <w:rPr>
                <w:rFonts w:ascii="Times New Roman" w:hAnsi="Times New Roman"/>
                <w:sz w:val="24"/>
                <w:szCs w:val="24"/>
              </w:rPr>
            </w:pPr>
            <w:r w:rsidRPr="00967FAA">
              <w:rPr>
                <w:rFonts w:ascii="Times New Roman" w:hAnsi="Times New Roman"/>
                <w:sz w:val="24"/>
                <w:szCs w:val="24"/>
              </w:rPr>
              <w:t xml:space="preserve">Signed </w:t>
            </w:r>
            <w:r w:rsidR="009D7B21" w:rsidRPr="00967FAA">
              <w:rPr>
                <w:rFonts w:ascii="Times New Roman" w:hAnsi="Times New Roman"/>
                <w:sz w:val="24"/>
                <w:szCs w:val="24"/>
              </w:rPr>
              <w:t>Bid Submission Form</w:t>
            </w:r>
            <w:r w:rsidRPr="00967FAA">
              <w:rPr>
                <w:rFonts w:ascii="Times New Roman" w:hAnsi="Times New Roman"/>
                <w:sz w:val="24"/>
                <w:szCs w:val="24"/>
              </w:rPr>
              <w:t xml:space="preserve"> signed by authorized representative named in Power of Attorney in accordance with Sample Form in SBD</w:t>
            </w:r>
            <w:r w:rsidR="00813FE3">
              <w:rPr>
                <w:rFonts w:ascii="Times New Roman" w:hAnsi="Times New Roman"/>
                <w:sz w:val="24"/>
                <w:szCs w:val="24"/>
              </w:rPr>
              <w:t xml:space="preserve"> clearly indicating if Value Added Tax is inclusive or not.</w:t>
            </w:r>
            <w:r w:rsidRPr="00967FAA">
              <w:rPr>
                <w:rFonts w:ascii="Times New Roman" w:hAnsi="Times New Roman"/>
                <w:sz w:val="24"/>
                <w:szCs w:val="24"/>
              </w:rPr>
              <w:t xml:space="preserve"> </w:t>
            </w:r>
          </w:p>
          <w:p w14:paraId="492C6E9E" w14:textId="77777777" w:rsidR="009D7B21" w:rsidRPr="00967FAA" w:rsidRDefault="009D7B21" w:rsidP="00B0298D">
            <w:pPr>
              <w:pStyle w:val="ListParagraph"/>
              <w:numPr>
                <w:ilvl w:val="0"/>
                <w:numId w:val="24"/>
              </w:numPr>
              <w:rPr>
                <w:rFonts w:ascii="Times New Roman" w:hAnsi="Times New Roman"/>
                <w:sz w:val="24"/>
                <w:szCs w:val="24"/>
              </w:rPr>
            </w:pPr>
            <w:r w:rsidRPr="00967FAA">
              <w:rPr>
                <w:rFonts w:ascii="Times New Roman" w:hAnsi="Times New Roman"/>
                <w:sz w:val="24"/>
                <w:szCs w:val="24"/>
              </w:rPr>
              <w:t>Bid Security Declaration specifying a suspension period of five (05) years using form provided in section III, Bidding Forms of this tender Document</w:t>
            </w:r>
          </w:p>
          <w:p w14:paraId="489C8C13" w14:textId="77777777" w:rsidR="007F3BFC" w:rsidRPr="00967FAA" w:rsidRDefault="009D7B21" w:rsidP="00B0298D">
            <w:pPr>
              <w:pStyle w:val="ListParagraph"/>
              <w:numPr>
                <w:ilvl w:val="0"/>
                <w:numId w:val="24"/>
              </w:numPr>
              <w:rPr>
                <w:rFonts w:ascii="Times New Roman" w:hAnsi="Times New Roman"/>
                <w:sz w:val="24"/>
                <w:szCs w:val="24"/>
              </w:rPr>
            </w:pPr>
            <w:r w:rsidRPr="00967FAA">
              <w:rPr>
                <w:rFonts w:ascii="Times New Roman" w:hAnsi="Times New Roman"/>
                <w:sz w:val="24"/>
                <w:szCs w:val="24"/>
              </w:rPr>
              <w:t>Information regarding any litigation, current or during the last three years, in which the Bidder is involved, the parties concerned, and disputed amount. This information must be provided by a lawyer in form of a letter to ZICA. The letter should, in case of litigation, state the impact of the case on the continued existence of the Company in the event that the case was decided against the Bidder. A consistent history of litigation or arb</w:t>
            </w:r>
            <w:r w:rsidR="007F3BFC" w:rsidRPr="00967FAA">
              <w:rPr>
                <w:rFonts w:ascii="Times New Roman" w:hAnsi="Times New Roman"/>
                <w:sz w:val="24"/>
                <w:szCs w:val="24"/>
              </w:rPr>
              <w:t xml:space="preserve">itration awards against the </w:t>
            </w:r>
            <w:r w:rsidRPr="00967FAA">
              <w:rPr>
                <w:rFonts w:ascii="Times New Roman" w:hAnsi="Times New Roman"/>
                <w:sz w:val="24"/>
                <w:szCs w:val="24"/>
              </w:rPr>
              <w:t>Applicant or any partner of a Joint Venture may result in disqualification</w:t>
            </w:r>
            <w:r w:rsidR="00C90214" w:rsidRPr="00967FAA">
              <w:rPr>
                <w:rFonts w:ascii="Times New Roman" w:hAnsi="Times New Roman"/>
                <w:sz w:val="24"/>
                <w:szCs w:val="24"/>
              </w:rPr>
              <w:t>.</w:t>
            </w:r>
          </w:p>
          <w:p w14:paraId="38B6853A" w14:textId="77777777" w:rsidR="009D7B21" w:rsidRPr="00967FAA" w:rsidRDefault="00AB13C1" w:rsidP="00B0298D">
            <w:pPr>
              <w:pStyle w:val="ListParagraph"/>
              <w:numPr>
                <w:ilvl w:val="0"/>
                <w:numId w:val="24"/>
              </w:numPr>
              <w:rPr>
                <w:rFonts w:ascii="Times New Roman" w:hAnsi="Times New Roman"/>
                <w:sz w:val="24"/>
                <w:szCs w:val="24"/>
              </w:rPr>
            </w:pPr>
            <w:r w:rsidRPr="00967FAA">
              <w:rPr>
                <w:rFonts w:ascii="Times New Roman" w:hAnsi="Times New Roman"/>
                <w:sz w:val="24"/>
                <w:szCs w:val="24"/>
              </w:rPr>
              <w:t>Signed Bid Validity Form for 90 Days</w:t>
            </w:r>
            <w:r w:rsidR="00C90214" w:rsidRPr="00967FAA">
              <w:rPr>
                <w:rFonts w:ascii="Times New Roman" w:hAnsi="Times New Roman"/>
                <w:sz w:val="24"/>
                <w:szCs w:val="24"/>
              </w:rPr>
              <w:t>.</w:t>
            </w:r>
          </w:p>
          <w:p w14:paraId="4D21D11F" w14:textId="77777777" w:rsidR="007F3BFC" w:rsidRPr="00967FAA" w:rsidRDefault="00AB13C1" w:rsidP="0068000A">
            <w:pPr>
              <w:pStyle w:val="ListParagraph"/>
              <w:numPr>
                <w:ilvl w:val="0"/>
                <w:numId w:val="24"/>
              </w:numPr>
              <w:jc w:val="both"/>
              <w:rPr>
                <w:rFonts w:ascii="Times New Roman" w:hAnsi="Times New Roman"/>
                <w:sz w:val="24"/>
                <w:szCs w:val="24"/>
              </w:rPr>
            </w:pPr>
            <w:r w:rsidRPr="00967FAA">
              <w:rPr>
                <w:rFonts w:ascii="Times New Roman" w:hAnsi="Times New Roman"/>
                <w:sz w:val="24"/>
                <w:szCs w:val="24"/>
              </w:rPr>
              <w:t xml:space="preserve">Proof of having </w:t>
            </w:r>
            <w:r w:rsidR="0068000A">
              <w:rPr>
                <w:rFonts w:ascii="Times New Roman" w:hAnsi="Times New Roman"/>
                <w:sz w:val="24"/>
                <w:szCs w:val="24"/>
              </w:rPr>
              <w:t xml:space="preserve">implemented </w:t>
            </w:r>
            <w:r w:rsidR="007F3BFC" w:rsidRPr="00967FAA">
              <w:rPr>
                <w:rFonts w:ascii="Times New Roman" w:hAnsi="Times New Roman"/>
                <w:sz w:val="24"/>
                <w:szCs w:val="24"/>
              </w:rPr>
              <w:t>and maintained an ERP system in the past 5</w:t>
            </w:r>
            <w:r w:rsidRPr="00967FAA">
              <w:rPr>
                <w:rFonts w:ascii="Times New Roman" w:hAnsi="Times New Roman"/>
                <w:sz w:val="24"/>
                <w:szCs w:val="24"/>
              </w:rPr>
              <w:t xml:space="preserve"> yea</w:t>
            </w:r>
            <w:r w:rsidR="007F3BFC" w:rsidRPr="00967FAA">
              <w:rPr>
                <w:rFonts w:ascii="Times New Roman" w:hAnsi="Times New Roman"/>
                <w:sz w:val="24"/>
                <w:szCs w:val="24"/>
              </w:rPr>
              <w:t>rs - The Bidder should provide three (3)</w:t>
            </w:r>
            <w:r w:rsidRPr="00967FAA">
              <w:rPr>
                <w:rFonts w:ascii="Times New Roman" w:hAnsi="Times New Roman"/>
                <w:sz w:val="24"/>
                <w:szCs w:val="24"/>
              </w:rPr>
              <w:t xml:space="preserve"> recommendation letters signed by the</w:t>
            </w:r>
            <w:r w:rsidR="007F3BFC" w:rsidRPr="00967FAA">
              <w:rPr>
                <w:rFonts w:ascii="Times New Roman" w:hAnsi="Times New Roman"/>
                <w:sz w:val="24"/>
                <w:szCs w:val="24"/>
              </w:rPr>
              <w:t>ir</w:t>
            </w:r>
            <w:r w:rsidRPr="00967FAA">
              <w:rPr>
                <w:rFonts w:ascii="Times New Roman" w:hAnsi="Times New Roman"/>
                <w:sz w:val="24"/>
                <w:szCs w:val="24"/>
              </w:rPr>
              <w:t xml:space="preserve"> customer</w:t>
            </w:r>
            <w:r w:rsidR="007F3BFC" w:rsidRPr="00967FAA">
              <w:rPr>
                <w:rFonts w:ascii="Times New Roman" w:hAnsi="Times New Roman"/>
                <w:sz w:val="24"/>
                <w:szCs w:val="24"/>
              </w:rPr>
              <w:t>s</w:t>
            </w:r>
            <w:r w:rsidRPr="00967FAA">
              <w:rPr>
                <w:rFonts w:ascii="Times New Roman" w:hAnsi="Times New Roman"/>
                <w:sz w:val="24"/>
                <w:szCs w:val="24"/>
              </w:rPr>
              <w:t xml:space="preserve"> clearly indicating contact details with consent for ZICA to contact them</w:t>
            </w:r>
            <w:r w:rsidR="007F3BFC" w:rsidRPr="00967FAA">
              <w:rPr>
                <w:rFonts w:ascii="Times New Roman" w:hAnsi="Times New Roman"/>
                <w:sz w:val="24"/>
                <w:szCs w:val="24"/>
              </w:rPr>
              <w:t>.</w:t>
            </w:r>
          </w:p>
          <w:p w14:paraId="25605DF1" w14:textId="77777777" w:rsidR="009D7B21" w:rsidRPr="00967FAA" w:rsidRDefault="00AB13C1" w:rsidP="00B0298D">
            <w:pPr>
              <w:pStyle w:val="ListParagraph"/>
              <w:numPr>
                <w:ilvl w:val="0"/>
                <w:numId w:val="24"/>
              </w:numPr>
              <w:rPr>
                <w:rFonts w:ascii="Times New Roman" w:hAnsi="Times New Roman"/>
                <w:sz w:val="24"/>
                <w:szCs w:val="24"/>
              </w:rPr>
            </w:pPr>
            <w:r w:rsidRPr="00967FAA">
              <w:rPr>
                <w:rFonts w:ascii="Times New Roman" w:hAnsi="Times New Roman"/>
                <w:sz w:val="24"/>
                <w:szCs w:val="24"/>
              </w:rPr>
              <w:t>Audited Financial Statements for three (3) years for the periods ending 2021, 2020, and 2019</w:t>
            </w:r>
            <w:r w:rsidR="00C651AE" w:rsidRPr="00967FAA">
              <w:rPr>
                <w:rFonts w:ascii="Times New Roman" w:hAnsi="Times New Roman"/>
                <w:sz w:val="24"/>
                <w:szCs w:val="24"/>
              </w:rPr>
              <w:t>.</w:t>
            </w:r>
          </w:p>
          <w:p w14:paraId="7D00AB8E" w14:textId="77777777" w:rsidR="0052539E" w:rsidRPr="00967FAA" w:rsidRDefault="001D080D" w:rsidP="001D080D">
            <w:pPr>
              <w:suppressAutoHyphens w:val="0"/>
              <w:spacing w:before="60" w:after="160" w:line="259" w:lineRule="auto"/>
              <w:ind w:right="-72"/>
              <w:rPr>
                <w:b/>
                <w:szCs w:val="24"/>
              </w:rPr>
            </w:pPr>
            <w:r w:rsidRPr="00967FAA">
              <w:rPr>
                <w:b/>
              </w:rPr>
              <w:t>FAILURE TO FURNISH ALL INFORMATION AND DOCUMENTS REQUIRED BY THE BIDDING DOCUMENT OR TO SUBMIT A BID NOT SUBSTANTIALLY RESPONSIVE TO THE BIDDING DOCUMENT IN EVERY RESPECT WILL BE AT THE BIDDER’S RISK AND MAY RESULT IN THE REJECTION OF ITS BID.</w:t>
            </w:r>
            <w:r w:rsidRPr="00967FAA">
              <w:rPr>
                <w:b/>
                <w:szCs w:val="24"/>
              </w:rPr>
              <w:t xml:space="preserve">  </w:t>
            </w:r>
          </w:p>
        </w:tc>
      </w:tr>
      <w:tr w:rsidR="0052539E" w:rsidRPr="00967FAA" w14:paraId="78A26712" w14:textId="77777777" w:rsidTr="00C651AE">
        <w:tc>
          <w:tcPr>
            <w:tcW w:w="2160" w:type="dxa"/>
          </w:tcPr>
          <w:p w14:paraId="479A71C9" w14:textId="77777777" w:rsidR="0052539E" w:rsidRPr="00967FAA" w:rsidRDefault="0052539E">
            <w:pPr>
              <w:spacing w:after="0"/>
              <w:ind w:left="518" w:hanging="518"/>
              <w:jc w:val="left"/>
              <w:rPr>
                <w:sz w:val="22"/>
                <w:szCs w:val="22"/>
              </w:rPr>
            </w:pPr>
            <w:proofErr w:type="spellStart"/>
            <w:r w:rsidRPr="00967FAA">
              <w:rPr>
                <w:sz w:val="22"/>
                <w:szCs w:val="22"/>
              </w:rPr>
              <w:lastRenderedPageBreak/>
              <w:t>ITB</w:t>
            </w:r>
            <w:proofErr w:type="spellEnd"/>
            <w:r w:rsidRPr="00967FAA">
              <w:rPr>
                <w:sz w:val="22"/>
                <w:szCs w:val="22"/>
              </w:rPr>
              <w:tab/>
              <w:t>6.1 (b)</w:t>
            </w:r>
          </w:p>
        </w:tc>
        <w:tc>
          <w:tcPr>
            <w:tcW w:w="6833" w:type="dxa"/>
          </w:tcPr>
          <w:p w14:paraId="0B0C0530" w14:textId="77777777" w:rsidR="0052539E" w:rsidRPr="00967FAA" w:rsidRDefault="0052539E" w:rsidP="0063750A">
            <w:pPr>
              <w:spacing w:after="160"/>
              <w:ind w:hanging="29"/>
              <w:rPr>
                <w:sz w:val="22"/>
                <w:szCs w:val="22"/>
              </w:rPr>
            </w:pPr>
            <w:r w:rsidRPr="00967FAA">
              <w:rPr>
                <w:sz w:val="22"/>
                <w:szCs w:val="22"/>
              </w:rPr>
              <w:t>Manufacturer's Authorizations</w:t>
            </w:r>
            <w:r w:rsidR="0063750A" w:rsidRPr="00967FAA">
              <w:rPr>
                <w:sz w:val="22"/>
                <w:szCs w:val="22"/>
              </w:rPr>
              <w:t xml:space="preserve"> and Licensing</w:t>
            </w:r>
            <w:r w:rsidRPr="00967FAA">
              <w:rPr>
                <w:sz w:val="22"/>
                <w:szCs w:val="22"/>
              </w:rPr>
              <w:t xml:space="preserve"> for Information</w:t>
            </w:r>
            <w:r w:rsidR="0063750A" w:rsidRPr="00967FAA">
              <w:rPr>
                <w:sz w:val="22"/>
                <w:szCs w:val="22"/>
              </w:rPr>
              <w:t xml:space="preserve"> </w:t>
            </w:r>
            <w:r w:rsidRPr="00967FAA">
              <w:rPr>
                <w:sz w:val="22"/>
                <w:szCs w:val="22"/>
              </w:rPr>
              <w:t>Technologies - except for those technologies which the Bidder itself manufactures - are required for the following types/categories:</w:t>
            </w:r>
          </w:p>
          <w:p w14:paraId="672FBBC1" w14:textId="77777777" w:rsidR="0052539E" w:rsidRPr="00967FAA" w:rsidRDefault="00BF36BC">
            <w:pPr>
              <w:spacing w:after="160"/>
              <w:ind w:left="695"/>
              <w:rPr>
                <w:rStyle w:val="preparersnote"/>
                <w:i w:val="0"/>
                <w:sz w:val="22"/>
                <w:szCs w:val="22"/>
              </w:rPr>
            </w:pPr>
            <w:r w:rsidRPr="00967FAA">
              <w:rPr>
                <w:rStyle w:val="preparersnote"/>
                <w:i w:val="0"/>
                <w:sz w:val="22"/>
                <w:szCs w:val="22"/>
              </w:rPr>
              <w:t>As stated in the Technical Requirements</w:t>
            </w:r>
          </w:p>
          <w:p w14:paraId="2D42D998" w14:textId="77777777" w:rsidR="0052539E" w:rsidRPr="00967FAA" w:rsidRDefault="0052539E" w:rsidP="00BF36BC">
            <w:pPr>
              <w:suppressAutoHyphens w:val="0"/>
              <w:spacing w:after="0"/>
              <w:contextualSpacing/>
              <w:rPr>
                <w:sz w:val="22"/>
                <w:szCs w:val="22"/>
              </w:rPr>
            </w:pPr>
          </w:p>
        </w:tc>
      </w:tr>
      <w:tr w:rsidR="0052539E" w:rsidRPr="00967FAA" w14:paraId="3CBFEAD4" w14:textId="77777777" w:rsidTr="00C651AE">
        <w:tc>
          <w:tcPr>
            <w:tcW w:w="2160" w:type="dxa"/>
          </w:tcPr>
          <w:p w14:paraId="095908FD" w14:textId="77777777" w:rsidR="0052539E" w:rsidRPr="00967FAA" w:rsidRDefault="0052539E">
            <w:pPr>
              <w:spacing w:after="0"/>
              <w:ind w:left="518" w:hanging="518"/>
              <w:jc w:val="left"/>
              <w:rPr>
                <w:sz w:val="22"/>
                <w:szCs w:val="22"/>
              </w:rPr>
            </w:pPr>
            <w:proofErr w:type="spellStart"/>
            <w:r w:rsidRPr="00967FAA">
              <w:rPr>
                <w:sz w:val="22"/>
                <w:szCs w:val="22"/>
              </w:rPr>
              <w:t>ITB</w:t>
            </w:r>
            <w:proofErr w:type="spellEnd"/>
            <w:r w:rsidRPr="00967FAA">
              <w:rPr>
                <w:sz w:val="22"/>
                <w:szCs w:val="22"/>
              </w:rPr>
              <w:tab/>
              <w:t>6.1 (c)</w:t>
            </w:r>
          </w:p>
        </w:tc>
        <w:tc>
          <w:tcPr>
            <w:tcW w:w="6833" w:type="dxa"/>
          </w:tcPr>
          <w:p w14:paraId="37BA97AB" w14:textId="77777777" w:rsidR="0052539E" w:rsidRPr="00967FAA" w:rsidRDefault="0052539E">
            <w:pPr>
              <w:spacing w:after="160"/>
              <w:ind w:left="691" w:hanging="720"/>
              <w:rPr>
                <w:sz w:val="22"/>
                <w:szCs w:val="22"/>
              </w:rPr>
            </w:pPr>
            <w:r w:rsidRPr="00967FAA">
              <w:rPr>
                <w:sz w:val="22"/>
                <w:szCs w:val="22"/>
              </w:rPr>
              <w:t xml:space="preserve">If the Bidder proposes to use Subcontractors for the provision of certain key services, written agreements by the proposed </w:t>
            </w:r>
            <w:r w:rsidR="0063750A" w:rsidRPr="00967FAA">
              <w:rPr>
                <w:sz w:val="22"/>
                <w:szCs w:val="22"/>
              </w:rPr>
              <w:t>vendors</w:t>
            </w:r>
            <w:r w:rsidRPr="00967FAA">
              <w:rPr>
                <w:sz w:val="22"/>
                <w:szCs w:val="22"/>
              </w:rPr>
              <w:t xml:space="preserve"> to provide these services in case of contract(s) resulting from this bidding are required for the following types/categories of services:</w:t>
            </w:r>
          </w:p>
          <w:p w14:paraId="0C595916" w14:textId="77777777" w:rsidR="00994906" w:rsidRPr="00967FAA" w:rsidRDefault="0063750A" w:rsidP="00B0298D">
            <w:pPr>
              <w:numPr>
                <w:ilvl w:val="0"/>
                <w:numId w:val="18"/>
              </w:numPr>
              <w:spacing w:after="0"/>
              <w:rPr>
                <w:rStyle w:val="preparersnote"/>
                <w:sz w:val="22"/>
                <w:szCs w:val="22"/>
              </w:rPr>
            </w:pPr>
            <w:r w:rsidRPr="00967FAA">
              <w:rPr>
                <w:rStyle w:val="preparersnote"/>
                <w:sz w:val="22"/>
                <w:szCs w:val="22"/>
              </w:rPr>
              <w:t>Software Development</w:t>
            </w:r>
          </w:p>
          <w:p w14:paraId="5ABB4BED" w14:textId="77777777" w:rsidR="00994906" w:rsidRPr="00967FAA" w:rsidRDefault="00994906" w:rsidP="00B0298D">
            <w:pPr>
              <w:numPr>
                <w:ilvl w:val="0"/>
                <w:numId w:val="18"/>
              </w:numPr>
              <w:spacing w:after="0"/>
              <w:rPr>
                <w:rStyle w:val="preparersnote"/>
                <w:sz w:val="22"/>
                <w:szCs w:val="22"/>
              </w:rPr>
            </w:pPr>
            <w:r w:rsidRPr="00967FAA">
              <w:rPr>
                <w:rStyle w:val="preparersnote"/>
                <w:sz w:val="22"/>
                <w:szCs w:val="22"/>
              </w:rPr>
              <w:t>Software Customization</w:t>
            </w:r>
          </w:p>
          <w:p w14:paraId="5E5CA002" w14:textId="77777777" w:rsidR="00994906" w:rsidRPr="00967FAA" w:rsidRDefault="00994906" w:rsidP="00B0298D">
            <w:pPr>
              <w:numPr>
                <w:ilvl w:val="0"/>
                <w:numId w:val="18"/>
              </w:numPr>
              <w:spacing w:after="0"/>
              <w:rPr>
                <w:rStyle w:val="preparersnote"/>
                <w:sz w:val="22"/>
                <w:szCs w:val="22"/>
              </w:rPr>
            </w:pPr>
            <w:r w:rsidRPr="00967FAA">
              <w:rPr>
                <w:rStyle w:val="preparersnote"/>
                <w:sz w:val="22"/>
                <w:szCs w:val="22"/>
              </w:rPr>
              <w:t>Post Warranty support services</w:t>
            </w:r>
          </w:p>
          <w:p w14:paraId="22734F8F" w14:textId="77777777" w:rsidR="0052539E" w:rsidRPr="00967FAA" w:rsidRDefault="0052539E" w:rsidP="004C5517">
            <w:pPr>
              <w:spacing w:after="160"/>
              <w:ind w:left="695"/>
              <w:rPr>
                <w:szCs w:val="22"/>
              </w:rPr>
            </w:pPr>
          </w:p>
        </w:tc>
      </w:tr>
    </w:tbl>
    <w:p w14:paraId="29A0A49A" w14:textId="77777777" w:rsidR="0052539E" w:rsidRPr="00967FAA" w:rsidRDefault="0052539E">
      <w:pPr>
        <w:pStyle w:val="Head31"/>
        <w:spacing w:before="360"/>
        <w:rPr>
          <w:rFonts w:ascii="Times New Roman" w:hAnsi="Times New Roman"/>
          <w:sz w:val="22"/>
          <w:szCs w:val="22"/>
        </w:rPr>
      </w:pPr>
      <w:r w:rsidRPr="00967FAA">
        <w:rPr>
          <w:rFonts w:ascii="Times New Roman" w:hAnsi="Times New Roman"/>
          <w:sz w:val="22"/>
          <w:szCs w:val="22"/>
        </w:rPr>
        <w:t>B.  The Bidding Documents</w:t>
      </w:r>
    </w:p>
    <w:tbl>
      <w:tblPr>
        <w:tblW w:w="0" w:type="auto"/>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833"/>
      </w:tblGrid>
      <w:tr w:rsidR="0052539E" w:rsidRPr="00967FAA" w14:paraId="45A505DC" w14:textId="77777777">
        <w:tc>
          <w:tcPr>
            <w:tcW w:w="2160" w:type="dxa"/>
          </w:tcPr>
          <w:p w14:paraId="12D77CC4" w14:textId="77777777" w:rsidR="0052539E" w:rsidRPr="00967FAA" w:rsidRDefault="0052539E">
            <w:pPr>
              <w:spacing w:after="0"/>
              <w:ind w:left="518" w:hanging="518"/>
              <w:rPr>
                <w:sz w:val="22"/>
                <w:szCs w:val="22"/>
              </w:rPr>
            </w:pPr>
            <w:proofErr w:type="spellStart"/>
            <w:r w:rsidRPr="00967FAA">
              <w:rPr>
                <w:sz w:val="22"/>
                <w:szCs w:val="22"/>
              </w:rPr>
              <w:t>ITB</w:t>
            </w:r>
            <w:proofErr w:type="spellEnd"/>
            <w:r w:rsidRPr="00967FAA">
              <w:rPr>
                <w:sz w:val="22"/>
                <w:szCs w:val="22"/>
              </w:rPr>
              <w:tab/>
              <w:t>10.1</w:t>
            </w:r>
          </w:p>
        </w:tc>
        <w:tc>
          <w:tcPr>
            <w:tcW w:w="6833" w:type="dxa"/>
          </w:tcPr>
          <w:p w14:paraId="6FDA365B" w14:textId="77777777" w:rsidR="00DF53B5" w:rsidRPr="00967FAA" w:rsidRDefault="00F07E99">
            <w:pPr>
              <w:spacing w:after="240"/>
              <w:ind w:left="720" w:right="-14" w:hanging="720"/>
              <w:rPr>
                <w:sz w:val="22"/>
                <w:szCs w:val="22"/>
              </w:rPr>
            </w:pPr>
            <w:r w:rsidRPr="00967FAA">
              <w:rPr>
                <w:sz w:val="22"/>
                <w:szCs w:val="22"/>
              </w:rPr>
              <w:t>Procuring Entity</w:t>
            </w:r>
            <w:r w:rsidR="0052539E" w:rsidRPr="00967FAA">
              <w:rPr>
                <w:sz w:val="22"/>
                <w:szCs w:val="22"/>
              </w:rPr>
              <w:t xml:space="preserve">’s / duly authorized Purchasing Agent’s address: </w:t>
            </w:r>
          </w:p>
          <w:p w14:paraId="21642205" w14:textId="77777777" w:rsidR="00DF53B5" w:rsidRPr="00967FAA" w:rsidRDefault="00DF53B5" w:rsidP="00DF53B5">
            <w:pPr>
              <w:spacing w:after="240"/>
              <w:ind w:left="720" w:right="-14" w:hanging="720"/>
              <w:rPr>
                <w:rStyle w:val="preparersnote"/>
                <w:sz w:val="22"/>
                <w:szCs w:val="22"/>
              </w:rPr>
            </w:pPr>
            <w:r w:rsidRPr="00967FAA">
              <w:rPr>
                <w:rStyle w:val="preparersnote"/>
                <w:sz w:val="22"/>
                <w:szCs w:val="22"/>
              </w:rPr>
              <w:t>Procurement Officer</w:t>
            </w:r>
            <w:r w:rsidR="0052539E" w:rsidRPr="00967FAA">
              <w:rPr>
                <w:rStyle w:val="preparersnote"/>
                <w:sz w:val="22"/>
                <w:szCs w:val="22"/>
              </w:rPr>
              <w:t xml:space="preserve"> </w:t>
            </w:r>
          </w:p>
          <w:p w14:paraId="1979CF18" w14:textId="77777777" w:rsidR="00DF53B5" w:rsidRPr="00967FAA" w:rsidRDefault="00DF53B5" w:rsidP="00DF53B5">
            <w:pPr>
              <w:spacing w:after="240"/>
              <w:ind w:left="720" w:right="-14" w:hanging="720"/>
              <w:rPr>
                <w:rStyle w:val="preparersnote"/>
                <w:sz w:val="22"/>
                <w:szCs w:val="22"/>
              </w:rPr>
            </w:pPr>
            <w:r w:rsidRPr="00967FAA">
              <w:rPr>
                <w:rStyle w:val="preparersnote"/>
                <w:sz w:val="22"/>
                <w:szCs w:val="22"/>
              </w:rPr>
              <w:t>Zambia Institute of Chartered Accountants</w:t>
            </w:r>
          </w:p>
          <w:p w14:paraId="710A84D0" w14:textId="77777777" w:rsidR="00DF53B5" w:rsidRPr="00967FAA" w:rsidRDefault="00DF53B5" w:rsidP="00DF53B5">
            <w:pPr>
              <w:spacing w:after="240"/>
              <w:ind w:left="720" w:right="-14" w:hanging="720"/>
              <w:rPr>
                <w:rStyle w:val="preparersnote"/>
                <w:sz w:val="22"/>
                <w:szCs w:val="22"/>
              </w:rPr>
            </w:pPr>
            <w:r w:rsidRPr="00967FAA">
              <w:rPr>
                <w:rStyle w:val="preparersnote"/>
                <w:sz w:val="22"/>
                <w:szCs w:val="22"/>
              </w:rPr>
              <w:t>Accountants Park</w:t>
            </w:r>
          </w:p>
          <w:p w14:paraId="3B960923" w14:textId="77777777" w:rsidR="00DF53B5" w:rsidRPr="00967FAA" w:rsidRDefault="00DF53B5" w:rsidP="00DF53B5">
            <w:pPr>
              <w:spacing w:after="240"/>
              <w:ind w:left="720" w:right="-14" w:hanging="720"/>
              <w:rPr>
                <w:rStyle w:val="preparersnote"/>
                <w:sz w:val="22"/>
                <w:szCs w:val="22"/>
              </w:rPr>
            </w:pPr>
            <w:r w:rsidRPr="00967FAA">
              <w:rPr>
                <w:rStyle w:val="preparersnote"/>
                <w:sz w:val="22"/>
                <w:szCs w:val="22"/>
              </w:rPr>
              <w:t>2374/A Thabo Mbeki Road</w:t>
            </w:r>
          </w:p>
          <w:p w14:paraId="05E95B03" w14:textId="77777777" w:rsidR="00DF53B5" w:rsidRPr="00967FAA" w:rsidRDefault="00DF53B5" w:rsidP="00DF53B5">
            <w:pPr>
              <w:spacing w:after="240"/>
              <w:ind w:left="720" w:right="-14" w:hanging="720"/>
              <w:rPr>
                <w:rStyle w:val="preparersnote"/>
                <w:sz w:val="22"/>
                <w:szCs w:val="22"/>
              </w:rPr>
            </w:pPr>
            <w:proofErr w:type="spellStart"/>
            <w:r w:rsidRPr="00967FAA">
              <w:rPr>
                <w:rStyle w:val="preparersnote"/>
                <w:sz w:val="22"/>
                <w:szCs w:val="22"/>
              </w:rPr>
              <w:t>P.O</w:t>
            </w:r>
            <w:proofErr w:type="spellEnd"/>
            <w:r w:rsidRPr="00967FAA">
              <w:rPr>
                <w:rStyle w:val="preparersnote"/>
                <w:sz w:val="22"/>
                <w:szCs w:val="22"/>
              </w:rPr>
              <w:t xml:space="preserve"> Box 32005,</w:t>
            </w:r>
          </w:p>
          <w:p w14:paraId="645526A7" w14:textId="77777777" w:rsidR="00DF53B5" w:rsidRPr="00967FAA" w:rsidRDefault="00DF53B5" w:rsidP="00DF53B5">
            <w:pPr>
              <w:spacing w:after="240"/>
              <w:ind w:left="720" w:right="-14" w:hanging="720"/>
              <w:rPr>
                <w:rStyle w:val="preparersnote"/>
                <w:sz w:val="22"/>
                <w:szCs w:val="22"/>
              </w:rPr>
            </w:pPr>
            <w:r w:rsidRPr="00967FAA">
              <w:rPr>
                <w:rStyle w:val="preparersnote"/>
                <w:sz w:val="22"/>
                <w:szCs w:val="22"/>
              </w:rPr>
              <w:t>Lusaka</w:t>
            </w:r>
          </w:p>
          <w:p w14:paraId="31B8C716" w14:textId="77777777" w:rsidR="00DF53B5" w:rsidRPr="00967FAA" w:rsidRDefault="00DF53B5" w:rsidP="00DF53B5">
            <w:pPr>
              <w:spacing w:after="240"/>
              <w:ind w:left="720" w:right="-14" w:hanging="720"/>
              <w:rPr>
                <w:rStyle w:val="preparersnote"/>
                <w:sz w:val="22"/>
                <w:szCs w:val="22"/>
              </w:rPr>
            </w:pPr>
            <w:r w:rsidRPr="00967FAA">
              <w:rPr>
                <w:rStyle w:val="preparersnote"/>
                <w:sz w:val="22"/>
                <w:szCs w:val="22"/>
              </w:rPr>
              <w:t>Zambia</w:t>
            </w:r>
          </w:p>
          <w:p w14:paraId="18BA587B" w14:textId="77777777" w:rsidR="00DF53B5" w:rsidRPr="00967FAA" w:rsidRDefault="00DF53B5" w:rsidP="00DF53B5">
            <w:pPr>
              <w:spacing w:after="240"/>
              <w:ind w:left="720" w:right="-14" w:hanging="720"/>
              <w:rPr>
                <w:rStyle w:val="preparersnote"/>
                <w:sz w:val="22"/>
                <w:szCs w:val="22"/>
              </w:rPr>
            </w:pPr>
            <w:r w:rsidRPr="00967FAA">
              <w:rPr>
                <w:rStyle w:val="preparersnote"/>
                <w:sz w:val="22"/>
                <w:szCs w:val="22"/>
              </w:rPr>
              <w:t xml:space="preserve">Tel: +260-211-374551-9 </w:t>
            </w:r>
          </w:p>
          <w:p w14:paraId="3FE13715" w14:textId="77777777" w:rsidR="00DF53B5" w:rsidRPr="00967FAA" w:rsidRDefault="00DF53B5" w:rsidP="00DF53B5">
            <w:pPr>
              <w:spacing w:after="240"/>
              <w:ind w:left="720" w:right="-14" w:hanging="720"/>
              <w:rPr>
                <w:rStyle w:val="preparersnote"/>
                <w:sz w:val="22"/>
                <w:szCs w:val="22"/>
              </w:rPr>
            </w:pPr>
            <w:r w:rsidRPr="00967FAA">
              <w:rPr>
                <w:rStyle w:val="preparersnote"/>
                <w:sz w:val="22"/>
                <w:szCs w:val="22"/>
              </w:rPr>
              <w:t>Direct: +260-211-374-567</w:t>
            </w:r>
          </w:p>
          <w:p w14:paraId="3E0AF6A6" w14:textId="77777777" w:rsidR="0052539E" w:rsidRPr="00967FAA" w:rsidRDefault="00DF53B5" w:rsidP="00DF53B5">
            <w:pPr>
              <w:spacing w:after="240"/>
              <w:ind w:left="720" w:right="-14" w:hanging="720"/>
              <w:rPr>
                <w:sz w:val="22"/>
                <w:szCs w:val="22"/>
              </w:rPr>
            </w:pPr>
            <w:r w:rsidRPr="00967FAA">
              <w:rPr>
                <w:rStyle w:val="preparersnote"/>
                <w:sz w:val="22"/>
                <w:szCs w:val="22"/>
              </w:rPr>
              <w:t xml:space="preserve">Email : </w:t>
            </w:r>
            <w:hyperlink r:id="rId35" w:history="1">
              <w:r w:rsidRPr="00967FAA">
                <w:rPr>
                  <w:rStyle w:val="Hyperlink"/>
                  <w:sz w:val="22"/>
                  <w:szCs w:val="22"/>
                </w:rPr>
                <w:t>procurement@zica.co.zm</w:t>
              </w:r>
            </w:hyperlink>
            <w:r w:rsidRPr="00967FAA">
              <w:rPr>
                <w:rStyle w:val="preparersnote"/>
                <w:sz w:val="22"/>
                <w:szCs w:val="22"/>
              </w:rPr>
              <w:t xml:space="preserve"> </w:t>
            </w:r>
          </w:p>
        </w:tc>
      </w:tr>
      <w:tr w:rsidR="0052539E" w:rsidRPr="00967FAA" w14:paraId="522F5B91" w14:textId="77777777">
        <w:tc>
          <w:tcPr>
            <w:tcW w:w="2160" w:type="dxa"/>
          </w:tcPr>
          <w:p w14:paraId="66DEB4AB" w14:textId="77777777" w:rsidR="0052539E" w:rsidRPr="00967FAA" w:rsidRDefault="0052539E">
            <w:pPr>
              <w:spacing w:after="0"/>
              <w:ind w:left="518" w:hanging="518"/>
              <w:rPr>
                <w:sz w:val="22"/>
                <w:szCs w:val="22"/>
              </w:rPr>
            </w:pPr>
            <w:proofErr w:type="spellStart"/>
            <w:r w:rsidRPr="00967FAA">
              <w:rPr>
                <w:sz w:val="22"/>
                <w:szCs w:val="22"/>
              </w:rPr>
              <w:t>ITB</w:t>
            </w:r>
            <w:proofErr w:type="spellEnd"/>
            <w:r w:rsidRPr="00967FAA">
              <w:rPr>
                <w:sz w:val="22"/>
                <w:szCs w:val="22"/>
              </w:rPr>
              <w:tab/>
              <w:t>10.2</w:t>
            </w:r>
          </w:p>
        </w:tc>
        <w:tc>
          <w:tcPr>
            <w:tcW w:w="6833" w:type="dxa"/>
          </w:tcPr>
          <w:p w14:paraId="08C5E59B" w14:textId="77777777" w:rsidR="00DF53B5" w:rsidRPr="00967FAA" w:rsidRDefault="0052539E" w:rsidP="00DF53B5">
            <w:pPr>
              <w:spacing w:after="160"/>
              <w:ind w:left="691" w:right="-14" w:hanging="691"/>
              <w:rPr>
                <w:sz w:val="22"/>
                <w:szCs w:val="22"/>
              </w:rPr>
            </w:pPr>
            <w:r w:rsidRPr="00967FAA">
              <w:rPr>
                <w:sz w:val="22"/>
                <w:szCs w:val="22"/>
              </w:rPr>
              <w:t xml:space="preserve">Dates, times, and places for the pre-bid meeting: </w:t>
            </w:r>
          </w:p>
          <w:p w14:paraId="2B062AD9" w14:textId="77777777" w:rsidR="009403F8" w:rsidRPr="00967FAA" w:rsidRDefault="00DF53B5" w:rsidP="00DF53B5">
            <w:pPr>
              <w:spacing w:after="160"/>
              <w:ind w:left="691" w:right="-14" w:hanging="691"/>
              <w:rPr>
                <w:sz w:val="22"/>
                <w:szCs w:val="22"/>
              </w:rPr>
            </w:pPr>
            <w:r w:rsidRPr="00967FAA">
              <w:rPr>
                <w:sz w:val="22"/>
                <w:szCs w:val="22"/>
              </w:rPr>
              <w:t xml:space="preserve">The Pre-bid meeting shall be held through Zoom Conference Call </w:t>
            </w:r>
          </w:p>
          <w:p w14:paraId="26A6A1DF" w14:textId="77777777" w:rsidR="00DF53B5" w:rsidRPr="00967FAA" w:rsidRDefault="00DF53B5" w:rsidP="00DF53B5">
            <w:pPr>
              <w:spacing w:after="160"/>
              <w:ind w:left="691" w:right="-14" w:hanging="691"/>
              <w:rPr>
                <w:sz w:val="22"/>
                <w:szCs w:val="22"/>
              </w:rPr>
            </w:pPr>
            <w:r w:rsidRPr="00967FAA">
              <w:rPr>
                <w:sz w:val="22"/>
                <w:szCs w:val="22"/>
              </w:rPr>
              <w:t>on:</w:t>
            </w:r>
          </w:p>
          <w:p w14:paraId="619CB616" w14:textId="478F5118" w:rsidR="00DF53B5" w:rsidRPr="00967FAA" w:rsidRDefault="000E038A" w:rsidP="000E038A">
            <w:pPr>
              <w:spacing w:after="160"/>
              <w:ind w:right="-14"/>
              <w:rPr>
                <w:b/>
                <w:sz w:val="22"/>
                <w:szCs w:val="22"/>
              </w:rPr>
            </w:pPr>
            <w:r>
              <w:rPr>
                <w:b/>
                <w:sz w:val="22"/>
                <w:szCs w:val="22"/>
              </w:rPr>
              <w:t>9</w:t>
            </w:r>
            <w:r w:rsidRPr="000E038A">
              <w:rPr>
                <w:b/>
                <w:sz w:val="22"/>
                <w:szCs w:val="22"/>
                <w:vertAlign w:val="superscript"/>
              </w:rPr>
              <w:t>th</w:t>
            </w:r>
            <w:r>
              <w:rPr>
                <w:b/>
                <w:sz w:val="22"/>
                <w:szCs w:val="22"/>
              </w:rPr>
              <w:t xml:space="preserve"> </w:t>
            </w:r>
            <w:r w:rsidR="00192B28">
              <w:rPr>
                <w:b/>
                <w:sz w:val="22"/>
                <w:szCs w:val="22"/>
              </w:rPr>
              <w:t>May</w:t>
            </w:r>
            <w:r w:rsidR="00DF53B5" w:rsidRPr="00967FAA">
              <w:rPr>
                <w:b/>
                <w:sz w:val="22"/>
                <w:szCs w:val="22"/>
              </w:rPr>
              <w:t xml:space="preserve"> 202</w:t>
            </w:r>
            <w:r w:rsidR="0063750A" w:rsidRPr="00967FAA">
              <w:rPr>
                <w:b/>
                <w:sz w:val="22"/>
                <w:szCs w:val="22"/>
              </w:rPr>
              <w:t>3</w:t>
            </w:r>
          </w:p>
          <w:p w14:paraId="54024E2C" w14:textId="77777777" w:rsidR="00DF53B5" w:rsidRPr="00967FAA" w:rsidRDefault="00DF53B5" w:rsidP="00DF53B5">
            <w:pPr>
              <w:spacing w:after="160"/>
              <w:ind w:left="691" w:right="-14" w:hanging="691"/>
              <w:rPr>
                <w:b/>
                <w:sz w:val="22"/>
                <w:szCs w:val="22"/>
              </w:rPr>
            </w:pPr>
            <w:r w:rsidRPr="00967FAA">
              <w:rPr>
                <w:b/>
                <w:sz w:val="22"/>
                <w:szCs w:val="22"/>
              </w:rPr>
              <w:t>1</w:t>
            </w:r>
            <w:r w:rsidR="0063750A" w:rsidRPr="00967FAA">
              <w:rPr>
                <w:b/>
                <w:sz w:val="22"/>
                <w:szCs w:val="22"/>
              </w:rPr>
              <w:t>5</w:t>
            </w:r>
            <w:r w:rsidRPr="00967FAA">
              <w:rPr>
                <w:b/>
                <w:sz w:val="22"/>
                <w:szCs w:val="22"/>
              </w:rPr>
              <w:t>:00</w:t>
            </w:r>
            <w:r w:rsidR="0063750A" w:rsidRPr="00967FAA">
              <w:rPr>
                <w:b/>
                <w:sz w:val="22"/>
                <w:szCs w:val="22"/>
              </w:rPr>
              <w:t>hrs</w:t>
            </w:r>
            <w:r w:rsidRPr="00967FAA">
              <w:rPr>
                <w:b/>
                <w:sz w:val="22"/>
                <w:szCs w:val="22"/>
              </w:rPr>
              <w:t xml:space="preserve"> Local time</w:t>
            </w:r>
          </w:p>
          <w:p w14:paraId="777DC233" w14:textId="77777777" w:rsidR="000620C4" w:rsidRDefault="000620C4" w:rsidP="000620C4">
            <w:pPr>
              <w:spacing w:after="160"/>
              <w:ind w:left="691" w:right="-14" w:hanging="691"/>
              <w:rPr>
                <w:b/>
                <w:sz w:val="22"/>
                <w:szCs w:val="22"/>
                <w:lang w:val="en-GB"/>
              </w:rPr>
            </w:pPr>
          </w:p>
          <w:p w14:paraId="73B0A59D" w14:textId="77777777" w:rsidR="00367A83" w:rsidRPr="00367A83" w:rsidRDefault="00367A83" w:rsidP="00367A83">
            <w:pPr>
              <w:spacing w:after="160"/>
              <w:ind w:left="691" w:right="-14" w:hanging="691"/>
              <w:rPr>
                <w:b/>
                <w:sz w:val="22"/>
                <w:szCs w:val="22"/>
              </w:rPr>
            </w:pPr>
            <w:r w:rsidRPr="00367A83">
              <w:rPr>
                <w:b/>
                <w:sz w:val="22"/>
                <w:szCs w:val="22"/>
              </w:rPr>
              <w:lastRenderedPageBreak/>
              <w:t>Topic: ERP Pre-Bid Meeting</w:t>
            </w:r>
          </w:p>
          <w:p w14:paraId="5ACE64C1" w14:textId="77777777" w:rsidR="00367A83" w:rsidRPr="00367A83" w:rsidRDefault="00367A83" w:rsidP="00367A83">
            <w:pPr>
              <w:spacing w:after="160"/>
              <w:ind w:left="691" w:right="-14" w:hanging="691"/>
              <w:rPr>
                <w:b/>
                <w:sz w:val="22"/>
                <w:szCs w:val="22"/>
              </w:rPr>
            </w:pPr>
            <w:r w:rsidRPr="00367A83">
              <w:rPr>
                <w:b/>
                <w:sz w:val="22"/>
                <w:szCs w:val="22"/>
              </w:rPr>
              <w:t>Time: May 9, 2023 03:00 PM Harare, Pretoria</w:t>
            </w:r>
          </w:p>
          <w:p w14:paraId="3AFC2F88" w14:textId="77777777" w:rsidR="00367A83" w:rsidRPr="00367A83" w:rsidRDefault="00367A83" w:rsidP="00367A83">
            <w:pPr>
              <w:spacing w:after="160"/>
              <w:ind w:left="691" w:right="-14" w:hanging="691"/>
              <w:rPr>
                <w:b/>
                <w:sz w:val="22"/>
                <w:szCs w:val="22"/>
              </w:rPr>
            </w:pPr>
          </w:p>
          <w:p w14:paraId="77B85210" w14:textId="2A44E5D2" w:rsidR="00367A83" w:rsidRPr="00367A83" w:rsidRDefault="00367A83" w:rsidP="00367A83">
            <w:pPr>
              <w:spacing w:after="160"/>
              <w:ind w:left="691" w:right="-14" w:hanging="691"/>
              <w:rPr>
                <w:b/>
                <w:sz w:val="22"/>
                <w:szCs w:val="22"/>
              </w:rPr>
            </w:pPr>
            <w:r w:rsidRPr="00367A83">
              <w:rPr>
                <w:b/>
                <w:sz w:val="22"/>
                <w:szCs w:val="22"/>
              </w:rPr>
              <w:t>Link:</w:t>
            </w:r>
            <w:hyperlink r:id="rId36" w:history="1">
              <w:r w:rsidRPr="00367A83">
                <w:rPr>
                  <w:rStyle w:val="Hyperlink"/>
                  <w:b/>
                  <w:sz w:val="22"/>
                  <w:szCs w:val="22"/>
                </w:rPr>
                <w:t>https://us02web.zoom.us/j/81498299635?pwd=TStyNy9yZ1JGZFlKb2kwbXhEa2czdz09</w:t>
              </w:r>
            </w:hyperlink>
          </w:p>
          <w:p w14:paraId="7B5697D6" w14:textId="0B4B75EA" w:rsidR="00367A83" w:rsidRPr="00367A83" w:rsidRDefault="00367A83" w:rsidP="00367A83">
            <w:pPr>
              <w:spacing w:after="160"/>
              <w:ind w:right="-14"/>
              <w:rPr>
                <w:b/>
                <w:sz w:val="22"/>
                <w:szCs w:val="22"/>
              </w:rPr>
            </w:pPr>
            <w:r w:rsidRPr="00367A83">
              <w:rPr>
                <w:b/>
                <w:sz w:val="22"/>
                <w:szCs w:val="22"/>
              </w:rPr>
              <w:t>Meeting ID: 814 9829 9635</w:t>
            </w:r>
          </w:p>
          <w:p w14:paraId="0D535D4F" w14:textId="29C65ADA" w:rsidR="0052539E" w:rsidRPr="00367A83" w:rsidRDefault="00367A83" w:rsidP="00367A83">
            <w:pPr>
              <w:spacing w:after="160"/>
              <w:ind w:left="691" w:right="-14" w:hanging="691"/>
              <w:rPr>
                <w:b/>
                <w:sz w:val="22"/>
                <w:szCs w:val="22"/>
              </w:rPr>
            </w:pPr>
            <w:r w:rsidRPr="00367A83">
              <w:rPr>
                <w:b/>
                <w:sz w:val="22"/>
                <w:szCs w:val="22"/>
              </w:rPr>
              <w:t>Passcode: 425266</w:t>
            </w:r>
          </w:p>
        </w:tc>
      </w:tr>
    </w:tbl>
    <w:p w14:paraId="7DD8A888" w14:textId="77777777" w:rsidR="0052539E" w:rsidRPr="00967FAA" w:rsidRDefault="0052539E">
      <w:pPr>
        <w:pStyle w:val="Head31"/>
        <w:spacing w:before="360"/>
        <w:rPr>
          <w:rFonts w:ascii="Times New Roman" w:hAnsi="Times New Roman"/>
          <w:sz w:val="22"/>
          <w:szCs w:val="22"/>
        </w:rPr>
      </w:pPr>
      <w:r w:rsidRPr="00967FAA">
        <w:rPr>
          <w:rFonts w:ascii="Times New Roman" w:hAnsi="Times New Roman"/>
          <w:sz w:val="22"/>
          <w:szCs w:val="22"/>
        </w:rPr>
        <w:lastRenderedPageBreak/>
        <w:t>C.  Preparation of Bids</w:t>
      </w:r>
    </w:p>
    <w:tbl>
      <w:tblPr>
        <w:tblW w:w="0" w:type="auto"/>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833"/>
      </w:tblGrid>
      <w:tr w:rsidR="006D7311" w:rsidRPr="00967FAA" w14:paraId="030E8309" w14:textId="77777777" w:rsidTr="002F4822">
        <w:tc>
          <w:tcPr>
            <w:tcW w:w="2160" w:type="dxa"/>
          </w:tcPr>
          <w:p w14:paraId="7BC667F5" w14:textId="77777777" w:rsidR="006D7311" w:rsidRPr="00967FAA" w:rsidRDefault="006D7311" w:rsidP="002F4822">
            <w:pPr>
              <w:spacing w:after="0"/>
              <w:ind w:left="515" w:hanging="515"/>
              <w:jc w:val="left"/>
              <w:rPr>
                <w:sz w:val="22"/>
                <w:szCs w:val="22"/>
              </w:rPr>
            </w:pPr>
            <w:proofErr w:type="spellStart"/>
            <w:r w:rsidRPr="00967FAA">
              <w:rPr>
                <w:sz w:val="22"/>
                <w:szCs w:val="22"/>
              </w:rPr>
              <w:t>ITB</w:t>
            </w:r>
            <w:proofErr w:type="spellEnd"/>
            <w:r w:rsidRPr="00967FAA">
              <w:rPr>
                <w:sz w:val="22"/>
                <w:szCs w:val="22"/>
              </w:rPr>
              <w:t xml:space="preserve">  14.1</w:t>
            </w:r>
          </w:p>
        </w:tc>
        <w:tc>
          <w:tcPr>
            <w:tcW w:w="6833" w:type="dxa"/>
          </w:tcPr>
          <w:p w14:paraId="058F1A45" w14:textId="77777777" w:rsidR="006D7311" w:rsidRPr="00967FAA" w:rsidRDefault="006D7311" w:rsidP="002F4822">
            <w:pPr>
              <w:pStyle w:val="BDSText"/>
              <w:spacing w:before="0" w:after="160"/>
              <w:ind w:left="691" w:hanging="691"/>
              <w:rPr>
                <w:sz w:val="22"/>
                <w:szCs w:val="22"/>
              </w:rPr>
            </w:pPr>
            <w:r w:rsidRPr="00967FAA">
              <w:rPr>
                <w:sz w:val="22"/>
                <w:szCs w:val="22"/>
              </w:rPr>
              <w:t>Recurrent cost items are</w:t>
            </w:r>
            <w:r w:rsidRPr="00967FAA">
              <w:rPr>
                <w:i/>
                <w:sz w:val="22"/>
                <w:szCs w:val="22"/>
              </w:rPr>
              <w:t xml:space="preserve"> </w:t>
            </w:r>
            <w:r w:rsidRPr="00967FAA">
              <w:rPr>
                <w:sz w:val="22"/>
                <w:szCs w:val="22"/>
              </w:rPr>
              <w:t>required.</w:t>
            </w:r>
          </w:p>
          <w:p w14:paraId="5DEF6AB5" w14:textId="77777777" w:rsidR="00994906" w:rsidRPr="00967FAA" w:rsidRDefault="00994906" w:rsidP="00994906">
            <w:pPr>
              <w:pStyle w:val="BDSText"/>
              <w:spacing w:before="0" w:after="160"/>
              <w:ind w:left="691" w:hanging="691"/>
              <w:rPr>
                <w:sz w:val="22"/>
                <w:szCs w:val="22"/>
              </w:rPr>
            </w:pPr>
            <w:r w:rsidRPr="00967FAA">
              <w:rPr>
                <w:sz w:val="22"/>
                <w:szCs w:val="22"/>
              </w:rPr>
              <w:t>As S</w:t>
            </w:r>
            <w:r w:rsidR="006D7311" w:rsidRPr="00967FAA">
              <w:rPr>
                <w:sz w:val="22"/>
                <w:szCs w:val="22"/>
              </w:rPr>
              <w:t xml:space="preserve">pecified in Section VI. Technical Requirements and the </w:t>
            </w:r>
          </w:p>
          <w:p w14:paraId="44DD90F3" w14:textId="77777777" w:rsidR="006D7311" w:rsidRPr="00967FAA" w:rsidRDefault="006D7311" w:rsidP="00994906">
            <w:pPr>
              <w:pStyle w:val="BDSText"/>
              <w:spacing w:before="0" w:after="160"/>
              <w:rPr>
                <w:sz w:val="22"/>
                <w:szCs w:val="22"/>
              </w:rPr>
            </w:pPr>
            <w:r w:rsidRPr="00967FAA">
              <w:rPr>
                <w:sz w:val="22"/>
                <w:szCs w:val="22"/>
              </w:rPr>
              <w:t xml:space="preserve">Recurrent Cost Sub-Table (Form 2.6). </w:t>
            </w:r>
          </w:p>
        </w:tc>
      </w:tr>
      <w:tr w:rsidR="0052539E" w:rsidRPr="00967FAA" w14:paraId="55F038F5" w14:textId="77777777">
        <w:tc>
          <w:tcPr>
            <w:tcW w:w="2160" w:type="dxa"/>
          </w:tcPr>
          <w:p w14:paraId="5EC5B20E" w14:textId="77777777" w:rsidR="0052539E" w:rsidRPr="00967FAA" w:rsidRDefault="0052539E">
            <w:pPr>
              <w:spacing w:after="0"/>
              <w:ind w:left="515" w:hanging="515"/>
              <w:jc w:val="left"/>
              <w:rPr>
                <w:sz w:val="22"/>
                <w:szCs w:val="22"/>
              </w:rPr>
            </w:pPr>
            <w:proofErr w:type="spellStart"/>
            <w:r w:rsidRPr="00967FAA">
              <w:rPr>
                <w:sz w:val="22"/>
                <w:szCs w:val="22"/>
              </w:rPr>
              <w:t>ITB</w:t>
            </w:r>
            <w:proofErr w:type="spellEnd"/>
            <w:r w:rsidRPr="00967FAA">
              <w:rPr>
                <w:sz w:val="22"/>
                <w:szCs w:val="22"/>
              </w:rPr>
              <w:tab/>
              <w:t>14.4</w:t>
            </w:r>
          </w:p>
        </w:tc>
        <w:tc>
          <w:tcPr>
            <w:tcW w:w="6833" w:type="dxa"/>
          </w:tcPr>
          <w:p w14:paraId="614CAF5C" w14:textId="77777777" w:rsidR="0052539E" w:rsidRPr="00967FAA" w:rsidRDefault="0052539E">
            <w:pPr>
              <w:pStyle w:val="BDSText"/>
              <w:spacing w:before="0" w:after="160"/>
              <w:ind w:left="691" w:hanging="691"/>
              <w:rPr>
                <w:i/>
                <w:sz w:val="22"/>
                <w:szCs w:val="22"/>
              </w:rPr>
            </w:pPr>
            <w:r w:rsidRPr="00967FAA">
              <w:rPr>
                <w:sz w:val="22"/>
                <w:szCs w:val="22"/>
              </w:rPr>
              <w:t xml:space="preserve">The Incoterms edition is </w:t>
            </w:r>
            <w:r w:rsidRPr="00967FAA">
              <w:rPr>
                <w:i/>
                <w:sz w:val="22"/>
                <w:szCs w:val="22"/>
              </w:rPr>
              <w:t>[</w:t>
            </w:r>
            <w:r w:rsidRPr="00967FAA">
              <w:rPr>
                <w:b/>
                <w:i/>
                <w:sz w:val="22"/>
                <w:szCs w:val="22"/>
              </w:rPr>
              <w:t>“Incoterms 20</w:t>
            </w:r>
            <w:r w:rsidR="00000790" w:rsidRPr="00967FAA">
              <w:rPr>
                <w:b/>
                <w:i/>
                <w:sz w:val="22"/>
                <w:szCs w:val="22"/>
              </w:rPr>
              <w:t>2</w:t>
            </w:r>
            <w:r w:rsidRPr="00967FAA">
              <w:rPr>
                <w:b/>
                <w:i/>
                <w:sz w:val="22"/>
                <w:szCs w:val="22"/>
              </w:rPr>
              <w:t>0 —</w:t>
            </w:r>
            <w:r w:rsidR="0063750A" w:rsidRPr="00967FAA">
              <w:rPr>
                <w:b/>
                <w:i/>
                <w:sz w:val="22"/>
                <w:szCs w:val="22"/>
              </w:rPr>
              <w:t>Reference to be to</w:t>
            </w:r>
            <w:r w:rsidRPr="00967FAA">
              <w:rPr>
                <w:b/>
                <w:i/>
                <w:sz w:val="22"/>
                <w:szCs w:val="22"/>
              </w:rPr>
              <w:t xml:space="preserve"> ICC Official Rules for the Interpretation of Trade Terms</w:t>
            </w:r>
            <w:r w:rsidRPr="00967FAA">
              <w:rPr>
                <w:i/>
                <w:sz w:val="22"/>
                <w:szCs w:val="22"/>
              </w:rPr>
              <w:t>]</w:t>
            </w:r>
            <w:r w:rsidRPr="00967FAA">
              <w:rPr>
                <w:sz w:val="22"/>
                <w:szCs w:val="22"/>
              </w:rPr>
              <w:t>.</w:t>
            </w:r>
          </w:p>
        </w:tc>
      </w:tr>
      <w:tr w:rsidR="0052539E" w:rsidRPr="00967FAA" w14:paraId="55CC176D" w14:textId="77777777">
        <w:tc>
          <w:tcPr>
            <w:tcW w:w="2160" w:type="dxa"/>
          </w:tcPr>
          <w:p w14:paraId="7BC5F55A" w14:textId="77777777" w:rsidR="0052539E" w:rsidRPr="00967FAA" w:rsidRDefault="0052539E">
            <w:pPr>
              <w:spacing w:after="0"/>
              <w:ind w:left="518" w:hanging="518"/>
              <w:jc w:val="left"/>
              <w:rPr>
                <w:sz w:val="22"/>
                <w:szCs w:val="22"/>
              </w:rPr>
            </w:pPr>
            <w:proofErr w:type="spellStart"/>
            <w:r w:rsidRPr="00967FAA">
              <w:rPr>
                <w:sz w:val="22"/>
                <w:szCs w:val="22"/>
              </w:rPr>
              <w:t>ITB</w:t>
            </w:r>
            <w:proofErr w:type="spellEnd"/>
            <w:r w:rsidRPr="00967FAA">
              <w:rPr>
                <w:sz w:val="22"/>
                <w:szCs w:val="22"/>
              </w:rPr>
              <w:tab/>
              <w:t xml:space="preserve">14.4 (a) </w:t>
            </w:r>
          </w:p>
        </w:tc>
        <w:tc>
          <w:tcPr>
            <w:tcW w:w="6833" w:type="dxa"/>
          </w:tcPr>
          <w:p w14:paraId="7462828A" w14:textId="77777777" w:rsidR="0052539E" w:rsidRPr="00967FAA" w:rsidRDefault="0052539E">
            <w:pPr>
              <w:spacing w:after="160"/>
              <w:ind w:left="691" w:hanging="691"/>
              <w:rPr>
                <w:sz w:val="22"/>
                <w:szCs w:val="22"/>
              </w:rPr>
            </w:pPr>
            <w:r w:rsidRPr="00967FAA">
              <w:rPr>
                <w:sz w:val="22"/>
                <w:szCs w:val="22"/>
              </w:rPr>
              <w:t>For</w:t>
            </w:r>
            <w:r w:rsidR="00000790" w:rsidRPr="00967FAA">
              <w:rPr>
                <w:sz w:val="22"/>
                <w:szCs w:val="22"/>
              </w:rPr>
              <w:t xml:space="preserve"> </w:t>
            </w:r>
            <w:r w:rsidRPr="00967FAA">
              <w:rPr>
                <w:sz w:val="22"/>
                <w:szCs w:val="22"/>
              </w:rPr>
              <w:t>foreign goods</w:t>
            </w:r>
            <w:r w:rsidR="007328A2" w:rsidRPr="00967FAA">
              <w:rPr>
                <w:sz w:val="22"/>
                <w:szCs w:val="22"/>
              </w:rPr>
              <w:t xml:space="preserve"> </w:t>
            </w:r>
            <w:r w:rsidR="007328A2" w:rsidRPr="00967FAA">
              <w:rPr>
                <w:b/>
                <w:sz w:val="22"/>
                <w:szCs w:val="22"/>
              </w:rPr>
              <w:t>if applicable</w:t>
            </w:r>
            <w:r w:rsidRPr="00967FAA">
              <w:rPr>
                <w:sz w:val="22"/>
                <w:szCs w:val="22"/>
              </w:rPr>
              <w:t xml:space="preserve"> priced on a CIP (named place of destination) basis:</w:t>
            </w:r>
          </w:p>
          <w:p w14:paraId="0236EA4A" w14:textId="77777777" w:rsidR="0052539E" w:rsidRPr="00967FAA" w:rsidRDefault="0052539E">
            <w:pPr>
              <w:spacing w:after="160"/>
              <w:ind w:left="1123" w:hanging="432"/>
              <w:rPr>
                <w:sz w:val="22"/>
                <w:szCs w:val="22"/>
              </w:rPr>
            </w:pPr>
            <w:r w:rsidRPr="00967FAA">
              <w:rPr>
                <w:sz w:val="22"/>
                <w:szCs w:val="22"/>
              </w:rPr>
              <w:t>(</w:t>
            </w:r>
            <w:proofErr w:type="spellStart"/>
            <w:r w:rsidRPr="00967FAA">
              <w:rPr>
                <w:sz w:val="22"/>
                <w:szCs w:val="22"/>
              </w:rPr>
              <w:t>i</w:t>
            </w:r>
            <w:proofErr w:type="spellEnd"/>
            <w:r w:rsidRPr="00967FAA">
              <w:rPr>
                <w:sz w:val="22"/>
                <w:szCs w:val="22"/>
              </w:rPr>
              <w:t>)</w:t>
            </w:r>
            <w:r w:rsidRPr="00967FAA">
              <w:rPr>
                <w:sz w:val="22"/>
                <w:szCs w:val="22"/>
              </w:rPr>
              <w:tab/>
              <w:t xml:space="preserve">The contract of carriage shall include the cost of unloading the goods at destination, as well as payment by the Supplier of the cost of custom formalities, duties, taxes or other charges payable on the foreign Goods for their transit through any country other than the </w:t>
            </w:r>
            <w:r w:rsidR="00F07E99" w:rsidRPr="00967FAA">
              <w:rPr>
                <w:sz w:val="22"/>
                <w:szCs w:val="22"/>
              </w:rPr>
              <w:t>Procuring Entity</w:t>
            </w:r>
            <w:r w:rsidRPr="00967FAA">
              <w:rPr>
                <w:sz w:val="22"/>
                <w:szCs w:val="22"/>
              </w:rPr>
              <w:t>'s country.</w:t>
            </w:r>
          </w:p>
          <w:p w14:paraId="0FC6B9A1" w14:textId="77777777" w:rsidR="0052539E" w:rsidRPr="00967FAA" w:rsidRDefault="0052539E">
            <w:pPr>
              <w:spacing w:after="160"/>
              <w:ind w:left="1123" w:hanging="432"/>
              <w:rPr>
                <w:i/>
                <w:sz w:val="22"/>
                <w:szCs w:val="22"/>
              </w:rPr>
            </w:pPr>
            <w:bookmarkStart w:id="147" w:name="_Ref520868619"/>
            <w:r w:rsidRPr="00967FAA">
              <w:rPr>
                <w:sz w:val="22"/>
                <w:szCs w:val="22"/>
              </w:rPr>
              <w:t>(ii)</w:t>
            </w:r>
            <w:r w:rsidRPr="00967FAA">
              <w:rPr>
                <w:sz w:val="22"/>
                <w:szCs w:val="22"/>
              </w:rPr>
              <w:tab/>
              <w:t>The named place of destination shall be</w:t>
            </w:r>
            <w:bookmarkEnd w:id="147"/>
            <w:r w:rsidRPr="00967FAA">
              <w:rPr>
                <w:sz w:val="22"/>
                <w:szCs w:val="22"/>
              </w:rPr>
              <w:t xml:space="preserve"> the </w:t>
            </w:r>
            <w:r w:rsidR="00000790" w:rsidRPr="00967FAA">
              <w:rPr>
                <w:b/>
                <w:i/>
                <w:sz w:val="22"/>
                <w:szCs w:val="22"/>
              </w:rPr>
              <w:t>Kenneth Kaunda International Airport (</w:t>
            </w:r>
            <w:proofErr w:type="spellStart"/>
            <w:r w:rsidR="00000790" w:rsidRPr="00967FAA">
              <w:rPr>
                <w:b/>
                <w:i/>
                <w:sz w:val="22"/>
                <w:szCs w:val="22"/>
              </w:rPr>
              <w:t>KKIA</w:t>
            </w:r>
            <w:proofErr w:type="spellEnd"/>
            <w:r w:rsidR="00000790" w:rsidRPr="00967FAA">
              <w:rPr>
                <w:b/>
                <w:i/>
                <w:sz w:val="22"/>
                <w:szCs w:val="22"/>
              </w:rPr>
              <w:t>)</w:t>
            </w:r>
            <w:r w:rsidRPr="00967FAA">
              <w:rPr>
                <w:sz w:val="22"/>
                <w:szCs w:val="22"/>
              </w:rPr>
              <w:t>.</w:t>
            </w:r>
          </w:p>
        </w:tc>
      </w:tr>
      <w:tr w:rsidR="0052539E" w:rsidRPr="00967FAA" w14:paraId="1CB8D3FF" w14:textId="77777777">
        <w:tc>
          <w:tcPr>
            <w:tcW w:w="2160" w:type="dxa"/>
          </w:tcPr>
          <w:p w14:paraId="11AB9B73" w14:textId="77777777" w:rsidR="0052539E" w:rsidRPr="00967FAA" w:rsidRDefault="0052539E">
            <w:pPr>
              <w:spacing w:after="0"/>
              <w:ind w:left="518" w:hanging="518"/>
              <w:jc w:val="left"/>
              <w:rPr>
                <w:sz w:val="22"/>
                <w:szCs w:val="22"/>
              </w:rPr>
            </w:pPr>
            <w:proofErr w:type="spellStart"/>
            <w:r w:rsidRPr="00967FAA">
              <w:rPr>
                <w:sz w:val="22"/>
                <w:szCs w:val="22"/>
              </w:rPr>
              <w:t>ITB</w:t>
            </w:r>
            <w:proofErr w:type="spellEnd"/>
            <w:r w:rsidRPr="00967FAA">
              <w:rPr>
                <w:sz w:val="22"/>
                <w:szCs w:val="22"/>
              </w:rPr>
              <w:tab/>
              <w:t xml:space="preserve">14.4 (c) </w:t>
            </w:r>
          </w:p>
        </w:tc>
        <w:tc>
          <w:tcPr>
            <w:tcW w:w="6833" w:type="dxa"/>
          </w:tcPr>
          <w:p w14:paraId="7F773F00" w14:textId="77777777" w:rsidR="0052539E" w:rsidRPr="00967FAA" w:rsidRDefault="00F07E99" w:rsidP="00994906">
            <w:pPr>
              <w:spacing w:after="240"/>
              <w:rPr>
                <w:sz w:val="22"/>
                <w:szCs w:val="22"/>
              </w:rPr>
            </w:pPr>
            <w:r w:rsidRPr="00967FAA">
              <w:rPr>
                <w:sz w:val="22"/>
                <w:szCs w:val="22"/>
              </w:rPr>
              <w:t>Procuring Entity</w:t>
            </w:r>
            <w:r w:rsidR="0052539E" w:rsidRPr="00967FAA">
              <w:rPr>
                <w:sz w:val="22"/>
                <w:szCs w:val="22"/>
              </w:rPr>
              <w:t xml:space="preserve"> will</w:t>
            </w:r>
            <w:r w:rsidR="007328A2" w:rsidRPr="00967FAA">
              <w:rPr>
                <w:sz w:val="22"/>
                <w:szCs w:val="22"/>
              </w:rPr>
              <w:t xml:space="preserve"> not</w:t>
            </w:r>
            <w:r w:rsidR="0052539E" w:rsidRPr="00967FAA">
              <w:rPr>
                <w:sz w:val="22"/>
                <w:szCs w:val="22"/>
              </w:rPr>
              <w:t xml:space="preserve"> assume the responsibility, incl</w:t>
            </w:r>
            <w:r w:rsidR="00994906" w:rsidRPr="00967FAA">
              <w:rPr>
                <w:sz w:val="22"/>
                <w:szCs w:val="22"/>
              </w:rPr>
              <w:t xml:space="preserve">uding for the transport risks, </w:t>
            </w:r>
            <w:r w:rsidR="0052539E" w:rsidRPr="00967FAA">
              <w:rPr>
                <w:sz w:val="22"/>
                <w:szCs w:val="22"/>
              </w:rPr>
              <w:t xml:space="preserve">for arranging, at its cost, the inland transport of the </w:t>
            </w:r>
            <w:r w:rsidR="00994906" w:rsidRPr="00967FAA">
              <w:rPr>
                <w:b/>
                <w:i/>
                <w:sz w:val="22"/>
                <w:szCs w:val="22"/>
              </w:rPr>
              <w:t>[N/A</w:t>
            </w:r>
            <w:r w:rsidR="0052539E" w:rsidRPr="00967FAA">
              <w:rPr>
                <w:b/>
                <w:i/>
                <w:sz w:val="22"/>
                <w:szCs w:val="22"/>
              </w:rPr>
              <w:t>]</w:t>
            </w:r>
            <w:r w:rsidR="0052539E" w:rsidRPr="00967FAA">
              <w:rPr>
                <w:i/>
                <w:sz w:val="22"/>
                <w:szCs w:val="22"/>
              </w:rPr>
              <w:t xml:space="preserve"> </w:t>
            </w:r>
            <w:r w:rsidR="0052539E" w:rsidRPr="00967FAA">
              <w:rPr>
                <w:sz w:val="22"/>
                <w:szCs w:val="22"/>
              </w:rPr>
              <w:t>Goods to the Project Sites.</w:t>
            </w:r>
          </w:p>
        </w:tc>
      </w:tr>
      <w:tr w:rsidR="0052539E" w:rsidRPr="00967FAA" w14:paraId="6DA2B29A" w14:textId="77777777">
        <w:tc>
          <w:tcPr>
            <w:tcW w:w="2160" w:type="dxa"/>
          </w:tcPr>
          <w:p w14:paraId="79A98DD0" w14:textId="77777777" w:rsidR="0052539E" w:rsidRPr="00967FAA" w:rsidRDefault="0052539E">
            <w:pPr>
              <w:spacing w:after="0"/>
              <w:ind w:left="518" w:hanging="518"/>
              <w:jc w:val="left"/>
              <w:rPr>
                <w:sz w:val="22"/>
                <w:szCs w:val="22"/>
              </w:rPr>
            </w:pPr>
            <w:proofErr w:type="spellStart"/>
            <w:r w:rsidRPr="00967FAA">
              <w:rPr>
                <w:sz w:val="22"/>
                <w:szCs w:val="22"/>
              </w:rPr>
              <w:t>ITB</w:t>
            </w:r>
            <w:proofErr w:type="spellEnd"/>
            <w:r w:rsidRPr="00967FAA">
              <w:rPr>
                <w:sz w:val="22"/>
                <w:szCs w:val="22"/>
              </w:rPr>
              <w:tab/>
              <w:t>14.5</w:t>
            </w:r>
          </w:p>
        </w:tc>
        <w:tc>
          <w:tcPr>
            <w:tcW w:w="6833" w:type="dxa"/>
          </w:tcPr>
          <w:p w14:paraId="78B25CE5" w14:textId="77777777" w:rsidR="0052539E" w:rsidRPr="00967FAA" w:rsidRDefault="00491DAD" w:rsidP="00491DAD">
            <w:pPr>
              <w:spacing w:after="240"/>
              <w:rPr>
                <w:i/>
                <w:sz w:val="22"/>
                <w:szCs w:val="22"/>
              </w:rPr>
            </w:pPr>
            <w:r w:rsidRPr="00967FAA">
              <w:rPr>
                <w:i/>
                <w:sz w:val="22"/>
                <w:szCs w:val="22"/>
              </w:rPr>
              <w:t>1)</w:t>
            </w:r>
            <w:r w:rsidRPr="00967FAA">
              <w:rPr>
                <w:i/>
                <w:sz w:val="22"/>
                <w:szCs w:val="22"/>
              </w:rPr>
              <w:tab/>
              <w:t xml:space="preserve">Third Party Integrations </w:t>
            </w:r>
            <w:proofErr w:type="spellStart"/>
            <w:r w:rsidRPr="00967FAA">
              <w:rPr>
                <w:i/>
                <w:sz w:val="22"/>
                <w:szCs w:val="22"/>
              </w:rPr>
              <w:t>e.g</w:t>
            </w:r>
            <w:proofErr w:type="spellEnd"/>
            <w:r w:rsidRPr="00967FAA">
              <w:rPr>
                <w:i/>
                <w:sz w:val="22"/>
                <w:szCs w:val="22"/>
              </w:rPr>
              <w:t xml:space="preserve"> banks</w:t>
            </w:r>
            <w:r w:rsidR="00000790" w:rsidRPr="00967FAA">
              <w:rPr>
                <w:i/>
                <w:sz w:val="22"/>
                <w:szCs w:val="22"/>
              </w:rPr>
              <w:t>, Mobile money</w:t>
            </w:r>
          </w:p>
        </w:tc>
      </w:tr>
      <w:tr w:rsidR="0052539E" w:rsidRPr="00967FAA" w14:paraId="07ED0324" w14:textId="77777777">
        <w:tc>
          <w:tcPr>
            <w:tcW w:w="2160" w:type="dxa"/>
          </w:tcPr>
          <w:p w14:paraId="15AAB010" w14:textId="77777777" w:rsidR="0052539E" w:rsidRPr="00967FAA" w:rsidRDefault="0052539E">
            <w:pPr>
              <w:spacing w:after="0"/>
              <w:ind w:left="518" w:hanging="518"/>
              <w:jc w:val="left"/>
              <w:rPr>
                <w:sz w:val="22"/>
                <w:szCs w:val="22"/>
              </w:rPr>
            </w:pPr>
            <w:proofErr w:type="spellStart"/>
            <w:r w:rsidRPr="00967FAA">
              <w:rPr>
                <w:sz w:val="22"/>
                <w:szCs w:val="22"/>
              </w:rPr>
              <w:t>ITB</w:t>
            </w:r>
            <w:proofErr w:type="spellEnd"/>
            <w:r w:rsidRPr="00967FAA">
              <w:rPr>
                <w:sz w:val="22"/>
                <w:szCs w:val="22"/>
              </w:rPr>
              <w:tab/>
              <w:t>14.7</w:t>
            </w:r>
          </w:p>
        </w:tc>
        <w:tc>
          <w:tcPr>
            <w:tcW w:w="6833" w:type="dxa"/>
          </w:tcPr>
          <w:p w14:paraId="503121DD" w14:textId="77777777" w:rsidR="0052539E" w:rsidRPr="00967FAA" w:rsidRDefault="0052539E" w:rsidP="00491DAD">
            <w:pPr>
              <w:spacing w:after="160"/>
              <w:ind w:left="691" w:hanging="691"/>
              <w:rPr>
                <w:b/>
                <w:sz w:val="22"/>
                <w:szCs w:val="22"/>
              </w:rPr>
            </w:pPr>
            <w:r w:rsidRPr="00967FAA">
              <w:rPr>
                <w:sz w:val="22"/>
                <w:szCs w:val="22"/>
              </w:rPr>
              <w:t>Prices quoted by the Bidder shall be</w:t>
            </w:r>
            <w:r w:rsidR="00491DAD" w:rsidRPr="00967FAA">
              <w:rPr>
                <w:sz w:val="22"/>
                <w:szCs w:val="22"/>
              </w:rPr>
              <w:t xml:space="preserve"> </w:t>
            </w:r>
            <w:r w:rsidR="00491DAD" w:rsidRPr="00967FAA">
              <w:rPr>
                <w:rStyle w:val="preparersnote"/>
                <w:sz w:val="22"/>
                <w:szCs w:val="22"/>
              </w:rPr>
              <w:t>fixed.</w:t>
            </w:r>
          </w:p>
        </w:tc>
      </w:tr>
      <w:tr w:rsidR="0052539E" w:rsidRPr="00967FAA" w14:paraId="0F6D9B25" w14:textId="77777777">
        <w:tc>
          <w:tcPr>
            <w:tcW w:w="2160" w:type="dxa"/>
          </w:tcPr>
          <w:p w14:paraId="2A9E261D" w14:textId="77777777" w:rsidR="0052539E" w:rsidRPr="00967FAA" w:rsidRDefault="0052539E">
            <w:pPr>
              <w:spacing w:after="0"/>
              <w:ind w:left="518" w:hanging="518"/>
              <w:jc w:val="left"/>
              <w:rPr>
                <w:sz w:val="22"/>
                <w:szCs w:val="22"/>
              </w:rPr>
            </w:pPr>
            <w:proofErr w:type="spellStart"/>
            <w:r w:rsidRPr="00967FAA">
              <w:rPr>
                <w:sz w:val="22"/>
                <w:szCs w:val="22"/>
              </w:rPr>
              <w:t>ITB</w:t>
            </w:r>
            <w:proofErr w:type="spellEnd"/>
            <w:r w:rsidRPr="00967FAA">
              <w:rPr>
                <w:sz w:val="22"/>
                <w:szCs w:val="22"/>
              </w:rPr>
              <w:tab/>
              <w:t>15.1 (b)</w:t>
            </w:r>
          </w:p>
        </w:tc>
        <w:tc>
          <w:tcPr>
            <w:tcW w:w="6833" w:type="dxa"/>
          </w:tcPr>
          <w:p w14:paraId="1028FC8E" w14:textId="77777777" w:rsidR="0052539E" w:rsidRPr="00967FAA" w:rsidRDefault="0052539E" w:rsidP="00491DAD">
            <w:pPr>
              <w:spacing w:after="160"/>
              <w:ind w:left="691" w:hanging="691"/>
              <w:rPr>
                <w:sz w:val="22"/>
                <w:szCs w:val="22"/>
              </w:rPr>
            </w:pPr>
            <w:r w:rsidRPr="00967FAA">
              <w:rPr>
                <w:sz w:val="22"/>
                <w:szCs w:val="22"/>
              </w:rPr>
              <w:t>The currency to be used for quoting prices of the Goods and Services components of the System offered locally as well as local currency expenditures for local technical support, training, maintenance, transportation, insurance, and other local services incidental to delivery, installation a</w:t>
            </w:r>
            <w:r w:rsidR="00491DAD" w:rsidRPr="00967FAA">
              <w:rPr>
                <w:sz w:val="22"/>
                <w:szCs w:val="22"/>
              </w:rPr>
              <w:t xml:space="preserve">nd operation of the System, </w:t>
            </w:r>
            <w:r w:rsidR="00DB586F" w:rsidRPr="00967FAA">
              <w:rPr>
                <w:sz w:val="22"/>
                <w:szCs w:val="22"/>
              </w:rPr>
              <w:t>is</w:t>
            </w:r>
            <w:r w:rsidR="00491DAD" w:rsidRPr="00967FAA">
              <w:rPr>
                <w:rStyle w:val="preparersnote"/>
                <w:sz w:val="22"/>
                <w:szCs w:val="22"/>
              </w:rPr>
              <w:t xml:space="preserve"> United Sates Dollars</w:t>
            </w:r>
            <w:r w:rsidR="00DB586F" w:rsidRPr="00967FAA">
              <w:rPr>
                <w:rStyle w:val="preparersnote"/>
                <w:sz w:val="22"/>
                <w:szCs w:val="22"/>
              </w:rPr>
              <w:t xml:space="preserve"> (USD)</w:t>
            </w:r>
            <w:r w:rsidR="00491DAD" w:rsidRPr="00967FAA">
              <w:rPr>
                <w:rStyle w:val="preparersnote"/>
                <w:sz w:val="22"/>
                <w:szCs w:val="22"/>
              </w:rPr>
              <w:t>.</w:t>
            </w:r>
          </w:p>
        </w:tc>
      </w:tr>
      <w:tr w:rsidR="0052539E" w:rsidRPr="00967FAA" w14:paraId="247B5986" w14:textId="77777777">
        <w:tc>
          <w:tcPr>
            <w:tcW w:w="2160" w:type="dxa"/>
          </w:tcPr>
          <w:p w14:paraId="7AE59FD2" w14:textId="77777777" w:rsidR="0052539E" w:rsidRPr="00967FAA" w:rsidRDefault="0052539E">
            <w:pPr>
              <w:spacing w:after="0"/>
              <w:ind w:left="518" w:hanging="518"/>
              <w:jc w:val="left"/>
              <w:rPr>
                <w:sz w:val="22"/>
                <w:szCs w:val="22"/>
              </w:rPr>
            </w:pPr>
            <w:proofErr w:type="spellStart"/>
            <w:r w:rsidRPr="00967FAA">
              <w:rPr>
                <w:sz w:val="22"/>
                <w:szCs w:val="22"/>
              </w:rPr>
              <w:t>ITB</w:t>
            </w:r>
            <w:proofErr w:type="spellEnd"/>
            <w:r w:rsidRPr="00967FAA">
              <w:rPr>
                <w:sz w:val="22"/>
                <w:szCs w:val="22"/>
              </w:rPr>
              <w:tab/>
              <w:t>16.2 (c)</w:t>
            </w:r>
          </w:p>
        </w:tc>
        <w:tc>
          <w:tcPr>
            <w:tcW w:w="6833" w:type="dxa"/>
          </w:tcPr>
          <w:p w14:paraId="56314322" w14:textId="77777777" w:rsidR="0052539E" w:rsidRPr="00967FAA" w:rsidRDefault="0052539E">
            <w:pPr>
              <w:spacing w:after="160"/>
              <w:ind w:left="691" w:hanging="695"/>
              <w:rPr>
                <w:sz w:val="22"/>
                <w:szCs w:val="22"/>
              </w:rPr>
            </w:pPr>
            <w:r w:rsidRPr="00967FAA">
              <w:rPr>
                <w:sz w:val="22"/>
                <w:szCs w:val="22"/>
              </w:rPr>
              <w:t xml:space="preserve">In addition to the topics described in </w:t>
            </w:r>
            <w:proofErr w:type="spellStart"/>
            <w:r w:rsidRPr="00967FAA">
              <w:rPr>
                <w:sz w:val="22"/>
                <w:szCs w:val="22"/>
              </w:rPr>
              <w:t>ITB</w:t>
            </w:r>
            <w:proofErr w:type="spellEnd"/>
            <w:r w:rsidRPr="00967FAA">
              <w:rPr>
                <w:sz w:val="22"/>
                <w:szCs w:val="22"/>
              </w:rPr>
              <w:t xml:space="preserve"> Clause 16.2 (c), the Preliminary Project Plan must address the following topics:  </w:t>
            </w:r>
          </w:p>
          <w:p w14:paraId="3AE95554" w14:textId="77777777" w:rsidR="0052539E" w:rsidRPr="00967FAA" w:rsidRDefault="00DB586F" w:rsidP="00B0298D">
            <w:pPr>
              <w:numPr>
                <w:ilvl w:val="0"/>
                <w:numId w:val="19"/>
              </w:numPr>
              <w:spacing w:after="160"/>
              <w:rPr>
                <w:szCs w:val="22"/>
              </w:rPr>
            </w:pPr>
            <w:r w:rsidRPr="00967FAA">
              <w:rPr>
                <w:sz w:val="22"/>
                <w:szCs w:val="22"/>
              </w:rPr>
              <w:lastRenderedPageBreak/>
              <w:t>Shall include details of Post Implementation S</w:t>
            </w:r>
            <w:r w:rsidR="00491DAD" w:rsidRPr="00967FAA">
              <w:rPr>
                <w:sz w:val="22"/>
                <w:szCs w:val="22"/>
              </w:rPr>
              <w:t>upport</w:t>
            </w:r>
            <w:r w:rsidR="00491DAD" w:rsidRPr="00967FAA">
              <w:rPr>
                <w:b/>
                <w:szCs w:val="22"/>
              </w:rPr>
              <w:t xml:space="preserve"> </w:t>
            </w:r>
          </w:p>
        </w:tc>
      </w:tr>
      <w:tr w:rsidR="0052539E" w:rsidRPr="00967FAA" w14:paraId="201245DC" w14:textId="77777777">
        <w:tc>
          <w:tcPr>
            <w:tcW w:w="2160" w:type="dxa"/>
          </w:tcPr>
          <w:p w14:paraId="2B2633A3" w14:textId="77777777" w:rsidR="0052539E" w:rsidRPr="00967FAA" w:rsidRDefault="0052539E">
            <w:pPr>
              <w:spacing w:after="0"/>
              <w:ind w:left="518" w:hanging="518"/>
              <w:jc w:val="left"/>
              <w:rPr>
                <w:sz w:val="22"/>
                <w:szCs w:val="22"/>
              </w:rPr>
            </w:pPr>
            <w:proofErr w:type="spellStart"/>
            <w:r w:rsidRPr="00967FAA">
              <w:rPr>
                <w:sz w:val="22"/>
                <w:szCs w:val="22"/>
              </w:rPr>
              <w:lastRenderedPageBreak/>
              <w:t>ITB</w:t>
            </w:r>
            <w:proofErr w:type="spellEnd"/>
            <w:r w:rsidRPr="00967FAA">
              <w:rPr>
                <w:sz w:val="22"/>
                <w:szCs w:val="22"/>
              </w:rPr>
              <w:tab/>
              <w:t>16.3</w:t>
            </w:r>
          </w:p>
        </w:tc>
        <w:tc>
          <w:tcPr>
            <w:tcW w:w="6833" w:type="dxa"/>
          </w:tcPr>
          <w:p w14:paraId="7397B267" w14:textId="77777777" w:rsidR="0052539E" w:rsidRPr="00967FAA" w:rsidRDefault="0052539E" w:rsidP="000512DC">
            <w:pPr>
              <w:spacing w:after="240"/>
              <w:ind w:left="691" w:hanging="691"/>
              <w:rPr>
                <w:sz w:val="22"/>
                <w:szCs w:val="22"/>
              </w:rPr>
            </w:pPr>
            <w:r w:rsidRPr="00967FAA">
              <w:rPr>
                <w:sz w:val="22"/>
                <w:szCs w:val="22"/>
              </w:rPr>
              <w:t xml:space="preserve">In the interest of effective integration, cost-effective technical support, and reduced re-training and staffing costs, Bidders are required to offer specific brand names and models for the following limited number of specific items:  </w:t>
            </w:r>
          </w:p>
          <w:p w14:paraId="1DA4107B" w14:textId="77777777" w:rsidR="000512DC" w:rsidRPr="00967FAA" w:rsidRDefault="000512DC" w:rsidP="000512DC">
            <w:pPr>
              <w:spacing w:after="0"/>
              <w:ind w:left="1047" w:hanging="356"/>
              <w:rPr>
                <w:rStyle w:val="preparersnote"/>
                <w:sz w:val="22"/>
                <w:szCs w:val="22"/>
              </w:rPr>
            </w:pPr>
            <w:r w:rsidRPr="00967FAA">
              <w:rPr>
                <w:rStyle w:val="preparersnote"/>
                <w:sz w:val="22"/>
                <w:szCs w:val="22"/>
              </w:rPr>
              <w:t>-Server Hardware</w:t>
            </w:r>
          </w:p>
          <w:p w14:paraId="3A190A49" w14:textId="77777777" w:rsidR="000512DC" w:rsidRPr="00967FAA" w:rsidRDefault="000512DC" w:rsidP="000512DC">
            <w:pPr>
              <w:spacing w:after="0"/>
              <w:ind w:left="1047" w:hanging="356"/>
              <w:rPr>
                <w:rStyle w:val="preparersnote"/>
                <w:sz w:val="22"/>
                <w:szCs w:val="22"/>
              </w:rPr>
            </w:pPr>
            <w:r w:rsidRPr="00967FAA">
              <w:rPr>
                <w:rStyle w:val="preparersnote"/>
                <w:sz w:val="22"/>
                <w:szCs w:val="22"/>
              </w:rPr>
              <w:t>-Operating System</w:t>
            </w:r>
          </w:p>
          <w:p w14:paraId="6DAC76EC" w14:textId="77777777" w:rsidR="000512DC" w:rsidRPr="00967FAA" w:rsidRDefault="000512DC" w:rsidP="000512DC">
            <w:pPr>
              <w:spacing w:after="0"/>
              <w:ind w:left="1047" w:hanging="356"/>
              <w:rPr>
                <w:rStyle w:val="preparersnote"/>
                <w:sz w:val="22"/>
                <w:szCs w:val="22"/>
              </w:rPr>
            </w:pPr>
            <w:r w:rsidRPr="00967FAA">
              <w:rPr>
                <w:rStyle w:val="preparersnote"/>
                <w:sz w:val="22"/>
                <w:szCs w:val="22"/>
              </w:rPr>
              <w:t>-Database Management System</w:t>
            </w:r>
          </w:p>
          <w:p w14:paraId="0C5B24DD" w14:textId="77777777" w:rsidR="00BB798E" w:rsidRPr="00967FAA" w:rsidRDefault="00BB798E" w:rsidP="000512DC">
            <w:pPr>
              <w:spacing w:after="0"/>
              <w:ind w:left="1047" w:hanging="356"/>
              <w:rPr>
                <w:rStyle w:val="preparersnote"/>
                <w:sz w:val="22"/>
                <w:szCs w:val="22"/>
              </w:rPr>
            </w:pPr>
            <w:r w:rsidRPr="00967FAA">
              <w:rPr>
                <w:rStyle w:val="preparersnote"/>
                <w:sz w:val="22"/>
                <w:szCs w:val="22"/>
              </w:rPr>
              <w:t>- Network Connectivity</w:t>
            </w:r>
          </w:p>
          <w:p w14:paraId="1FA1DFC5" w14:textId="77777777" w:rsidR="000512DC" w:rsidRPr="00967FAA" w:rsidRDefault="000512DC" w:rsidP="000512DC">
            <w:pPr>
              <w:spacing w:after="240"/>
              <w:ind w:left="1382" w:hanging="691"/>
              <w:rPr>
                <w:sz w:val="22"/>
                <w:szCs w:val="22"/>
              </w:rPr>
            </w:pPr>
            <w:r w:rsidRPr="00967FAA">
              <w:rPr>
                <w:rStyle w:val="preparersnote"/>
                <w:sz w:val="22"/>
                <w:szCs w:val="22"/>
              </w:rPr>
              <w:t>-Disaster Recovery Procedure</w:t>
            </w:r>
          </w:p>
        </w:tc>
      </w:tr>
      <w:tr w:rsidR="0052539E" w:rsidRPr="00967FAA" w14:paraId="668F0A60" w14:textId="77777777">
        <w:tc>
          <w:tcPr>
            <w:tcW w:w="2160" w:type="dxa"/>
          </w:tcPr>
          <w:p w14:paraId="780ED2B9" w14:textId="77777777" w:rsidR="0052539E" w:rsidRPr="00967FAA" w:rsidRDefault="0052539E">
            <w:pPr>
              <w:spacing w:after="0"/>
              <w:ind w:left="515" w:hanging="515"/>
              <w:jc w:val="left"/>
              <w:rPr>
                <w:sz w:val="22"/>
                <w:szCs w:val="22"/>
              </w:rPr>
            </w:pPr>
            <w:proofErr w:type="spellStart"/>
            <w:r w:rsidRPr="00967FAA">
              <w:rPr>
                <w:sz w:val="22"/>
                <w:szCs w:val="22"/>
              </w:rPr>
              <w:t>ITB</w:t>
            </w:r>
            <w:proofErr w:type="spellEnd"/>
            <w:r w:rsidRPr="00967FAA">
              <w:rPr>
                <w:sz w:val="22"/>
                <w:szCs w:val="22"/>
              </w:rPr>
              <w:tab/>
              <w:t>17.1</w:t>
            </w:r>
          </w:p>
        </w:tc>
        <w:tc>
          <w:tcPr>
            <w:tcW w:w="6833" w:type="dxa"/>
          </w:tcPr>
          <w:p w14:paraId="6BB7002F" w14:textId="77777777" w:rsidR="0052539E" w:rsidRPr="00967FAA" w:rsidRDefault="0052539E" w:rsidP="00A228B3">
            <w:pPr>
              <w:spacing w:after="160"/>
              <w:ind w:left="691" w:hanging="691"/>
              <w:rPr>
                <w:sz w:val="22"/>
                <w:szCs w:val="22"/>
              </w:rPr>
            </w:pPr>
            <w:r w:rsidRPr="00967FAA">
              <w:rPr>
                <w:sz w:val="22"/>
                <w:szCs w:val="22"/>
              </w:rPr>
              <w:t xml:space="preserve">Bids </w:t>
            </w:r>
            <w:r w:rsidRPr="00967FAA">
              <w:rPr>
                <w:rStyle w:val="preparersnote"/>
                <w:sz w:val="22"/>
                <w:szCs w:val="22"/>
              </w:rPr>
              <w:t>need</w:t>
            </w:r>
            <w:r w:rsidRPr="00967FAA">
              <w:rPr>
                <w:sz w:val="22"/>
                <w:szCs w:val="22"/>
              </w:rPr>
              <w:t xml:space="preserve"> to be secured </w:t>
            </w:r>
            <w:r w:rsidRPr="00967FAA">
              <w:rPr>
                <w:b/>
                <w:i/>
                <w:sz w:val="22"/>
                <w:szCs w:val="22"/>
              </w:rPr>
              <w:t>by a Bid-Securing Declaration</w:t>
            </w:r>
            <w:r w:rsidR="00D907DB" w:rsidRPr="00967FAA">
              <w:rPr>
                <w:b/>
                <w:i/>
                <w:sz w:val="22"/>
                <w:szCs w:val="22"/>
              </w:rPr>
              <w:t xml:space="preserve"> for fiv</w:t>
            </w:r>
            <w:r w:rsidR="00A228B3" w:rsidRPr="00967FAA">
              <w:rPr>
                <w:b/>
                <w:i/>
                <w:sz w:val="22"/>
                <w:szCs w:val="22"/>
              </w:rPr>
              <w:t>e</w:t>
            </w:r>
            <w:r w:rsidR="00D907DB" w:rsidRPr="00967FAA">
              <w:rPr>
                <w:b/>
                <w:i/>
                <w:sz w:val="22"/>
                <w:szCs w:val="22"/>
              </w:rPr>
              <w:t xml:space="preserve"> (5) years</w:t>
            </w:r>
            <w:r w:rsidRPr="00967FAA">
              <w:rPr>
                <w:sz w:val="22"/>
                <w:szCs w:val="22"/>
              </w:rPr>
              <w:t>.</w:t>
            </w:r>
          </w:p>
        </w:tc>
      </w:tr>
      <w:tr w:rsidR="00C11BBA" w:rsidRPr="00967FAA" w14:paraId="7DFF9371" w14:textId="77777777">
        <w:tc>
          <w:tcPr>
            <w:tcW w:w="2160" w:type="dxa"/>
          </w:tcPr>
          <w:p w14:paraId="188DF618" w14:textId="77777777" w:rsidR="00C11BBA" w:rsidRPr="00967FAA" w:rsidRDefault="00C11BBA">
            <w:pPr>
              <w:spacing w:after="0"/>
              <w:ind w:left="518" w:hanging="518"/>
              <w:jc w:val="left"/>
              <w:rPr>
                <w:sz w:val="22"/>
                <w:szCs w:val="22"/>
              </w:rPr>
            </w:pPr>
            <w:proofErr w:type="spellStart"/>
            <w:r w:rsidRPr="00967FAA">
              <w:rPr>
                <w:sz w:val="22"/>
                <w:szCs w:val="22"/>
              </w:rPr>
              <w:t>ITB</w:t>
            </w:r>
            <w:proofErr w:type="spellEnd"/>
            <w:r w:rsidRPr="00967FAA">
              <w:rPr>
                <w:sz w:val="22"/>
                <w:szCs w:val="22"/>
              </w:rPr>
              <w:t xml:space="preserve"> 17.7</w:t>
            </w:r>
          </w:p>
        </w:tc>
        <w:tc>
          <w:tcPr>
            <w:tcW w:w="6833" w:type="dxa"/>
          </w:tcPr>
          <w:p w14:paraId="1926BBCE" w14:textId="77777777" w:rsidR="00C11BBA" w:rsidRPr="00967FAA" w:rsidRDefault="00C11BBA" w:rsidP="00A228B3">
            <w:pPr>
              <w:spacing w:after="160"/>
              <w:ind w:left="695" w:hanging="695"/>
              <w:rPr>
                <w:sz w:val="22"/>
                <w:szCs w:val="22"/>
              </w:rPr>
            </w:pPr>
            <w:r w:rsidRPr="00967FAA">
              <w:rPr>
                <w:sz w:val="22"/>
                <w:szCs w:val="22"/>
              </w:rPr>
              <w:t xml:space="preserve">If the Bidder incurs any of the actions prescribed in </w:t>
            </w:r>
            <w:proofErr w:type="spellStart"/>
            <w:r w:rsidR="006A578B" w:rsidRPr="00967FAA">
              <w:rPr>
                <w:sz w:val="22"/>
                <w:szCs w:val="22"/>
              </w:rPr>
              <w:t>ITB</w:t>
            </w:r>
            <w:proofErr w:type="spellEnd"/>
            <w:r w:rsidR="006A578B" w:rsidRPr="00967FAA">
              <w:rPr>
                <w:sz w:val="22"/>
                <w:szCs w:val="22"/>
              </w:rPr>
              <w:t xml:space="preserve"> Clause 17.7</w:t>
            </w:r>
            <w:r w:rsidRPr="00967FAA">
              <w:rPr>
                <w:sz w:val="22"/>
                <w:szCs w:val="22"/>
              </w:rPr>
              <w:t xml:space="preserve"> (a) or (b), the </w:t>
            </w:r>
            <w:r w:rsidR="00A33BE5" w:rsidRPr="00967FAA">
              <w:rPr>
                <w:sz w:val="22"/>
                <w:szCs w:val="22"/>
              </w:rPr>
              <w:t>Procuring Entity</w:t>
            </w:r>
            <w:r w:rsidRPr="00967FAA">
              <w:rPr>
                <w:sz w:val="22"/>
                <w:szCs w:val="22"/>
              </w:rPr>
              <w:t xml:space="preserve"> will declare the Bidder ineligible to be awarded contracts by the Employer for a period of </w:t>
            </w:r>
            <w:r w:rsidR="00A228B3" w:rsidRPr="00967FAA">
              <w:rPr>
                <w:sz w:val="22"/>
                <w:szCs w:val="22"/>
              </w:rPr>
              <w:t>five (5</w:t>
            </w:r>
            <w:r w:rsidR="00BB798E" w:rsidRPr="00967FAA">
              <w:rPr>
                <w:sz w:val="22"/>
                <w:szCs w:val="22"/>
              </w:rPr>
              <w:t>) years</w:t>
            </w:r>
            <w:r w:rsidRPr="00967FAA">
              <w:rPr>
                <w:sz w:val="22"/>
                <w:szCs w:val="22"/>
              </w:rPr>
              <w:t>.</w:t>
            </w:r>
          </w:p>
        </w:tc>
      </w:tr>
      <w:tr w:rsidR="0052539E" w:rsidRPr="00967FAA" w14:paraId="60FFA84E" w14:textId="77777777">
        <w:tc>
          <w:tcPr>
            <w:tcW w:w="2160" w:type="dxa"/>
          </w:tcPr>
          <w:p w14:paraId="50C84C70" w14:textId="77777777" w:rsidR="0052539E" w:rsidRPr="00967FAA" w:rsidRDefault="0052539E">
            <w:pPr>
              <w:spacing w:after="0"/>
              <w:ind w:left="518" w:hanging="518"/>
              <w:jc w:val="left"/>
              <w:rPr>
                <w:sz w:val="22"/>
                <w:szCs w:val="22"/>
              </w:rPr>
            </w:pPr>
            <w:proofErr w:type="spellStart"/>
            <w:r w:rsidRPr="00967FAA">
              <w:rPr>
                <w:sz w:val="22"/>
                <w:szCs w:val="22"/>
              </w:rPr>
              <w:t>ITB</w:t>
            </w:r>
            <w:proofErr w:type="spellEnd"/>
            <w:r w:rsidRPr="00967FAA">
              <w:rPr>
                <w:sz w:val="22"/>
                <w:szCs w:val="22"/>
              </w:rPr>
              <w:tab/>
              <w:t>18.1</w:t>
            </w:r>
          </w:p>
        </w:tc>
        <w:tc>
          <w:tcPr>
            <w:tcW w:w="6833" w:type="dxa"/>
          </w:tcPr>
          <w:p w14:paraId="2F293E3A" w14:textId="77777777" w:rsidR="00A228B3" w:rsidRPr="00967FAA" w:rsidRDefault="0052539E" w:rsidP="00A228B3">
            <w:pPr>
              <w:spacing w:after="160"/>
              <w:ind w:left="695" w:hanging="695"/>
              <w:rPr>
                <w:szCs w:val="22"/>
              </w:rPr>
            </w:pPr>
            <w:r w:rsidRPr="00967FAA">
              <w:rPr>
                <w:sz w:val="22"/>
                <w:szCs w:val="22"/>
              </w:rPr>
              <w:t>The bid validity period shall be</w:t>
            </w:r>
            <w:r w:rsidR="00A228B3" w:rsidRPr="00967FAA">
              <w:rPr>
                <w:sz w:val="22"/>
                <w:szCs w:val="22"/>
              </w:rPr>
              <w:t xml:space="preserve"> </w:t>
            </w:r>
            <w:r w:rsidR="00A228B3" w:rsidRPr="00967FAA">
              <w:rPr>
                <w:b/>
                <w:sz w:val="22"/>
                <w:szCs w:val="22"/>
              </w:rPr>
              <w:t>Ninety (90)</w:t>
            </w:r>
            <w:r w:rsidRPr="00967FAA">
              <w:rPr>
                <w:b/>
                <w:sz w:val="22"/>
                <w:szCs w:val="22"/>
              </w:rPr>
              <w:t xml:space="preserve"> </w:t>
            </w:r>
            <w:r w:rsidRPr="00967FAA">
              <w:rPr>
                <w:sz w:val="22"/>
                <w:szCs w:val="22"/>
              </w:rPr>
              <w:t xml:space="preserve">days after the deadline for bid submission, as specified below in reference to </w:t>
            </w:r>
            <w:proofErr w:type="spellStart"/>
            <w:r w:rsidRPr="00967FAA">
              <w:rPr>
                <w:sz w:val="22"/>
                <w:szCs w:val="22"/>
              </w:rPr>
              <w:t>ITB</w:t>
            </w:r>
            <w:proofErr w:type="spellEnd"/>
            <w:r w:rsidRPr="00967FAA">
              <w:rPr>
                <w:sz w:val="22"/>
                <w:szCs w:val="22"/>
              </w:rPr>
              <w:t xml:space="preserve"> Clause 21.  </w:t>
            </w:r>
          </w:p>
          <w:p w14:paraId="5C45133B" w14:textId="77777777" w:rsidR="0052539E" w:rsidRPr="00967FAA" w:rsidRDefault="0052539E" w:rsidP="00104215">
            <w:pPr>
              <w:spacing w:after="160"/>
              <w:ind w:left="695" w:hanging="695"/>
              <w:rPr>
                <w:i/>
                <w:sz w:val="22"/>
                <w:szCs w:val="22"/>
              </w:rPr>
            </w:pPr>
            <w:r w:rsidRPr="00967FAA">
              <w:rPr>
                <w:sz w:val="22"/>
                <w:szCs w:val="22"/>
              </w:rPr>
              <w:t xml:space="preserve">Accordingly, a bid with a </w:t>
            </w:r>
            <w:r w:rsidRPr="00967FAA">
              <w:rPr>
                <w:b/>
                <w:i/>
                <w:sz w:val="22"/>
                <w:szCs w:val="22"/>
              </w:rPr>
              <w:t>Bid-Securing Declaration</w:t>
            </w:r>
            <w:r w:rsidR="00104215" w:rsidRPr="00967FAA">
              <w:rPr>
                <w:b/>
                <w:i/>
                <w:sz w:val="22"/>
                <w:szCs w:val="22"/>
              </w:rPr>
              <w:t xml:space="preserve"> </w:t>
            </w:r>
            <w:r w:rsidRPr="00967FAA">
              <w:rPr>
                <w:sz w:val="22"/>
                <w:szCs w:val="22"/>
              </w:rPr>
              <w:t>that expires before</w:t>
            </w:r>
            <w:r w:rsidR="00104215" w:rsidRPr="00967FAA">
              <w:rPr>
                <w:sz w:val="22"/>
                <w:szCs w:val="22"/>
              </w:rPr>
              <w:t xml:space="preserve"> </w:t>
            </w:r>
            <w:r w:rsidRPr="00967FAA">
              <w:rPr>
                <w:rStyle w:val="preparersnote"/>
                <w:sz w:val="22"/>
                <w:szCs w:val="22"/>
              </w:rPr>
              <w:t xml:space="preserve">the </w:t>
            </w:r>
            <w:r w:rsidR="00104215" w:rsidRPr="00967FAA">
              <w:rPr>
                <w:rStyle w:val="preparersnote"/>
                <w:sz w:val="22"/>
                <w:szCs w:val="22"/>
              </w:rPr>
              <w:t>date of tender closing</w:t>
            </w:r>
            <w:r w:rsidRPr="00967FAA">
              <w:rPr>
                <w:rStyle w:val="preparersnote"/>
                <w:sz w:val="22"/>
                <w:szCs w:val="22"/>
              </w:rPr>
              <w:t xml:space="preserve"> of the Bid-Securing Declaration </w:t>
            </w:r>
            <w:r w:rsidR="00104215" w:rsidRPr="00967FAA">
              <w:rPr>
                <w:rStyle w:val="preparersnote"/>
                <w:sz w:val="22"/>
                <w:szCs w:val="22"/>
              </w:rPr>
              <w:t xml:space="preserve">or </w:t>
            </w:r>
            <w:r w:rsidRPr="00967FAA">
              <w:rPr>
                <w:rStyle w:val="preparersnote"/>
                <w:sz w:val="22"/>
                <w:szCs w:val="22"/>
              </w:rPr>
              <w:t xml:space="preserve">twenty-eight (28) days after the end of the bid validity period </w:t>
            </w:r>
            <w:r w:rsidRPr="00967FAA">
              <w:rPr>
                <w:sz w:val="22"/>
                <w:szCs w:val="22"/>
              </w:rPr>
              <w:t>shall be rejected as non-responsive.</w:t>
            </w:r>
          </w:p>
        </w:tc>
      </w:tr>
      <w:tr w:rsidR="0052539E" w:rsidRPr="00967FAA" w14:paraId="759EF05B" w14:textId="77777777">
        <w:tc>
          <w:tcPr>
            <w:tcW w:w="2160" w:type="dxa"/>
          </w:tcPr>
          <w:p w14:paraId="4AE8AB6D" w14:textId="77777777" w:rsidR="0052539E" w:rsidRPr="00967FAA" w:rsidRDefault="0052539E">
            <w:pPr>
              <w:spacing w:after="0"/>
              <w:ind w:left="518" w:hanging="518"/>
              <w:jc w:val="left"/>
              <w:rPr>
                <w:sz w:val="22"/>
                <w:szCs w:val="22"/>
              </w:rPr>
            </w:pPr>
            <w:proofErr w:type="spellStart"/>
            <w:r w:rsidRPr="00967FAA">
              <w:rPr>
                <w:sz w:val="22"/>
                <w:szCs w:val="22"/>
              </w:rPr>
              <w:t>ITB</w:t>
            </w:r>
            <w:proofErr w:type="spellEnd"/>
            <w:r w:rsidRPr="00967FAA">
              <w:rPr>
                <w:sz w:val="22"/>
                <w:szCs w:val="22"/>
              </w:rPr>
              <w:tab/>
              <w:t>19.1</w:t>
            </w:r>
          </w:p>
        </w:tc>
        <w:tc>
          <w:tcPr>
            <w:tcW w:w="6833" w:type="dxa"/>
          </w:tcPr>
          <w:p w14:paraId="5B054E6F" w14:textId="77777777" w:rsidR="0052539E" w:rsidRPr="00967FAA" w:rsidRDefault="0052539E" w:rsidP="007328A2">
            <w:pPr>
              <w:spacing w:after="160"/>
              <w:ind w:left="691" w:hanging="691"/>
              <w:rPr>
                <w:i/>
                <w:iCs/>
                <w:sz w:val="22"/>
                <w:szCs w:val="22"/>
              </w:rPr>
            </w:pPr>
            <w:r w:rsidRPr="00967FAA">
              <w:rPr>
                <w:sz w:val="22"/>
                <w:szCs w:val="22"/>
              </w:rPr>
              <w:t xml:space="preserve">Required number of bid copies, besides the </w:t>
            </w:r>
            <w:r w:rsidR="00104215" w:rsidRPr="00967FAA">
              <w:rPr>
                <w:sz w:val="22"/>
                <w:szCs w:val="22"/>
              </w:rPr>
              <w:t>original:</w:t>
            </w:r>
            <w:r w:rsidR="00104215" w:rsidRPr="00967FAA">
              <w:rPr>
                <w:rStyle w:val="preparersnote"/>
                <w:sz w:val="22"/>
                <w:szCs w:val="22"/>
              </w:rPr>
              <w:t xml:space="preserve"> Three (3)</w:t>
            </w:r>
            <w:r w:rsidR="007328A2" w:rsidRPr="00967FAA">
              <w:rPr>
                <w:rStyle w:val="preparersnote"/>
                <w:sz w:val="22"/>
                <w:szCs w:val="22"/>
              </w:rPr>
              <w:t xml:space="preserve"> </w:t>
            </w:r>
            <w:r w:rsidRPr="00967FAA">
              <w:rPr>
                <w:rStyle w:val="preparersnote"/>
                <w:sz w:val="22"/>
                <w:szCs w:val="22"/>
              </w:rPr>
              <w:t>copies</w:t>
            </w:r>
            <w:r w:rsidRPr="00967FAA">
              <w:rPr>
                <w:rStyle w:val="preparersnote"/>
                <w:b w:val="0"/>
                <w:sz w:val="22"/>
                <w:szCs w:val="22"/>
              </w:rPr>
              <w:t>]</w:t>
            </w:r>
          </w:p>
        </w:tc>
      </w:tr>
    </w:tbl>
    <w:p w14:paraId="6D77D2CF" w14:textId="77777777" w:rsidR="0052539E" w:rsidRPr="00967FAA" w:rsidRDefault="0052539E">
      <w:pPr>
        <w:pStyle w:val="Head31"/>
        <w:spacing w:before="360"/>
        <w:rPr>
          <w:rFonts w:ascii="Times New Roman" w:hAnsi="Times New Roman"/>
          <w:sz w:val="22"/>
          <w:szCs w:val="22"/>
        </w:rPr>
      </w:pPr>
      <w:r w:rsidRPr="00967FAA">
        <w:rPr>
          <w:rFonts w:ascii="Times New Roman" w:hAnsi="Times New Roman"/>
          <w:sz w:val="22"/>
          <w:szCs w:val="22"/>
        </w:rPr>
        <w:t>D. Submission of Bids</w:t>
      </w:r>
    </w:p>
    <w:tbl>
      <w:tblPr>
        <w:tblW w:w="0" w:type="auto"/>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833"/>
      </w:tblGrid>
      <w:tr w:rsidR="0052539E" w:rsidRPr="00967FAA" w14:paraId="0F377063" w14:textId="77777777">
        <w:tc>
          <w:tcPr>
            <w:tcW w:w="2160" w:type="dxa"/>
          </w:tcPr>
          <w:p w14:paraId="28DF43DD" w14:textId="77777777" w:rsidR="0052539E" w:rsidRPr="00967FAA" w:rsidRDefault="0052539E">
            <w:pPr>
              <w:spacing w:after="0"/>
              <w:ind w:left="518" w:hanging="518"/>
              <w:jc w:val="left"/>
              <w:rPr>
                <w:sz w:val="22"/>
                <w:szCs w:val="22"/>
              </w:rPr>
            </w:pPr>
            <w:proofErr w:type="spellStart"/>
            <w:r w:rsidRPr="00967FAA">
              <w:rPr>
                <w:sz w:val="22"/>
                <w:szCs w:val="22"/>
              </w:rPr>
              <w:t>ITB</w:t>
            </w:r>
            <w:proofErr w:type="spellEnd"/>
            <w:r w:rsidRPr="00967FAA">
              <w:rPr>
                <w:sz w:val="22"/>
                <w:szCs w:val="22"/>
              </w:rPr>
              <w:tab/>
              <w:t xml:space="preserve">20.2 (a) </w:t>
            </w:r>
          </w:p>
        </w:tc>
        <w:tc>
          <w:tcPr>
            <w:tcW w:w="6833" w:type="dxa"/>
          </w:tcPr>
          <w:p w14:paraId="183B4815" w14:textId="77777777" w:rsidR="0052539E" w:rsidRPr="00967FAA" w:rsidRDefault="0052539E">
            <w:pPr>
              <w:spacing w:after="160"/>
              <w:ind w:left="691" w:hanging="691"/>
              <w:rPr>
                <w:b/>
                <w:sz w:val="22"/>
                <w:szCs w:val="22"/>
              </w:rPr>
            </w:pPr>
            <w:r w:rsidRPr="00967FAA">
              <w:rPr>
                <w:sz w:val="22"/>
                <w:szCs w:val="22"/>
              </w:rPr>
              <w:t xml:space="preserve">The address for bid submission is:  </w:t>
            </w:r>
          </w:p>
          <w:p w14:paraId="35491C74" w14:textId="77777777" w:rsidR="00104215" w:rsidRPr="00967FAA" w:rsidRDefault="007328A2" w:rsidP="00104215">
            <w:pPr>
              <w:shd w:val="clear" w:color="auto" w:fill="FFFFFF"/>
              <w:tabs>
                <w:tab w:val="left" w:pos="4680"/>
              </w:tabs>
              <w:suppressAutoHyphens w:val="0"/>
              <w:spacing w:after="0" w:line="259" w:lineRule="auto"/>
              <w:jc w:val="left"/>
              <w:rPr>
                <w:rFonts w:eastAsia="Calibri"/>
                <w:b/>
                <w:bCs/>
                <w:szCs w:val="24"/>
              </w:rPr>
            </w:pPr>
            <w:r w:rsidRPr="00967FAA">
              <w:rPr>
                <w:rFonts w:eastAsia="Calibri"/>
                <w:b/>
                <w:bCs/>
                <w:szCs w:val="24"/>
              </w:rPr>
              <w:t>Zambia Institute of Chartered Accountants (ZICA)</w:t>
            </w:r>
          </w:p>
          <w:p w14:paraId="50D56B47" w14:textId="77777777" w:rsidR="00104215" w:rsidRPr="00967FAA" w:rsidRDefault="00104215" w:rsidP="00104215">
            <w:pPr>
              <w:shd w:val="clear" w:color="auto" w:fill="FFFFFF"/>
              <w:tabs>
                <w:tab w:val="left" w:pos="4680"/>
              </w:tabs>
              <w:suppressAutoHyphens w:val="0"/>
              <w:spacing w:after="0" w:line="259" w:lineRule="auto"/>
              <w:jc w:val="left"/>
              <w:rPr>
                <w:rFonts w:eastAsia="Calibri"/>
                <w:b/>
                <w:bCs/>
                <w:szCs w:val="24"/>
              </w:rPr>
            </w:pPr>
            <w:r w:rsidRPr="00967FAA">
              <w:rPr>
                <w:rFonts w:eastAsia="Calibri"/>
                <w:b/>
                <w:bCs/>
                <w:szCs w:val="24"/>
              </w:rPr>
              <w:t>Accountants Park</w:t>
            </w:r>
          </w:p>
          <w:p w14:paraId="2681542B" w14:textId="77777777" w:rsidR="00104215" w:rsidRPr="00967FAA" w:rsidRDefault="00104215" w:rsidP="00104215">
            <w:pPr>
              <w:shd w:val="clear" w:color="auto" w:fill="FFFFFF"/>
              <w:tabs>
                <w:tab w:val="left" w:pos="4680"/>
              </w:tabs>
              <w:suppressAutoHyphens w:val="0"/>
              <w:spacing w:after="0" w:line="259" w:lineRule="auto"/>
              <w:jc w:val="left"/>
              <w:rPr>
                <w:rFonts w:eastAsia="Calibri"/>
                <w:b/>
                <w:bCs/>
                <w:szCs w:val="24"/>
              </w:rPr>
            </w:pPr>
            <w:r w:rsidRPr="00967FAA">
              <w:rPr>
                <w:rFonts w:eastAsia="Calibri"/>
                <w:b/>
                <w:bCs/>
                <w:szCs w:val="24"/>
              </w:rPr>
              <w:t>2374/A Thabo Mbeki Road</w:t>
            </w:r>
          </w:p>
          <w:p w14:paraId="4A86B323" w14:textId="77777777" w:rsidR="00104215" w:rsidRPr="00967FAA" w:rsidRDefault="00104215" w:rsidP="00104215">
            <w:pPr>
              <w:shd w:val="clear" w:color="auto" w:fill="FFFFFF"/>
              <w:tabs>
                <w:tab w:val="left" w:pos="4680"/>
              </w:tabs>
              <w:suppressAutoHyphens w:val="0"/>
              <w:spacing w:after="0" w:line="259" w:lineRule="auto"/>
              <w:jc w:val="left"/>
              <w:rPr>
                <w:rFonts w:eastAsia="Calibri"/>
                <w:b/>
                <w:bCs/>
                <w:szCs w:val="24"/>
              </w:rPr>
            </w:pPr>
            <w:r w:rsidRPr="00967FAA">
              <w:rPr>
                <w:rFonts w:eastAsia="Calibri"/>
                <w:b/>
                <w:bCs/>
                <w:szCs w:val="24"/>
              </w:rPr>
              <w:t>Lusaka</w:t>
            </w:r>
          </w:p>
          <w:p w14:paraId="2C93246D" w14:textId="77777777" w:rsidR="00104215" w:rsidRPr="00967FAA" w:rsidRDefault="00104215" w:rsidP="00104215">
            <w:pPr>
              <w:shd w:val="clear" w:color="auto" w:fill="FFFFFF"/>
              <w:tabs>
                <w:tab w:val="left" w:pos="4680"/>
              </w:tabs>
              <w:suppressAutoHyphens w:val="0"/>
              <w:spacing w:after="0" w:line="259" w:lineRule="auto"/>
              <w:jc w:val="left"/>
              <w:rPr>
                <w:rFonts w:eastAsia="Calibri"/>
                <w:b/>
                <w:bCs/>
                <w:szCs w:val="24"/>
              </w:rPr>
            </w:pPr>
            <w:r w:rsidRPr="00967FAA">
              <w:rPr>
                <w:rFonts w:eastAsia="Calibri"/>
                <w:b/>
                <w:bCs/>
                <w:szCs w:val="24"/>
              </w:rPr>
              <w:t>Zambia</w:t>
            </w:r>
          </w:p>
          <w:p w14:paraId="23E933DB" w14:textId="77777777" w:rsidR="00104215" w:rsidRPr="00967FAA" w:rsidRDefault="00104215" w:rsidP="00104215">
            <w:pPr>
              <w:shd w:val="clear" w:color="auto" w:fill="FFFFFF"/>
              <w:tabs>
                <w:tab w:val="left" w:pos="4680"/>
              </w:tabs>
              <w:suppressAutoHyphens w:val="0"/>
              <w:spacing w:after="0" w:line="259" w:lineRule="auto"/>
              <w:jc w:val="left"/>
              <w:rPr>
                <w:rFonts w:eastAsia="Calibri"/>
                <w:b/>
                <w:bCs/>
                <w:szCs w:val="24"/>
              </w:rPr>
            </w:pPr>
            <w:r w:rsidRPr="00967FAA">
              <w:rPr>
                <w:rFonts w:eastAsia="Calibri"/>
                <w:b/>
                <w:bCs/>
                <w:szCs w:val="24"/>
              </w:rPr>
              <w:t xml:space="preserve">Tel: +260-211-374551-9 </w:t>
            </w:r>
          </w:p>
          <w:p w14:paraId="44770C42" w14:textId="77777777" w:rsidR="00104215" w:rsidRPr="00967FAA" w:rsidRDefault="00104215" w:rsidP="00104215">
            <w:pPr>
              <w:shd w:val="clear" w:color="auto" w:fill="FFFFFF"/>
              <w:tabs>
                <w:tab w:val="left" w:pos="4680"/>
              </w:tabs>
              <w:suppressAutoHyphens w:val="0"/>
              <w:spacing w:after="0" w:line="259" w:lineRule="auto"/>
              <w:jc w:val="left"/>
              <w:rPr>
                <w:rFonts w:eastAsia="Calibri"/>
                <w:b/>
                <w:bCs/>
                <w:szCs w:val="24"/>
              </w:rPr>
            </w:pPr>
            <w:r w:rsidRPr="00967FAA">
              <w:rPr>
                <w:rFonts w:eastAsia="Calibri"/>
                <w:b/>
                <w:bCs/>
                <w:szCs w:val="24"/>
              </w:rPr>
              <w:t>Direct: +260-211-374-567</w:t>
            </w:r>
            <w:r w:rsidR="007328A2" w:rsidRPr="00967FAA">
              <w:rPr>
                <w:rFonts w:eastAsia="Calibri"/>
                <w:b/>
                <w:bCs/>
                <w:szCs w:val="24"/>
              </w:rPr>
              <w:t>/095</w:t>
            </w:r>
            <w:r w:rsidR="008044A9" w:rsidRPr="00967FAA">
              <w:rPr>
                <w:rFonts w:eastAsia="Calibri"/>
                <w:b/>
                <w:bCs/>
                <w:szCs w:val="24"/>
              </w:rPr>
              <w:t>0</w:t>
            </w:r>
            <w:r w:rsidR="007328A2" w:rsidRPr="00967FAA">
              <w:rPr>
                <w:rFonts w:eastAsia="Calibri"/>
                <w:b/>
                <w:bCs/>
                <w:szCs w:val="24"/>
              </w:rPr>
              <w:t xml:space="preserve"> 004</w:t>
            </w:r>
            <w:r w:rsidR="008044A9" w:rsidRPr="00967FAA">
              <w:rPr>
                <w:rFonts w:eastAsia="Calibri"/>
                <w:b/>
                <w:bCs/>
                <w:szCs w:val="24"/>
              </w:rPr>
              <w:t xml:space="preserve"> </w:t>
            </w:r>
            <w:r w:rsidR="007328A2" w:rsidRPr="00967FAA">
              <w:rPr>
                <w:rFonts w:eastAsia="Calibri"/>
                <w:b/>
                <w:bCs/>
                <w:szCs w:val="24"/>
              </w:rPr>
              <w:t>522</w:t>
            </w:r>
          </w:p>
          <w:p w14:paraId="261E268E" w14:textId="77777777" w:rsidR="00104215" w:rsidRPr="00967FAA" w:rsidRDefault="00104215" w:rsidP="00104215">
            <w:pPr>
              <w:shd w:val="clear" w:color="auto" w:fill="FFFFFF"/>
              <w:tabs>
                <w:tab w:val="left" w:pos="4680"/>
              </w:tabs>
              <w:suppressAutoHyphens w:val="0"/>
              <w:spacing w:after="0" w:line="259" w:lineRule="auto"/>
              <w:jc w:val="left"/>
              <w:rPr>
                <w:rFonts w:eastAsia="Calibri"/>
                <w:b/>
                <w:bCs/>
                <w:szCs w:val="24"/>
                <w:lang w:val="fr-FR"/>
              </w:rPr>
            </w:pPr>
            <w:r w:rsidRPr="00967FAA">
              <w:rPr>
                <w:rFonts w:eastAsia="Calibri"/>
                <w:b/>
                <w:bCs/>
                <w:szCs w:val="24"/>
              </w:rPr>
              <w:t xml:space="preserve">Email : </w:t>
            </w:r>
            <w:hyperlink r:id="rId37" w:history="1">
              <w:r w:rsidRPr="00967FAA">
                <w:rPr>
                  <w:rStyle w:val="Hyperlink"/>
                  <w:rFonts w:eastAsia="Calibri"/>
                  <w:b/>
                  <w:bCs/>
                  <w:szCs w:val="24"/>
                </w:rPr>
                <w:t>procurement@zica.co.zm</w:t>
              </w:r>
            </w:hyperlink>
            <w:r w:rsidRPr="00967FAA">
              <w:rPr>
                <w:rFonts w:eastAsia="Calibri"/>
                <w:b/>
                <w:bCs/>
                <w:szCs w:val="24"/>
              </w:rPr>
              <w:t xml:space="preserve"> </w:t>
            </w:r>
          </w:p>
          <w:p w14:paraId="6DB9E29C" w14:textId="77777777" w:rsidR="0052539E" w:rsidRPr="00967FAA" w:rsidRDefault="0052539E">
            <w:pPr>
              <w:pStyle w:val="explanatoryclause"/>
              <w:spacing w:after="240"/>
              <w:ind w:left="734" w:hanging="734"/>
              <w:rPr>
                <w:rFonts w:ascii="Times New Roman" w:hAnsi="Times New Roman"/>
                <w:szCs w:val="22"/>
              </w:rPr>
            </w:pPr>
          </w:p>
        </w:tc>
      </w:tr>
      <w:tr w:rsidR="0052539E" w:rsidRPr="00967FAA" w14:paraId="616C2F7A" w14:textId="77777777">
        <w:tc>
          <w:tcPr>
            <w:tcW w:w="2160" w:type="dxa"/>
          </w:tcPr>
          <w:p w14:paraId="5CDF473A" w14:textId="77777777" w:rsidR="0052539E" w:rsidRPr="00967FAA" w:rsidRDefault="0052539E">
            <w:pPr>
              <w:spacing w:after="0"/>
              <w:ind w:left="518" w:hanging="518"/>
              <w:rPr>
                <w:sz w:val="22"/>
                <w:szCs w:val="22"/>
              </w:rPr>
            </w:pPr>
            <w:proofErr w:type="spellStart"/>
            <w:r w:rsidRPr="00967FAA">
              <w:rPr>
                <w:sz w:val="22"/>
                <w:szCs w:val="22"/>
              </w:rPr>
              <w:t>ITB</w:t>
            </w:r>
            <w:proofErr w:type="spellEnd"/>
            <w:r w:rsidRPr="00967FAA">
              <w:rPr>
                <w:sz w:val="22"/>
                <w:szCs w:val="22"/>
              </w:rPr>
              <w:tab/>
              <w:t>21.1</w:t>
            </w:r>
          </w:p>
        </w:tc>
        <w:tc>
          <w:tcPr>
            <w:tcW w:w="6833" w:type="dxa"/>
          </w:tcPr>
          <w:p w14:paraId="7CBC5DEC" w14:textId="77777777" w:rsidR="0052539E" w:rsidRPr="00967FAA" w:rsidRDefault="0052539E" w:rsidP="007328A2">
            <w:pPr>
              <w:spacing w:after="160"/>
              <w:ind w:left="691" w:hanging="691"/>
              <w:rPr>
                <w:b/>
                <w:sz w:val="22"/>
                <w:szCs w:val="22"/>
              </w:rPr>
            </w:pPr>
            <w:r w:rsidRPr="00967FAA">
              <w:rPr>
                <w:sz w:val="22"/>
                <w:szCs w:val="22"/>
              </w:rPr>
              <w:t>Deadline for bid submission is:</w:t>
            </w:r>
            <w:r w:rsidRPr="00967FAA">
              <w:rPr>
                <w:b/>
                <w:sz w:val="22"/>
                <w:szCs w:val="22"/>
              </w:rPr>
              <w:t xml:space="preserve"> </w:t>
            </w:r>
            <w:r w:rsidR="008B136A">
              <w:rPr>
                <w:b/>
                <w:sz w:val="22"/>
                <w:szCs w:val="22"/>
              </w:rPr>
              <w:t>2</w:t>
            </w:r>
            <w:r w:rsidR="008B136A" w:rsidRPr="008B136A">
              <w:rPr>
                <w:b/>
                <w:sz w:val="22"/>
                <w:szCs w:val="22"/>
                <w:vertAlign w:val="superscript"/>
              </w:rPr>
              <w:t>nd</w:t>
            </w:r>
            <w:r w:rsidR="008B136A">
              <w:rPr>
                <w:b/>
                <w:sz w:val="22"/>
                <w:szCs w:val="22"/>
              </w:rPr>
              <w:t xml:space="preserve"> June </w:t>
            </w:r>
            <w:r w:rsidR="00316BC1" w:rsidRPr="00967FAA">
              <w:rPr>
                <w:b/>
                <w:sz w:val="22"/>
                <w:szCs w:val="22"/>
              </w:rPr>
              <w:t xml:space="preserve">2023 </w:t>
            </w:r>
            <w:r w:rsidR="00104215" w:rsidRPr="00967FAA">
              <w:rPr>
                <w:b/>
                <w:sz w:val="22"/>
                <w:szCs w:val="22"/>
              </w:rPr>
              <w:t xml:space="preserve"> at 10:00am Local time</w:t>
            </w:r>
          </w:p>
        </w:tc>
      </w:tr>
    </w:tbl>
    <w:p w14:paraId="0E664832" w14:textId="77777777" w:rsidR="0052539E" w:rsidRPr="00967FAA" w:rsidRDefault="0052539E">
      <w:pPr>
        <w:pStyle w:val="Head31"/>
        <w:keepLines/>
        <w:spacing w:before="360"/>
        <w:rPr>
          <w:rFonts w:ascii="Times New Roman" w:hAnsi="Times New Roman"/>
          <w:sz w:val="22"/>
          <w:szCs w:val="22"/>
        </w:rPr>
      </w:pPr>
      <w:r w:rsidRPr="00967FAA">
        <w:rPr>
          <w:rFonts w:ascii="Times New Roman" w:hAnsi="Times New Roman"/>
          <w:sz w:val="22"/>
          <w:szCs w:val="22"/>
        </w:rPr>
        <w:t>E.  Bid Opening and Evaluation</w:t>
      </w:r>
    </w:p>
    <w:tbl>
      <w:tblPr>
        <w:tblW w:w="0" w:type="auto"/>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833"/>
      </w:tblGrid>
      <w:tr w:rsidR="0052539E" w:rsidRPr="00967FAA" w14:paraId="1DC2994D" w14:textId="77777777">
        <w:tc>
          <w:tcPr>
            <w:tcW w:w="2160" w:type="dxa"/>
          </w:tcPr>
          <w:p w14:paraId="04EC56B9" w14:textId="77777777" w:rsidR="0052539E" w:rsidRPr="00967FAA" w:rsidRDefault="0052539E">
            <w:pPr>
              <w:spacing w:after="0"/>
              <w:ind w:left="518" w:hanging="518"/>
              <w:rPr>
                <w:sz w:val="22"/>
                <w:szCs w:val="22"/>
              </w:rPr>
            </w:pPr>
            <w:proofErr w:type="spellStart"/>
            <w:r w:rsidRPr="00967FAA">
              <w:rPr>
                <w:sz w:val="22"/>
                <w:szCs w:val="22"/>
              </w:rPr>
              <w:t>ITB</w:t>
            </w:r>
            <w:proofErr w:type="spellEnd"/>
            <w:r w:rsidRPr="00967FAA">
              <w:rPr>
                <w:sz w:val="22"/>
                <w:szCs w:val="22"/>
              </w:rPr>
              <w:tab/>
              <w:t>24.1</w:t>
            </w:r>
          </w:p>
        </w:tc>
        <w:tc>
          <w:tcPr>
            <w:tcW w:w="6833" w:type="dxa"/>
          </w:tcPr>
          <w:p w14:paraId="79C79F4A" w14:textId="77777777" w:rsidR="0052539E" w:rsidRPr="00967FAA" w:rsidRDefault="0052539E" w:rsidP="00104215">
            <w:pPr>
              <w:spacing w:after="160"/>
              <w:ind w:left="691" w:hanging="691"/>
              <w:rPr>
                <w:sz w:val="22"/>
                <w:szCs w:val="22"/>
              </w:rPr>
            </w:pPr>
            <w:r w:rsidRPr="00967FAA">
              <w:rPr>
                <w:sz w:val="22"/>
                <w:szCs w:val="22"/>
              </w:rPr>
              <w:t xml:space="preserve">Time, date, and place for bid opening are: </w:t>
            </w:r>
          </w:p>
          <w:p w14:paraId="7A36E0E6" w14:textId="77777777" w:rsidR="00104215" w:rsidRPr="00967FAA" w:rsidRDefault="00104215" w:rsidP="00104215">
            <w:pPr>
              <w:shd w:val="clear" w:color="auto" w:fill="FFFFFF"/>
              <w:tabs>
                <w:tab w:val="left" w:pos="4680"/>
              </w:tabs>
              <w:suppressAutoHyphens w:val="0"/>
              <w:spacing w:after="0" w:line="259" w:lineRule="auto"/>
              <w:jc w:val="left"/>
              <w:rPr>
                <w:rFonts w:eastAsia="Calibri"/>
                <w:b/>
                <w:bCs/>
                <w:szCs w:val="24"/>
              </w:rPr>
            </w:pPr>
            <w:r w:rsidRPr="00967FAA">
              <w:rPr>
                <w:rFonts w:eastAsia="Calibri"/>
                <w:b/>
                <w:bCs/>
                <w:szCs w:val="24"/>
              </w:rPr>
              <w:lastRenderedPageBreak/>
              <w:t>ZICA</w:t>
            </w:r>
          </w:p>
          <w:p w14:paraId="265EE40C" w14:textId="77777777" w:rsidR="00104215" w:rsidRPr="00967FAA" w:rsidRDefault="00104215" w:rsidP="00104215">
            <w:pPr>
              <w:shd w:val="clear" w:color="auto" w:fill="FFFFFF"/>
              <w:tabs>
                <w:tab w:val="left" w:pos="4680"/>
              </w:tabs>
              <w:suppressAutoHyphens w:val="0"/>
              <w:spacing w:after="0" w:line="259" w:lineRule="auto"/>
              <w:jc w:val="left"/>
              <w:rPr>
                <w:rFonts w:eastAsia="Calibri"/>
                <w:b/>
                <w:bCs/>
                <w:szCs w:val="24"/>
              </w:rPr>
            </w:pPr>
            <w:r w:rsidRPr="00967FAA">
              <w:rPr>
                <w:rFonts w:eastAsia="Calibri"/>
                <w:b/>
                <w:bCs/>
                <w:szCs w:val="24"/>
              </w:rPr>
              <w:t>Accountants Park</w:t>
            </w:r>
          </w:p>
          <w:p w14:paraId="215F6A04" w14:textId="77777777" w:rsidR="00104215" w:rsidRPr="00967FAA" w:rsidRDefault="00104215" w:rsidP="00104215">
            <w:pPr>
              <w:shd w:val="clear" w:color="auto" w:fill="FFFFFF"/>
              <w:tabs>
                <w:tab w:val="left" w:pos="4680"/>
              </w:tabs>
              <w:suppressAutoHyphens w:val="0"/>
              <w:spacing w:after="0" w:line="259" w:lineRule="auto"/>
              <w:jc w:val="left"/>
              <w:rPr>
                <w:rFonts w:eastAsia="Calibri"/>
                <w:b/>
                <w:bCs/>
                <w:szCs w:val="24"/>
              </w:rPr>
            </w:pPr>
            <w:r w:rsidRPr="00967FAA">
              <w:rPr>
                <w:rFonts w:eastAsia="Calibri"/>
                <w:b/>
                <w:bCs/>
                <w:szCs w:val="24"/>
              </w:rPr>
              <w:t>2374/A Thabo Mbeki Road</w:t>
            </w:r>
          </w:p>
          <w:p w14:paraId="6472E422" w14:textId="77777777" w:rsidR="00104215" w:rsidRPr="00967FAA" w:rsidRDefault="00104215" w:rsidP="00104215">
            <w:pPr>
              <w:shd w:val="clear" w:color="auto" w:fill="FFFFFF"/>
              <w:tabs>
                <w:tab w:val="left" w:pos="4680"/>
              </w:tabs>
              <w:suppressAutoHyphens w:val="0"/>
              <w:spacing w:after="0" w:line="259" w:lineRule="auto"/>
              <w:jc w:val="left"/>
              <w:rPr>
                <w:rFonts w:eastAsia="Calibri"/>
                <w:b/>
                <w:bCs/>
                <w:szCs w:val="24"/>
              </w:rPr>
            </w:pPr>
            <w:proofErr w:type="spellStart"/>
            <w:r w:rsidRPr="00967FAA">
              <w:rPr>
                <w:rFonts w:eastAsia="Calibri"/>
                <w:b/>
                <w:bCs/>
                <w:szCs w:val="24"/>
              </w:rPr>
              <w:t>P.O</w:t>
            </w:r>
            <w:proofErr w:type="spellEnd"/>
            <w:r w:rsidRPr="00967FAA">
              <w:rPr>
                <w:rFonts w:eastAsia="Calibri"/>
                <w:b/>
                <w:bCs/>
                <w:szCs w:val="24"/>
              </w:rPr>
              <w:t xml:space="preserve"> Box 32005,</w:t>
            </w:r>
          </w:p>
          <w:p w14:paraId="26A6CD89" w14:textId="77777777" w:rsidR="00104215" w:rsidRPr="00967FAA" w:rsidRDefault="00104215" w:rsidP="00104215">
            <w:pPr>
              <w:shd w:val="clear" w:color="auto" w:fill="FFFFFF"/>
              <w:tabs>
                <w:tab w:val="left" w:pos="4680"/>
              </w:tabs>
              <w:suppressAutoHyphens w:val="0"/>
              <w:spacing w:after="0" w:line="259" w:lineRule="auto"/>
              <w:jc w:val="left"/>
              <w:rPr>
                <w:rFonts w:eastAsia="Calibri"/>
                <w:b/>
                <w:bCs/>
                <w:szCs w:val="24"/>
              </w:rPr>
            </w:pPr>
            <w:r w:rsidRPr="00967FAA">
              <w:rPr>
                <w:rFonts w:eastAsia="Calibri"/>
                <w:b/>
                <w:bCs/>
                <w:szCs w:val="24"/>
              </w:rPr>
              <w:t>Lusaka</w:t>
            </w:r>
          </w:p>
          <w:p w14:paraId="6827CACC" w14:textId="77777777" w:rsidR="00104215" w:rsidRPr="00967FAA" w:rsidRDefault="00104215" w:rsidP="00104215">
            <w:pPr>
              <w:shd w:val="clear" w:color="auto" w:fill="FFFFFF"/>
              <w:tabs>
                <w:tab w:val="left" w:pos="4680"/>
              </w:tabs>
              <w:suppressAutoHyphens w:val="0"/>
              <w:spacing w:after="0" w:line="259" w:lineRule="auto"/>
              <w:jc w:val="left"/>
              <w:rPr>
                <w:rFonts w:eastAsia="Calibri"/>
                <w:b/>
                <w:bCs/>
                <w:szCs w:val="24"/>
              </w:rPr>
            </w:pPr>
            <w:r w:rsidRPr="00967FAA">
              <w:rPr>
                <w:rFonts w:eastAsia="Calibri"/>
                <w:b/>
                <w:bCs/>
                <w:szCs w:val="24"/>
              </w:rPr>
              <w:t>Zambia</w:t>
            </w:r>
          </w:p>
          <w:p w14:paraId="599BDFA1" w14:textId="77777777" w:rsidR="00104215" w:rsidRPr="00967FAA" w:rsidRDefault="00104215" w:rsidP="00104215">
            <w:pPr>
              <w:shd w:val="clear" w:color="auto" w:fill="FFFFFF"/>
              <w:tabs>
                <w:tab w:val="left" w:pos="4680"/>
              </w:tabs>
              <w:suppressAutoHyphens w:val="0"/>
              <w:spacing w:after="0" w:line="259" w:lineRule="auto"/>
              <w:jc w:val="left"/>
              <w:rPr>
                <w:rFonts w:eastAsia="Calibri"/>
                <w:b/>
                <w:bCs/>
                <w:szCs w:val="24"/>
              </w:rPr>
            </w:pPr>
            <w:r w:rsidRPr="00967FAA">
              <w:rPr>
                <w:rFonts w:eastAsia="Calibri"/>
                <w:b/>
                <w:bCs/>
                <w:szCs w:val="24"/>
              </w:rPr>
              <w:t xml:space="preserve">Tel: +260-211-374551-9 </w:t>
            </w:r>
          </w:p>
          <w:p w14:paraId="4BDF166E" w14:textId="77777777" w:rsidR="00104215" w:rsidRPr="00967FAA" w:rsidRDefault="00104215" w:rsidP="00104215">
            <w:pPr>
              <w:shd w:val="clear" w:color="auto" w:fill="FFFFFF"/>
              <w:tabs>
                <w:tab w:val="left" w:pos="4680"/>
              </w:tabs>
              <w:suppressAutoHyphens w:val="0"/>
              <w:spacing w:after="0" w:line="259" w:lineRule="auto"/>
              <w:jc w:val="left"/>
              <w:rPr>
                <w:rFonts w:eastAsia="Calibri"/>
                <w:b/>
                <w:bCs/>
                <w:szCs w:val="24"/>
              </w:rPr>
            </w:pPr>
            <w:r w:rsidRPr="00967FAA">
              <w:rPr>
                <w:rFonts w:eastAsia="Calibri"/>
                <w:b/>
                <w:bCs/>
                <w:szCs w:val="24"/>
              </w:rPr>
              <w:t>Direct: +260-211-374-567</w:t>
            </w:r>
          </w:p>
          <w:p w14:paraId="486C45DD" w14:textId="77777777" w:rsidR="00104215" w:rsidRPr="00967FAA" w:rsidRDefault="00104215" w:rsidP="00104215">
            <w:pPr>
              <w:shd w:val="clear" w:color="auto" w:fill="FFFFFF"/>
              <w:tabs>
                <w:tab w:val="left" w:pos="4680"/>
              </w:tabs>
              <w:suppressAutoHyphens w:val="0"/>
              <w:spacing w:after="0" w:line="259" w:lineRule="auto"/>
              <w:jc w:val="left"/>
              <w:rPr>
                <w:rFonts w:eastAsia="Calibri"/>
                <w:b/>
                <w:bCs/>
                <w:szCs w:val="24"/>
                <w:lang w:val="fr-FR"/>
              </w:rPr>
            </w:pPr>
            <w:r w:rsidRPr="00967FAA">
              <w:rPr>
                <w:rFonts w:eastAsia="Calibri"/>
                <w:b/>
                <w:bCs/>
                <w:szCs w:val="24"/>
              </w:rPr>
              <w:t xml:space="preserve">Email : </w:t>
            </w:r>
            <w:hyperlink r:id="rId38" w:history="1">
              <w:r w:rsidRPr="00967FAA">
                <w:rPr>
                  <w:rStyle w:val="Hyperlink"/>
                  <w:rFonts w:eastAsia="Calibri"/>
                  <w:b/>
                  <w:bCs/>
                  <w:szCs w:val="24"/>
                </w:rPr>
                <w:t>procurement@zica.co.zm</w:t>
              </w:r>
            </w:hyperlink>
            <w:r w:rsidRPr="00967FAA">
              <w:rPr>
                <w:rFonts w:eastAsia="Calibri"/>
                <w:b/>
                <w:bCs/>
                <w:szCs w:val="24"/>
              </w:rPr>
              <w:t xml:space="preserve"> </w:t>
            </w:r>
          </w:p>
          <w:p w14:paraId="7CC10932" w14:textId="77777777" w:rsidR="00104215" w:rsidRPr="00967FAA" w:rsidRDefault="00104215" w:rsidP="00104215">
            <w:pPr>
              <w:spacing w:after="160"/>
              <w:ind w:left="691" w:hanging="691"/>
              <w:rPr>
                <w:sz w:val="22"/>
                <w:szCs w:val="22"/>
              </w:rPr>
            </w:pPr>
          </w:p>
          <w:p w14:paraId="148AC22C" w14:textId="77777777" w:rsidR="00104215" w:rsidRPr="00967FAA" w:rsidRDefault="008B136A" w:rsidP="00104215">
            <w:pPr>
              <w:spacing w:after="160"/>
              <w:ind w:left="691" w:hanging="691"/>
              <w:rPr>
                <w:b/>
                <w:sz w:val="22"/>
                <w:szCs w:val="22"/>
              </w:rPr>
            </w:pPr>
            <w:r>
              <w:rPr>
                <w:b/>
                <w:sz w:val="22"/>
                <w:szCs w:val="22"/>
              </w:rPr>
              <w:t>2</w:t>
            </w:r>
            <w:r w:rsidRPr="008B136A">
              <w:rPr>
                <w:b/>
                <w:sz w:val="22"/>
                <w:szCs w:val="22"/>
                <w:vertAlign w:val="superscript"/>
              </w:rPr>
              <w:t>nd</w:t>
            </w:r>
            <w:r>
              <w:rPr>
                <w:b/>
                <w:sz w:val="22"/>
                <w:szCs w:val="22"/>
              </w:rPr>
              <w:t xml:space="preserve"> June</w:t>
            </w:r>
            <w:r w:rsidR="00316BC1" w:rsidRPr="00967FAA">
              <w:rPr>
                <w:b/>
                <w:sz w:val="22"/>
                <w:szCs w:val="22"/>
              </w:rPr>
              <w:t xml:space="preserve"> 2023 </w:t>
            </w:r>
          </w:p>
          <w:p w14:paraId="2A47C0F7" w14:textId="77777777" w:rsidR="00104215" w:rsidRPr="00967FAA" w:rsidRDefault="00104215" w:rsidP="00104215">
            <w:pPr>
              <w:spacing w:after="160"/>
              <w:ind w:left="691" w:hanging="691"/>
              <w:rPr>
                <w:sz w:val="22"/>
                <w:szCs w:val="22"/>
              </w:rPr>
            </w:pPr>
            <w:r w:rsidRPr="00967FAA">
              <w:rPr>
                <w:b/>
                <w:sz w:val="22"/>
                <w:szCs w:val="22"/>
              </w:rPr>
              <w:t>10:00am Local time</w:t>
            </w:r>
          </w:p>
        </w:tc>
      </w:tr>
      <w:tr w:rsidR="0052539E" w:rsidRPr="00967FAA" w14:paraId="62B627A6" w14:textId="77777777">
        <w:tc>
          <w:tcPr>
            <w:tcW w:w="2160" w:type="dxa"/>
          </w:tcPr>
          <w:p w14:paraId="4D7FE315" w14:textId="77777777" w:rsidR="0052539E" w:rsidRPr="00967FAA" w:rsidRDefault="0052539E">
            <w:pPr>
              <w:spacing w:after="0"/>
              <w:ind w:left="518" w:hanging="518"/>
              <w:rPr>
                <w:sz w:val="22"/>
                <w:szCs w:val="22"/>
              </w:rPr>
            </w:pPr>
            <w:proofErr w:type="spellStart"/>
            <w:r w:rsidRPr="00967FAA">
              <w:rPr>
                <w:sz w:val="22"/>
                <w:szCs w:val="22"/>
              </w:rPr>
              <w:lastRenderedPageBreak/>
              <w:t>ITB</w:t>
            </w:r>
            <w:proofErr w:type="spellEnd"/>
            <w:r w:rsidRPr="00967FAA">
              <w:rPr>
                <w:sz w:val="22"/>
                <w:szCs w:val="22"/>
              </w:rPr>
              <w:tab/>
              <w:t>27.1</w:t>
            </w:r>
          </w:p>
        </w:tc>
        <w:tc>
          <w:tcPr>
            <w:tcW w:w="6833" w:type="dxa"/>
          </w:tcPr>
          <w:p w14:paraId="3E377ABD" w14:textId="77777777" w:rsidR="0052539E" w:rsidRPr="00967FAA" w:rsidRDefault="0052539E">
            <w:pPr>
              <w:spacing w:after="160"/>
              <w:ind w:left="691" w:hanging="691"/>
              <w:rPr>
                <w:b/>
                <w:sz w:val="22"/>
                <w:szCs w:val="22"/>
              </w:rPr>
            </w:pPr>
            <w:r w:rsidRPr="00967FAA">
              <w:rPr>
                <w:sz w:val="22"/>
                <w:szCs w:val="22"/>
              </w:rPr>
              <w:t xml:space="preserve">The currency chosen for the purpose of converting to a common currency is: </w:t>
            </w:r>
            <w:r w:rsidRPr="00967FAA">
              <w:rPr>
                <w:rStyle w:val="preparersnote"/>
                <w:sz w:val="22"/>
                <w:szCs w:val="22"/>
              </w:rPr>
              <w:t>U</w:t>
            </w:r>
            <w:r w:rsidR="00104215" w:rsidRPr="00967FAA">
              <w:rPr>
                <w:rStyle w:val="preparersnote"/>
                <w:sz w:val="22"/>
                <w:szCs w:val="22"/>
              </w:rPr>
              <w:t xml:space="preserve">nited </w:t>
            </w:r>
            <w:r w:rsidRPr="00967FAA">
              <w:rPr>
                <w:rStyle w:val="preparersnote"/>
                <w:sz w:val="22"/>
                <w:szCs w:val="22"/>
              </w:rPr>
              <w:t>S</w:t>
            </w:r>
            <w:r w:rsidR="00104215" w:rsidRPr="00967FAA">
              <w:rPr>
                <w:rStyle w:val="preparersnote"/>
                <w:sz w:val="22"/>
                <w:szCs w:val="22"/>
              </w:rPr>
              <w:t>tates D</w:t>
            </w:r>
            <w:r w:rsidRPr="00967FAA">
              <w:rPr>
                <w:rStyle w:val="preparersnote"/>
                <w:sz w:val="22"/>
                <w:szCs w:val="22"/>
              </w:rPr>
              <w:t>ollars</w:t>
            </w:r>
            <w:r w:rsidR="00DB586F" w:rsidRPr="00967FAA">
              <w:rPr>
                <w:rStyle w:val="preparersnote"/>
                <w:sz w:val="22"/>
                <w:szCs w:val="22"/>
              </w:rPr>
              <w:t xml:space="preserve"> (USD)</w:t>
            </w:r>
            <w:r w:rsidRPr="00967FAA">
              <w:rPr>
                <w:rStyle w:val="preparersnote"/>
                <w:b w:val="0"/>
                <w:sz w:val="22"/>
                <w:szCs w:val="22"/>
              </w:rPr>
              <w:t>.</w:t>
            </w:r>
          </w:p>
          <w:p w14:paraId="716C83E4" w14:textId="77777777" w:rsidR="0052539E" w:rsidRPr="00967FAA" w:rsidRDefault="0052539E" w:rsidP="00104215">
            <w:pPr>
              <w:spacing w:after="160"/>
              <w:ind w:left="691" w:hanging="691"/>
              <w:rPr>
                <w:b/>
                <w:sz w:val="22"/>
                <w:szCs w:val="22"/>
              </w:rPr>
            </w:pPr>
            <w:r w:rsidRPr="00967FAA">
              <w:rPr>
                <w:sz w:val="22"/>
                <w:szCs w:val="22"/>
              </w:rPr>
              <w:t xml:space="preserve">The source of exchange rate is: </w:t>
            </w:r>
            <w:r w:rsidR="00104215" w:rsidRPr="00967FAA">
              <w:rPr>
                <w:b/>
                <w:sz w:val="22"/>
                <w:szCs w:val="22"/>
              </w:rPr>
              <w:t>Bank of Zambia</w:t>
            </w:r>
          </w:p>
          <w:p w14:paraId="6B0CBCDC" w14:textId="77777777" w:rsidR="0052539E" w:rsidRPr="00967FAA" w:rsidRDefault="0052539E" w:rsidP="00104215">
            <w:pPr>
              <w:spacing w:after="240"/>
              <w:ind w:left="691" w:hanging="691"/>
              <w:jc w:val="left"/>
              <w:rPr>
                <w:sz w:val="22"/>
                <w:szCs w:val="22"/>
              </w:rPr>
            </w:pPr>
            <w:r w:rsidRPr="00967FAA">
              <w:rPr>
                <w:sz w:val="22"/>
                <w:szCs w:val="22"/>
              </w:rPr>
              <w:t xml:space="preserve">The date of exchange rate determination </w:t>
            </w:r>
            <w:r w:rsidR="00DB586F" w:rsidRPr="00967FAA">
              <w:rPr>
                <w:sz w:val="22"/>
                <w:szCs w:val="22"/>
              </w:rPr>
              <w:t>is</w:t>
            </w:r>
            <w:r w:rsidR="00104215" w:rsidRPr="00967FAA">
              <w:rPr>
                <w:rStyle w:val="preparersnote"/>
                <w:sz w:val="22"/>
                <w:szCs w:val="22"/>
              </w:rPr>
              <w:t xml:space="preserve"> D</w:t>
            </w:r>
            <w:r w:rsidRPr="00967FAA">
              <w:rPr>
                <w:rStyle w:val="preparersnote"/>
                <w:sz w:val="22"/>
                <w:szCs w:val="22"/>
              </w:rPr>
              <w:t>ate</w:t>
            </w:r>
            <w:r w:rsidR="00104215" w:rsidRPr="00967FAA">
              <w:rPr>
                <w:rStyle w:val="preparersnote"/>
                <w:sz w:val="22"/>
                <w:szCs w:val="22"/>
              </w:rPr>
              <w:t xml:space="preserve"> of tender closing</w:t>
            </w:r>
            <w:r w:rsidRPr="00967FAA">
              <w:rPr>
                <w:rStyle w:val="preparersnote"/>
                <w:b w:val="0"/>
                <w:i w:val="0"/>
                <w:sz w:val="22"/>
                <w:szCs w:val="22"/>
              </w:rPr>
              <w:t>.</w:t>
            </w:r>
          </w:p>
        </w:tc>
      </w:tr>
      <w:tr w:rsidR="0052539E" w:rsidRPr="00967FAA" w14:paraId="5854ED11" w14:textId="77777777">
        <w:tc>
          <w:tcPr>
            <w:tcW w:w="2160" w:type="dxa"/>
          </w:tcPr>
          <w:p w14:paraId="011C0285" w14:textId="77777777" w:rsidR="0052539E" w:rsidRPr="00967FAA" w:rsidRDefault="0052539E">
            <w:pPr>
              <w:spacing w:after="0"/>
              <w:ind w:left="518" w:hanging="518"/>
              <w:jc w:val="left"/>
              <w:rPr>
                <w:sz w:val="22"/>
                <w:szCs w:val="22"/>
              </w:rPr>
            </w:pPr>
            <w:proofErr w:type="spellStart"/>
            <w:r w:rsidRPr="00967FAA">
              <w:rPr>
                <w:sz w:val="22"/>
                <w:szCs w:val="22"/>
              </w:rPr>
              <w:t>ITB</w:t>
            </w:r>
            <w:proofErr w:type="spellEnd"/>
            <w:r w:rsidRPr="00967FAA">
              <w:rPr>
                <w:sz w:val="22"/>
                <w:szCs w:val="22"/>
              </w:rPr>
              <w:tab/>
              <w:t>28.1</w:t>
            </w:r>
          </w:p>
        </w:tc>
        <w:tc>
          <w:tcPr>
            <w:tcW w:w="6833" w:type="dxa"/>
          </w:tcPr>
          <w:p w14:paraId="2A995B6B" w14:textId="77777777" w:rsidR="0052539E" w:rsidRPr="00967FAA" w:rsidRDefault="0052539E" w:rsidP="00104215">
            <w:pPr>
              <w:spacing w:after="160"/>
              <w:ind w:left="691" w:hanging="691"/>
              <w:rPr>
                <w:sz w:val="22"/>
                <w:szCs w:val="22"/>
              </w:rPr>
            </w:pPr>
            <w:r w:rsidRPr="00967FAA">
              <w:rPr>
                <w:sz w:val="22"/>
                <w:szCs w:val="22"/>
              </w:rPr>
              <w:t xml:space="preserve">Bids for Subsystems, lots, or slices of the overall Information System </w:t>
            </w:r>
            <w:r w:rsidRPr="00967FAA">
              <w:rPr>
                <w:rStyle w:val="preparersnote"/>
                <w:sz w:val="22"/>
                <w:szCs w:val="22"/>
              </w:rPr>
              <w:t>will not</w:t>
            </w:r>
            <w:r w:rsidR="00B974DB" w:rsidRPr="00967FAA">
              <w:rPr>
                <w:sz w:val="22"/>
                <w:szCs w:val="22"/>
              </w:rPr>
              <w:t xml:space="preserve"> be accepted</w:t>
            </w:r>
            <w:r w:rsidR="0084085A" w:rsidRPr="00967FAA">
              <w:rPr>
                <w:sz w:val="22"/>
                <w:szCs w:val="22"/>
              </w:rPr>
              <w:t xml:space="preserve">. </w:t>
            </w:r>
          </w:p>
        </w:tc>
      </w:tr>
      <w:tr w:rsidR="0052539E" w:rsidRPr="00967FAA" w14:paraId="74D89795" w14:textId="77777777">
        <w:tc>
          <w:tcPr>
            <w:tcW w:w="2160" w:type="dxa"/>
          </w:tcPr>
          <w:p w14:paraId="4D17784F" w14:textId="77777777" w:rsidR="0052539E" w:rsidRPr="00967FAA" w:rsidRDefault="0052539E">
            <w:pPr>
              <w:spacing w:after="0"/>
              <w:ind w:left="518" w:hanging="518"/>
              <w:rPr>
                <w:sz w:val="22"/>
                <w:szCs w:val="22"/>
              </w:rPr>
            </w:pPr>
            <w:proofErr w:type="spellStart"/>
            <w:r w:rsidRPr="00967FAA">
              <w:rPr>
                <w:sz w:val="22"/>
                <w:szCs w:val="22"/>
              </w:rPr>
              <w:t>ITB</w:t>
            </w:r>
            <w:proofErr w:type="spellEnd"/>
            <w:r w:rsidRPr="00967FAA">
              <w:rPr>
                <w:sz w:val="22"/>
                <w:szCs w:val="22"/>
              </w:rPr>
              <w:tab/>
              <w:t>28.4</w:t>
            </w:r>
          </w:p>
        </w:tc>
        <w:tc>
          <w:tcPr>
            <w:tcW w:w="6833" w:type="dxa"/>
          </w:tcPr>
          <w:p w14:paraId="186F49AA" w14:textId="77777777" w:rsidR="0052539E" w:rsidRPr="00967FAA" w:rsidRDefault="0052539E">
            <w:pPr>
              <w:spacing w:after="160"/>
              <w:ind w:left="695" w:hanging="695"/>
              <w:rPr>
                <w:sz w:val="22"/>
                <w:szCs w:val="22"/>
              </w:rPr>
            </w:pPr>
            <w:r w:rsidRPr="00967FAA">
              <w:rPr>
                <w:sz w:val="22"/>
                <w:szCs w:val="22"/>
              </w:rPr>
              <w:t>The bid evaluation</w:t>
            </w:r>
            <w:r w:rsidR="00DB586F" w:rsidRPr="00967FAA">
              <w:rPr>
                <w:rStyle w:val="preparersnote"/>
                <w:sz w:val="22"/>
                <w:szCs w:val="22"/>
              </w:rPr>
              <w:t xml:space="preserve"> will </w:t>
            </w:r>
            <w:r w:rsidRPr="00967FAA">
              <w:rPr>
                <w:sz w:val="22"/>
                <w:szCs w:val="22"/>
              </w:rPr>
              <w:t>take into account technical factors in addition to cost factors.</w:t>
            </w:r>
            <w:r w:rsidR="00BB798E" w:rsidRPr="00967FAA">
              <w:rPr>
                <w:sz w:val="22"/>
                <w:szCs w:val="22"/>
              </w:rPr>
              <w:t xml:space="preserve"> The minimum score required is </w:t>
            </w:r>
            <w:r w:rsidR="00BF7E70" w:rsidRPr="00967FAA">
              <w:rPr>
                <w:b/>
                <w:sz w:val="22"/>
                <w:szCs w:val="22"/>
              </w:rPr>
              <w:t>7</w:t>
            </w:r>
            <w:r w:rsidR="00453773" w:rsidRPr="00967FAA">
              <w:rPr>
                <w:b/>
                <w:sz w:val="22"/>
                <w:szCs w:val="22"/>
              </w:rPr>
              <w:t>5</w:t>
            </w:r>
          </w:p>
          <w:p w14:paraId="0069C5DE" w14:textId="77777777" w:rsidR="0052539E" w:rsidRPr="00967FAA" w:rsidRDefault="0052539E" w:rsidP="00B974DB">
            <w:pPr>
              <w:spacing w:after="160"/>
              <w:ind w:left="691" w:hanging="691"/>
              <w:rPr>
                <w:sz w:val="22"/>
                <w:szCs w:val="22"/>
              </w:rPr>
            </w:pPr>
            <w:r w:rsidRPr="00967FAA">
              <w:rPr>
                <w:sz w:val="22"/>
                <w:szCs w:val="22"/>
              </w:rPr>
              <w:t xml:space="preserve">The weight of the Price (“X” multiplied by 100 in the Evaluated Bid Score formula) = </w:t>
            </w:r>
            <w:r w:rsidR="00B974DB" w:rsidRPr="00967FAA">
              <w:rPr>
                <w:b/>
                <w:sz w:val="22"/>
                <w:szCs w:val="22"/>
              </w:rPr>
              <w:t>25</w:t>
            </w:r>
            <w:r w:rsidR="0084085A" w:rsidRPr="00967FAA">
              <w:rPr>
                <w:b/>
                <w:sz w:val="22"/>
                <w:szCs w:val="22"/>
              </w:rPr>
              <w:t>%</w:t>
            </w:r>
          </w:p>
        </w:tc>
      </w:tr>
      <w:tr w:rsidR="0052539E" w:rsidRPr="00967FAA" w14:paraId="4D9C2766" w14:textId="77777777">
        <w:tc>
          <w:tcPr>
            <w:tcW w:w="2160" w:type="dxa"/>
          </w:tcPr>
          <w:p w14:paraId="343C2957" w14:textId="77777777" w:rsidR="0052539E" w:rsidRPr="00967FAA" w:rsidRDefault="0052539E">
            <w:pPr>
              <w:spacing w:after="0"/>
              <w:ind w:left="518" w:hanging="518"/>
              <w:rPr>
                <w:sz w:val="22"/>
                <w:szCs w:val="22"/>
              </w:rPr>
            </w:pPr>
            <w:proofErr w:type="spellStart"/>
            <w:r w:rsidRPr="00967FAA">
              <w:rPr>
                <w:sz w:val="22"/>
                <w:szCs w:val="22"/>
              </w:rPr>
              <w:t>ITB</w:t>
            </w:r>
            <w:proofErr w:type="spellEnd"/>
            <w:r w:rsidRPr="00967FAA">
              <w:rPr>
                <w:sz w:val="22"/>
                <w:szCs w:val="22"/>
              </w:rPr>
              <w:tab/>
              <w:t>28.5</w:t>
            </w:r>
          </w:p>
        </w:tc>
        <w:tc>
          <w:tcPr>
            <w:tcW w:w="6833" w:type="dxa"/>
          </w:tcPr>
          <w:p w14:paraId="030ABA5D" w14:textId="77777777" w:rsidR="008847D2" w:rsidRPr="00967FAA" w:rsidRDefault="0052539E" w:rsidP="008134BF">
            <w:pPr>
              <w:spacing w:after="160"/>
              <w:rPr>
                <w:i/>
                <w:iCs/>
                <w:sz w:val="22"/>
                <w:szCs w:val="22"/>
              </w:rPr>
            </w:pPr>
            <w:r w:rsidRPr="00967FAA">
              <w:rPr>
                <w:b/>
                <w:i/>
                <w:sz w:val="22"/>
                <w:szCs w:val="22"/>
              </w:rPr>
              <w:t xml:space="preserve">The technical/quality evaluation parameters and scoring scheme </w:t>
            </w:r>
            <w:r w:rsidR="00453773" w:rsidRPr="00967FAA">
              <w:rPr>
                <w:b/>
                <w:i/>
                <w:sz w:val="22"/>
                <w:szCs w:val="22"/>
              </w:rPr>
              <w:t>can be found in under the Technical Checklist</w:t>
            </w:r>
          </w:p>
        </w:tc>
      </w:tr>
      <w:tr w:rsidR="0052539E" w:rsidRPr="00967FAA" w14:paraId="5C61F883" w14:textId="77777777">
        <w:tc>
          <w:tcPr>
            <w:tcW w:w="2160" w:type="dxa"/>
          </w:tcPr>
          <w:p w14:paraId="7AA054F0" w14:textId="77777777" w:rsidR="0052539E" w:rsidRPr="00967FAA" w:rsidRDefault="0052539E">
            <w:pPr>
              <w:spacing w:after="0"/>
              <w:ind w:left="518" w:hanging="518"/>
              <w:jc w:val="left"/>
              <w:rPr>
                <w:sz w:val="22"/>
                <w:szCs w:val="22"/>
              </w:rPr>
            </w:pPr>
            <w:proofErr w:type="spellStart"/>
            <w:r w:rsidRPr="00967FAA">
              <w:rPr>
                <w:sz w:val="22"/>
                <w:szCs w:val="22"/>
              </w:rPr>
              <w:t>ITB</w:t>
            </w:r>
            <w:proofErr w:type="spellEnd"/>
            <w:r w:rsidRPr="00967FAA">
              <w:rPr>
                <w:sz w:val="22"/>
                <w:szCs w:val="22"/>
              </w:rPr>
              <w:tab/>
              <w:t>28.6 (c) (</w:t>
            </w:r>
            <w:proofErr w:type="spellStart"/>
            <w:r w:rsidRPr="00967FAA">
              <w:rPr>
                <w:sz w:val="22"/>
                <w:szCs w:val="22"/>
              </w:rPr>
              <w:t>i</w:t>
            </w:r>
            <w:proofErr w:type="spellEnd"/>
            <w:r w:rsidRPr="00967FAA">
              <w:rPr>
                <w:sz w:val="22"/>
                <w:szCs w:val="22"/>
              </w:rPr>
              <w:t>)</w:t>
            </w:r>
          </w:p>
        </w:tc>
        <w:tc>
          <w:tcPr>
            <w:tcW w:w="6833" w:type="dxa"/>
          </w:tcPr>
          <w:p w14:paraId="73E766B5" w14:textId="77777777" w:rsidR="0052539E" w:rsidRPr="00967FAA" w:rsidRDefault="0052539E">
            <w:pPr>
              <w:spacing w:after="160"/>
              <w:ind w:left="695" w:hanging="695"/>
              <w:rPr>
                <w:sz w:val="22"/>
                <w:szCs w:val="22"/>
              </w:rPr>
            </w:pPr>
            <w:r w:rsidRPr="00967FAA">
              <w:rPr>
                <w:sz w:val="22"/>
                <w:szCs w:val="22"/>
              </w:rPr>
              <w:t xml:space="preserve">The </w:t>
            </w:r>
            <w:r w:rsidR="00F07E99" w:rsidRPr="00967FAA">
              <w:rPr>
                <w:sz w:val="22"/>
                <w:szCs w:val="22"/>
              </w:rPr>
              <w:t>Procuring Entity</w:t>
            </w:r>
            <w:r w:rsidRPr="00967FAA">
              <w:rPr>
                <w:rStyle w:val="preparersnote"/>
                <w:sz w:val="22"/>
                <w:szCs w:val="22"/>
              </w:rPr>
              <w:t xml:space="preserve"> will not</w:t>
            </w:r>
            <w:r w:rsidRPr="00967FAA">
              <w:rPr>
                <w:sz w:val="22"/>
                <w:szCs w:val="22"/>
              </w:rPr>
              <w:t xml:space="preserve"> accept deviations in the schedule of installation and commissioning specified in the Implementation Schedule.</w:t>
            </w:r>
          </w:p>
          <w:p w14:paraId="0F5C20C6" w14:textId="77777777" w:rsidR="0052539E" w:rsidRPr="00967FAA" w:rsidRDefault="0052539E" w:rsidP="00B72074">
            <w:pPr>
              <w:spacing w:after="160"/>
              <w:ind w:left="695" w:hanging="695"/>
              <w:rPr>
                <w:sz w:val="22"/>
                <w:szCs w:val="22"/>
              </w:rPr>
            </w:pPr>
            <w:r w:rsidRPr="00967FAA">
              <w:rPr>
                <w:sz w:val="22"/>
                <w:szCs w:val="22"/>
              </w:rPr>
              <w:t xml:space="preserve">The percentage for adjustment of a bid offering to complete installation and commissioning later than the specified date, but earlier than the maximum delay, is </w:t>
            </w:r>
            <w:r w:rsidR="00B72074" w:rsidRPr="00967FAA">
              <w:rPr>
                <w:rStyle w:val="preparersnote"/>
                <w:sz w:val="22"/>
                <w:szCs w:val="22"/>
              </w:rPr>
              <w:t>0.5</w:t>
            </w:r>
            <w:r w:rsidRPr="00967FAA">
              <w:rPr>
                <w:sz w:val="22"/>
                <w:szCs w:val="22"/>
              </w:rPr>
              <w:t xml:space="preserve">% of the bid price per week.  </w:t>
            </w:r>
          </w:p>
        </w:tc>
      </w:tr>
      <w:tr w:rsidR="0052539E" w:rsidRPr="00967FAA" w14:paraId="66EBA5FA" w14:textId="77777777">
        <w:tc>
          <w:tcPr>
            <w:tcW w:w="2160" w:type="dxa"/>
          </w:tcPr>
          <w:p w14:paraId="3587965A" w14:textId="77777777" w:rsidR="0052539E" w:rsidRPr="00967FAA" w:rsidRDefault="0052539E">
            <w:pPr>
              <w:spacing w:after="0"/>
              <w:ind w:left="518" w:hanging="518"/>
              <w:rPr>
                <w:sz w:val="22"/>
                <w:szCs w:val="22"/>
              </w:rPr>
            </w:pPr>
            <w:proofErr w:type="spellStart"/>
            <w:r w:rsidRPr="00967FAA">
              <w:rPr>
                <w:sz w:val="22"/>
                <w:szCs w:val="22"/>
              </w:rPr>
              <w:t>ITB</w:t>
            </w:r>
            <w:proofErr w:type="spellEnd"/>
            <w:r w:rsidRPr="00967FAA">
              <w:rPr>
                <w:sz w:val="22"/>
                <w:szCs w:val="22"/>
              </w:rPr>
              <w:tab/>
              <w:t>28.6 (c) (ii)</w:t>
            </w:r>
          </w:p>
        </w:tc>
        <w:tc>
          <w:tcPr>
            <w:tcW w:w="6833" w:type="dxa"/>
          </w:tcPr>
          <w:p w14:paraId="2D9FCF97" w14:textId="77777777" w:rsidR="0052539E" w:rsidRPr="00967FAA" w:rsidRDefault="0052539E" w:rsidP="00B72074">
            <w:pPr>
              <w:spacing w:after="160"/>
              <w:ind w:left="691" w:hanging="691"/>
              <w:rPr>
                <w:sz w:val="22"/>
                <w:szCs w:val="22"/>
              </w:rPr>
            </w:pPr>
            <w:r w:rsidRPr="00967FAA">
              <w:rPr>
                <w:sz w:val="22"/>
                <w:szCs w:val="22"/>
              </w:rPr>
              <w:t xml:space="preserve">The </w:t>
            </w:r>
            <w:r w:rsidR="00F07E99" w:rsidRPr="00967FAA">
              <w:rPr>
                <w:sz w:val="22"/>
                <w:szCs w:val="22"/>
              </w:rPr>
              <w:t>Procuring Entity</w:t>
            </w:r>
            <w:r w:rsidRPr="00967FAA">
              <w:rPr>
                <w:sz w:val="22"/>
                <w:szCs w:val="22"/>
              </w:rPr>
              <w:t xml:space="preserve"> </w:t>
            </w:r>
            <w:r w:rsidRPr="00967FAA">
              <w:rPr>
                <w:rStyle w:val="preparersnote"/>
                <w:sz w:val="22"/>
                <w:szCs w:val="22"/>
              </w:rPr>
              <w:t>will not</w:t>
            </w:r>
            <w:r w:rsidRPr="00967FAA">
              <w:rPr>
                <w:sz w:val="22"/>
                <w:szCs w:val="22"/>
              </w:rPr>
              <w:t xml:space="preserve"> accept deviations in the payment schedule in the SCC.</w:t>
            </w:r>
          </w:p>
        </w:tc>
      </w:tr>
      <w:tr w:rsidR="0052539E" w:rsidRPr="00967FAA" w14:paraId="0E2ED3C2" w14:textId="77777777">
        <w:tc>
          <w:tcPr>
            <w:tcW w:w="2160" w:type="dxa"/>
          </w:tcPr>
          <w:p w14:paraId="794B44A7" w14:textId="77777777" w:rsidR="0052539E" w:rsidRPr="00967FAA" w:rsidRDefault="0052539E">
            <w:pPr>
              <w:spacing w:after="0"/>
              <w:ind w:left="518" w:hanging="518"/>
              <w:rPr>
                <w:sz w:val="22"/>
                <w:szCs w:val="22"/>
              </w:rPr>
            </w:pPr>
            <w:proofErr w:type="spellStart"/>
            <w:r w:rsidRPr="00967FAA">
              <w:rPr>
                <w:sz w:val="22"/>
                <w:szCs w:val="22"/>
              </w:rPr>
              <w:t>ITB</w:t>
            </w:r>
            <w:proofErr w:type="spellEnd"/>
            <w:r w:rsidRPr="00967FAA">
              <w:rPr>
                <w:sz w:val="22"/>
                <w:szCs w:val="22"/>
              </w:rPr>
              <w:tab/>
              <w:t>28.6 (d)</w:t>
            </w:r>
          </w:p>
        </w:tc>
        <w:tc>
          <w:tcPr>
            <w:tcW w:w="6833" w:type="dxa"/>
          </w:tcPr>
          <w:p w14:paraId="5795BCE4" w14:textId="77777777" w:rsidR="00B72074" w:rsidRPr="00967FAA" w:rsidRDefault="0052539E">
            <w:pPr>
              <w:spacing w:after="160"/>
              <w:ind w:left="691" w:hanging="691"/>
              <w:rPr>
                <w:sz w:val="22"/>
                <w:szCs w:val="22"/>
              </w:rPr>
            </w:pPr>
            <w:r w:rsidRPr="00967FAA">
              <w:rPr>
                <w:sz w:val="22"/>
                <w:szCs w:val="22"/>
              </w:rPr>
              <w:t>Interest Rate (I) for net present value c</w:t>
            </w:r>
            <w:r w:rsidR="00B72074" w:rsidRPr="00967FAA">
              <w:rPr>
                <w:sz w:val="22"/>
                <w:szCs w:val="22"/>
              </w:rPr>
              <w:t xml:space="preserve">alculations of recurrent costs </w:t>
            </w:r>
          </w:p>
          <w:p w14:paraId="267C6B58" w14:textId="77777777" w:rsidR="004D3871" w:rsidRPr="00967FAA" w:rsidRDefault="00B72074" w:rsidP="00B72074">
            <w:pPr>
              <w:spacing w:after="160"/>
              <w:ind w:left="691" w:hanging="691"/>
              <w:rPr>
                <w:sz w:val="22"/>
                <w:szCs w:val="22"/>
              </w:rPr>
            </w:pPr>
            <w:r w:rsidRPr="00967FAA">
              <w:rPr>
                <w:sz w:val="22"/>
                <w:szCs w:val="22"/>
              </w:rPr>
              <w:t>10%</w:t>
            </w:r>
            <w:r w:rsidR="0052539E" w:rsidRPr="00967FAA">
              <w:rPr>
                <w:sz w:val="22"/>
                <w:szCs w:val="22"/>
              </w:rPr>
              <w:t xml:space="preserve"> per annum.</w:t>
            </w:r>
          </w:p>
        </w:tc>
      </w:tr>
    </w:tbl>
    <w:p w14:paraId="357E6336" w14:textId="77777777" w:rsidR="0052539E" w:rsidRPr="00967FAA" w:rsidRDefault="0052539E">
      <w:pPr>
        <w:pStyle w:val="Head31"/>
        <w:spacing w:before="360"/>
        <w:rPr>
          <w:rFonts w:ascii="Times New Roman" w:hAnsi="Times New Roman"/>
          <w:sz w:val="22"/>
          <w:szCs w:val="22"/>
        </w:rPr>
      </w:pPr>
      <w:r w:rsidRPr="00967FAA">
        <w:rPr>
          <w:rFonts w:ascii="Times New Roman" w:hAnsi="Times New Roman"/>
          <w:sz w:val="22"/>
          <w:szCs w:val="22"/>
        </w:rPr>
        <w:lastRenderedPageBreak/>
        <w:t>F.  Post</w:t>
      </w:r>
      <w:r w:rsidR="00B72074" w:rsidRPr="00967FAA">
        <w:rPr>
          <w:rFonts w:ascii="Times New Roman" w:hAnsi="Times New Roman"/>
          <w:sz w:val="22"/>
          <w:szCs w:val="22"/>
        </w:rPr>
        <w:t xml:space="preserve"> </w:t>
      </w:r>
      <w:r w:rsidRPr="00967FAA">
        <w:rPr>
          <w:rFonts w:ascii="Times New Roman" w:hAnsi="Times New Roman"/>
          <w:sz w:val="22"/>
          <w:szCs w:val="22"/>
        </w:rPr>
        <w:t>qualification and Award of Contract</w:t>
      </w:r>
    </w:p>
    <w:tbl>
      <w:tblPr>
        <w:tblW w:w="0" w:type="auto"/>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2160"/>
        <w:gridCol w:w="6833"/>
      </w:tblGrid>
      <w:tr w:rsidR="0052539E" w:rsidRPr="00967FAA" w14:paraId="30F8997F" w14:textId="77777777">
        <w:tc>
          <w:tcPr>
            <w:tcW w:w="2160" w:type="dxa"/>
          </w:tcPr>
          <w:p w14:paraId="4CB0EF20" w14:textId="77777777" w:rsidR="0052539E" w:rsidRPr="00967FAA" w:rsidRDefault="0052539E">
            <w:pPr>
              <w:spacing w:after="0"/>
              <w:ind w:left="518" w:hanging="518"/>
              <w:rPr>
                <w:sz w:val="22"/>
                <w:szCs w:val="22"/>
              </w:rPr>
            </w:pPr>
            <w:proofErr w:type="spellStart"/>
            <w:r w:rsidRPr="00967FAA">
              <w:rPr>
                <w:sz w:val="22"/>
                <w:szCs w:val="22"/>
              </w:rPr>
              <w:t>ITB</w:t>
            </w:r>
            <w:proofErr w:type="spellEnd"/>
            <w:r w:rsidRPr="00967FAA">
              <w:rPr>
                <w:sz w:val="22"/>
                <w:szCs w:val="22"/>
              </w:rPr>
              <w:tab/>
              <w:t>31.2</w:t>
            </w:r>
          </w:p>
        </w:tc>
        <w:tc>
          <w:tcPr>
            <w:tcW w:w="6833" w:type="dxa"/>
          </w:tcPr>
          <w:p w14:paraId="3AD276AB" w14:textId="77777777" w:rsidR="00C93AF7" w:rsidRPr="00967FAA" w:rsidRDefault="0052539E" w:rsidP="00C93AF7">
            <w:pPr>
              <w:keepNext/>
              <w:spacing w:after="160"/>
              <w:ind w:left="691" w:hanging="691"/>
              <w:rPr>
                <w:sz w:val="22"/>
                <w:szCs w:val="22"/>
              </w:rPr>
            </w:pPr>
            <w:r w:rsidRPr="00967FAA">
              <w:rPr>
                <w:sz w:val="22"/>
                <w:szCs w:val="22"/>
              </w:rPr>
              <w:t xml:space="preserve">As additional </w:t>
            </w:r>
            <w:r w:rsidR="00B72074" w:rsidRPr="00967FAA">
              <w:rPr>
                <w:sz w:val="22"/>
                <w:szCs w:val="22"/>
              </w:rPr>
              <w:t>post qualification</w:t>
            </w:r>
            <w:r w:rsidR="00F846F0" w:rsidRPr="00967FAA">
              <w:rPr>
                <w:sz w:val="22"/>
                <w:szCs w:val="22"/>
              </w:rPr>
              <w:t xml:space="preserve"> measures, the ERP </w:t>
            </w:r>
            <w:r w:rsidRPr="00967FAA">
              <w:rPr>
                <w:sz w:val="22"/>
                <w:szCs w:val="22"/>
              </w:rPr>
              <w:t xml:space="preserve">System (or components/parts of it) offered by the Lowest Evaluated Bidder may be subjected to the following tests and performance benchmarks prior to Contract award: </w:t>
            </w:r>
          </w:p>
          <w:p w14:paraId="371F4202" w14:textId="77777777" w:rsidR="00C93AF7" w:rsidRPr="00967FAA" w:rsidRDefault="00C93AF7" w:rsidP="00C93AF7">
            <w:pPr>
              <w:keepNext/>
              <w:spacing w:after="160"/>
              <w:ind w:left="691" w:hanging="691"/>
              <w:rPr>
                <w:sz w:val="22"/>
                <w:szCs w:val="22"/>
              </w:rPr>
            </w:pPr>
            <w:r w:rsidRPr="00967FAA">
              <w:rPr>
                <w:szCs w:val="22"/>
              </w:rPr>
              <w:t>1</w:t>
            </w:r>
            <w:r w:rsidRPr="00967FAA">
              <w:rPr>
                <w:sz w:val="22"/>
                <w:szCs w:val="22"/>
              </w:rPr>
              <w:t>.</w:t>
            </w:r>
            <w:r w:rsidRPr="00967FAA">
              <w:rPr>
                <w:sz w:val="22"/>
                <w:szCs w:val="22"/>
              </w:rPr>
              <w:tab/>
              <w:t xml:space="preserve">Demonstration tests of the standard functionalities specified in the Technical Responsive </w:t>
            </w:r>
            <w:r w:rsidR="00BF7E70" w:rsidRPr="00967FAA">
              <w:rPr>
                <w:sz w:val="22"/>
                <w:szCs w:val="22"/>
              </w:rPr>
              <w:t>Schedule</w:t>
            </w:r>
            <w:r w:rsidRPr="00967FAA">
              <w:rPr>
                <w:sz w:val="22"/>
                <w:szCs w:val="22"/>
              </w:rPr>
              <w:t>.</w:t>
            </w:r>
          </w:p>
          <w:p w14:paraId="45340FEE" w14:textId="77777777" w:rsidR="00F846F0" w:rsidRPr="00967FAA" w:rsidRDefault="00C93AF7" w:rsidP="00F846F0">
            <w:pPr>
              <w:keepNext/>
              <w:spacing w:after="160"/>
              <w:ind w:left="691" w:hanging="691"/>
              <w:rPr>
                <w:sz w:val="22"/>
                <w:szCs w:val="22"/>
              </w:rPr>
            </w:pPr>
            <w:r w:rsidRPr="00967FAA">
              <w:rPr>
                <w:sz w:val="22"/>
                <w:szCs w:val="22"/>
              </w:rPr>
              <w:t>2.</w:t>
            </w:r>
            <w:r w:rsidRPr="00967FAA">
              <w:rPr>
                <w:sz w:val="22"/>
                <w:szCs w:val="22"/>
              </w:rPr>
              <w:tab/>
              <w:t>Documentation Reviews</w:t>
            </w:r>
          </w:p>
          <w:p w14:paraId="7954090E" w14:textId="77777777" w:rsidR="00C93AF7" w:rsidRPr="00967FAA" w:rsidRDefault="008B136A" w:rsidP="00F846F0">
            <w:pPr>
              <w:keepNext/>
              <w:spacing w:after="160"/>
              <w:ind w:left="691" w:hanging="691"/>
              <w:rPr>
                <w:sz w:val="22"/>
                <w:szCs w:val="22"/>
              </w:rPr>
            </w:pPr>
            <w:r>
              <w:rPr>
                <w:sz w:val="22"/>
                <w:szCs w:val="22"/>
              </w:rPr>
              <w:t xml:space="preserve">3.       </w:t>
            </w:r>
            <w:r w:rsidR="00C93AF7" w:rsidRPr="00967FAA">
              <w:rPr>
                <w:sz w:val="22"/>
                <w:szCs w:val="22"/>
              </w:rPr>
              <w:t xml:space="preserve">Due Diligence </w:t>
            </w:r>
            <w:r w:rsidR="00BF7E70" w:rsidRPr="00967FAA">
              <w:rPr>
                <w:sz w:val="22"/>
                <w:szCs w:val="22"/>
              </w:rPr>
              <w:t>shall</w:t>
            </w:r>
            <w:r w:rsidR="00C93AF7" w:rsidRPr="00967FAA">
              <w:rPr>
                <w:sz w:val="22"/>
                <w:szCs w:val="22"/>
              </w:rPr>
              <w:t xml:space="preserve"> be conducted at a reference site</w:t>
            </w:r>
            <w:r w:rsidR="00BF7E70" w:rsidRPr="00967FAA">
              <w:rPr>
                <w:sz w:val="22"/>
                <w:szCs w:val="22"/>
              </w:rPr>
              <w:t>(s)</w:t>
            </w:r>
            <w:r>
              <w:rPr>
                <w:sz w:val="22"/>
                <w:szCs w:val="22"/>
              </w:rPr>
              <w:t xml:space="preserve"> were the Bidder </w:t>
            </w:r>
            <w:r w:rsidR="00C93AF7" w:rsidRPr="00967FAA">
              <w:rPr>
                <w:sz w:val="22"/>
                <w:szCs w:val="22"/>
              </w:rPr>
              <w:t xml:space="preserve">has implemented a similar ERP </w:t>
            </w:r>
            <w:r w:rsidR="00BF7E70" w:rsidRPr="00967FAA">
              <w:rPr>
                <w:sz w:val="22"/>
                <w:szCs w:val="22"/>
              </w:rPr>
              <w:t xml:space="preserve">System </w:t>
            </w:r>
            <w:r w:rsidR="00C93AF7" w:rsidRPr="00967FAA">
              <w:rPr>
                <w:sz w:val="22"/>
                <w:szCs w:val="22"/>
              </w:rPr>
              <w:t xml:space="preserve">which is fully functional. </w:t>
            </w:r>
          </w:p>
          <w:p w14:paraId="27EC57FF" w14:textId="77777777" w:rsidR="0052539E" w:rsidRPr="00967FAA" w:rsidRDefault="00BF7E70" w:rsidP="0075262D">
            <w:pPr>
              <w:ind w:left="691"/>
              <w:rPr>
                <w:sz w:val="22"/>
                <w:szCs w:val="22"/>
              </w:rPr>
            </w:pPr>
            <w:r w:rsidRPr="00967FAA">
              <w:rPr>
                <w:rFonts w:eastAsia="Calibri"/>
                <w:sz w:val="22"/>
                <w:szCs w:val="22"/>
              </w:rPr>
              <w:t>The Bidder must be able to make arrangements for</w:t>
            </w:r>
            <w:r w:rsidR="00A25EBD" w:rsidRPr="00967FAA">
              <w:rPr>
                <w:rFonts w:eastAsia="Calibri"/>
                <w:sz w:val="22"/>
                <w:szCs w:val="22"/>
              </w:rPr>
              <w:t xml:space="preserve"> a </w:t>
            </w:r>
            <w:r w:rsidRPr="00967FAA">
              <w:rPr>
                <w:rFonts w:eastAsia="Calibri"/>
                <w:sz w:val="22"/>
                <w:szCs w:val="22"/>
              </w:rPr>
              <w:t>team from ZICA to conduct a Due Diligence study where an ERP System fully operational and commercial implementation is currently operational.</w:t>
            </w:r>
          </w:p>
        </w:tc>
      </w:tr>
      <w:tr w:rsidR="0052539E" w:rsidRPr="00967FAA" w14:paraId="0702B453" w14:textId="77777777">
        <w:tc>
          <w:tcPr>
            <w:tcW w:w="2160" w:type="dxa"/>
          </w:tcPr>
          <w:p w14:paraId="4C255808" w14:textId="77777777" w:rsidR="0052539E" w:rsidRPr="00967FAA" w:rsidRDefault="0052539E" w:rsidP="00F846F0">
            <w:pPr>
              <w:spacing w:after="0"/>
              <w:ind w:left="515" w:hanging="515"/>
              <w:rPr>
                <w:sz w:val="22"/>
                <w:szCs w:val="22"/>
              </w:rPr>
            </w:pPr>
            <w:proofErr w:type="spellStart"/>
            <w:r w:rsidRPr="00967FAA">
              <w:rPr>
                <w:sz w:val="22"/>
                <w:szCs w:val="22"/>
              </w:rPr>
              <w:t>ITB</w:t>
            </w:r>
            <w:proofErr w:type="spellEnd"/>
            <w:r w:rsidRPr="00967FAA">
              <w:rPr>
                <w:sz w:val="22"/>
                <w:szCs w:val="22"/>
              </w:rPr>
              <w:tab/>
              <w:t>33.1</w:t>
            </w:r>
          </w:p>
        </w:tc>
        <w:tc>
          <w:tcPr>
            <w:tcW w:w="6833" w:type="dxa"/>
          </w:tcPr>
          <w:p w14:paraId="4FAEFBE7" w14:textId="77777777" w:rsidR="0052539E" w:rsidRPr="00967FAA" w:rsidRDefault="0052539E" w:rsidP="00E87E49">
            <w:pPr>
              <w:spacing w:after="160"/>
              <w:ind w:left="691" w:hanging="691"/>
              <w:rPr>
                <w:sz w:val="22"/>
                <w:szCs w:val="22"/>
              </w:rPr>
            </w:pPr>
            <w:r w:rsidRPr="00967FAA">
              <w:rPr>
                <w:sz w:val="22"/>
                <w:szCs w:val="22"/>
              </w:rPr>
              <w:t xml:space="preserve">Percentage for quantity increase or decrease: </w:t>
            </w:r>
            <w:r w:rsidR="00E87E49" w:rsidRPr="00967FAA">
              <w:rPr>
                <w:b/>
                <w:sz w:val="22"/>
                <w:szCs w:val="22"/>
              </w:rPr>
              <w:t>20%</w:t>
            </w:r>
          </w:p>
        </w:tc>
      </w:tr>
      <w:tr w:rsidR="0052539E" w:rsidRPr="00967FAA" w14:paraId="038EC6F3" w14:textId="77777777">
        <w:tc>
          <w:tcPr>
            <w:tcW w:w="2160" w:type="dxa"/>
          </w:tcPr>
          <w:p w14:paraId="0DCC7ABE" w14:textId="77777777" w:rsidR="0052539E" w:rsidRPr="00967FAA" w:rsidRDefault="0052539E">
            <w:pPr>
              <w:spacing w:after="0"/>
              <w:ind w:left="515" w:hanging="515"/>
              <w:rPr>
                <w:sz w:val="22"/>
                <w:szCs w:val="22"/>
              </w:rPr>
            </w:pPr>
            <w:proofErr w:type="spellStart"/>
            <w:r w:rsidRPr="00967FAA">
              <w:rPr>
                <w:sz w:val="22"/>
                <w:szCs w:val="22"/>
              </w:rPr>
              <w:t>ITB</w:t>
            </w:r>
            <w:proofErr w:type="spellEnd"/>
            <w:r w:rsidRPr="00967FAA">
              <w:rPr>
                <w:sz w:val="22"/>
                <w:szCs w:val="22"/>
              </w:rPr>
              <w:tab/>
              <w:t>38.1</w:t>
            </w:r>
          </w:p>
        </w:tc>
        <w:tc>
          <w:tcPr>
            <w:tcW w:w="6833" w:type="dxa"/>
          </w:tcPr>
          <w:p w14:paraId="788D9367" w14:textId="77777777" w:rsidR="0052539E" w:rsidRPr="00967FAA" w:rsidRDefault="0052539E">
            <w:pPr>
              <w:spacing w:after="160"/>
              <w:ind w:left="695" w:hanging="695"/>
              <w:rPr>
                <w:sz w:val="22"/>
                <w:szCs w:val="22"/>
              </w:rPr>
            </w:pPr>
            <w:r w:rsidRPr="00967FAA">
              <w:rPr>
                <w:sz w:val="22"/>
                <w:szCs w:val="22"/>
              </w:rPr>
              <w:t xml:space="preserve">The proposed Adjudicator is:  </w:t>
            </w:r>
            <w:r w:rsidR="00BF7E70" w:rsidRPr="00967FAA">
              <w:rPr>
                <w:b/>
                <w:i/>
                <w:iCs/>
                <w:sz w:val="22"/>
                <w:szCs w:val="22"/>
              </w:rPr>
              <w:t>Chartered Institute of Arbitrators – Zambia</w:t>
            </w:r>
          </w:p>
          <w:p w14:paraId="6A5CC216" w14:textId="77777777" w:rsidR="0052539E" w:rsidRPr="00967FAA" w:rsidRDefault="0052539E" w:rsidP="00A25EBD">
            <w:pPr>
              <w:spacing w:after="160"/>
              <w:ind w:left="695" w:hanging="695"/>
              <w:rPr>
                <w:sz w:val="22"/>
                <w:szCs w:val="22"/>
              </w:rPr>
            </w:pPr>
            <w:r w:rsidRPr="00967FAA">
              <w:rPr>
                <w:sz w:val="22"/>
                <w:szCs w:val="22"/>
              </w:rPr>
              <w:t xml:space="preserve">The expenses that would be considered reimbursable to the Adjudicator are: </w:t>
            </w:r>
            <w:r w:rsidR="00BF7E70" w:rsidRPr="00967FAA">
              <w:rPr>
                <w:rStyle w:val="preparersnote"/>
                <w:sz w:val="22"/>
                <w:szCs w:val="22"/>
              </w:rPr>
              <w:t>as agreed by both parties</w:t>
            </w:r>
            <w:r w:rsidRPr="00967FAA">
              <w:rPr>
                <w:rStyle w:val="preparersnote"/>
                <w:sz w:val="22"/>
                <w:szCs w:val="22"/>
              </w:rPr>
              <w:t> </w:t>
            </w:r>
            <w:r w:rsidRPr="00967FAA">
              <w:rPr>
                <w:rStyle w:val="preparersnote"/>
                <w:b w:val="0"/>
                <w:sz w:val="22"/>
                <w:szCs w:val="22"/>
              </w:rPr>
              <w:t>.</w:t>
            </w:r>
          </w:p>
        </w:tc>
      </w:tr>
    </w:tbl>
    <w:p w14:paraId="1772FC8C" w14:textId="77777777" w:rsidR="0052539E" w:rsidRPr="00967FAA" w:rsidRDefault="0052539E">
      <w:pPr>
        <w:jc w:val="center"/>
        <w:rPr>
          <w:sz w:val="22"/>
          <w:szCs w:val="22"/>
        </w:rPr>
      </w:pPr>
    </w:p>
    <w:p w14:paraId="314F370A" w14:textId="77777777" w:rsidR="0052539E" w:rsidRPr="00967FAA" w:rsidRDefault="00E87E49" w:rsidP="00E87E49">
      <w:pPr>
        <w:jc w:val="left"/>
        <w:rPr>
          <w:sz w:val="22"/>
          <w:szCs w:val="22"/>
        </w:rPr>
      </w:pPr>
      <w:r w:rsidRPr="00967FAA">
        <w:rPr>
          <w:sz w:val="22"/>
          <w:szCs w:val="22"/>
        </w:rPr>
        <w:t xml:space="preserve"> </w:t>
      </w:r>
    </w:p>
    <w:p w14:paraId="46FF4C9B" w14:textId="77777777" w:rsidR="00BF7E70" w:rsidRPr="00967FAA" w:rsidRDefault="00BF7E70" w:rsidP="00E00764">
      <w:pPr>
        <w:rPr>
          <w:b/>
          <w:sz w:val="22"/>
          <w:szCs w:val="22"/>
        </w:rPr>
      </w:pPr>
    </w:p>
    <w:p w14:paraId="4B2AA535" w14:textId="77777777" w:rsidR="00BF7E70" w:rsidRPr="00967FAA" w:rsidRDefault="00BF7E70" w:rsidP="00E00764">
      <w:pPr>
        <w:rPr>
          <w:b/>
          <w:sz w:val="22"/>
          <w:szCs w:val="22"/>
        </w:rPr>
      </w:pPr>
    </w:p>
    <w:p w14:paraId="3E10C65C" w14:textId="77777777" w:rsidR="00E00764" w:rsidRPr="00967FAA" w:rsidRDefault="00E00764">
      <w:pPr>
        <w:jc w:val="center"/>
        <w:rPr>
          <w:b/>
          <w:sz w:val="22"/>
          <w:szCs w:val="22"/>
        </w:rPr>
        <w:sectPr w:rsidR="00E00764" w:rsidRPr="00967FAA">
          <w:headerReference w:type="even" r:id="rId39"/>
          <w:headerReference w:type="default" r:id="rId40"/>
          <w:headerReference w:type="first" r:id="rId41"/>
          <w:footnotePr>
            <w:numRestart w:val="eachPage"/>
          </w:footnotePr>
          <w:endnotePr>
            <w:numRestart w:val="eachSect"/>
          </w:endnotePr>
          <w:type w:val="oddPage"/>
          <w:pgSz w:w="12240" w:h="15840" w:code="1"/>
          <w:pgMar w:top="1800" w:right="1440" w:bottom="1152" w:left="1800" w:header="720" w:footer="432" w:gutter="0"/>
          <w:cols w:space="720"/>
          <w:formProt w:val="0"/>
          <w:titlePg/>
        </w:sectPr>
      </w:pPr>
    </w:p>
    <w:p w14:paraId="249684AD" w14:textId="77777777" w:rsidR="0052539E" w:rsidRPr="00967FAA" w:rsidRDefault="0052539E">
      <w:pPr>
        <w:pStyle w:val="Heading1"/>
        <w:rPr>
          <w:rFonts w:ascii="Times New Roman" w:hAnsi="Times New Roman"/>
          <w:sz w:val="22"/>
          <w:szCs w:val="22"/>
        </w:rPr>
      </w:pPr>
      <w:bookmarkStart w:id="148" w:name="_Toc521498737"/>
      <w:bookmarkStart w:id="149" w:name="_Toc132360323"/>
      <w:r w:rsidRPr="00967FAA">
        <w:rPr>
          <w:rFonts w:ascii="Times New Roman" w:hAnsi="Times New Roman"/>
          <w:sz w:val="22"/>
          <w:szCs w:val="22"/>
        </w:rPr>
        <w:lastRenderedPageBreak/>
        <w:t xml:space="preserve">Section III.  Eligible Countries for the Provision of Goods, Works, and Services in </w:t>
      </w:r>
      <w:bookmarkEnd w:id="148"/>
      <w:r w:rsidR="005225CB" w:rsidRPr="00967FAA">
        <w:rPr>
          <w:rFonts w:ascii="Times New Roman" w:hAnsi="Times New Roman"/>
          <w:sz w:val="22"/>
          <w:szCs w:val="22"/>
        </w:rPr>
        <w:t>Zambia</w:t>
      </w:r>
      <w:bookmarkEnd w:id="149"/>
    </w:p>
    <w:p w14:paraId="3D6C9EBD" w14:textId="77777777" w:rsidR="0052539E" w:rsidRPr="00967FAA" w:rsidRDefault="0052539E">
      <w:pPr>
        <w:jc w:val="left"/>
        <w:rPr>
          <w:sz w:val="22"/>
          <w:szCs w:val="22"/>
        </w:rPr>
      </w:pPr>
    </w:p>
    <w:p w14:paraId="0B1293DA" w14:textId="77777777" w:rsidR="0052539E" w:rsidRPr="00967FAA" w:rsidRDefault="0052539E">
      <w:pPr>
        <w:jc w:val="left"/>
        <w:rPr>
          <w:sz w:val="22"/>
          <w:szCs w:val="22"/>
        </w:rPr>
      </w:pPr>
    </w:p>
    <w:p w14:paraId="62BEC7D8" w14:textId="77777777" w:rsidR="0052539E" w:rsidRPr="00967FAA" w:rsidRDefault="0052539E">
      <w:pPr>
        <w:jc w:val="left"/>
        <w:rPr>
          <w:sz w:val="22"/>
          <w:szCs w:val="22"/>
        </w:rPr>
      </w:pPr>
    </w:p>
    <w:p w14:paraId="4C058568" w14:textId="77777777" w:rsidR="0052539E" w:rsidRPr="00967FAA" w:rsidRDefault="0052539E" w:rsidP="00CE1129">
      <w:pPr>
        <w:pStyle w:val="StyleHeading2Left"/>
        <w:rPr>
          <w:rFonts w:ascii="Times New Roman" w:hAnsi="Times New Roman"/>
          <w:b w:val="0"/>
          <w:sz w:val="22"/>
          <w:szCs w:val="22"/>
        </w:rPr>
      </w:pPr>
      <w:r w:rsidRPr="00967FAA">
        <w:rPr>
          <w:rFonts w:ascii="Times New Roman" w:hAnsi="Times New Roman"/>
          <w:sz w:val="22"/>
          <w:szCs w:val="22"/>
        </w:rPr>
        <w:br w:type="page"/>
      </w:r>
      <w:bookmarkStart w:id="150" w:name="_Toc521498738"/>
      <w:r w:rsidR="006A4773" w:rsidRPr="00967FAA" w:rsidDel="006A4773">
        <w:rPr>
          <w:rFonts w:ascii="Times New Roman" w:hAnsi="Times New Roman"/>
          <w:sz w:val="22"/>
          <w:szCs w:val="22"/>
        </w:rPr>
        <w:lastRenderedPageBreak/>
        <w:t xml:space="preserve"> </w:t>
      </w:r>
      <w:bookmarkStart w:id="151" w:name="_Toc132360324"/>
      <w:bookmarkEnd w:id="150"/>
      <w:r w:rsidRPr="00967FAA">
        <w:rPr>
          <w:rFonts w:ascii="Times New Roman" w:hAnsi="Times New Roman"/>
          <w:b w:val="0"/>
          <w:sz w:val="22"/>
          <w:szCs w:val="22"/>
        </w:rPr>
        <w:t xml:space="preserve">Eligible Countries for the Provision of Goods, Works, and Services in </w:t>
      </w:r>
      <w:r w:rsidR="006A4773" w:rsidRPr="00967FAA">
        <w:rPr>
          <w:rFonts w:ascii="Times New Roman" w:hAnsi="Times New Roman"/>
          <w:b w:val="0"/>
          <w:sz w:val="22"/>
          <w:szCs w:val="22"/>
        </w:rPr>
        <w:t>Zambia</w:t>
      </w:r>
      <w:bookmarkEnd w:id="151"/>
    </w:p>
    <w:p w14:paraId="0ADBBBC1" w14:textId="77777777" w:rsidR="0052539E" w:rsidRPr="00967FAA" w:rsidRDefault="0052539E">
      <w:pPr>
        <w:pStyle w:val="BodyTextIndent2"/>
        <w:spacing w:after="0"/>
        <w:rPr>
          <w:sz w:val="22"/>
          <w:szCs w:val="22"/>
        </w:rPr>
      </w:pPr>
    </w:p>
    <w:p w14:paraId="2ABE8DD7" w14:textId="77777777" w:rsidR="0052539E" w:rsidRPr="00967FAA" w:rsidRDefault="0052539E">
      <w:pPr>
        <w:pStyle w:val="BodyTextIndent2"/>
        <w:spacing w:after="200"/>
        <w:rPr>
          <w:sz w:val="22"/>
          <w:szCs w:val="22"/>
        </w:rPr>
      </w:pPr>
      <w:r w:rsidRPr="00967FAA">
        <w:rPr>
          <w:sz w:val="22"/>
          <w:szCs w:val="22"/>
        </w:rPr>
        <w:t>1.</w:t>
      </w:r>
      <w:r w:rsidRPr="00967FAA">
        <w:rPr>
          <w:sz w:val="22"/>
          <w:szCs w:val="22"/>
        </w:rPr>
        <w:tab/>
        <w:t>Eligible for this procurement are firms of, and goods manufactured in, all countries except countries, if any, listed in the following restrictions.</w:t>
      </w:r>
    </w:p>
    <w:p w14:paraId="6B5449D1" w14:textId="77777777" w:rsidR="0052539E" w:rsidRPr="00967FAA" w:rsidRDefault="0052539E">
      <w:pPr>
        <w:pStyle w:val="BodyTextIndent2"/>
        <w:spacing w:after="200"/>
        <w:rPr>
          <w:sz w:val="22"/>
          <w:szCs w:val="22"/>
        </w:rPr>
      </w:pPr>
      <w:r w:rsidRPr="00967FAA">
        <w:rPr>
          <w:sz w:val="22"/>
          <w:szCs w:val="22"/>
        </w:rPr>
        <w:t>2.</w:t>
      </w:r>
      <w:r w:rsidRPr="00967FAA">
        <w:rPr>
          <w:sz w:val="22"/>
          <w:szCs w:val="22"/>
        </w:rPr>
        <w:tab/>
        <w:t xml:space="preserve">In accordance with </w:t>
      </w:r>
      <w:r w:rsidR="006A4773" w:rsidRPr="00967FAA">
        <w:rPr>
          <w:sz w:val="22"/>
          <w:szCs w:val="22"/>
        </w:rPr>
        <w:t>Section 61 of the Public Procurement Act No</w:t>
      </w:r>
      <w:r w:rsidR="00A25EBD" w:rsidRPr="00967FAA">
        <w:rPr>
          <w:sz w:val="22"/>
          <w:szCs w:val="22"/>
        </w:rPr>
        <w:t xml:space="preserve">. 8 of 2020 and </w:t>
      </w:r>
      <w:r w:rsidR="006A4773" w:rsidRPr="00967FAA">
        <w:rPr>
          <w:sz w:val="22"/>
          <w:szCs w:val="22"/>
        </w:rPr>
        <w:t>the Public</w:t>
      </w:r>
      <w:r w:rsidR="00A25EBD" w:rsidRPr="00967FAA">
        <w:rPr>
          <w:sz w:val="22"/>
          <w:szCs w:val="22"/>
        </w:rPr>
        <w:t xml:space="preserve"> Procurement Regulations of 2022</w:t>
      </w:r>
      <w:r w:rsidRPr="00967FAA">
        <w:rPr>
          <w:sz w:val="22"/>
          <w:szCs w:val="22"/>
        </w:rPr>
        <w:t>, firms of a Country or goods manufactured in a Country may be excluded if</w:t>
      </w:r>
    </w:p>
    <w:p w14:paraId="1BA0D987" w14:textId="77777777" w:rsidR="0052539E" w:rsidRPr="00967FAA" w:rsidRDefault="0052539E">
      <w:pPr>
        <w:pStyle w:val="BodyTextIndent"/>
        <w:spacing w:after="200"/>
        <w:ind w:left="1296" w:hanging="576"/>
        <w:rPr>
          <w:sz w:val="22"/>
          <w:szCs w:val="22"/>
        </w:rPr>
      </w:pPr>
      <w:r w:rsidRPr="00967FAA">
        <w:rPr>
          <w:sz w:val="22"/>
          <w:szCs w:val="22"/>
        </w:rPr>
        <w:t>(</w:t>
      </w:r>
      <w:proofErr w:type="spellStart"/>
      <w:r w:rsidRPr="00967FAA">
        <w:rPr>
          <w:sz w:val="22"/>
          <w:szCs w:val="22"/>
        </w:rPr>
        <w:t>i</w:t>
      </w:r>
      <w:proofErr w:type="spellEnd"/>
      <w:r w:rsidRPr="00967FAA">
        <w:rPr>
          <w:sz w:val="22"/>
          <w:szCs w:val="22"/>
        </w:rPr>
        <w:t>)</w:t>
      </w:r>
      <w:r w:rsidRPr="00967FAA">
        <w:rPr>
          <w:sz w:val="22"/>
          <w:szCs w:val="22"/>
        </w:rPr>
        <w:tab/>
        <w:t xml:space="preserve">as a matter of law or official regulation, the </w:t>
      </w:r>
      <w:r w:rsidR="006A4773" w:rsidRPr="00967FAA">
        <w:rPr>
          <w:sz w:val="22"/>
          <w:szCs w:val="22"/>
        </w:rPr>
        <w:t>Government</w:t>
      </w:r>
      <w:r w:rsidRPr="00967FAA">
        <w:rPr>
          <w:sz w:val="22"/>
          <w:szCs w:val="22"/>
        </w:rPr>
        <w:t xml:space="preserve"> prohibits commercial relations with that Country, provided that</w:t>
      </w:r>
      <w:r w:rsidR="006A4773" w:rsidRPr="00967FAA">
        <w:rPr>
          <w:sz w:val="22"/>
          <w:szCs w:val="22"/>
        </w:rPr>
        <w:t xml:space="preserve"> any</w:t>
      </w:r>
      <w:r w:rsidRPr="00967FAA">
        <w:rPr>
          <w:sz w:val="22"/>
          <w:szCs w:val="22"/>
        </w:rPr>
        <w:t xml:space="preserve"> </w:t>
      </w:r>
      <w:r w:rsidR="006A4773" w:rsidRPr="00967FAA">
        <w:rPr>
          <w:sz w:val="22"/>
          <w:szCs w:val="22"/>
        </w:rPr>
        <w:t>Cooperating Partners involved are</w:t>
      </w:r>
      <w:r w:rsidRPr="00967FAA">
        <w:rPr>
          <w:sz w:val="22"/>
          <w:szCs w:val="22"/>
        </w:rPr>
        <w:t xml:space="preserve"> satisfied that such exclusion does not preclude effective competition for the supply of the goods or works required, or</w:t>
      </w:r>
    </w:p>
    <w:p w14:paraId="04C5DA9A" w14:textId="77777777" w:rsidR="0052539E" w:rsidRPr="00967FAA" w:rsidRDefault="0052539E">
      <w:pPr>
        <w:pStyle w:val="BodyTextIndent"/>
        <w:spacing w:after="200"/>
        <w:ind w:left="1296" w:hanging="576"/>
        <w:rPr>
          <w:sz w:val="22"/>
          <w:szCs w:val="22"/>
        </w:rPr>
      </w:pPr>
      <w:r w:rsidRPr="00967FAA">
        <w:rPr>
          <w:sz w:val="22"/>
          <w:szCs w:val="22"/>
        </w:rPr>
        <w:t>(ii)</w:t>
      </w:r>
      <w:r w:rsidRPr="00967FAA">
        <w:rPr>
          <w:sz w:val="22"/>
          <w:szCs w:val="22"/>
        </w:rPr>
        <w:tab/>
        <w:t xml:space="preserve">by an Act of Compliance with a Decision of the United Nations Security Council taken under Chapter VII of the Charter of the United Nations, the </w:t>
      </w:r>
      <w:r w:rsidR="00A33BE5" w:rsidRPr="00967FAA">
        <w:rPr>
          <w:sz w:val="22"/>
          <w:szCs w:val="22"/>
        </w:rPr>
        <w:t>Procuring Entity</w:t>
      </w:r>
      <w:r w:rsidRPr="00967FAA">
        <w:rPr>
          <w:sz w:val="22"/>
          <w:szCs w:val="22"/>
        </w:rPr>
        <w:t>’s Country prohibits any import of goods from that Country or any payments to persons or entities in that Country.</w:t>
      </w:r>
    </w:p>
    <w:p w14:paraId="355FEF28" w14:textId="77777777" w:rsidR="006629A3" w:rsidRPr="00967FAA" w:rsidRDefault="006629A3" w:rsidP="00D57B81">
      <w:pPr>
        <w:spacing w:after="200"/>
        <w:rPr>
          <w:i/>
          <w:sz w:val="22"/>
          <w:szCs w:val="22"/>
        </w:rPr>
      </w:pPr>
    </w:p>
    <w:p w14:paraId="3C66A7A0" w14:textId="77777777" w:rsidR="0052539E" w:rsidRPr="00967FAA" w:rsidRDefault="0052539E">
      <w:pPr>
        <w:pStyle w:val="BodyTextIndent"/>
        <w:spacing w:after="200"/>
        <w:ind w:left="-29" w:firstLine="749"/>
        <w:rPr>
          <w:sz w:val="22"/>
          <w:szCs w:val="22"/>
          <w:u w:val="single"/>
        </w:rPr>
      </w:pPr>
    </w:p>
    <w:p w14:paraId="493973A6" w14:textId="77777777" w:rsidR="0052539E" w:rsidRPr="00967FAA" w:rsidRDefault="0052539E">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rPr>
          <w:sz w:val="22"/>
          <w:szCs w:val="22"/>
        </w:rPr>
      </w:pPr>
    </w:p>
    <w:p w14:paraId="3C168EEE" w14:textId="77777777" w:rsidR="0052539E" w:rsidRPr="00967FAA" w:rsidRDefault="0052539E" w:rsidP="00B0298D">
      <w:pPr>
        <w:numPr>
          <w:ilvl w:val="0"/>
          <w:numId w:val="1"/>
        </w:numPr>
        <w:spacing w:after="0"/>
        <w:ind w:left="720" w:hanging="720"/>
        <w:rPr>
          <w:sz w:val="22"/>
          <w:szCs w:val="22"/>
        </w:rPr>
        <w:sectPr w:rsidR="0052539E" w:rsidRPr="00967FAA">
          <w:headerReference w:type="even" r:id="rId42"/>
          <w:headerReference w:type="default" r:id="rId43"/>
          <w:headerReference w:type="first" r:id="rId44"/>
          <w:footnotePr>
            <w:numRestart w:val="eachPage"/>
          </w:footnotePr>
          <w:endnotePr>
            <w:numRestart w:val="eachSect"/>
          </w:endnotePr>
          <w:type w:val="oddPage"/>
          <w:pgSz w:w="12240" w:h="15840" w:code="1"/>
          <w:pgMar w:top="1800" w:right="1440" w:bottom="1152" w:left="1800" w:header="720" w:footer="432" w:gutter="0"/>
          <w:cols w:space="720"/>
          <w:formProt w:val="0"/>
          <w:titlePg/>
        </w:sectPr>
      </w:pPr>
    </w:p>
    <w:p w14:paraId="48762251" w14:textId="77777777" w:rsidR="0052539E" w:rsidRPr="00967FAA" w:rsidRDefault="0052539E">
      <w:pPr>
        <w:pStyle w:val="Heading1"/>
        <w:rPr>
          <w:rFonts w:ascii="Times New Roman" w:hAnsi="Times New Roman"/>
          <w:sz w:val="22"/>
          <w:szCs w:val="22"/>
        </w:rPr>
      </w:pPr>
      <w:bookmarkStart w:id="152" w:name="_Toc521498739"/>
      <w:bookmarkStart w:id="153" w:name="_Toc132360325"/>
      <w:r w:rsidRPr="00967FAA">
        <w:rPr>
          <w:rFonts w:ascii="Times New Roman" w:hAnsi="Times New Roman"/>
          <w:sz w:val="22"/>
          <w:szCs w:val="22"/>
        </w:rPr>
        <w:lastRenderedPageBreak/>
        <w:t>Section IV.  General Conditions of Contract</w:t>
      </w:r>
      <w:bookmarkEnd w:id="152"/>
      <w:bookmarkEnd w:id="153"/>
    </w:p>
    <w:p w14:paraId="770F5FCE" w14:textId="77777777" w:rsidR="009B683D" w:rsidRPr="00967FAA" w:rsidRDefault="009B683D" w:rsidP="009B683D">
      <w:pPr>
        <w:rPr>
          <w:sz w:val="22"/>
          <w:szCs w:val="22"/>
        </w:rPr>
      </w:pPr>
      <w:bookmarkStart w:id="154" w:name="_Toc352140232"/>
      <w:bookmarkStart w:id="155" w:name="_Toc521498740"/>
    </w:p>
    <w:p w14:paraId="23DB4EA2" w14:textId="77777777" w:rsidR="0052539E" w:rsidRPr="00967FAA" w:rsidRDefault="0052539E" w:rsidP="009B683D">
      <w:pPr>
        <w:pStyle w:val="Heading2"/>
        <w:rPr>
          <w:rFonts w:ascii="Times New Roman" w:hAnsi="Times New Roman"/>
          <w:sz w:val="22"/>
          <w:szCs w:val="22"/>
        </w:rPr>
      </w:pPr>
      <w:bookmarkStart w:id="156" w:name="_Toc132360326"/>
      <w:r w:rsidRPr="00967FAA">
        <w:rPr>
          <w:rFonts w:ascii="Times New Roman" w:hAnsi="Times New Roman"/>
          <w:sz w:val="22"/>
          <w:szCs w:val="22"/>
        </w:rPr>
        <w:t xml:space="preserve">Notes </w:t>
      </w:r>
      <w:bookmarkEnd w:id="154"/>
      <w:r w:rsidRPr="00967FAA">
        <w:rPr>
          <w:rFonts w:ascii="Times New Roman" w:hAnsi="Times New Roman"/>
          <w:sz w:val="22"/>
          <w:szCs w:val="22"/>
        </w:rPr>
        <w:t>on the General Conditions of Contract (</w:t>
      </w:r>
      <w:proofErr w:type="spellStart"/>
      <w:r w:rsidRPr="00967FAA">
        <w:rPr>
          <w:rFonts w:ascii="Times New Roman" w:hAnsi="Times New Roman"/>
          <w:sz w:val="22"/>
          <w:szCs w:val="22"/>
        </w:rPr>
        <w:t>GCC</w:t>
      </w:r>
      <w:proofErr w:type="spellEnd"/>
      <w:r w:rsidRPr="00967FAA">
        <w:rPr>
          <w:rFonts w:ascii="Times New Roman" w:hAnsi="Times New Roman"/>
          <w:sz w:val="22"/>
          <w:szCs w:val="22"/>
        </w:rPr>
        <w:t>)</w:t>
      </w:r>
      <w:bookmarkEnd w:id="155"/>
      <w:bookmarkEnd w:id="156"/>
    </w:p>
    <w:p w14:paraId="2F646CCD" w14:textId="77777777" w:rsidR="0052539E" w:rsidRPr="00967FAA" w:rsidRDefault="0052539E">
      <w:pPr>
        <w:pStyle w:val="explanatorynotes"/>
        <w:spacing w:line="240" w:lineRule="auto"/>
        <w:jc w:val="left"/>
        <w:rPr>
          <w:rFonts w:ascii="Times New Roman" w:hAnsi="Times New Roman"/>
          <w:szCs w:val="22"/>
        </w:rPr>
      </w:pPr>
    </w:p>
    <w:p w14:paraId="3AAEC70B" w14:textId="77777777" w:rsidR="0052539E" w:rsidRPr="00967FAA" w:rsidRDefault="0052539E">
      <w:pPr>
        <w:pStyle w:val="explanatorynotes"/>
        <w:spacing w:line="240" w:lineRule="auto"/>
        <w:jc w:val="left"/>
        <w:rPr>
          <w:rFonts w:ascii="Times New Roman" w:hAnsi="Times New Roman"/>
          <w:szCs w:val="22"/>
        </w:rPr>
      </w:pPr>
      <w:r w:rsidRPr="00967FAA">
        <w:rPr>
          <w:rFonts w:ascii="Times New Roman" w:hAnsi="Times New Roman"/>
          <w:szCs w:val="22"/>
        </w:rPr>
        <w:tab/>
        <w:t>The General Conditions of Contract (</w:t>
      </w:r>
      <w:proofErr w:type="spellStart"/>
      <w:r w:rsidRPr="00967FAA">
        <w:rPr>
          <w:rFonts w:ascii="Times New Roman" w:hAnsi="Times New Roman"/>
          <w:szCs w:val="22"/>
        </w:rPr>
        <w:t>GCC</w:t>
      </w:r>
      <w:proofErr w:type="spellEnd"/>
      <w:r w:rsidRPr="00967FAA">
        <w:rPr>
          <w:rFonts w:ascii="Times New Roman" w:hAnsi="Times New Roman"/>
          <w:szCs w:val="22"/>
        </w:rPr>
        <w:t>) contained in this section are to be read in conjunction with the Special Conditions of Contract (SCC) in Section V and the other documents listed in the Contract Agreement.  Together they form a complete document expressing all the rights and obligations of the parties to the Contract.</w:t>
      </w:r>
    </w:p>
    <w:p w14:paraId="5E16D147" w14:textId="77777777" w:rsidR="0052539E" w:rsidRPr="00967FAA" w:rsidRDefault="0052539E">
      <w:pPr>
        <w:pStyle w:val="explanatorynotes"/>
        <w:spacing w:line="240" w:lineRule="auto"/>
        <w:jc w:val="left"/>
        <w:rPr>
          <w:rFonts w:ascii="Times New Roman" w:hAnsi="Times New Roman"/>
          <w:szCs w:val="22"/>
        </w:rPr>
      </w:pPr>
      <w:r w:rsidRPr="00967FAA">
        <w:rPr>
          <w:rFonts w:ascii="Times New Roman" w:hAnsi="Times New Roman"/>
          <w:szCs w:val="22"/>
        </w:rPr>
        <w:tab/>
        <w:t xml:space="preserve">The </w:t>
      </w:r>
      <w:proofErr w:type="spellStart"/>
      <w:r w:rsidRPr="00967FAA">
        <w:rPr>
          <w:rFonts w:ascii="Times New Roman" w:hAnsi="Times New Roman"/>
          <w:szCs w:val="22"/>
        </w:rPr>
        <w:t>GCC</w:t>
      </w:r>
      <w:proofErr w:type="spellEnd"/>
      <w:r w:rsidRPr="00967FAA">
        <w:rPr>
          <w:rFonts w:ascii="Times New Roman" w:hAnsi="Times New Roman"/>
          <w:szCs w:val="22"/>
        </w:rPr>
        <w:t xml:space="preserve"> must remain unaltered.  Contract-specific information, deletions, extensions, and modifications to the </w:t>
      </w:r>
      <w:proofErr w:type="spellStart"/>
      <w:r w:rsidRPr="00967FAA">
        <w:rPr>
          <w:rFonts w:ascii="Times New Roman" w:hAnsi="Times New Roman"/>
          <w:szCs w:val="22"/>
        </w:rPr>
        <w:t>GCC</w:t>
      </w:r>
      <w:proofErr w:type="spellEnd"/>
      <w:r w:rsidRPr="00967FAA">
        <w:rPr>
          <w:rFonts w:ascii="Times New Roman" w:hAnsi="Times New Roman"/>
          <w:szCs w:val="22"/>
        </w:rPr>
        <w:t xml:space="preserve"> shall be introduced only through the SCC.</w:t>
      </w:r>
    </w:p>
    <w:p w14:paraId="2C677A4B" w14:textId="77777777" w:rsidR="0052539E" w:rsidRPr="00967FAA" w:rsidRDefault="0052539E">
      <w:pPr>
        <w:jc w:val="left"/>
        <w:rPr>
          <w:sz w:val="22"/>
          <w:szCs w:val="22"/>
        </w:rPr>
      </w:pPr>
    </w:p>
    <w:p w14:paraId="18CB5F7F" w14:textId="77777777" w:rsidR="0052539E" w:rsidRPr="00967FAA" w:rsidRDefault="0052539E">
      <w:pPr>
        <w:pStyle w:val="Heading2"/>
        <w:rPr>
          <w:rFonts w:ascii="Times New Roman" w:hAnsi="Times New Roman"/>
          <w:sz w:val="22"/>
          <w:szCs w:val="22"/>
        </w:rPr>
      </w:pPr>
      <w:r w:rsidRPr="00967FAA">
        <w:rPr>
          <w:rFonts w:ascii="Times New Roman" w:hAnsi="Times New Roman"/>
          <w:sz w:val="22"/>
          <w:szCs w:val="22"/>
        </w:rPr>
        <w:br w:type="page"/>
      </w:r>
      <w:bookmarkStart w:id="157" w:name="_Hlt490858395"/>
      <w:bookmarkStart w:id="158" w:name="_Ref324794501"/>
      <w:bookmarkStart w:id="159" w:name="_Toc352140248"/>
      <w:bookmarkStart w:id="160" w:name="_Toc521498741"/>
      <w:bookmarkStart w:id="161" w:name="_Toc132360327"/>
      <w:bookmarkEnd w:id="157"/>
      <w:r w:rsidRPr="00967FAA">
        <w:rPr>
          <w:rFonts w:ascii="Times New Roman" w:hAnsi="Times New Roman"/>
          <w:sz w:val="22"/>
          <w:szCs w:val="22"/>
        </w:rPr>
        <w:lastRenderedPageBreak/>
        <w:t>Table of Clauses</w:t>
      </w:r>
      <w:bookmarkEnd w:id="158"/>
      <w:bookmarkEnd w:id="159"/>
      <w:bookmarkEnd w:id="160"/>
      <w:bookmarkEnd w:id="161"/>
    </w:p>
    <w:p w14:paraId="4D1B5338" w14:textId="77777777" w:rsidR="008B5D0B" w:rsidRPr="00967FAA" w:rsidRDefault="008B5D0B">
      <w:pPr>
        <w:pStyle w:val="TOC1"/>
        <w:rPr>
          <w:rFonts w:ascii="Times New Roman" w:eastAsia="MS Mincho" w:hAnsi="Times New Roman"/>
          <w:b w:val="0"/>
          <w:noProof/>
          <w:sz w:val="22"/>
          <w:szCs w:val="22"/>
          <w:lang w:eastAsia="ja-JP"/>
        </w:rPr>
      </w:pPr>
      <w:r w:rsidRPr="00967FAA">
        <w:rPr>
          <w:rFonts w:ascii="Times New Roman" w:hAnsi="Times New Roman"/>
          <w:b w:val="0"/>
          <w:sz w:val="22"/>
          <w:szCs w:val="22"/>
        </w:rPr>
        <w:fldChar w:fldCharType="begin"/>
      </w:r>
      <w:r w:rsidRPr="00967FAA">
        <w:rPr>
          <w:rFonts w:ascii="Times New Roman" w:hAnsi="Times New Roman"/>
          <w:b w:val="0"/>
          <w:sz w:val="22"/>
          <w:szCs w:val="22"/>
        </w:rPr>
        <w:instrText xml:space="preserve"> TOC \h \z \t "Head 4.1,1,Head 4.2,2" </w:instrText>
      </w:r>
      <w:r w:rsidRPr="00967FAA">
        <w:rPr>
          <w:rFonts w:ascii="Times New Roman" w:hAnsi="Times New Roman"/>
          <w:b w:val="0"/>
          <w:sz w:val="22"/>
          <w:szCs w:val="22"/>
        </w:rPr>
        <w:fldChar w:fldCharType="separate"/>
      </w:r>
      <w:hyperlink w:anchor="_Toc207769121" w:history="1">
        <w:r w:rsidRPr="00967FAA">
          <w:rPr>
            <w:rStyle w:val="Hyperlink"/>
            <w:rFonts w:ascii="Times New Roman" w:hAnsi="Times New Roman"/>
            <w:noProof/>
            <w:sz w:val="22"/>
            <w:szCs w:val="22"/>
          </w:rPr>
          <w:t>A.  Contract and Interpretation</w:t>
        </w:r>
        <w:r w:rsidRPr="00967FAA">
          <w:rPr>
            <w:rFonts w:ascii="Times New Roman" w:hAnsi="Times New Roman"/>
            <w:noProof/>
            <w:webHidden/>
            <w:sz w:val="22"/>
            <w:szCs w:val="22"/>
          </w:rPr>
          <w:tab/>
        </w:r>
        <w:r w:rsidRPr="00967FAA">
          <w:rPr>
            <w:rFonts w:ascii="Times New Roman" w:hAnsi="Times New Roman"/>
            <w:noProof/>
            <w:webHidden/>
            <w:sz w:val="22"/>
            <w:szCs w:val="22"/>
          </w:rPr>
          <w:fldChar w:fldCharType="begin"/>
        </w:r>
        <w:r w:rsidRPr="00967FAA">
          <w:rPr>
            <w:rFonts w:ascii="Times New Roman" w:hAnsi="Times New Roman"/>
            <w:noProof/>
            <w:webHidden/>
            <w:sz w:val="22"/>
            <w:szCs w:val="22"/>
          </w:rPr>
          <w:instrText xml:space="preserve"> PAGEREF _Toc207769121 \h </w:instrText>
        </w:r>
        <w:r w:rsidRPr="00967FAA">
          <w:rPr>
            <w:rFonts w:ascii="Times New Roman" w:hAnsi="Times New Roman"/>
            <w:noProof/>
            <w:webHidden/>
            <w:sz w:val="22"/>
            <w:szCs w:val="22"/>
          </w:rPr>
        </w:r>
        <w:r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48</w:t>
        </w:r>
        <w:r w:rsidRPr="00967FAA">
          <w:rPr>
            <w:rFonts w:ascii="Times New Roman" w:hAnsi="Times New Roman"/>
            <w:noProof/>
            <w:webHidden/>
            <w:sz w:val="22"/>
            <w:szCs w:val="22"/>
          </w:rPr>
          <w:fldChar w:fldCharType="end"/>
        </w:r>
      </w:hyperlink>
    </w:p>
    <w:p w14:paraId="2C545B25" w14:textId="77777777" w:rsidR="008B5D0B" w:rsidRPr="00967FAA" w:rsidRDefault="00DB7152">
      <w:pPr>
        <w:pStyle w:val="TOC2"/>
        <w:rPr>
          <w:rFonts w:eastAsia="MS Mincho"/>
          <w:sz w:val="22"/>
          <w:szCs w:val="22"/>
          <w:lang w:eastAsia="ja-JP"/>
        </w:rPr>
      </w:pPr>
      <w:hyperlink w:anchor="_Toc207769122" w:history="1">
        <w:r w:rsidR="008B5D0B" w:rsidRPr="00967FAA">
          <w:rPr>
            <w:rStyle w:val="Hyperlink"/>
            <w:sz w:val="22"/>
            <w:szCs w:val="22"/>
          </w:rPr>
          <w:t>1.</w:t>
        </w:r>
        <w:r w:rsidR="008B5D0B" w:rsidRPr="00967FAA">
          <w:rPr>
            <w:rFonts w:eastAsia="MS Mincho"/>
            <w:sz w:val="22"/>
            <w:szCs w:val="22"/>
            <w:lang w:eastAsia="ja-JP"/>
          </w:rPr>
          <w:tab/>
        </w:r>
        <w:r w:rsidR="008B5D0B" w:rsidRPr="00967FAA">
          <w:rPr>
            <w:rStyle w:val="Hyperlink"/>
            <w:sz w:val="22"/>
            <w:szCs w:val="22"/>
          </w:rPr>
          <w:t>Definitions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_Toc207769122 \h </w:instrText>
        </w:r>
        <w:r w:rsidR="008B5D0B" w:rsidRPr="00967FAA">
          <w:rPr>
            <w:webHidden/>
            <w:sz w:val="22"/>
            <w:szCs w:val="22"/>
          </w:rPr>
        </w:r>
        <w:r w:rsidR="008B5D0B" w:rsidRPr="00967FAA">
          <w:rPr>
            <w:webHidden/>
            <w:sz w:val="22"/>
            <w:szCs w:val="22"/>
          </w:rPr>
          <w:fldChar w:fldCharType="separate"/>
        </w:r>
        <w:r w:rsidR="00DE25CC">
          <w:rPr>
            <w:webHidden/>
            <w:sz w:val="22"/>
            <w:szCs w:val="22"/>
          </w:rPr>
          <w:t>48</w:t>
        </w:r>
        <w:r w:rsidR="008B5D0B" w:rsidRPr="00967FAA">
          <w:rPr>
            <w:webHidden/>
            <w:sz w:val="22"/>
            <w:szCs w:val="22"/>
          </w:rPr>
          <w:fldChar w:fldCharType="end"/>
        </w:r>
      </w:hyperlink>
    </w:p>
    <w:p w14:paraId="3B395F14" w14:textId="77777777" w:rsidR="008B5D0B" w:rsidRPr="00967FAA" w:rsidRDefault="00DB7152">
      <w:pPr>
        <w:pStyle w:val="TOC2"/>
        <w:rPr>
          <w:rFonts w:eastAsia="MS Mincho"/>
          <w:sz w:val="22"/>
          <w:szCs w:val="22"/>
          <w:lang w:eastAsia="ja-JP"/>
        </w:rPr>
      </w:pPr>
      <w:hyperlink w:anchor="_Toc207769123" w:history="1">
        <w:r w:rsidR="008B5D0B" w:rsidRPr="00967FAA">
          <w:rPr>
            <w:rStyle w:val="Hyperlink"/>
            <w:sz w:val="22"/>
            <w:szCs w:val="22"/>
          </w:rPr>
          <w:t>2.</w:t>
        </w:r>
        <w:r w:rsidR="008B5D0B" w:rsidRPr="00967FAA">
          <w:rPr>
            <w:rFonts w:eastAsia="MS Mincho"/>
            <w:sz w:val="22"/>
            <w:szCs w:val="22"/>
            <w:lang w:eastAsia="ja-JP"/>
          </w:rPr>
          <w:tab/>
        </w:r>
        <w:r w:rsidR="008B5D0B" w:rsidRPr="00967FAA">
          <w:rPr>
            <w:rStyle w:val="Hyperlink"/>
            <w:sz w:val="22"/>
            <w:szCs w:val="22"/>
          </w:rPr>
          <w:t>Contract Documents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_Toc207769123 \h </w:instrText>
        </w:r>
        <w:r w:rsidR="008B5D0B" w:rsidRPr="00967FAA">
          <w:rPr>
            <w:webHidden/>
            <w:sz w:val="22"/>
            <w:szCs w:val="22"/>
          </w:rPr>
        </w:r>
        <w:r w:rsidR="008B5D0B" w:rsidRPr="00967FAA">
          <w:rPr>
            <w:webHidden/>
            <w:sz w:val="22"/>
            <w:szCs w:val="22"/>
          </w:rPr>
          <w:fldChar w:fldCharType="separate"/>
        </w:r>
        <w:r w:rsidR="00DE25CC">
          <w:rPr>
            <w:webHidden/>
            <w:sz w:val="22"/>
            <w:szCs w:val="22"/>
          </w:rPr>
          <w:t>54</w:t>
        </w:r>
        <w:r w:rsidR="008B5D0B" w:rsidRPr="00967FAA">
          <w:rPr>
            <w:webHidden/>
            <w:sz w:val="22"/>
            <w:szCs w:val="22"/>
          </w:rPr>
          <w:fldChar w:fldCharType="end"/>
        </w:r>
      </w:hyperlink>
    </w:p>
    <w:p w14:paraId="2301446E" w14:textId="77777777" w:rsidR="008B5D0B" w:rsidRPr="00967FAA" w:rsidRDefault="00DB7152">
      <w:pPr>
        <w:pStyle w:val="TOC2"/>
        <w:rPr>
          <w:rFonts w:eastAsia="MS Mincho"/>
          <w:sz w:val="22"/>
          <w:szCs w:val="22"/>
          <w:lang w:eastAsia="ja-JP"/>
        </w:rPr>
      </w:pPr>
      <w:hyperlink w:anchor="_Toc207769124" w:history="1">
        <w:r w:rsidR="008B5D0B" w:rsidRPr="00967FAA">
          <w:rPr>
            <w:rStyle w:val="Hyperlink"/>
            <w:sz w:val="22"/>
            <w:szCs w:val="22"/>
          </w:rPr>
          <w:t>3.</w:t>
        </w:r>
        <w:r w:rsidR="008B5D0B" w:rsidRPr="00967FAA">
          <w:rPr>
            <w:rFonts w:eastAsia="MS Mincho"/>
            <w:sz w:val="22"/>
            <w:szCs w:val="22"/>
            <w:lang w:eastAsia="ja-JP"/>
          </w:rPr>
          <w:tab/>
        </w:r>
        <w:r w:rsidR="008B5D0B" w:rsidRPr="00967FAA">
          <w:rPr>
            <w:rStyle w:val="Hyperlink"/>
            <w:sz w:val="22"/>
            <w:szCs w:val="22"/>
          </w:rPr>
          <w:t>Interpretation</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_Toc207769124 \h </w:instrText>
        </w:r>
        <w:r w:rsidR="008B5D0B" w:rsidRPr="00967FAA">
          <w:rPr>
            <w:webHidden/>
            <w:sz w:val="22"/>
            <w:szCs w:val="22"/>
          </w:rPr>
        </w:r>
        <w:r w:rsidR="008B5D0B" w:rsidRPr="00967FAA">
          <w:rPr>
            <w:webHidden/>
            <w:sz w:val="22"/>
            <w:szCs w:val="22"/>
          </w:rPr>
          <w:fldChar w:fldCharType="separate"/>
        </w:r>
        <w:r w:rsidR="00DE25CC">
          <w:rPr>
            <w:webHidden/>
            <w:sz w:val="22"/>
            <w:szCs w:val="22"/>
          </w:rPr>
          <w:t>54</w:t>
        </w:r>
        <w:r w:rsidR="008B5D0B" w:rsidRPr="00967FAA">
          <w:rPr>
            <w:webHidden/>
            <w:sz w:val="22"/>
            <w:szCs w:val="22"/>
          </w:rPr>
          <w:fldChar w:fldCharType="end"/>
        </w:r>
      </w:hyperlink>
    </w:p>
    <w:p w14:paraId="02AAF25A" w14:textId="77777777" w:rsidR="008B5D0B" w:rsidRPr="00967FAA" w:rsidRDefault="00DB7152">
      <w:pPr>
        <w:pStyle w:val="TOC2"/>
        <w:rPr>
          <w:rFonts w:eastAsia="MS Mincho"/>
          <w:sz w:val="22"/>
          <w:szCs w:val="22"/>
          <w:lang w:eastAsia="ja-JP"/>
        </w:rPr>
      </w:pPr>
      <w:hyperlink w:anchor="_Toc207769125" w:history="1">
        <w:r w:rsidR="008B5D0B" w:rsidRPr="00967FAA">
          <w:rPr>
            <w:rStyle w:val="Hyperlink"/>
            <w:sz w:val="22"/>
            <w:szCs w:val="22"/>
          </w:rPr>
          <w:t>4.</w:t>
        </w:r>
        <w:r w:rsidR="008B5D0B" w:rsidRPr="00967FAA">
          <w:rPr>
            <w:rFonts w:eastAsia="MS Mincho"/>
            <w:sz w:val="22"/>
            <w:szCs w:val="22"/>
            <w:lang w:eastAsia="ja-JP"/>
          </w:rPr>
          <w:tab/>
        </w:r>
        <w:r w:rsidR="008B5D0B" w:rsidRPr="00967FAA">
          <w:rPr>
            <w:rStyle w:val="Hyperlink"/>
            <w:sz w:val="22"/>
            <w:szCs w:val="22"/>
          </w:rPr>
          <w:t>Notices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_Toc207769125 \h </w:instrText>
        </w:r>
        <w:r w:rsidR="008B5D0B" w:rsidRPr="00967FAA">
          <w:rPr>
            <w:webHidden/>
            <w:sz w:val="22"/>
            <w:szCs w:val="22"/>
          </w:rPr>
        </w:r>
        <w:r w:rsidR="008B5D0B" w:rsidRPr="00967FAA">
          <w:rPr>
            <w:webHidden/>
            <w:sz w:val="22"/>
            <w:szCs w:val="22"/>
          </w:rPr>
          <w:fldChar w:fldCharType="separate"/>
        </w:r>
        <w:r w:rsidR="00DE25CC">
          <w:rPr>
            <w:webHidden/>
            <w:sz w:val="22"/>
            <w:szCs w:val="22"/>
          </w:rPr>
          <w:t>57</w:t>
        </w:r>
        <w:r w:rsidR="008B5D0B" w:rsidRPr="00967FAA">
          <w:rPr>
            <w:webHidden/>
            <w:sz w:val="22"/>
            <w:szCs w:val="22"/>
          </w:rPr>
          <w:fldChar w:fldCharType="end"/>
        </w:r>
      </w:hyperlink>
    </w:p>
    <w:p w14:paraId="7320179F" w14:textId="77777777" w:rsidR="008B5D0B" w:rsidRPr="00967FAA" w:rsidRDefault="00DB7152">
      <w:pPr>
        <w:pStyle w:val="TOC2"/>
        <w:rPr>
          <w:rFonts w:eastAsia="MS Mincho"/>
          <w:sz w:val="22"/>
          <w:szCs w:val="22"/>
          <w:lang w:eastAsia="ja-JP"/>
        </w:rPr>
      </w:pPr>
      <w:hyperlink w:anchor="_Toc207769126" w:history="1">
        <w:r w:rsidR="008B5D0B" w:rsidRPr="00967FAA">
          <w:rPr>
            <w:rStyle w:val="Hyperlink"/>
            <w:sz w:val="22"/>
            <w:szCs w:val="22"/>
          </w:rPr>
          <w:t>5.</w:t>
        </w:r>
        <w:r w:rsidR="008B5D0B" w:rsidRPr="00967FAA">
          <w:rPr>
            <w:rFonts w:eastAsia="MS Mincho"/>
            <w:sz w:val="22"/>
            <w:szCs w:val="22"/>
            <w:lang w:eastAsia="ja-JP"/>
          </w:rPr>
          <w:tab/>
        </w:r>
        <w:r w:rsidR="008B5D0B" w:rsidRPr="00967FAA">
          <w:rPr>
            <w:rStyle w:val="Hyperlink"/>
            <w:sz w:val="22"/>
            <w:szCs w:val="22"/>
          </w:rPr>
          <w:t>Governing Law</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_Toc207769126 \h </w:instrText>
        </w:r>
        <w:r w:rsidR="008B5D0B" w:rsidRPr="00967FAA">
          <w:rPr>
            <w:webHidden/>
            <w:sz w:val="22"/>
            <w:szCs w:val="22"/>
          </w:rPr>
        </w:r>
        <w:r w:rsidR="008B5D0B" w:rsidRPr="00967FAA">
          <w:rPr>
            <w:webHidden/>
            <w:sz w:val="22"/>
            <w:szCs w:val="22"/>
          </w:rPr>
          <w:fldChar w:fldCharType="separate"/>
        </w:r>
        <w:r w:rsidR="00DE25CC">
          <w:rPr>
            <w:webHidden/>
            <w:sz w:val="22"/>
            <w:szCs w:val="22"/>
          </w:rPr>
          <w:t>57</w:t>
        </w:r>
        <w:r w:rsidR="008B5D0B" w:rsidRPr="00967FAA">
          <w:rPr>
            <w:webHidden/>
            <w:sz w:val="22"/>
            <w:szCs w:val="22"/>
          </w:rPr>
          <w:fldChar w:fldCharType="end"/>
        </w:r>
      </w:hyperlink>
    </w:p>
    <w:p w14:paraId="3137200F" w14:textId="77777777" w:rsidR="008B5D0B" w:rsidRPr="00967FAA" w:rsidRDefault="00DB7152">
      <w:pPr>
        <w:pStyle w:val="TOC2"/>
        <w:rPr>
          <w:rFonts w:eastAsia="MS Mincho"/>
          <w:sz w:val="22"/>
          <w:szCs w:val="22"/>
          <w:lang w:eastAsia="ja-JP"/>
        </w:rPr>
      </w:pPr>
      <w:hyperlink w:anchor="_Toc207769127" w:history="1">
        <w:r w:rsidR="008B5D0B" w:rsidRPr="00967FAA">
          <w:rPr>
            <w:rStyle w:val="Hyperlink"/>
            <w:sz w:val="22"/>
            <w:szCs w:val="22"/>
          </w:rPr>
          <w:t>6.</w:t>
        </w:r>
        <w:r w:rsidR="008B5D0B" w:rsidRPr="00967FAA">
          <w:rPr>
            <w:rFonts w:eastAsia="MS Mincho"/>
            <w:sz w:val="22"/>
            <w:szCs w:val="22"/>
            <w:lang w:eastAsia="ja-JP"/>
          </w:rPr>
          <w:tab/>
        </w:r>
        <w:r w:rsidR="008B5D0B" w:rsidRPr="00967FAA">
          <w:rPr>
            <w:rStyle w:val="Hyperlink"/>
            <w:sz w:val="22"/>
            <w:szCs w:val="22"/>
          </w:rPr>
          <w:t>Settlement of Disputes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_Toc207769127 \h </w:instrText>
        </w:r>
        <w:r w:rsidR="008B5D0B" w:rsidRPr="00967FAA">
          <w:rPr>
            <w:webHidden/>
            <w:sz w:val="22"/>
            <w:szCs w:val="22"/>
          </w:rPr>
        </w:r>
        <w:r w:rsidR="008B5D0B" w:rsidRPr="00967FAA">
          <w:rPr>
            <w:webHidden/>
            <w:sz w:val="22"/>
            <w:szCs w:val="22"/>
          </w:rPr>
          <w:fldChar w:fldCharType="separate"/>
        </w:r>
        <w:r w:rsidR="00DE25CC">
          <w:rPr>
            <w:webHidden/>
            <w:sz w:val="22"/>
            <w:szCs w:val="22"/>
          </w:rPr>
          <w:t>57</w:t>
        </w:r>
        <w:r w:rsidR="008B5D0B" w:rsidRPr="00967FAA">
          <w:rPr>
            <w:webHidden/>
            <w:sz w:val="22"/>
            <w:szCs w:val="22"/>
          </w:rPr>
          <w:fldChar w:fldCharType="end"/>
        </w:r>
      </w:hyperlink>
    </w:p>
    <w:p w14:paraId="2AD59C38" w14:textId="77777777" w:rsidR="008B5D0B" w:rsidRPr="00967FAA" w:rsidRDefault="00DB7152">
      <w:pPr>
        <w:pStyle w:val="TOC1"/>
        <w:rPr>
          <w:rFonts w:ascii="Times New Roman" w:eastAsia="MS Mincho" w:hAnsi="Times New Roman"/>
          <w:b w:val="0"/>
          <w:noProof/>
          <w:sz w:val="22"/>
          <w:szCs w:val="22"/>
          <w:lang w:eastAsia="ja-JP"/>
        </w:rPr>
      </w:pPr>
      <w:hyperlink w:anchor="_Toc207769128" w:history="1">
        <w:r w:rsidR="008B5D0B" w:rsidRPr="00967FAA">
          <w:rPr>
            <w:rStyle w:val="Hyperlink"/>
            <w:rFonts w:ascii="Times New Roman" w:hAnsi="Times New Roman"/>
            <w:noProof/>
            <w:sz w:val="22"/>
            <w:szCs w:val="22"/>
          </w:rPr>
          <w:t>B.  Subject Matter of Contract</w:t>
        </w:r>
        <w:r w:rsidR="008B5D0B" w:rsidRPr="00967FAA">
          <w:rPr>
            <w:rFonts w:ascii="Times New Roman" w:hAnsi="Times New Roman"/>
            <w:noProof/>
            <w:webHidden/>
            <w:sz w:val="22"/>
            <w:szCs w:val="22"/>
          </w:rPr>
          <w:tab/>
        </w:r>
        <w:r w:rsidR="008B5D0B" w:rsidRPr="00967FAA">
          <w:rPr>
            <w:rFonts w:ascii="Times New Roman" w:hAnsi="Times New Roman"/>
            <w:noProof/>
            <w:webHidden/>
            <w:sz w:val="22"/>
            <w:szCs w:val="22"/>
          </w:rPr>
          <w:fldChar w:fldCharType="begin"/>
        </w:r>
        <w:r w:rsidR="008B5D0B" w:rsidRPr="00967FAA">
          <w:rPr>
            <w:rFonts w:ascii="Times New Roman" w:hAnsi="Times New Roman"/>
            <w:noProof/>
            <w:webHidden/>
            <w:sz w:val="22"/>
            <w:szCs w:val="22"/>
          </w:rPr>
          <w:instrText xml:space="preserve"> PAGEREF _Toc207769128 \h </w:instrText>
        </w:r>
        <w:r w:rsidR="008B5D0B" w:rsidRPr="00967FAA">
          <w:rPr>
            <w:rFonts w:ascii="Times New Roman" w:hAnsi="Times New Roman"/>
            <w:noProof/>
            <w:webHidden/>
            <w:sz w:val="22"/>
            <w:szCs w:val="22"/>
          </w:rPr>
        </w:r>
        <w:r w:rsidR="008B5D0B"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60</w:t>
        </w:r>
        <w:r w:rsidR="008B5D0B" w:rsidRPr="00967FAA">
          <w:rPr>
            <w:rFonts w:ascii="Times New Roman" w:hAnsi="Times New Roman"/>
            <w:noProof/>
            <w:webHidden/>
            <w:sz w:val="22"/>
            <w:szCs w:val="22"/>
          </w:rPr>
          <w:fldChar w:fldCharType="end"/>
        </w:r>
      </w:hyperlink>
    </w:p>
    <w:p w14:paraId="5FD6CFBB" w14:textId="77777777" w:rsidR="008B5D0B" w:rsidRPr="00967FAA" w:rsidRDefault="00DB7152">
      <w:pPr>
        <w:pStyle w:val="TOC2"/>
        <w:rPr>
          <w:rFonts w:eastAsia="MS Mincho"/>
          <w:sz w:val="22"/>
          <w:szCs w:val="22"/>
          <w:lang w:eastAsia="ja-JP"/>
        </w:rPr>
      </w:pPr>
      <w:hyperlink w:anchor="_Toc207769129" w:history="1">
        <w:r w:rsidR="008B5D0B" w:rsidRPr="00967FAA">
          <w:rPr>
            <w:rStyle w:val="Hyperlink"/>
            <w:sz w:val="22"/>
            <w:szCs w:val="22"/>
          </w:rPr>
          <w:t>7.</w:t>
        </w:r>
        <w:r w:rsidR="008B5D0B" w:rsidRPr="00967FAA">
          <w:rPr>
            <w:rFonts w:eastAsia="MS Mincho"/>
            <w:sz w:val="22"/>
            <w:szCs w:val="22"/>
            <w:lang w:eastAsia="ja-JP"/>
          </w:rPr>
          <w:tab/>
        </w:r>
        <w:r w:rsidR="008B5D0B" w:rsidRPr="00967FAA">
          <w:rPr>
            <w:rStyle w:val="Hyperlink"/>
            <w:sz w:val="22"/>
            <w:szCs w:val="22"/>
          </w:rPr>
          <w:t>Scope of the System</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_Toc207769129 \h </w:instrText>
        </w:r>
        <w:r w:rsidR="008B5D0B" w:rsidRPr="00967FAA">
          <w:rPr>
            <w:webHidden/>
            <w:sz w:val="22"/>
            <w:szCs w:val="22"/>
          </w:rPr>
        </w:r>
        <w:r w:rsidR="008B5D0B" w:rsidRPr="00967FAA">
          <w:rPr>
            <w:webHidden/>
            <w:sz w:val="22"/>
            <w:szCs w:val="22"/>
          </w:rPr>
          <w:fldChar w:fldCharType="separate"/>
        </w:r>
        <w:r w:rsidR="00DE25CC">
          <w:rPr>
            <w:webHidden/>
            <w:sz w:val="22"/>
            <w:szCs w:val="22"/>
          </w:rPr>
          <w:t>60</w:t>
        </w:r>
        <w:r w:rsidR="008B5D0B" w:rsidRPr="00967FAA">
          <w:rPr>
            <w:webHidden/>
            <w:sz w:val="22"/>
            <w:szCs w:val="22"/>
          </w:rPr>
          <w:fldChar w:fldCharType="end"/>
        </w:r>
      </w:hyperlink>
    </w:p>
    <w:p w14:paraId="4EEC2C66" w14:textId="77777777" w:rsidR="008B5D0B" w:rsidRPr="00967FAA" w:rsidRDefault="00DB7152">
      <w:pPr>
        <w:pStyle w:val="TOC2"/>
        <w:rPr>
          <w:rFonts w:eastAsia="MS Mincho"/>
          <w:sz w:val="22"/>
          <w:szCs w:val="22"/>
          <w:lang w:eastAsia="ja-JP"/>
        </w:rPr>
      </w:pPr>
      <w:hyperlink w:anchor="_Toc207769130" w:history="1">
        <w:r w:rsidR="008B5D0B" w:rsidRPr="00967FAA">
          <w:rPr>
            <w:rStyle w:val="Hyperlink"/>
            <w:sz w:val="22"/>
            <w:szCs w:val="22"/>
          </w:rPr>
          <w:t>8.</w:t>
        </w:r>
        <w:r w:rsidR="008B5D0B" w:rsidRPr="00967FAA">
          <w:rPr>
            <w:rFonts w:eastAsia="MS Mincho"/>
            <w:sz w:val="22"/>
            <w:szCs w:val="22"/>
            <w:lang w:eastAsia="ja-JP"/>
          </w:rPr>
          <w:tab/>
        </w:r>
        <w:r w:rsidR="008B5D0B" w:rsidRPr="00967FAA">
          <w:rPr>
            <w:rStyle w:val="Hyperlink"/>
            <w:sz w:val="22"/>
            <w:szCs w:val="22"/>
          </w:rPr>
          <w:t>Time for Commencement and Operational Acceptance</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_Toc207769130 \h </w:instrText>
        </w:r>
        <w:r w:rsidR="008B5D0B" w:rsidRPr="00967FAA">
          <w:rPr>
            <w:webHidden/>
            <w:sz w:val="22"/>
            <w:szCs w:val="22"/>
          </w:rPr>
        </w:r>
        <w:r w:rsidR="008B5D0B" w:rsidRPr="00967FAA">
          <w:rPr>
            <w:webHidden/>
            <w:sz w:val="22"/>
            <w:szCs w:val="22"/>
          </w:rPr>
          <w:fldChar w:fldCharType="separate"/>
        </w:r>
        <w:r w:rsidR="00DE25CC">
          <w:rPr>
            <w:webHidden/>
            <w:sz w:val="22"/>
            <w:szCs w:val="22"/>
          </w:rPr>
          <w:t>60</w:t>
        </w:r>
        <w:r w:rsidR="008B5D0B" w:rsidRPr="00967FAA">
          <w:rPr>
            <w:webHidden/>
            <w:sz w:val="22"/>
            <w:szCs w:val="22"/>
          </w:rPr>
          <w:fldChar w:fldCharType="end"/>
        </w:r>
      </w:hyperlink>
    </w:p>
    <w:p w14:paraId="55701B5F" w14:textId="77777777" w:rsidR="008B5D0B" w:rsidRPr="00967FAA" w:rsidRDefault="00DB7152">
      <w:pPr>
        <w:pStyle w:val="TOC2"/>
        <w:rPr>
          <w:rFonts w:eastAsia="MS Mincho"/>
          <w:sz w:val="22"/>
          <w:szCs w:val="22"/>
          <w:lang w:eastAsia="ja-JP"/>
        </w:rPr>
      </w:pPr>
      <w:hyperlink w:anchor="_Toc207769131" w:history="1">
        <w:r w:rsidR="008B5D0B" w:rsidRPr="00967FAA">
          <w:rPr>
            <w:rStyle w:val="Hyperlink"/>
            <w:sz w:val="22"/>
            <w:szCs w:val="22"/>
          </w:rPr>
          <w:t>9.</w:t>
        </w:r>
        <w:r w:rsidR="008B5D0B" w:rsidRPr="00967FAA">
          <w:rPr>
            <w:rFonts w:eastAsia="MS Mincho"/>
            <w:sz w:val="22"/>
            <w:szCs w:val="22"/>
            <w:lang w:eastAsia="ja-JP"/>
          </w:rPr>
          <w:tab/>
        </w:r>
        <w:r w:rsidR="008B5D0B" w:rsidRPr="00967FAA">
          <w:rPr>
            <w:rStyle w:val="Hyperlink"/>
            <w:sz w:val="22"/>
            <w:szCs w:val="22"/>
          </w:rPr>
          <w:t>Supplier’s Responsibilities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_Toc207769131 \h </w:instrText>
        </w:r>
        <w:r w:rsidR="008B5D0B" w:rsidRPr="00967FAA">
          <w:rPr>
            <w:webHidden/>
            <w:sz w:val="22"/>
            <w:szCs w:val="22"/>
          </w:rPr>
        </w:r>
        <w:r w:rsidR="008B5D0B" w:rsidRPr="00967FAA">
          <w:rPr>
            <w:webHidden/>
            <w:sz w:val="22"/>
            <w:szCs w:val="22"/>
          </w:rPr>
          <w:fldChar w:fldCharType="separate"/>
        </w:r>
        <w:r w:rsidR="00DE25CC">
          <w:rPr>
            <w:webHidden/>
            <w:sz w:val="22"/>
            <w:szCs w:val="22"/>
          </w:rPr>
          <w:t>60</w:t>
        </w:r>
        <w:r w:rsidR="008B5D0B" w:rsidRPr="00967FAA">
          <w:rPr>
            <w:webHidden/>
            <w:sz w:val="22"/>
            <w:szCs w:val="22"/>
          </w:rPr>
          <w:fldChar w:fldCharType="end"/>
        </w:r>
      </w:hyperlink>
    </w:p>
    <w:p w14:paraId="48D6EEF1" w14:textId="77777777" w:rsidR="008B5D0B" w:rsidRPr="00967FAA" w:rsidRDefault="00DB7152">
      <w:pPr>
        <w:pStyle w:val="TOC2"/>
        <w:rPr>
          <w:rFonts w:eastAsia="MS Mincho"/>
          <w:sz w:val="22"/>
          <w:szCs w:val="22"/>
          <w:lang w:eastAsia="ja-JP"/>
        </w:rPr>
      </w:pPr>
      <w:hyperlink w:anchor="_Toc207769132" w:history="1">
        <w:r w:rsidR="008B5D0B" w:rsidRPr="00967FAA">
          <w:rPr>
            <w:rStyle w:val="Hyperlink"/>
            <w:sz w:val="22"/>
            <w:szCs w:val="22"/>
          </w:rPr>
          <w:t>10.</w:t>
        </w:r>
        <w:r w:rsidR="008B5D0B" w:rsidRPr="00967FAA">
          <w:rPr>
            <w:rFonts w:eastAsia="MS Mincho"/>
            <w:sz w:val="22"/>
            <w:szCs w:val="22"/>
            <w:lang w:eastAsia="ja-JP"/>
          </w:rPr>
          <w:tab/>
        </w:r>
        <w:r w:rsidR="00F07E99" w:rsidRPr="00967FAA">
          <w:rPr>
            <w:rStyle w:val="Hyperlink"/>
            <w:sz w:val="22"/>
            <w:szCs w:val="22"/>
          </w:rPr>
          <w:t>Procuring Entity</w:t>
        </w:r>
        <w:r w:rsidR="008B5D0B" w:rsidRPr="00967FAA">
          <w:rPr>
            <w:rStyle w:val="Hyperlink"/>
            <w:sz w:val="22"/>
            <w:szCs w:val="22"/>
          </w:rPr>
          <w:t>’s Responsibilities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_Toc207769132 \h </w:instrText>
        </w:r>
        <w:r w:rsidR="008B5D0B" w:rsidRPr="00967FAA">
          <w:rPr>
            <w:webHidden/>
            <w:sz w:val="22"/>
            <w:szCs w:val="22"/>
          </w:rPr>
        </w:r>
        <w:r w:rsidR="008B5D0B" w:rsidRPr="00967FAA">
          <w:rPr>
            <w:webHidden/>
            <w:sz w:val="22"/>
            <w:szCs w:val="22"/>
          </w:rPr>
          <w:fldChar w:fldCharType="separate"/>
        </w:r>
        <w:r w:rsidR="00DE25CC">
          <w:rPr>
            <w:webHidden/>
            <w:sz w:val="22"/>
            <w:szCs w:val="22"/>
          </w:rPr>
          <w:t>62</w:t>
        </w:r>
        <w:r w:rsidR="008B5D0B" w:rsidRPr="00967FAA">
          <w:rPr>
            <w:webHidden/>
            <w:sz w:val="22"/>
            <w:szCs w:val="22"/>
          </w:rPr>
          <w:fldChar w:fldCharType="end"/>
        </w:r>
      </w:hyperlink>
    </w:p>
    <w:p w14:paraId="78996ECF" w14:textId="77777777" w:rsidR="008B5D0B" w:rsidRPr="00967FAA" w:rsidRDefault="00DB7152">
      <w:pPr>
        <w:pStyle w:val="TOC1"/>
        <w:rPr>
          <w:rFonts w:ascii="Times New Roman" w:eastAsia="MS Mincho" w:hAnsi="Times New Roman"/>
          <w:b w:val="0"/>
          <w:noProof/>
          <w:sz w:val="22"/>
          <w:szCs w:val="22"/>
          <w:lang w:eastAsia="ja-JP"/>
        </w:rPr>
      </w:pPr>
      <w:hyperlink w:anchor="_Toc207769133" w:history="1">
        <w:r w:rsidR="008B5D0B" w:rsidRPr="00967FAA">
          <w:rPr>
            <w:rStyle w:val="Hyperlink"/>
            <w:rFonts w:ascii="Times New Roman" w:hAnsi="Times New Roman"/>
            <w:noProof/>
            <w:sz w:val="22"/>
            <w:szCs w:val="22"/>
          </w:rPr>
          <w:t>C.  Payment</w:t>
        </w:r>
        <w:r w:rsidR="008B5D0B" w:rsidRPr="00967FAA">
          <w:rPr>
            <w:rFonts w:ascii="Times New Roman" w:hAnsi="Times New Roman"/>
            <w:noProof/>
            <w:webHidden/>
            <w:sz w:val="22"/>
            <w:szCs w:val="22"/>
          </w:rPr>
          <w:tab/>
        </w:r>
        <w:r w:rsidR="008B5D0B" w:rsidRPr="00967FAA">
          <w:rPr>
            <w:rFonts w:ascii="Times New Roman" w:hAnsi="Times New Roman"/>
            <w:noProof/>
            <w:webHidden/>
            <w:sz w:val="22"/>
            <w:szCs w:val="22"/>
          </w:rPr>
          <w:fldChar w:fldCharType="begin"/>
        </w:r>
        <w:r w:rsidR="008B5D0B" w:rsidRPr="00967FAA">
          <w:rPr>
            <w:rFonts w:ascii="Times New Roman" w:hAnsi="Times New Roman"/>
            <w:noProof/>
            <w:webHidden/>
            <w:sz w:val="22"/>
            <w:szCs w:val="22"/>
          </w:rPr>
          <w:instrText xml:space="preserve"> PAGEREF _Toc207769133 \h </w:instrText>
        </w:r>
        <w:r w:rsidR="008B5D0B" w:rsidRPr="00967FAA">
          <w:rPr>
            <w:rFonts w:ascii="Times New Roman" w:hAnsi="Times New Roman"/>
            <w:noProof/>
            <w:webHidden/>
            <w:sz w:val="22"/>
            <w:szCs w:val="22"/>
          </w:rPr>
        </w:r>
        <w:r w:rsidR="008B5D0B"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64</w:t>
        </w:r>
        <w:r w:rsidR="008B5D0B" w:rsidRPr="00967FAA">
          <w:rPr>
            <w:rFonts w:ascii="Times New Roman" w:hAnsi="Times New Roman"/>
            <w:noProof/>
            <w:webHidden/>
            <w:sz w:val="22"/>
            <w:szCs w:val="22"/>
          </w:rPr>
          <w:fldChar w:fldCharType="end"/>
        </w:r>
      </w:hyperlink>
    </w:p>
    <w:p w14:paraId="313D048B" w14:textId="77777777" w:rsidR="008B5D0B" w:rsidRPr="00967FAA" w:rsidRDefault="00DB7152">
      <w:pPr>
        <w:pStyle w:val="TOC2"/>
        <w:rPr>
          <w:rFonts w:eastAsia="MS Mincho"/>
          <w:sz w:val="22"/>
          <w:szCs w:val="22"/>
          <w:lang w:eastAsia="ja-JP"/>
        </w:rPr>
      </w:pPr>
      <w:hyperlink w:anchor="_Toc207769134" w:history="1">
        <w:r w:rsidR="008B5D0B" w:rsidRPr="00967FAA">
          <w:rPr>
            <w:rStyle w:val="Hyperlink"/>
            <w:sz w:val="22"/>
            <w:szCs w:val="22"/>
          </w:rPr>
          <w:t>11.</w:t>
        </w:r>
        <w:r w:rsidR="008B5D0B" w:rsidRPr="00967FAA">
          <w:rPr>
            <w:rFonts w:eastAsia="MS Mincho"/>
            <w:sz w:val="22"/>
            <w:szCs w:val="22"/>
            <w:lang w:eastAsia="ja-JP"/>
          </w:rPr>
          <w:tab/>
        </w:r>
        <w:r w:rsidR="008B5D0B" w:rsidRPr="00967FAA">
          <w:rPr>
            <w:rStyle w:val="Hyperlink"/>
            <w:sz w:val="22"/>
            <w:szCs w:val="22"/>
          </w:rPr>
          <w:t>Contract Price</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_Toc207769134 \h </w:instrText>
        </w:r>
        <w:r w:rsidR="008B5D0B" w:rsidRPr="00967FAA">
          <w:rPr>
            <w:webHidden/>
            <w:sz w:val="22"/>
            <w:szCs w:val="22"/>
          </w:rPr>
        </w:r>
        <w:r w:rsidR="008B5D0B" w:rsidRPr="00967FAA">
          <w:rPr>
            <w:webHidden/>
            <w:sz w:val="22"/>
            <w:szCs w:val="22"/>
          </w:rPr>
          <w:fldChar w:fldCharType="separate"/>
        </w:r>
        <w:r w:rsidR="00DE25CC">
          <w:rPr>
            <w:webHidden/>
            <w:sz w:val="22"/>
            <w:szCs w:val="22"/>
          </w:rPr>
          <w:t>64</w:t>
        </w:r>
        <w:r w:rsidR="008B5D0B" w:rsidRPr="00967FAA">
          <w:rPr>
            <w:webHidden/>
            <w:sz w:val="22"/>
            <w:szCs w:val="22"/>
          </w:rPr>
          <w:fldChar w:fldCharType="end"/>
        </w:r>
      </w:hyperlink>
    </w:p>
    <w:p w14:paraId="0CE42064" w14:textId="77777777" w:rsidR="008B5D0B" w:rsidRPr="00967FAA" w:rsidRDefault="00DB7152">
      <w:pPr>
        <w:pStyle w:val="TOC2"/>
        <w:rPr>
          <w:rFonts w:eastAsia="MS Mincho"/>
          <w:sz w:val="22"/>
          <w:szCs w:val="22"/>
          <w:lang w:eastAsia="ja-JP"/>
        </w:rPr>
      </w:pPr>
      <w:hyperlink w:anchor="_Toc207769135" w:history="1">
        <w:r w:rsidR="008B5D0B" w:rsidRPr="00967FAA">
          <w:rPr>
            <w:rStyle w:val="Hyperlink"/>
            <w:sz w:val="22"/>
            <w:szCs w:val="22"/>
          </w:rPr>
          <w:t>12.</w:t>
        </w:r>
        <w:r w:rsidR="008B5D0B" w:rsidRPr="00967FAA">
          <w:rPr>
            <w:rFonts w:eastAsia="MS Mincho"/>
            <w:sz w:val="22"/>
            <w:szCs w:val="22"/>
            <w:lang w:eastAsia="ja-JP"/>
          </w:rPr>
          <w:tab/>
        </w:r>
        <w:r w:rsidR="008B5D0B" w:rsidRPr="00967FAA">
          <w:rPr>
            <w:rStyle w:val="Hyperlink"/>
            <w:sz w:val="22"/>
            <w:szCs w:val="22"/>
          </w:rPr>
          <w:t>Terms of Payment</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_Toc207769135 \h </w:instrText>
        </w:r>
        <w:r w:rsidR="008B5D0B" w:rsidRPr="00967FAA">
          <w:rPr>
            <w:webHidden/>
            <w:sz w:val="22"/>
            <w:szCs w:val="22"/>
          </w:rPr>
        </w:r>
        <w:r w:rsidR="008B5D0B" w:rsidRPr="00967FAA">
          <w:rPr>
            <w:webHidden/>
            <w:sz w:val="22"/>
            <w:szCs w:val="22"/>
          </w:rPr>
          <w:fldChar w:fldCharType="separate"/>
        </w:r>
        <w:r w:rsidR="00DE25CC">
          <w:rPr>
            <w:webHidden/>
            <w:sz w:val="22"/>
            <w:szCs w:val="22"/>
          </w:rPr>
          <w:t>64</w:t>
        </w:r>
        <w:r w:rsidR="008B5D0B" w:rsidRPr="00967FAA">
          <w:rPr>
            <w:webHidden/>
            <w:sz w:val="22"/>
            <w:szCs w:val="22"/>
          </w:rPr>
          <w:fldChar w:fldCharType="end"/>
        </w:r>
      </w:hyperlink>
    </w:p>
    <w:p w14:paraId="26BB5247" w14:textId="77777777" w:rsidR="008B5D0B" w:rsidRPr="00967FAA" w:rsidRDefault="00DB7152">
      <w:pPr>
        <w:pStyle w:val="TOC2"/>
        <w:rPr>
          <w:rFonts w:eastAsia="MS Mincho"/>
          <w:sz w:val="22"/>
          <w:szCs w:val="22"/>
          <w:lang w:eastAsia="ja-JP"/>
        </w:rPr>
      </w:pPr>
      <w:hyperlink w:anchor="_Toc207769136" w:history="1">
        <w:r w:rsidR="008B5D0B" w:rsidRPr="00967FAA">
          <w:rPr>
            <w:rStyle w:val="Hyperlink"/>
            <w:sz w:val="22"/>
            <w:szCs w:val="22"/>
          </w:rPr>
          <w:t>13.</w:t>
        </w:r>
        <w:r w:rsidR="008B5D0B" w:rsidRPr="00967FAA">
          <w:rPr>
            <w:rFonts w:eastAsia="MS Mincho"/>
            <w:sz w:val="22"/>
            <w:szCs w:val="22"/>
            <w:lang w:eastAsia="ja-JP"/>
          </w:rPr>
          <w:tab/>
        </w:r>
        <w:r w:rsidR="008B5D0B" w:rsidRPr="00967FAA">
          <w:rPr>
            <w:rStyle w:val="Hyperlink"/>
            <w:sz w:val="22"/>
            <w:szCs w:val="22"/>
          </w:rPr>
          <w:t>Securities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_Toc207769136 \h </w:instrText>
        </w:r>
        <w:r w:rsidR="008B5D0B" w:rsidRPr="00967FAA">
          <w:rPr>
            <w:webHidden/>
            <w:sz w:val="22"/>
            <w:szCs w:val="22"/>
          </w:rPr>
        </w:r>
        <w:r w:rsidR="008B5D0B" w:rsidRPr="00967FAA">
          <w:rPr>
            <w:webHidden/>
            <w:sz w:val="22"/>
            <w:szCs w:val="22"/>
          </w:rPr>
          <w:fldChar w:fldCharType="separate"/>
        </w:r>
        <w:r w:rsidR="00DE25CC">
          <w:rPr>
            <w:webHidden/>
            <w:sz w:val="22"/>
            <w:szCs w:val="22"/>
          </w:rPr>
          <w:t>65</w:t>
        </w:r>
        <w:r w:rsidR="008B5D0B" w:rsidRPr="00967FAA">
          <w:rPr>
            <w:webHidden/>
            <w:sz w:val="22"/>
            <w:szCs w:val="22"/>
          </w:rPr>
          <w:fldChar w:fldCharType="end"/>
        </w:r>
      </w:hyperlink>
    </w:p>
    <w:p w14:paraId="7B503F3D" w14:textId="77777777" w:rsidR="008B5D0B" w:rsidRPr="00967FAA" w:rsidRDefault="00DB7152">
      <w:pPr>
        <w:pStyle w:val="TOC2"/>
        <w:rPr>
          <w:rFonts w:eastAsia="MS Mincho"/>
          <w:sz w:val="22"/>
          <w:szCs w:val="22"/>
          <w:lang w:eastAsia="ja-JP"/>
        </w:rPr>
      </w:pPr>
      <w:hyperlink w:anchor="_Toc207769137" w:history="1">
        <w:r w:rsidR="008B5D0B" w:rsidRPr="00967FAA">
          <w:rPr>
            <w:rStyle w:val="Hyperlink"/>
            <w:sz w:val="22"/>
            <w:szCs w:val="22"/>
          </w:rPr>
          <w:t>14.</w:t>
        </w:r>
        <w:r w:rsidR="008B5D0B" w:rsidRPr="00967FAA">
          <w:rPr>
            <w:rFonts w:eastAsia="MS Mincho"/>
            <w:sz w:val="22"/>
            <w:szCs w:val="22"/>
            <w:lang w:eastAsia="ja-JP"/>
          </w:rPr>
          <w:tab/>
        </w:r>
        <w:r w:rsidR="008B5D0B" w:rsidRPr="00967FAA">
          <w:rPr>
            <w:rStyle w:val="Hyperlink"/>
            <w:sz w:val="22"/>
            <w:szCs w:val="22"/>
          </w:rPr>
          <w:t>Taxes and Duties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_Toc207769137 \h </w:instrText>
        </w:r>
        <w:r w:rsidR="008B5D0B" w:rsidRPr="00967FAA">
          <w:rPr>
            <w:webHidden/>
            <w:sz w:val="22"/>
            <w:szCs w:val="22"/>
          </w:rPr>
        </w:r>
        <w:r w:rsidR="008B5D0B" w:rsidRPr="00967FAA">
          <w:rPr>
            <w:webHidden/>
            <w:sz w:val="22"/>
            <w:szCs w:val="22"/>
          </w:rPr>
          <w:fldChar w:fldCharType="separate"/>
        </w:r>
        <w:r w:rsidR="00DE25CC">
          <w:rPr>
            <w:webHidden/>
            <w:sz w:val="22"/>
            <w:szCs w:val="22"/>
          </w:rPr>
          <w:t>66</w:t>
        </w:r>
        <w:r w:rsidR="008B5D0B" w:rsidRPr="00967FAA">
          <w:rPr>
            <w:webHidden/>
            <w:sz w:val="22"/>
            <w:szCs w:val="22"/>
          </w:rPr>
          <w:fldChar w:fldCharType="end"/>
        </w:r>
      </w:hyperlink>
    </w:p>
    <w:p w14:paraId="5096F202" w14:textId="77777777" w:rsidR="008B5D0B" w:rsidRPr="00967FAA" w:rsidRDefault="00DB7152">
      <w:pPr>
        <w:pStyle w:val="TOC1"/>
        <w:rPr>
          <w:rFonts w:ascii="Times New Roman" w:eastAsia="MS Mincho" w:hAnsi="Times New Roman"/>
          <w:b w:val="0"/>
          <w:noProof/>
          <w:sz w:val="22"/>
          <w:szCs w:val="22"/>
          <w:lang w:eastAsia="ja-JP"/>
        </w:rPr>
      </w:pPr>
      <w:hyperlink w:anchor="_Toc207769138" w:history="1">
        <w:r w:rsidR="008B5D0B" w:rsidRPr="00967FAA">
          <w:rPr>
            <w:rStyle w:val="Hyperlink"/>
            <w:rFonts w:ascii="Times New Roman" w:hAnsi="Times New Roman"/>
            <w:noProof/>
            <w:sz w:val="22"/>
            <w:szCs w:val="22"/>
          </w:rPr>
          <w:t>D.  Intellectual Property</w:t>
        </w:r>
        <w:r w:rsidR="008B5D0B" w:rsidRPr="00967FAA">
          <w:rPr>
            <w:rFonts w:ascii="Times New Roman" w:hAnsi="Times New Roman"/>
            <w:noProof/>
            <w:webHidden/>
            <w:sz w:val="22"/>
            <w:szCs w:val="22"/>
          </w:rPr>
          <w:tab/>
        </w:r>
        <w:r w:rsidR="008B5D0B" w:rsidRPr="00967FAA">
          <w:rPr>
            <w:rFonts w:ascii="Times New Roman" w:hAnsi="Times New Roman"/>
            <w:noProof/>
            <w:webHidden/>
            <w:sz w:val="22"/>
            <w:szCs w:val="22"/>
          </w:rPr>
          <w:fldChar w:fldCharType="begin"/>
        </w:r>
        <w:r w:rsidR="008B5D0B" w:rsidRPr="00967FAA">
          <w:rPr>
            <w:rFonts w:ascii="Times New Roman" w:hAnsi="Times New Roman"/>
            <w:noProof/>
            <w:webHidden/>
            <w:sz w:val="22"/>
            <w:szCs w:val="22"/>
          </w:rPr>
          <w:instrText xml:space="preserve"> PAGEREF _Toc207769138 \h </w:instrText>
        </w:r>
        <w:r w:rsidR="008B5D0B" w:rsidRPr="00967FAA">
          <w:rPr>
            <w:rFonts w:ascii="Times New Roman" w:hAnsi="Times New Roman"/>
            <w:noProof/>
            <w:webHidden/>
            <w:sz w:val="22"/>
            <w:szCs w:val="22"/>
          </w:rPr>
        </w:r>
        <w:r w:rsidR="008B5D0B"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67</w:t>
        </w:r>
        <w:r w:rsidR="008B5D0B" w:rsidRPr="00967FAA">
          <w:rPr>
            <w:rFonts w:ascii="Times New Roman" w:hAnsi="Times New Roman"/>
            <w:noProof/>
            <w:webHidden/>
            <w:sz w:val="22"/>
            <w:szCs w:val="22"/>
          </w:rPr>
          <w:fldChar w:fldCharType="end"/>
        </w:r>
      </w:hyperlink>
    </w:p>
    <w:p w14:paraId="49CF1177" w14:textId="77777777" w:rsidR="008B5D0B" w:rsidRPr="00967FAA" w:rsidRDefault="00DB7152">
      <w:pPr>
        <w:pStyle w:val="TOC2"/>
        <w:rPr>
          <w:rFonts w:eastAsia="MS Mincho"/>
          <w:sz w:val="22"/>
          <w:szCs w:val="22"/>
          <w:lang w:eastAsia="ja-JP"/>
        </w:rPr>
      </w:pPr>
      <w:hyperlink w:anchor="_Toc207769139" w:history="1">
        <w:r w:rsidR="008B5D0B" w:rsidRPr="00967FAA">
          <w:rPr>
            <w:rStyle w:val="Hyperlink"/>
            <w:sz w:val="22"/>
            <w:szCs w:val="22"/>
          </w:rPr>
          <w:t>15.</w:t>
        </w:r>
        <w:r w:rsidR="008B5D0B" w:rsidRPr="00967FAA">
          <w:rPr>
            <w:rFonts w:eastAsia="MS Mincho"/>
            <w:sz w:val="22"/>
            <w:szCs w:val="22"/>
            <w:lang w:eastAsia="ja-JP"/>
          </w:rPr>
          <w:tab/>
        </w:r>
        <w:r w:rsidR="008B5D0B" w:rsidRPr="00967FAA">
          <w:rPr>
            <w:rStyle w:val="Hyperlink"/>
            <w:sz w:val="22"/>
            <w:szCs w:val="22"/>
          </w:rPr>
          <w:t>Copyright</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_Toc207769139 \h </w:instrText>
        </w:r>
        <w:r w:rsidR="008B5D0B" w:rsidRPr="00967FAA">
          <w:rPr>
            <w:webHidden/>
            <w:sz w:val="22"/>
            <w:szCs w:val="22"/>
          </w:rPr>
        </w:r>
        <w:r w:rsidR="008B5D0B" w:rsidRPr="00967FAA">
          <w:rPr>
            <w:webHidden/>
            <w:sz w:val="22"/>
            <w:szCs w:val="22"/>
          </w:rPr>
          <w:fldChar w:fldCharType="separate"/>
        </w:r>
        <w:r w:rsidR="00DE25CC">
          <w:rPr>
            <w:webHidden/>
            <w:sz w:val="22"/>
            <w:szCs w:val="22"/>
          </w:rPr>
          <w:t>67</w:t>
        </w:r>
        <w:r w:rsidR="008B5D0B" w:rsidRPr="00967FAA">
          <w:rPr>
            <w:webHidden/>
            <w:sz w:val="22"/>
            <w:szCs w:val="22"/>
          </w:rPr>
          <w:fldChar w:fldCharType="end"/>
        </w:r>
      </w:hyperlink>
    </w:p>
    <w:p w14:paraId="27DDDACC" w14:textId="77777777" w:rsidR="008B5D0B" w:rsidRPr="00967FAA" w:rsidRDefault="00DB7152">
      <w:pPr>
        <w:pStyle w:val="TOC2"/>
        <w:rPr>
          <w:rFonts w:eastAsia="MS Mincho"/>
          <w:sz w:val="22"/>
          <w:szCs w:val="22"/>
          <w:lang w:eastAsia="ja-JP"/>
        </w:rPr>
      </w:pPr>
      <w:hyperlink w:anchor="_Toc207769140" w:history="1">
        <w:r w:rsidR="008B5D0B" w:rsidRPr="00967FAA">
          <w:rPr>
            <w:rStyle w:val="Hyperlink"/>
            <w:sz w:val="22"/>
            <w:szCs w:val="22"/>
          </w:rPr>
          <w:t>16.</w:t>
        </w:r>
        <w:r w:rsidR="008B5D0B" w:rsidRPr="00967FAA">
          <w:rPr>
            <w:rFonts w:eastAsia="MS Mincho"/>
            <w:sz w:val="22"/>
            <w:szCs w:val="22"/>
            <w:lang w:eastAsia="ja-JP"/>
          </w:rPr>
          <w:tab/>
        </w:r>
        <w:r w:rsidR="008B5D0B" w:rsidRPr="00967FAA">
          <w:rPr>
            <w:rStyle w:val="Hyperlink"/>
            <w:sz w:val="22"/>
            <w:szCs w:val="22"/>
          </w:rPr>
          <w:t>Software License Agreements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_Toc207769140 \h </w:instrText>
        </w:r>
        <w:r w:rsidR="008B5D0B" w:rsidRPr="00967FAA">
          <w:rPr>
            <w:webHidden/>
            <w:sz w:val="22"/>
            <w:szCs w:val="22"/>
          </w:rPr>
        </w:r>
        <w:r w:rsidR="008B5D0B" w:rsidRPr="00967FAA">
          <w:rPr>
            <w:webHidden/>
            <w:sz w:val="22"/>
            <w:szCs w:val="22"/>
          </w:rPr>
          <w:fldChar w:fldCharType="separate"/>
        </w:r>
        <w:r w:rsidR="00DE25CC">
          <w:rPr>
            <w:webHidden/>
            <w:sz w:val="22"/>
            <w:szCs w:val="22"/>
          </w:rPr>
          <w:t>67</w:t>
        </w:r>
        <w:r w:rsidR="008B5D0B" w:rsidRPr="00967FAA">
          <w:rPr>
            <w:webHidden/>
            <w:sz w:val="22"/>
            <w:szCs w:val="22"/>
          </w:rPr>
          <w:fldChar w:fldCharType="end"/>
        </w:r>
      </w:hyperlink>
    </w:p>
    <w:p w14:paraId="051F926A" w14:textId="77777777" w:rsidR="008B5D0B" w:rsidRPr="00967FAA" w:rsidRDefault="00DB7152">
      <w:pPr>
        <w:pStyle w:val="TOC2"/>
        <w:rPr>
          <w:rFonts w:eastAsia="MS Mincho"/>
          <w:sz w:val="22"/>
          <w:szCs w:val="22"/>
          <w:lang w:eastAsia="ja-JP"/>
        </w:rPr>
      </w:pPr>
      <w:hyperlink w:anchor="_Toc207769141" w:history="1">
        <w:r w:rsidR="008B5D0B" w:rsidRPr="00967FAA">
          <w:rPr>
            <w:rStyle w:val="Hyperlink"/>
            <w:sz w:val="22"/>
            <w:szCs w:val="22"/>
          </w:rPr>
          <w:t>17.</w:t>
        </w:r>
        <w:r w:rsidR="008B5D0B" w:rsidRPr="00967FAA">
          <w:rPr>
            <w:rFonts w:eastAsia="MS Mincho"/>
            <w:sz w:val="22"/>
            <w:szCs w:val="22"/>
            <w:lang w:eastAsia="ja-JP"/>
          </w:rPr>
          <w:tab/>
        </w:r>
        <w:r w:rsidR="008B5D0B" w:rsidRPr="00967FAA">
          <w:rPr>
            <w:rStyle w:val="Hyperlink"/>
            <w:sz w:val="22"/>
            <w:szCs w:val="22"/>
          </w:rPr>
          <w:t>Confidential Information</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_Toc207769141 \h </w:instrText>
        </w:r>
        <w:r w:rsidR="008B5D0B" w:rsidRPr="00967FAA">
          <w:rPr>
            <w:webHidden/>
            <w:sz w:val="22"/>
            <w:szCs w:val="22"/>
          </w:rPr>
        </w:r>
        <w:r w:rsidR="008B5D0B" w:rsidRPr="00967FAA">
          <w:rPr>
            <w:webHidden/>
            <w:sz w:val="22"/>
            <w:szCs w:val="22"/>
          </w:rPr>
          <w:fldChar w:fldCharType="separate"/>
        </w:r>
        <w:r w:rsidR="00DE25CC">
          <w:rPr>
            <w:webHidden/>
            <w:sz w:val="22"/>
            <w:szCs w:val="22"/>
          </w:rPr>
          <w:t>69</w:t>
        </w:r>
        <w:r w:rsidR="008B5D0B" w:rsidRPr="00967FAA">
          <w:rPr>
            <w:webHidden/>
            <w:sz w:val="22"/>
            <w:szCs w:val="22"/>
          </w:rPr>
          <w:fldChar w:fldCharType="end"/>
        </w:r>
      </w:hyperlink>
    </w:p>
    <w:p w14:paraId="274098DE" w14:textId="77777777" w:rsidR="008B5D0B" w:rsidRPr="00967FAA" w:rsidRDefault="00DB7152">
      <w:pPr>
        <w:pStyle w:val="TOC1"/>
        <w:rPr>
          <w:rFonts w:ascii="Times New Roman" w:eastAsia="MS Mincho" w:hAnsi="Times New Roman"/>
          <w:b w:val="0"/>
          <w:noProof/>
          <w:sz w:val="22"/>
          <w:szCs w:val="22"/>
          <w:lang w:eastAsia="ja-JP"/>
        </w:rPr>
      </w:pPr>
      <w:hyperlink w:anchor="_Toc207769142" w:history="1">
        <w:r w:rsidR="008B5D0B" w:rsidRPr="00967FAA">
          <w:rPr>
            <w:rStyle w:val="Hyperlink"/>
            <w:rFonts w:ascii="Times New Roman" w:hAnsi="Times New Roman"/>
            <w:noProof/>
            <w:sz w:val="22"/>
            <w:szCs w:val="22"/>
          </w:rPr>
          <w:t>E.  Supply, Installation, Testing, Commissioning, and Acceptance of the System</w:t>
        </w:r>
        <w:r w:rsidR="008B5D0B" w:rsidRPr="00967FAA">
          <w:rPr>
            <w:rFonts w:ascii="Times New Roman" w:hAnsi="Times New Roman"/>
            <w:noProof/>
            <w:webHidden/>
            <w:sz w:val="22"/>
            <w:szCs w:val="22"/>
          </w:rPr>
          <w:tab/>
        </w:r>
        <w:r w:rsidR="008B5D0B" w:rsidRPr="00967FAA">
          <w:rPr>
            <w:rFonts w:ascii="Times New Roman" w:hAnsi="Times New Roman"/>
            <w:noProof/>
            <w:webHidden/>
            <w:sz w:val="22"/>
            <w:szCs w:val="22"/>
          </w:rPr>
          <w:fldChar w:fldCharType="begin"/>
        </w:r>
        <w:r w:rsidR="008B5D0B" w:rsidRPr="00967FAA">
          <w:rPr>
            <w:rFonts w:ascii="Times New Roman" w:hAnsi="Times New Roman"/>
            <w:noProof/>
            <w:webHidden/>
            <w:sz w:val="22"/>
            <w:szCs w:val="22"/>
          </w:rPr>
          <w:instrText xml:space="preserve"> PAGEREF _Toc207769142 \h </w:instrText>
        </w:r>
        <w:r w:rsidR="008B5D0B" w:rsidRPr="00967FAA">
          <w:rPr>
            <w:rFonts w:ascii="Times New Roman" w:hAnsi="Times New Roman"/>
            <w:noProof/>
            <w:webHidden/>
            <w:sz w:val="22"/>
            <w:szCs w:val="22"/>
          </w:rPr>
        </w:r>
        <w:r w:rsidR="008B5D0B"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70</w:t>
        </w:r>
        <w:r w:rsidR="008B5D0B" w:rsidRPr="00967FAA">
          <w:rPr>
            <w:rFonts w:ascii="Times New Roman" w:hAnsi="Times New Roman"/>
            <w:noProof/>
            <w:webHidden/>
            <w:sz w:val="22"/>
            <w:szCs w:val="22"/>
          </w:rPr>
          <w:fldChar w:fldCharType="end"/>
        </w:r>
      </w:hyperlink>
    </w:p>
    <w:p w14:paraId="74354480" w14:textId="77777777" w:rsidR="008B5D0B" w:rsidRPr="00967FAA" w:rsidRDefault="00DB7152">
      <w:pPr>
        <w:pStyle w:val="TOC2"/>
        <w:rPr>
          <w:rFonts w:eastAsia="MS Mincho"/>
          <w:sz w:val="22"/>
          <w:szCs w:val="22"/>
          <w:lang w:eastAsia="ja-JP"/>
        </w:rPr>
      </w:pPr>
      <w:hyperlink w:anchor="_Toc207769143" w:history="1">
        <w:r w:rsidR="008B5D0B" w:rsidRPr="00967FAA">
          <w:rPr>
            <w:rStyle w:val="Hyperlink"/>
            <w:sz w:val="22"/>
            <w:szCs w:val="22"/>
          </w:rPr>
          <w:t>18.</w:t>
        </w:r>
        <w:r w:rsidR="008B5D0B" w:rsidRPr="00967FAA">
          <w:rPr>
            <w:rFonts w:eastAsia="MS Mincho"/>
            <w:sz w:val="22"/>
            <w:szCs w:val="22"/>
            <w:lang w:eastAsia="ja-JP"/>
          </w:rPr>
          <w:tab/>
        </w:r>
        <w:r w:rsidR="008B5D0B" w:rsidRPr="00967FAA">
          <w:rPr>
            <w:rStyle w:val="Hyperlink"/>
            <w:sz w:val="22"/>
            <w:szCs w:val="22"/>
          </w:rPr>
          <w:t>Representatives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_Toc207769143 \h </w:instrText>
        </w:r>
        <w:r w:rsidR="008B5D0B" w:rsidRPr="00967FAA">
          <w:rPr>
            <w:webHidden/>
            <w:sz w:val="22"/>
            <w:szCs w:val="22"/>
          </w:rPr>
        </w:r>
        <w:r w:rsidR="008B5D0B" w:rsidRPr="00967FAA">
          <w:rPr>
            <w:webHidden/>
            <w:sz w:val="22"/>
            <w:szCs w:val="22"/>
          </w:rPr>
          <w:fldChar w:fldCharType="separate"/>
        </w:r>
        <w:r w:rsidR="00DE25CC">
          <w:rPr>
            <w:webHidden/>
            <w:sz w:val="22"/>
            <w:szCs w:val="22"/>
          </w:rPr>
          <w:t>70</w:t>
        </w:r>
        <w:r w:rsidR="008B5D0B" w:rsidRPr="00967FAA">
          <w:rPr>
            <w:webHidden/>
            <w:sz w:val="22"/>
            <w:szCs w:val="22"/>
          </w:rPr>
          <w:fldChar w:fldCharType="end"/>
        </w:r>
      </w:hyperlink>
    </w:p>
    <w:p w14:paraId="3A91EA1F" w14:textId="77777777" w:rsidR="008B5D0B" w:rsidRPr="00967FAA" w:rsidRDefault="00DB7152">
      <w:pPr>
        <w:pStyle w:val="TOC2"/>
        <w:rPr>
          <w:rFonts w:eastAsia="MS Mincho"/>
          <w:sz w:val="22"/>
          <w:szCs w:val="22"/>
          <w:lang w:eastAsia="ja-JP"/>
        </w:rPr>
      </w:pPr>
      <w:hyperlink w:anchor="_Toc207769144" w:history="1">
        <w:r w:rsidR="008B5D0B" w:rsidRPr="00967FAA">
          <w:rPr>
            <w:rStyle w:val="Hyperlink"/>
            <w:sz w:val="22"/>
            <w:szCs w:val="22"/>
          </w:rPr>
          <w:t>19.</w:t>
        </w:r>
        <w:r w:rsidR="008B5D0B" w:rsidRPr="00967FAA">
          <w:rPr>
            <w:rFonts w:eastAsia="MS Mincho"/>
            <w:sz w:val="22"/>
            <w:szCs w:val="22"/>
            <w:lang w:eastAsia="ja-JP"/>
          </w:rPr>
          <w:tab/>
        </w:r>
        <w:r w:rsidR="008B5D0B" w:rsidRPr="00967FAA">
          <w:rPr>
            <w:rStyle w:val="Hyperlink"/>
            <w:sz w:val="22"/>
            <w:szCs w:val="22"/>
          </w:rPr>
          <w:t>Project Plan</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_Toc207769144 \h </w:instrText>
        </w:r>
        <w:r w:rsidR="008B5D0B" w:rsidRPr="00967FAA">
          <w:rPr>
            <w:webHidden/>
            <w:sz w:val="22"/>
            <w:szCs w:val="22"/>
          </w:rPr>
        </w:r>
        <w:r w:rsidR="008B5D0B" w:rsidRPr="00967FAA">
          <w:rPr>
            <w:webHidden/>
            <w:sz w:val="22"/>
            <w:szCs w:val="22"/>
          </w:rPr>
          <w:fldChar w:fldCharType="separate"/>
        </w:r>
        <w:r w:rsidR="00DE25CC">
          <w:rPr>
            <w:webHidden/>
            <w:sz w:val="22"/>
            <w:szCs w:val="22"/>
          </w:rPr>
          <w:t>72</w:t>
        </w:r>
        <w:r w:rsidR="008B5D0B" w:rsidRPr="00967FAA">
          <w:rPr>
            <w:webHidden/>
            <w:sz w:val="22"/>
            <w:szCs w:val="22"/>
          </w:rPr>
          <w:fldChar w:fldCharType="end"/>
        </w:r>
      </w:hyperlink>
    </w:p>
    <w:p w14:paraId="0ACF786A" w14:textId="77777777" w:rsidR="008B5D0B" w:rsidRPr="00967FAA" w:rsidRDefault="00DB7152">
      <w:pPr>
        <w:pStyle w:val="TOC2"/>
        <w:rPr>
          <w:rFonts w:eastAsia="MS Mincho"/>
          <w:sz w:val="22"/>
          <w:szCs w:val="22"/>
          <w:lang w:eastAsia="ja-JP"/>
        </w:rPr>
      </w:pPr>
      <w:hyperlink w:anchor="_Toc207769145" w:history="1">
        <w:r w:rsidR="008B5D0B" w:rsidRPr="00967FAA">
          <w:rPr>
            <w:rStyle w:val="Hyperlink"/>
            <w:sz w:val="22"/>
            <w:szCs w:val="22"/>
          </w:rPr>
          <w:t>20.</w:t>
        </w:r>
        <w:r w:rsidR="008B5D0B" w:rsidRPr="00967FAA">
          <w:rPr>
            <w:rFonts w:eastAsia="MS Mincho"/>
            <w:sz w:val="22"/>
            <w:szCs w:val="22"/>
            <w:lang w:eastAsia="ja-JP"/>
          </w:rPr>
          <w:tab/>
        </w:r>
        <w:r w:rsidR="008B5D0B" w:rsidRPr="00967FAA">
          <w:rPr>
            <w:rStyle w:val="Hyperlink"/>
            <w:sz w:val="22"/>
            <w:szCs w:val="22"/>
          </w:rPr>
          <w:t>Subcontracting</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_Toc207769145 \h </w:instrText>
        </w:r>
        <w:r w:rsidR="008B5D0B" w:rsidRPr="00967FAA">
          <w:rPr>
            <w:webHidden/>
            <w:sz w:val="22"/>
            <w:szCs w:val="22"/>
          </w:rPr>
        </w:r>
        <w:r w:rsidR="008B5D0B" w:rsidRPr="00967FAA">
          <w:rPr>
            <w:webHidden/>
            <w:sz w:val="22"/>
            <w:szCs w:val="22"/>
          </w:rPr>
          <w:fldChar w:fldCharType="separate"/>
        </w:r>
        <w:r w:rsidR="00DE25CC">
          <w:rPr>
            <w:webHidden/>
            <w:sz w:val="22"/>
            <w:szCs w:val="22"/>
          </w:rPr>
          <w:t>72</w:t>
        </w:r>
        <w:r w:rsidR="008B5D0B" w:rsidRPr="00967FAA">
          <w:rPr>
            <w:webHidden/>
            <w:sz w:val="22"/>
            <w:szCs w:val="22"/>
          </w:rPr>
          <w:fldChar w:fldCharType="end"/>
        </w:r>
      </w:hyperlink>
    </w:p>
    <w:p w14:paraId="544B231E" w14:textId="77777777" w:rsidR="008B5D0B" w:rsidRPr="00967FAA" w:rsidRDefault="00DB7152">
      <w:pPr>
        <w:pStyle w:val="TOC2"/>
        <w:rPr>
          <w:rFonts w:eastAsia="MS Mincho"/>
          <w:sz w:val="22"/>
          <w:szCs w:val="22"/>
          <w:lang w:eastAsia="ja-JP"/>
        </w:rPr>
      </w:pPr>
      <w:hyperlink w:anchor="_Toc207769146" w:history="1">
        <w:r w:rsidR="008B5D0B" w:rsidRPr="00967FAA">
          <w:rPr>
            <w:rStyle w:val="Hyperlink"/>
            <w:sz w:val="22"/>
            <w:szCs w:val="22"/>
          </w:rPr>
          <w:t>21.</w:t>
        </w:r>
        <w:r w:rsidR="008B5D0B" w:rsidRPr="00967FAA">
          <w:rPr>
            <w:rFonts w:eastAsia="MS Mincho"/>
            <w:sz w:val="22"/>
            <w:szCs w:val="22"/>
            <w:lang w:eastAsia="ja-JP"/>
          </w:rPr>
          <w:tab/>
        </w:r>
        <w:r w:rsidR="008B5D0B" w:rsidRPr="00967FAA">
          <w:rPr>
            <w:rStyle w:val="Hyperlink"/>
            <w:sz w:val="22"/>
            <w:szCs w:val="22"/>
          </w:rPr>
          <w:t>Design and Engineering</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_Toc207769146 \h </w:instrText>
        </w:r>
        <w:r w:rsidR="008B5D0B" w:rsidRPr="00967FAA">
          <w:rPr>
            <w:webHidden/>
            <w:sz w:val="22"/>
            <w:szCs w:val="22"/>
          </w:rPr>
        </w:r>
        <w:r w:rsidR="008B5D0B" w:rsidRPr="00967FAA">
          <w:rPr>
            <w:webHidden/>
            <w:sz w:val="22"/>
            <w:szCs w:val="22"/>
          </w:rPr>
          <w:fldChar w:fldCharType="separate"/>
        </w:r>
        <w:r w:rsidR="00DE25CC">
          <w:rPr>
            <w:webHidden/>
            <w:sz w:val="22"/>
            <w:szCs w:val="22"/>
          </w:rPr>
          <w:t>73</w:t>
        </w:r>
        <w:r w:rsidR="008B5D0B" w:rsidRPr="00967FAA">
          <w:rPr>
            <w:webHidden/>
            <w:sz w:val="22"/>
            <w:szCs w:val="22"/>
          </w:rPr>
          <w:fldChar w:fldCharType="end"/>
        </w:r>
      </w:hyperlink>
    </w:p>
    <w:p w14:paraId="618F20F8" w14:textId="77777777" w:rsidR="008B5D0B" w:rsidRPr="00967FAA" w:rsidRDefault="00DB7152">
      <w:pPr>
        <w:pStyle w:val="TOC2"/>
        <w:rPr>
          <w:rFonts w:eastAsia="MS Mincho"/>
          <w:sz w:val="22"/>
          <w:szCs w:val="22"/>
          <w:lang w:eastAsia="ja-JP"/>
        </w:rPr>
      </w:pPr>
      <w:hyperlink w:anchor="_Toc207769147" w:history="1">
        <w:r w:rsidR="008B5D0B" w:rsidRPr="00967FAA">
          <w:rPr>
            <w:rStyle w:val="Hyperlink"/>
            <w:sz w:val="22"/>
            <w:szCs w:val="22"/>
          </w:rPr>
          <w:t>22.</w:t>
        </w:r>
        <w:r w:rsidR="008B5D0B" w:rsidRPr="00967FAA">
          <w:rPr>
            <w:rFonts w:eastAsia="MS Mincho"/>
            <w:sz w:val="22"/>
            <w:szCs w:val="22"/>
            <w:lang w:eastAsia="ja-JP"/>
          </w:rPr>
          <w:tab/>
        </w:r>
        <w:r w:rsidR="008B5D0B" w:rsidRPr="00967FAA">
          <w:rPr>
            <w:rStyle w:val="Hyperlink"/>
            <w:sz w:val="22"/>
            <w:szCs w:val="22"/>
          </w:rPr>
          <w:t>Procurement, Delivery, and Transport</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_Toc207769147 \h </w:instrText>
        </w:r>
        <w:r w:rsidR="008B5D0B" w:rsidRPr="00967FAA">
          <w:rPr>
            <w:webHidden/>
            <w:sz w:val="22"/>
            <w:szCs w:val="22"/>
          </w:rPr>
        </w:r>
        <w:r w:rsidR="008B5D0B" w:rsidRPr="00967FAA">
          <w:rPr>
            <w:webHidden/>
            <w:sz w:val="22"/>
            <w:szCs w:val="22"/>
          </w:rPr>
          <w:fldChar w:fldCharType="separate"/>
        </w:r>
        <w:r w:rsidR="00DE25CC">
          <w:rPr>
            <w:webHidden/>
            <w:sz w:val="22"/>
            <w:szCs w:val="22"/>
          </w:rPr>
          <w:t>75</w:t>
        </w:r>
        <w:r w:rsidR="008B5D0B" w:rsidRPr="00967FAA">
          <w:rPr>
            <w:webHidden/>
            <w:sz w:val="22"/>
            <w:szCs w:val="22"/>
          </w:rPr>
          <w:fldChar w:fldCharType="end"/>
        </w:r>
      </w:hyperlink>
    </w:p>
    <w:p w14:paraId="4AF0B996" w14:textId="77777777" w:rsidR="008B5D0B" w:rsidRPr="00967FAA" w:rsidRDefault="00DB7152">
      <w:pPr>
        <w:pStyle w:val="TOC2"/>
        <w:rPr>
          <w:rFonts w:eastAsia="MS Mincho"/>
          <w:sz w:val="22"/>
          <w:szCs w:val="22"/>
          <w:lang w:eastAsia="ja-JP"/>
        </w:rPr>
      </w:pPr>
      <w:hyperlink w:anchor="_Toc207769148" w:history="1">
        <w:r w:rsidR="008B5D0B" w:rsidRPr="00967FAA">
          <w:rPr>
            <w:rStyle w:val="Hyperlink"/>
            <w:sz w:val="22"/>
            <w:szCs w:val="22"/>
          </w:rPr>
          <w:t>23.</w:t>
        </w:r>
        <w:r w:rsidR="008B5D0B" w:rsidRPr="00967FAA">
          <w:rPr>
            <w:rFonts w:eastAsia="MS Mincho"/>
            <w:sz w:val="22"/>
            <w:szCs w:val="22"/>
            <w:lang w:eastAsia="ja-JP"/>
          </w:rPr>
          <w:tab/>
        </w:r>
        <w:r w:rsidR="008B5D0B" w:rsidRPr="00967FAA">
          <w:rPr>
            <w:rStyle w:val="Hyperlink"/>
            <w:sz w:val="22"/>
            <w:szCs w:val="22"/>
          </w:rPr>
          <w:t>Product Upgrades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_Toc207769148 \h </w:instrText>
        </w:r>
        <w:r w:rsidR="008B5D0B" w:rsidRPr="00967FAA">
          <w:rPr>
            <w:webHidden/>
            <w:sz w:val="22"/>
            <w:szCs w:val="22"/>
          </w:rPr>
        </w:r>
        <w:r w:rsidR="008B5D0B" w:rsidRPr="00967FAA">
          <w:rPr>
            <w:webHidden/>
            <w:sz w:val="22"/>
            <w:szCs w:val="22"/>
          </w:rPr>
          <w:fldChar w:fldCharType="separate"/>
        </w:r>
        <w:r w:rsidR="00DE25CC">
          <w:rPr>
            <w:webHidden/>
            <w:sz w:val="22"/>
            <w:szCs w:val="22"/>
          </w:rPr>
          <w:t>77</w:t>
        </w:r>
        <w:r w:rsidR="008B5D0B" w:rsidRPr="00967FAA">
          <w:rPr>
            <w:webHidden/>
            <w:sz w:val="22"/>
            <w:szCs w:val="22"/>
          </w:rPr>
          <w:fldChar w:fldCharType="end"/>
        </w:r>
      </w:hyperlink>
    </w:p>
    <w:p w14:paraId="100C9420" w14:textId="77777777" w:rsidR="008B5D0B" w:rsidRPr="00967FAA" w:rsidRDefault="00DB7152">
      <w:pPr>
        <w:pStyle w:val="TOC2"/>
        <w:rPr>
          <w:rFonts w:eastAsia="MS Mincho"/>
          <w:sz w:val="22"/>
          <w:szCs w:val="22"/>
          <w:lang w:eastAsia="ja-JP"/>
        </w:rPr>
      </w:pPr>
      <w:hyperlink w:anchor="_Toc207769149" w:history="1">
        <w:r w:rsidR="008B5D0B" w:rsidRPr="00967FAA">
          <w:rPr>
            <w:rStyle w:val="Hyperlink"/>
            <w:sz w:val="22"/>
            <w:szCs w:val="22"/>
          </w:rPr>
          <w:t>24.</w:t>
        </w:r>
        <w:r w:rsidR="008B5D0B" w:rsidRPr="00967FAA">
          <w:rPr>
            <w:rFonts w:eastAsia="MS Mincho"/>
            <w:sz w:val="22"/>
            <w:szCs w:val="22"/>
            <w:lang w:eastAsia="ja-JP"/>
          </w:rPr>
          <w:tab/>
        </w:r>
        <w:r w:rsidR="008B5D0B" w:rsidRPr="00967FAA">
          <w:rPr>
            <w:rStyle w:val="Hyperlink"/>
            <w:sz w:val="22"/>
            <w:szCs w:val="22"/>
          </w:rPr>
          <w:t>Implementation, Installation, and Other Services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_Toc207769149 \h </w:instrText>
        </w:r>
        <w:r w:rsidR="008B5D0B" w:rsidRPr="00967FAA">
          <w:rPr>
            <w:webHidden/>
            <w:sz w:val="22"/>
            <w:szCs w:val="22"/>
          </w:rPr>
        </w:r>
        <w:r w:rsidR="008B5D0B" w:rsidRPr="00967FAA">
          <w:rPr>
            <w:webHidden/>
            <w:sz w:val="22"/>
            <w:szCs w:val="22"/>
          </w:rPr>
          <w:fldChar w:fldCharType="separate"/>
        </w:r>
        <w:r w:rsidR="00DE25CC">
          <w:rPr>
            <w:webHidden/>
            <w:sz w:val="22"/>
            <w:szCs w:val="22"/>
          </w:rPr>
          <w:t>79</w:t>
        </w:r>
        <w:r w:rsidR="008B5D0B" w:rsidRPr="00967FAA">
          <w:rPr>
            <w:webHidden/>
            <w:sz w:val="22"/>
            <w:szCs w:val="22"/>
          </w:rPr>
          <w:fldChar w:fldCharType="end"/>
        </w:r>
      </w:hyperlink>
    </w:p>
    <w:p w14:paraId="4D9B40ED" w14:textId="77777777" w:rsidR="008B5D0B" w:rsidRPr="00967FAA" w:rsidRDefault="00DB7152">
      <w:pPr>
        <w:pStyle w:val="TOC2"/>
        <w:rPr>
          <w:rFonts w:eastAsia="MS Mincho"/>
          <w:sz w:val="22"/>
          <w:szCs w:val="22"/>
          <w:lang w:eastAsia="ja-JP"/>
        </w:rPr>
      </w:pPr>
      <w:hyperlink w:anchor="_Toc207769150" w:history="1">
        <w:r w:rsidR="008B5D0B" w:rsidRPr="00967FAA">
          <w:rPr>
            <w:rStyle w:val="Hyperlink"/>
            <w:sz w:val="22"/>
            <w:szCs w:val="22"/>
          </w:rPr>
          <w:t>25.</w:t>
        </w:r>
        <w:r w:rsidR="008B5D0B" w:rsidRPr="00967FAA">
          <w:rPr>
            <w:rFonts w:eastAsia="MS Mincho"/>
            <w:sz w:val="22"/>
            <w:szCs w:val="22"/>
            <w:lang w:eastAsia="ja-JP"/>
          </w:rPr>
          <w:tab/>
        </w:r>
        <w:r w:rsidR="008B5D0B" w:rsidRPr="00967FAA">
          <w:rPr>
            <w:rStyle w:val="Hyperlink"/>
            <w:sz w:val="22"/>
            <w:szCs w:val="22"/>
          </w:rPr>
          <w:t>Inspections and Tests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_Toc207769150 \h </w:instrText>
        </w:r>
        <w:r w:rsidR="008B5D0B" w:rsidRPr="00967FAA">
          <w:rPr>
            <w:webHidden/>
            <w:sz w:val="22"/>
            <w:szCs w:val="22"/>
          </w:rPr>
        </w:r>
        <w:r w:rsidR="008B5D0B" w:rsidRPr="00967FAA">
          <w:rPr>
            <w:webHidden/>
            <w:sz w:val="22"/>
            <w:szCs w:val="22"/>
          </w:rPr>
          <w:fldChar w:fldCharType="separate"/>
        </w:r>
        <w:r w:rsidR="00DE25CC">
          <w:rPr>
            <w:webHidden/>
            <w:sz w:val="22"/>
            <w:szCs w:val="22"/>
          </w:rPr>
          <w:t>79</w:t>
        </w:r>
        <w:r w:rsidR="008B5D0B" w:rsidRPr="00967FAA">
          <w:rPr>
            <w:webHidden/>
            <w:sz w:val="22"/>
            <w:szCs w:val="22"/>
          </w:rPr>
          <w:fldChar w:fldCharType="end"/>
        </w:r>
      </w:hyperlink>
    </w:p>
    <w:p w14:paraId="5816B1DE" w14:textId="77777777" w:rsidR="008B5D0B" w:rsidRPr="00967FAA" w:rsidRDefault="00DB7152">
      <w:pPr>
        <w:pStyle w:val="TOC2"/>
        <w:rPr>
          <w:rFonts w:eastAsia="MS Mincho"/>
          <w:sz w:val="22"/>
          <w:szCs w:val="22"/>
          <w:lang w:eastAsia="ja-JP"/>
        </w:rPr>
      </w:pPr>
      <w:hyperlink w:anchor="_Toc207769151" w:history="1">
        <w:r w:rsidR="008B5D0B" w:rsidRPr="00967FAA">
          <w:rPr>
            <w:rStyle w:val="Hyperlink"/>
            <w:sz w:val="22"/>
            <w:szCs w:val="22"/>
          </w:rPr>
          <w:t>26.</w:t>
        </w:r>
        <w:r w:rsidR="008B5D0B" w:rsidRPr="00967FAA">
          <w:rPr>
            <w:rFonts w:eastAsia="MS Mincho"/>
            <w:sz w:val="22"/>
            <w:szCs w:val="22"/>
            <w:lang w:eastAsia="ja-JP"/>
          </w:rPr>
          <w:tab/>
        </w:r>
        <w:r w:rsidR="008B5D0B" w:rsidRPr="00967FAA">
          <w:rPr>
            <w:rStyle w:val="Hyperlink"/>
            <w:sz w:val="22"/>
            <w:szCs w:val="22"/>
          </w:rPr>
          <w:t>Installation of the System</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_Toc207769151 \h </w:instrText>
        </w:r>
        <w:r w:rsidR="008B5D0B" w:rsidRPr="00967FAA">
          <w:rPr>
            <w:webHidden/>
            <w:sz w:val="22"/>
            <w:szCs w:val="22"/>
          </w:rPr>
        </w:r>
        <w:r w:rsidR="008B5D0B" w:rsidRPr="00967FAA">
          <w:rPr>
            <w:webHidden/>
            <w:sz w:val="22"/>
            <w:szCs w:val="22"/>
          </w:rPr>
          <w:fldChar w:fldCharType="separate"/>
        </w:r>
        <w:r w:rsidR="00DE25CC">
          <w:rPr>
            <w:webHidden/>
            <w:sz w:val="22"/>
            <w:szCs w:val="22"/>
          </w:rPr>
          <w:t>79</w:t>
        </w:r>
        <w:r w:rsidR="008B5D0B" w:rsidRPr="00967FAA">
          <w:rPr>
            <w:webHidden/>
            <w:sz w:val="22"/>
            <w:szCs w:val="22"/>
          </w:rPr>
          <w:fldChar w:fldCharType="end"/>
        </w:r>
      </w:hyperlink>
    </w:p>
    <w:p w14:paraId="79B26F75" w14:textId="77777777" w:rsidR="008B5D0B" w:rsidRPr="00967FAA" w:rsidRDefault="00DB7152">
      <w:pPr>
        <w:pStyle w:val="TOC2"/>
        <w:rPr>
          <w:rFonts w:eastAsia="MS Mincho"/>
          <w:sz w:val="22"/>
          <w:szCs w:val="22"/>
          <w:lang w:eastAsia="ja-JP"/>
        </w:rPr>
      </w:pPr>
      <w:hyperlink w:anchor="_Toc207769152" w:history="1">
        <w:r w:rsidR="008B5D0B" w:rsidRPr="00967FAA">
          <w:rPr>
            <w:rStyle w:val="Hyperlink"/>
            <w:sz w:val="22"/>
            <w:szCs w:val="22"/>
          </w:rPr>
          <w:t>27.</w:t>
        </w:r>
        <w:r w:rsidR="008B5D0B" w:rsidRPr="00967FAA">
          <w:rPr>
            <w:rFonts w:eastAsia="MS Mincho"/>
            <w:sz w:val="22"/>
            <w:szCs w:val="22"/>
            <w:lang w:eastAsia="ja-JP"/>
          </w:rPr>
          <w:tab/>
        </w:r>
        <w:r w:rsidR="008B5D0B" w:rsidRPr="00967FAA">
          <w:rPr>
            <w:rStyle w:val="Hyperlink"/>
            <w:sz w:val="22"/>
            <w:szCs w:val="22"/>
          </w:rPr>
          <w:t>Commissioning and Operational Acceptance</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_Toc207769152 \h </w:instrText>
        </w:r>
        <w:r w:rsidR="008B5D0B" w:rsidRPr="00967FAA">
          <w:rPr>
            <w:webHidden/>
            <w:sz w:val="22"/>
            <w:szCs w:val="22"/>
          </w:rPr>
        </w:r>
        <w:r w:rsidR="008B5D0B" w:rsidRPr="00967FAA">
          <w:rPr>
            <w:webHidden/>
            <w:sz w:val="22"/>
            <w:szCs w:val="22"/>
          </w:rPr>
          <w:fldChar w:fldCharType="separate"/>
        </w:r>
        <w:r w:rsidR="00DE25CC">
          <w:rPr>
            <w:webHidden/>
            <w:sz w:val="22"/>
            <w:szCs w:val="22"/>
          </w:rPr>
          <w:t>80</w:t>
        </w:r>
        <w:r w:rsidR="008B5D0B" w:rsidRPr="00967FAA">
          <w:rPr>
            <w:webHidden/>
            <w:sz w:val="22"/>
            <w:szCs w:val="22"/>
          </w:rPr>
          <w:fldChar w:fldCharType="end"/>
        </w:r>
      </w:hyperlink>
    </w:p>
    <w:p w14:paraId="4D6AC53A" w14:textId="77777777" w:rsidR="008B5D0B" w:rsidRPr="00967FAA" w:rsidRDefault="00DB7152">
      <w:pPr>
        <w:pStyle w:val="TOC1"/>
        <w:rPr>
          <w:rFonts w:ascii="Times New Roman" w:eastAsia="MS Mincho" w:hAnsi="Times New Roman"/>
          <w:b w:val="0"/>
          <w:noProof/>
          <w:sz w:val="22"/>
          <w:szCs w:val="22"/>
          <w:lang w:eastAsia="ja-JP"/>
        </w:rPr>
      </w:pPr>
      <w:hyperlink w:anchor="_Toc207769153" w:history="1">
        <w:r w:rsidR="008B5D0B" w:rsidRPr="00967FAA">
          <w:rPr>
            <w:rStyle w:val="Hyperlink"/>
            <w:rFonts w:ascii="Times New Roman" w:hAnsi="Times New Roman"/>
            <w:noProof/>
            <w:sz w:val="22"/>
            <w:szCs w:val="22"/>
          </w:rPr>
          <w:t>F.  Guarantees and Liabilities</w:t>
        </w:r>
        <w:r w:rsidR="008B5D0B" w:rsidRPr="00967FAA">
          <w:rPr>
            <w:rFonts w:ascii="Times New Roman" w:hAnsi="Times New Roman"/>
            <w:noProof/>
            <w:webHidden/>
            <w:sz w:val="22"/>
            <w:szCs w:val="22"/>
          </w:rPr>
          <w:tab/>
        </w:r>
        <w:r w:rsidR="008B5D0B" w:rsidRPr="00967FAA">
          <w:rPr>
            <w:rFonts w:ascii="Times New Roman" w:hAnsi="Times New Roman"/>
            <w:noProof/>
            <w:webHidden/>
            <w:sz w:val="22"/>
            <w:szCs w:val="22"/>
          </w:rPr>
          <w:fldChar w:fldCharType="begin"/>
        </w:r>
        <w:r w:rsidR="008B5D0B" w:rsidRPr="00967FAA">
          <w:rPr>
            <w:rFonts w:ascii="Times New Roman" w:hAnsi="Times New Roman"/>
            <w:noProof/>
            <w:webHidden/>
            <w:sz w:val="22"/>
            <w:szCs w:val="22"/>
          </w:rPr>
          <w:instrText xml:space="preserve"> PAGEREF _Toc207769153 \h </w:instrText>
        </w:r>
        <w:r w:rsidR="008B5D0B" w:rsidRPr="00967FAA">
          <w:rPr>
            <w:rFonts w:ascii="Times New Roman" w:hAnsi="Times New Roman"/>
            <w:noProof/>
            <w:webHidden/>
            <w:sz w:val="22"/>
            <w:szCs w:val="22"/>
          </w:rPr>
        </w:r>
        <w:r w:rsidR="008B5D0B"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84</w:t>
        </w:r>
        <w:r w:rsidR="008B5D0B" w:rsidRPr="00967FAA">
          <w:rPr>
            <w:rFonts w:ascii="Times New Roman" w:hAnsi="Times New Roman"/>
            <w:noProof/>
            <w:webHidden/>
            <w:sz w:val="22"/>
            <w:szCs w:val="22"/>
          </w:rPr>
          <w:fldChar w:fldCharType="end"/>
        </w:r>
      </w:hyperlink>
    </w:p>
    <w:p w14:paraId="141D274D" w14:textId="77777777" w:rsidR="008B5D0B" w:rsidRPr="00967FAA" w:rsidRDefault="00DB7152">
      <w:pPr>
        <w:pStyle w:val="TOC2"/>
        <w:rPr>
          <w:rFonts w:eastAsia="MS Mincho"/>
          <w:sz w:val="22"/>
          <w:szCs w:val="22"/>
          <w:lang w:eastAsia="ja-JP"/>
        </w:rPr>
      </w:pPr>
      <w:hyperlink w:anchor="_Toc207769154" w:history="1">
        <w:r w:rsidR="008B5D0B" w:rsidRPr="00967FAA">
          <w:rPr>
            <w:rStyle w:val="Hyperlink"/>
            <w:sz w:val="22"/>
            <w:szCs w:val="22"/>
          </w:rPr>
          <w:t>28.</w:t>
        </w:r>
        <w:r w:rsidR="008B5D0B" w:rsidRPr="00967FAA">
          <w:rPr>
            <w:rFonts w:eastAsia="MS Mincho"/>
            <w:sz w:val="22"/>
            <w:szCs w:val="22"/>
            <w:lang w:eastAsia="ja-JP"/>
          </w:rPr>
          <w:tab/>
        </w:r>
        <w:r w:rsidR="008B5D0B" w:rsidRPr="00967FAA">
          <w:rPr>
            <w:rStyle w:val="Hyperlink"/>
            <w:sz w:val="22"/>
            <w:szCs w:val="22"/>
          </w:rPr>
          <w:t>Operational Acceptance Time Guarantee</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_Toc207769154 \h </w:instrText>
        </w:r>
        <w:r w:rsidR="008B5D0B" w:rsidRPr="00967FAA">
          <w:rPr>
            <w:webHidden/>
            <w:sz w:val="22"/>
            <w:szCs w:val="22"/>
          </w:rPr>
        </w:r>
        <w:r w:rsidR="008B5D0B" w:rsidRPr="00967FAA">
          <w:rPr>
            <w:webHidden/>
            <w:sz w:val="22"/>
            <w:szCs w:val="22"/>
          </w:rPr>
          <w:fldChar w:fldCharType="separate"/>
        </w:r>
        <w:r w:rsidR="00DE25CC">
          <w:rPr>
            <w:webHidden/>
            <w:sz w:val="22"/>
            <w:szCs w:val="22"/>
          </w:rPr>
          <w:t>84</w:t>
        </w:r>
        <w:r w:rsidR="008B5D0B" w:rsidRPr="00967FAA">
          <w:rPr>
            <w:webHidden/>
            <w:sz w:val="22"/>
            <w:szCs w:val="22"/>
          </w:rPr>
          <w:fldChar w:fldCharType="end"/>
        </w:r>
      </w:hyperlink>
    </w:p>
    <w:p w14:paraId="3D7977A9" w14:textId="77777777" w:rsidR="008B5D0B" w:rsidRPr="00967FAA" w:rsidRDefault="00DB7152">
      <w:pPr>
        <w:pStyle w:val="TOC2"/>
        <w:rPr>
          <w:rFonts w:eastAsia="MS Mincho"/>
          <w:sz w:val="22"/>
          <w:szCs w:val="22"/>
          <w:lang w:eastAsia="ja-JP"/>
        </w:rPr>
      </w:pPr>
      <w:hyperlink w:anchor="_Toc207769155" w:history="1">
        <w:r w:rsidR="008B5D0B" w:rsidRPr="00967FAA">
          <w:rPr>
            <w:rStyle w:val="Hyperlink"/>
            <w:sz w:val="22"/>
            <w:szCs w:val="22"/>
          </w:rPr>
          <w:t>29.</w:t>
        </w:r>
        <w:r w:rsidR="008B5D0B" w:rsidRPr="00967FAA">
          <w:rPr>
            <w:rFonts w:eastAsia="MS Mincho"/>
            <w:sz w:val="22"/>
            <w:szCs w:val="22"/>
            <w:lang w:eastAsia="ja-JP"/>
          </w:rPr>
          <w:tab/>
        </w:r>
        <w:r w:rsidR="008B5D0B" w:rsidRPr="00967FAA">
          <w:rPr>
            <w:rStyle w:val="Hyperlink"/>
            <w:sz w:val="22"/>
            <w:szCs w:val="22"/>
          </w:rPr>
          <w:t>Defect Liability</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_Toc207769155 \h </w:instrText>
        </w:r>
        <w:r w:rsidR="008B5D0B" w:rsidRPr="00967FAA">
          <w:rPr>
            <w:webHidden/>
            <w:sz w:val="22"/>
            <w:szCs w:val="22"/>
          </w:rPr>
        </w:r>
        <w:r w:rsidR="008B5D0B" w:rsidRPr="00967FAA">
          <w:rPr>
            <w:webHidden/>
            <w:sz w:val="22"/>
            <w:szCs w:val="22"/>
          </w:rPr>
          <w:fldChar w:fldCharType="separate"/>
        </w:r>
        <w:r w:rsidR="00DE25CC">
          <w:rPr>
            <w:webHidden/>
            <w:sz w:val="22"/>
            <w:szCs w:val="22"/>
          </w:rPr>
          <w:t>85</w:t>
        </w:r>
        <w:r w:rsidR="008B5D0B" w:rsidRPr="00967FAA">
          <w:rPr>
            <w:webHidden/>
            <w:sz w:val="22"/>
            <w:szCs w:val="22"/>
          </w:rPr>
          <w:fldChar w:fldCharType="end"/>
        </w:r>
      </w:hyperlink>
    </w:p>
    <w:p w14:paraId="77F05B31" w14:textId="77777777" w:rsidR="008B5D0B" w:rsidRPr="00967FAA" w:rsidRDefault="00DB7152">
      <w:pPr>
        <w:pStyle w:val="TOC2"/>
        <w:rPr>
          <w:rFonts w:eastAsia="MS Mincho"/>
          <w:sz w:val="22"/>
          <w:szCs w:val="22"/>
          <w:lang w:eastAsia="ja-JP"/>
        </w:rPr>
      </w:pPr>
      <w:hyperlink w:anchor="_Toc207769156" w:history="1">
        <w:r w:rsidR="008B5D0B" w:rsidRPr="00967FAA">
          <w:rPr>
            <w:rStyle w:val="Hyperlink"/>
            <w:sz w:val="22"/>
            <w:szCs w:val="22"/>
          </w:rPr>
          <w:t>30.</w:t>
        </w:r>
        <w:r w:rsidR="008B5D0B" w:rsidRPr="00967FAA">
          <w:rPr>
            <w:rFonts w:eastAsia="MS Mincho"/>
            <w:sz w:val="22"/>
            <w:szCs w:val="22"/>
            <w:lang w:eastAsia="ja-JP"/>
          </w:rPr>
          <w:tab/>
        </w:r>
        <w:r w:rsidR="008B5D0B" w:rsidRPr="00967FAA">
          <w:rPr>
            <w:rStyle w:val="Hyperlink"/>
            <w:sz w:val="22"/>
            <w:szCs w:val="22"/>
          </w:rPr>
          <w:t>Functional Guarantees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_Toc207769156 \h </w:instrText>
        </w:r>
        <w:r w:rsidR="008B5D0B" w:rsidRPr="00967FAA">
          <w:rPr>
            <w:webHidden/>
            <w:sz w:val="22"/>
            <w:szCs w:val="22"/>
          </w:rPr>
        </w:r>
        <w:r w:rsidR="008B5D0B" w:rsidRPr="00967FAA">
          <w:rPr>
            <w:webHidden/>
            <w:sz w:val="22"/>
            <w:szCs w:val="22"/>
          </w:rPr>
          <w:fldChar w:fldCharType="separate"/>
        </w:r>
        <w:r w:rsidR="00DE25CC">
          <w:rPr>
            <w:webHidden/>
            <w:sz w:val="22"/>
            <w:szCs w:val="22"/>
          </w:rPr>
          <w:t>87</w:t>
        </w:r>
        <w:r w:rsidR="008B5D0B" w:rsidRPr="00967FAA">
          <w:rPr>
            <w:webHidden/>
            <w:sz w:val="22"/>
            <w:szCs w:val="22"/>
          </w:rPr>
          <w:fldChar w:fldCharType="end"/>
        </w:r>
      </w:hyperlink>
    </w:p>
    <w:p w14:paraId="5AE76DF8" w14:textId="77777777" w:rsidR="008B5D0B" w:rsidRPr="00967FAA" w:rsidRDefault="00DB7152">
      <w:pPr>
        <w:pStyle w:val="TOC2"/>
        <w:rPr>
          <w:rFonts w:eastAsia="MS Mincho"/>
          <w:sz w:val="22"/>
          <w:szCs w:val="22"/>
          <w:lang w:eastAsia="ja-JP"/>
        </w:rPr>
      </w:pPr>
      <w:hyperlink w:anchor="_Toc207769157" w:history="1">
        <w:r w:rsidR="008B5D0B" w:rsidRPr="00967FAA">
          <w:rPr>
            <w:rStyle w:val="Hyperlink"/>
            <w:sz w:val="22"/>
            <w:szCs w:val="22"/>
          </w:rPr>
          <w:t>31.</w:t>
        </w:r>
        <w:r w:rsidR="008B5D0B" w:rsidRPr="00967FAA">
          <w:rPr>
            <w:rFonts w:eastAsia="MS Mincho"/>
            <w:sz w:val="22"/>
            <w:szCs w:val="22"/>
            <w:lang w:eastAsia="ja-JP"/>
          </w:rPr>
          <w:tab/>
        </w:r>
        <w:r w:rsidR="008B5D0B" w:rsidRPr="00967FAA">
          <w:rPr>
            <w:rStyle w:val="Hyperlink"/>
            <w:sz w:val="22"/>
            <w:szCs w:val="22"/>
          </w:rPr>
          <w:t>Intellectual Property Rights Warranty</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_Toc207769157 \h </w:instrText>
        </w:r>
        <w:r w:rsidR="008B5D0B" w:rsidRPr="00967FAA">
          <w:rPr>
            <w:webHidden/>
            <w:sz w:val="22"/>
            <w:szCs w:val="22"/>
          </w:rPr>
        </w:r>
        <w:r w:rsidR="008B5D0B" w:rsidRPr="00967FAA">
          <w:rPr>
            <w:webHidden/>
            <w:sz w:val="22"/>
            <w:szCs w:val="22"/>
          </w:rPr>
          <w:fldChar w:fldCharType="separate"/>
        </w:r>
        <w:r w:rsidR="00DE25CC">
          <w:rPr>
            <w:webHidden/>
            <w:sz w:val="22"/>
            <w:szCs w:val="22"/>
          </w:rPr>
          <w:t>88</w:t>
        </w:r>
        <w:r w:rsidR="008B5D0B" w:rsidRPr="00967FAA">
          <w:rPr>
            <w:webHidden/>
            <w:sz w:val="22"/>
            <w:szCs w:val="22"/>
          </w:rPr>
          <w:fldChar w:fldCharType="end"/>
        </w:r>
      </w:hyperlink>
    </w:p>
    <w:p w14:paraId="7B72B701" w14:textId="77777777" w:rsidR="008B5D0B" w:rsidRPr="00967FAA" w:rsidRDefault="00DB7152">
      <w:pPr>
        <w:pStyle w:val="TOC2"/>
        <w:rPr>
          <w:rFonts w:eastAsia="MS Mincho"/>
          <w:sz w:val="22"/>
          <w:szCs w:val="22"/>
          <w:lang w:eastAsia="ja-JP"/>
        </w:rPr>
      </w:pPr>
      <w:hyperlink w:anchor="_Toc207769158" w:history="1">
        <w:r w:rsidR="008B5D0B" w:rsidRPr="00967FAA">
          <w:rPr>
            <w:rStyle w:val="Hyperlink"/>
            <w:sz w:val="22"/>
            <w:szCs w:val="22"/>
          </w:rPr>
          <w:t>32.</w:t>
        </w:r>
        <w:r w:rsidR="008B5D0B" w:rsidRPr="00967FAA">
          <w:rPr>
            <w:rFonts w:eastAsia="MS Mincho"/>
            <w:sz w:val="22"/>
            <w:szCs w:val="22"/>
            <w:lang w:eastAsia="ja-JP"/>
          </w:rPr>
          <w:tab/>
        </w:r>
        <w:r w:rsidR="008B5D0B" w:rsidRPr="00967FAA">
          <w:rPr>
            <w:rStyle w:val="Hyperlink"/>
            <w:sz w:val="22"/>
            <w:szCs w:val="22"/>
          </w:rPr>
          <w:t>Intellectual Property Rights Indemnity</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_Toc207769158 \h </w:instrText>
        </w:r>
        <w:r w:rsidR="008B5D0B" w:rsidRPr="00967FAA">
          <w:rPr>
            <w:webHidden/>
            <w:sz w:val="22"/>
            <w:szCs w:val="22"/>
          </w:rPr>
        </w:r>
        <w:r w:rsidR="008B5D0B" w:rsidRPr="00967FAA">
          <w:rPr>
            <w:webHidden/>
            <w:sz w:val="22"/>
            <w:szCs w:val="22"/>
          </w:rPr>
          <w:fldChar w:fldCharType="separate"/>
        </w:r>
        <w:r w:rsidR="00DE25CC">
          <w:rPr>
            <w:webHidden/>
            <w:sz w:val="22"/>
            <w:szCs w:val="22"/>
          </w:rPr>
          <w:t>88</w:t>
        </w:r>
        <w:r w:rsidR="008B5D0B" w:rsidRPr="00967FAA">
          <w:rPr>
            <w:webHidden/>
            <w:sz w:val="22"/>
            <w:szCs w:val="22"/>
          </w:rPr>
          <w:fldChar w:fldCharType="end"/>
        </w:r>
      </w:hyperlink>
    </w:p>
    <w:p w14:paraId="7AE3A17D" w14:textId="77777777" w:rsidR="008B5D0B" w:rsidRPr="00967FAA" w:rsidRDefault="00DB7152">
      <w:pPr>
        <w:pStyle w:val="TOC2"/>
        <w:rPr>
          <w:rFonts w:eastAsia="MS Mincho"/>
          <w:sz w:val="22"/>
          <w:szCs w:val="22"/>
          <w:lang w:eastAsia="ja-JP"/>
        </w:rPr>
      </w:pPr>
      <w:hyperlink w:anchor="_Toc207769159" w:history="1">
        <w:r w:rsidR="008B5D0B" w:rsidRPr="00967FAA">
          <w:rPr>
            <w:rStyle w:val="Hyperlink"/>
            <w:sz w:val="22"/>
            <w:szCs w:val="22"/>
          </w:rPr>
          <w:t>33.</w:t>
        </w:r>
        <w:r w:rsidR="008B5D0B" w:rsidRPr="00967FAA">
          <w:rPr>
            <w:rFonts w:eastAsia="MS Mincho"/>
            <w:sz w:val="22"/>
            <w:szCs w:val="22"/>
            <w:lang w:eastAsia="ja-JP"/>
          </w:rPr>
          <w:tab/>
        </w:r>
        <w:r w:rsidR="008B5D0B" w:rsidRPr="00967FAA">
          <w:rPr>
            <w:rStyle w:val="Hyperlink"/>
            <w:sz w:val="22"/>
            <w:szCs w:val="22"/>
          </w:rPr>
          <w:t>Limitation of Liability</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_Toc207769159 \h </w:instrText>
        </w:r>
        <w:r w:rsidR="008B5D0B" w:rsidRPr="00967FAA">
          <w:rPr>
            <w:webHidden/>
            <w:sz w:val="22"/>
            <w:szCs w:val="22"/>
          </w:rPr>
        </w:r>
        <w:r w:rsidR="008B5D0B" w:rsidRPr="00967FAA">
          <w:rPr>
            <w:webHidden/>
            <w:sz w:val="22"/>
            <w:szCs w:val="22"/>
          </w:rPr>
          <w:fldChar w:fldCharType="separate"/>
        </w:r>
        <w:r w:rsidR="00DE25CC">
          <w:rPr>
            <w:webHidden/>
            <w:sz w:val="22"/>
            <w:szCs w:val="22"/>
          </w:rPr>
          <w:t>90</w:t>
        </w:r>
        <w:r w:rsidR="008B5D0B" w:rsidRPr="00967FAA">
          <w:rPr>
            <w:webHidden/>
            <w:sz w:val="22"/>
            <w:szCs w:val="22"/>
          </w:rPr>
          <w:fldChar w:fldCharType="end"/>
        </w:r>
      </w:hyperlink>
    </w:p>
    <w:p w14:paraId="09B729A1" w14:textId="77777777" w:rsidR="008B5D0B" w:rsidRPr="00967FAA" w:rsidRDefault="00DB7152">
      <w:pPr>
        <w:pStyle w:val="TOC1"/>
        <w:rPr>
          <w:rFonts w:ascii="Times New Roman" w:eastAsia="MS Mincho" w:hAnsi="Times New Roman"/>
          <w:b w:val="0"/>
          <w:noProof/>
          <w:sz w:val="22"/>
          <w:szCs w:val="22"/>
          <w:lang w:eastAsia="ja-JP"/>
        </w:rPr>
      </w:pPr>
      <w:hyperlink w:anchor="_Toc207769160" w:history="1">
        <w:r w:rsidR="008B5D0B" w:rsidRPr="00967FAA">
          <w:rPr>
            <w:rStyle w:val="Hyperlink"/>
            <w:rFonts w:ascii="Times New Roman" w:hAnsi="Times New Roman"/>
            <w:noProof/>
            <w:sz w:val="22"/>
            <w:szCs w:val="22"/>
          </w:rPr>
          <w:t>G.  Risk Distribution</w:t>
        </w:r>
        <w:r w:rsidR="008B5D0B" w:rsidRPr="00967FAA">
          <w:rPr>
            <w:rFonts w:ascii="Times New Roman" w:hAnsi="Times New Roman"/>
            <w:noProof/>
            <w:webHidden/>
            <w:sz w:val="22"/>
            <w:szCs w:val="22"/>
          </w:rPr>
          <w:tab/>
        </w:r>
        <w:r w:rsidR="008B5D0B" w:rsidRPr="00967FAA">
          <w:rPr>
            <w:rFonts w:ascii="Times New Roman" w:hAnsi="Times New Roman"/>
            <w:noProof/>
            <w:webHidden/>
            <w:sz w:val="22"/>
            <w:szCs w:val="22"/>
          </w:rPr>
          <w:fldChar w:fldCharType="begin"/>
        </w:r>
        <w:r w:rsidR="008B5D0B" w:rsidRPr="00967FAA">
          <w:rPr>
            <w:rFonts w:ascii="Times New Roman" w:hAnsi="Times New Roman"/>
            <w:noProof/>
            <w:webHidden/>
            <w:sz w:val="22"/>
            <w:szCs w:val="22"/>
          </w:rPr>
          <w:instrText xml:space="preserve"> PAGEREF _Toc207769160 \h </w:instrText>
        </w:r>
        <w:r w:rsidR="008B5D0B" w:rsidRPr="00967FAA">
          <w:rPr>
            <w:rFonts w:ascii="Times New Roman" w:hAnsi="Times New Roman"/>
            <w:noProof/>
            <w:webHidden/>
            <w:sz w:val="22"/>
            <w:szCs w:val="22"/>
          </w:rPr>
        </w:r>
        <w:r w:rsidR="008B5D0B"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91</w:t>
        </w:r>
        <w:r w:rsidR="008B5D0B" w:rsidRPr="00967FAA">
          <w:rPr>
            <w:rFonts w:ascii="Times New Roman" w:hAnsi="Times New Roman"/>
            <w:noProof/>
            <w:webHidden/>
            <w:sz w:val="22"/>
            <w:szCs w:val="22"/>
          </w:rPr>
          <w:fldChar w:fldCharType="end"/>
        </w:r>
      </w:hyperlink>
    </w:p>
    <w:p w14:paraId="52C4CAA5" w14:textId="77777777" w:rsidR="008B5D0B" w:rsidRPr="00967FAA" w:rsidRDefault="00DB7152">
      <w:pPr>
        <w:pStyle w:val="TOC2"/>
        <w:rPr>
          <w:rFonts w:eastAsia="MS Mincho"/>
          <w:sz w:val="22"/>
          <w:szCs w:val="22"/>
          <w:lang w:eastAsia="ja-JP"/>
        </w:rPr>
      </w:pPr>
      <w:hyperlink w:anchor="_Toc207769161" w:history="1">
        <w:r w:rsidR="008B5D0B" w:rsidRPr="00967FAA">
          <w:rPr>
            <w:rStyle w:val="Hyperlink"/>
            <w:sz w:val="22"/>
            <w:szCs w:val="22"/>
          </w:rPr>
          <w:t>34.</w:t>
        </w:r>
        <w:r w:rsidR="008B5D0B" w:rsidRPr="00967FAA">
          <w:rPr>
            <w:rFonts w:eastAsia="MS Mincho"/>
            <w:sz w:val="22"/>
            <w:szCs w:val="22"/>
            <w:lang w:eastAsia="ja-JP"/>
          </w:rPr>
          <w:tab/>
        </w:r>
        <w:r w:rsidR="008B5D0B" w:rsidRPr="00967FAA">
          <w:rPr>
            <w:rStyle w:val="Hyperlink"/>
            <w:sz w:val="22"/>
            <w:szCs w:val="22"/>
          </w:rPr>
          <w:t>Transfer of Ownership</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_Toc207769161 \h </w:instrText>
        </w:r>
        <w:r w:rsidR="008B5D0B" w:rsidRPr="00967FAA">
          <w:rPr>
            <w:webHidden/>
            <w:sz w:val="22"/>
            <w:szCs w:val="22"/>
          </w:rPr>
        </w:r>
        <w:r w:rsidR="008B5D0B" w:rsidRPr="00967FAA">
          <w:rPr>
            <w:webHidden/>
            <w:sz w:val="22"/>
            <w:szCs w:val="22"/>
          </w:rPr>
          <w:fldChar w:fldCharType="separate"/>
        </w:r>
        <w:r w:rsidR="00DE25CC">
          <w:rPr>
            <w:webHidden/>
            <w:sz w:val="22"/>
            <w:szCs w:val="22"/>
          </w:rPr>
          <w:t>91</w:t>
        </w:r>
        <w:r w:rsidR="008B5D0B" w:rsidRPr="00967FAA">
          <w:rPr>
            <w:webHidden/>
            <w:sz w:val="22"/>
            <w:szCs w:val="22"/>
          </w:rPr>
          <w:fldChar w:fldCharType="end"/>
        </w:r>
      </w:hyperlink>
    </w:p>
    <w:p w14:paraId="629F0EE1" w14:textId="77777777" w:rsidR="008B5D0B" w:rsidRPr="00967FAA" w:rsidRDefault="00DB7152">
      <w:pPr>
        <w:pStyle w:val="TOC2"/>
        <w:rPr>
          <w:rFonts w:eastAsia="MS Mincho"/>
          <w:sz w:val="22"/>
          <w:szCs w:val="22"/>
          <w:lang w:eastAsia="ja-JP"/>
        </w:rPr>
      </w:pPr>
      <w:hyperlink w:anchor="_Toc207769162" w:history="1">
        <w:r w:rsidR="008B5D0B" w:rsidRPr="00967FAA">
          <w:rPr>
            <w:rStyle w:val="Hyperlink"/>
            <w:sz w:val="22"/>
            <w:szCs w:val="22"/>
          </w:rPr>
          <w:t>35.</w:t>
        </w:r>
        <w:r w:rsidR="008B5D0B" w:rsidRPr="00967FAA">
          <w:rPr>
            <w:rFonts w:eastAsia="MS Mincho"/>
            <w:sz w:val="22"/>
            <w:szCs w:val="22"/>
            <w:lang w:eastAsia="ja-JP"/>
          </w:rPr>
          <w:tab/>
        </w:r>
        <w:r w:rsidR="008B5D0B" w:rsidRPr="00967FAA">
          <w:rPr>
            <w:rStyle w:val="Hyperlink"/>
            <w:sz w:val="22"/>
            <w:szCs w:val="22"/>
          </w:rPr>
          <w:t>Care of the System</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_Toc207769162 \h </w:instrText>
        </w:r>
        <w:r w:rsidR="008B5D0B" w:rsidRPr="00967FAA">
          <w:rPr>
            <w:webHidden/>
            <w:sz w:val="22"/>
            <w:szCs w:val="22"/>
          </w:rPr>
        </w:r>
        <w:r w:rsidR="008B5D0B" w:rsidRPr="00967FAA">
          <w:rPr>
            <w:webHidden/>
            <w:sz w:val="22"/>
            <w:szCs w:val="22"/>
          </w:rPr>
          <w:fldChar w:fldCharType="separate"/>
        </w:r>
        <w:r w:rsidR="00DE25CC">
          <w:rPr>
            <w:webHidden/>
            <w:sz w:val="22"/>
            <w:szCs w:val="22"/>
          </w:rPr>
          <w:t>91</w:t>
        </w:r>
        <w:r w:rsidR="008B5D0B" w:rsidRPr="00967FAA">
          <w:rPr>
            <w:webHidden/>
            <w:sz w:val="22"/>
            <w:szCs w:val="22"/>
          </w:rPr>
          <w:fldChar w:fldCharType="end"/>
        </w:r>
      </w:hyperlink>
    </w:p>
    <w:p w14:paraId="0B0AC002" w14:textId="77777777" w:rsidR="008B5D0B" w:rsidRPr="00967FAA" w:rsidRDefault="00DB7152">
      <w:pPr>
        <w:pStyle w:val="TOC2"/>
        <w:rPr>
          <w:rFonts w:eastAsia="MS Mincho"/>
          <w:sz w:val="22"/>
          <w:szCs w:val="22"/>
          <w:lang w:eastAsia="ja-JP"/>
        </w:rPr>
      </w:pPr>
      <w:hyperlink w:anchor="_Toc207769163" w:history="1">
        <w:r w:rsidR="008B5D0B" w:rsidRPr="00967FAA">
          <w:rPr>
            <w:rStyle w:val="Hyperlink"/>
            <w:sz w:val="22"/>
            <w:szCs w:val="22"/>
          </w:rPr>
          <w:t>36.</w:t>
        </w:r>
        <w:r w:rsidR="008B5D0B" w:rsidRPr="00967FAA">
          <w:rPr>
            <w:rFonts w:eastAsia="MS Mincho"/>
            <w:sz w:val="22"/>
            <w:szCs w:val="22"/>
            <w:lang w:eastAsia="ja-JP"/>
          </w:rPr>
          <w:tab/>
        </w:r>
        <w:r w:rsidR="008B5D0B" w:rsidRPr="00967FAA">
          <w:rPr>
            <w:rStyle w:val="Hyperlink"/>
            <w:sz w:val="22"/>
            <w:szCs w:val="22"/>
          </w:rPr>
          <w:t>Loss of or Damage to Property; Accident or Injury to Workers; Indemnification</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_Toc207769163 \h </w:instrText>
        </w:r>
        <w:r w:rsidR="008B5D0B" w:rsidRPr="00967FAA">
          <w:rPr>
            <w:webHidden/>
            <w:sz w:val="22"/>
            <w:szCs w:val="22"/>
          </w:rPr>
        </w:r>
        <w:r w:rsidR="008B5D0B" w:rsidRPr="00967FAA">
          <w:rPr>
            <w:webHidden/>
            <w:sz w:val="22"/>
            <w:szCs w:val="22"/>
          </w:rPr>
          <w:fldChar w:fldCharType="separate"/>
        </w:r>
        <w:r w:rsidR="00DE25CC">
          <w:rPr>
            <w:webHidden/>
            <w:sz w:val="22"/>
            <w:szCs w:val="22"/>
          </w:rPr>
          <w:t>92</w:t>
        </w:r>
        <w:r w:rsidR="008B5D0B" w:rsidRPr="00967FAA">
          <w:rPr>
            <w:webHidden/>
            <w:sz w:val="22"/>
            <w:szCs w:val="22"/>
          </w:rPr>
          <w:fldChar w:fldCharType="end"/>
        </w:r>
      </w:hyperlink>
    </w:p>
    <w:p w14:paraId="3674C047" w14:textId="77777777" w:rsidR="008B5D0B" w:rsidRPr="00967FAA" w:rsidRDefault="00DB7152">
      <w:pPr>
        <w:pStyle w:val="TOC2"/>
        <w:rPr>
          <w:rFonts w:eastAsia="MS Mincho"/>
          <w:sz w:val="22"/>
          <w:szCs w:val="22"/>
          <w:lang w:eastAsia="ja-JP"/>
        </w:rPr>
      </w:pPr>
      <w:hyperlink w:anchor="_Toc207769164" w:history="1">
        <w:r w:rsidR="008B5D0B" w:rsidRPr="00967FAA">
          <w:rPr>
            <w:rStyle w:val="Hyperlink"/>
            <w:sz w:val="22"/>
            <w:szCs w:val="22"/>
          </w:rPr>
          <w:t>37.</w:t>
        </w:r>
        <w:r w:rsidR="008B5D0B" w:rsidRPr="00967FAA">
          <w:rPr>
            <w:rFonts w:eastAsia="MS Mincho"/>
            <w:sz w:val="22"/>
            <w:szCs w:val="22"/>
            <w:lang w:eastAsia="ja-JP"/>
          </w:rPr>
          <w:tab/>
        </w:r>
        <w:r w:rsidR="008B5D0B" w:rsidRPr="00967FAA">
          <w:rPr>
            <w:rStyle w:val="Hyperlink"/>
            <w:sz w:val="22"/>
            <w:szCs w:val="22"/>
          </w:rPr>
          <w:t>Insurances</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_Toc207769164 \h </w:instrText>
        </w:r>
        <w:r w:rsidR="008B5D0B" w:rsidRPr="00967FAA">
          <w:rPr>
            <w:webHidden/>
            <w:sz w:val="22"/>
            <w:szCs w:val="22"/>
          </w:rPr>
        </w:r>
        <w:r w:rsidR="008B5D0B" w:rsidRPr="00967FAA">
          <w:rPr>
            <w:webHidden/>
            <w:sz w:val="22"/>
            <w:szCs w:val="22"/>
          </w:rPr>
          <w:fldChar w:fldCharType="separate"/>
        </w:r>
        <w:r w:rsidR="00DE25CC">
          <w:rPr>
            <w:webHidden/>
            <w:sz w:val="22"/>
            <w:szCs w:val="22"/>
          </w:rPr>
          <w:t>93</w:t>
        </w:r>
        <w:r w:rsidR="008B5D0B" w:rsidRPr="00967FAA">
          <w:rPr>
            <w:webHidden/>
            <w:sz w:val="22"/>
            <w:szCs w:val="22"/>
          </w:rPr>
          <w:fldChar w:fldCharType="end"/>
        </w:r>
      </w:hyperlink>
    </w:p>
    <w:p w14:paraId="38013C6F" w14:textId="77777777" w:rsidR="008B5D0B" w:rsidRPr="00967FAA" w:rsidRDefault="00DB7152">
      <w:pPr>
        <w:pStyle w:val="TOC2"/>
        <w:rPr>
          <w:rFonts w:eastAsia="MS Mincho"/>
          <w:sz w:val="22"/>
          <w:szCs w:val="22"/>
          <w:lang w:eastAsia="ja-JP"/>
        </w:rPr>
      </w:pPr>
      <w:hyperlink w:anchor="_Toc207769165" w:history="1">
        <w:r w:rsidR="008B5D0B" w:rsidRPr="00967FAA">
          <w:rPr>
            <w:rStyle w:val="Hyperlink"/>
            <w:sz w:val="22"/>
            <w:szCs w:val="22"/>
          </w:rPr>
          <w:t>38.</w:t>
        </w:r>
        <w:r w:rsidR="008B5D0B" w:rsidRPr="00967FAA">
          <w:rPr>
            <w:rFonts w:eastAsia="MS Mincho"/>
            <w:sz w:val="22"/>
            <w:szCs w:val="22"/>
            <w:lang w:eastAsia="ja-JP"/>
          </w:rPr>
          <w:tab/>
        </w:r>
        <w:r w:rsidR="008B5D0B" w:rsidRPr="00967FAA">
          <w:rPr>
            <w:rStyle w:val="Hyperlink"/>
            <w:sz w:val="22"/>
            <w:szCs w:val="22"/>
          </w:rPr>
          <w:t>Force Majeure</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_Toc207769165 \h </w:instrText>
        </w:r>
        <w:r w:rsidR="008B5D0B" w:rsidRPr="00967FAA">
          <w:rPr>
            <w:webHidden/>
            <w:sz w:val="22"/>
            <w:szCs w:val="22"/>
          </w:rPr>
        </w:r>
        <w:r w:rsidR="008B5D0B" w:rsidRPr="00967FAA">
          <w:rPr>
            <w:webHidden/>
            <w:sz w:val="22"/>
            <w:szCs w:val="22"/>
          </w:rPr>
          <w:fldChar w:fldCharType="separate"/>
        </w:r>
        <w:r w:rsidR="00DE25CC">
          <w:rPr>
            <w:webHidden/>
            <w:sz w:val="22"/>
            <w:szCs w:val="22"/>
          </w:rPr>
          <w:t>95</w:t>
        </w:r>
        <w:r w:rsidR="008B5D0B" w:rsidRPr="00967FAA">
          <w:rPr>
            <w:webHidden/>
            <w:sz w:val="22"/>
            <w:szCs w:val="22"/>
          </w:rPr>
          <w:fldChar w:fldCharType="end"/>
        </w:r>
      </w:hyperlink>
    </w:p>
    <w:p w14:paraId="22784398" w14:textId="77777777" w:rsidR="008B5D0B" w:rsidRPr="00967FAA" w:rsidRDefault="00DB7152">
      <w:pPr>
        <w:pStyle w:val="TOC1"/>
        <w:rPr>
          <w:rFonts w:ascii="Times New Roman" w:eastAsia="MS Mincho" w:hAnsi="Times New Roman"/>
          <w:b w:val="0"/>
          <w:noProof/>
          <w:sz w:val="22"/>
          <w:szCs w:val="22"/>
          <w:lang w:eastAsia="ja-JP"/>
        </w:rPr>
      </w:pPr>
      <w:hyperlink w:anchor="_Toc207769166" w:history="1">
        <w:r w:rsidR="008B5D0B" w:rsidRPr="00967FAA">
          <w:rPr>
            <w:rStyle w:val="Hyperlink"/>
            <w:rFonts w:ascii="Times New Roman" w:hAnsi="Times New Roman"/>
            <w:noProof/>
            <w:sz w:val="22"/>
            <w:szCs w:val="22"/>
          </w:rPr>
          <w:t>H.  Change in Contract Elements</w:t>
        </w:r>
        <w:r w:rsidR="008B5D0B" w:rsidRPr="00967FAA">
          <w:rPr>
            <w:rFonts w:ascii="Times New Roman" w:hAnsi="Times New Roman"/>
            <w:noProof/>
            <w:webHidden/>
            <w:sz w:val="22"/>
            <w:szCs w:val="22"/>
          </w:rPr>
          <w:tab/>
        </w:r>
        <w:r w:rsidR="008B5D0B" w:rsidRPr="00967FAA">
          <w:rPr>
            <w:rFonts w:ascii="Times New Roman" w:hAnsi="Times New Roman"/>
            <w:noProof/>
            <w:webHidden/>
            <w:sz w:val="22"/>
            <w:szCs w:val="22"/>
          </w:rPr>
          <w:fldChar w:fldCharType="begin"/>
        </w:r>
        <w:r w:rsidR="008B5D0B" w:rsidRPr="00967FAA">
          <w:rPr>
            <w:rFonts w:ascii="Times New Roman" w:hAnsi="Times New Roman"/>
            <w:noProof/>
            <w:webHidden/>
            <w:sz w:val="22"/>
            <w:szCs w:val="22"/>
          </w:rPr>
          <w:instrText xml:space="preserve"> PAGEREF _Toc207769166 \h </w:instrText>
        </w:r>
        <w:r w:rsidR="008B5D0B" w:rsidRPr="00967FAA">
          <w:rPr>
            <w:rFonts w:ascii="Times New Roman" w:hAnsi="Times New Roman"/>
            <w:noProof/>
            <w:webHidden/>
            <w:sz w:val="22"/>
            <w:szCs w:val="22"/>
          </w:rPr>
        </w:r>
        <w:r w:rsidR="008B5D0B"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97</w:t>
        </w:r>
        <w:r w:rsidR="008B5D0B" w:rsidRPr="00967FAA">
          <w:rPr>
            <w:rFonts w:ascii="Times New Roman" w:hAnsi="Times New Roman"/>
            <w:noProof/>
            <w:webHidden/>
            <w:sz w:val="22"/>
            <w:szCs w:val="22"/>
          </w:rPr>
          <w:fldChar w:fldCharType="end"/>
        </w:r>
      </w:hyperlink>
    </w:p>
    <w:p w14:paraId="7AC5ECD1" w14:textId="77777777" w:rsidR="008B5D0B" w:rsidRPr="00967FAA" w:rsidRDefault="00DB7152">
      <w:pPr>
        <w:pStyle w:val="TOC2"/>
        <w:rPr>
          <w:rFonts w:eastAsia="MS Mincho"/>
          <w:sz w:val="22"/>
          <w:szCs w:val="22"/>
          <w:lang w:eastAsia="ja-JP"/>
        </w:rPr>
      </w:pPr>
      <w:hyperlink w:anchor="_Toc207769167" w:history="1">
        <w:r w:rsidR="008B5D0B" w:rsidRPr="00967FAA">
          <w:rPr>
            <w:rStyle w:val="Hyperlink"/>
            <w:sz w:val="22"/>
            <w:szCs w:val="22"/>
          </w:rPr>
          <w:t>39.</w:t>
        </w:r>
        <w:r w:rsidR="008B5D0B" w:rsidRPr="00967FAA">
          <w:rPr>
            <w:rFonts w:eastAsia="MS Mincho"/>
            <w:sz w:val="22"/>
            <w:szCs w:val="22"/>
            <w:lang w:eastAsia="ja-JP"/>
          </w:rPr>
          <w:tab/>
        </w:r>
        <w:r w:rsidR="008B5D0B" w:rsidRPr="00967FAA">
          <w:rPr>
            <w:rStyle w:val="Hyperlink"/>
            <w:sz w:val="22"/>
            <w:szCs w:val="22"/>
          </w:rPr>
          <w:t>Changes to the System</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_Toc207769167 \h </w:instrText>
        </w:r>
        <w:r w:rsidR="008B5D0B" w:rsidRPr="00967FAA">
          <w:rPr>
            <w:webHidden/>
            <w:sz w:val="22"/>
            <w:szCs w:val="22"/>
          </w:rPr>
        </w:r>
        <w:r w:rsidR="008B5D0B" w:rsidRPr="00967FAA">
          <w:rPr>
            <w:webHidden/>
            <w:sz w:val="22"/>
            <w:szCs w:val="22"/>
          </w:rPr>
          <w:fldChar w:fldCharType="separate"/>
        </w:r>
        <w:r w:rsidR="00DE25CC">
          <w:rPr>
            <w:webHidden/>
            <w:sz w:val="22"/>
            <w:szCs w:val="22"/>
          </w:rPr>
          <w:t>97</w:t>
        </w:r>
        <w:r w:rsidR="008B5D0B" w:rsidRPr="00967FAA">
          <w:rPr>
            <w:webHidden/>
            <w:sz w:val="22"/>
            <w:szCs w:val="22"/>
          </w:rPr>
          <w:fldChar w:fldCharType="end"/>
        </w:r>
      </w:hyperlink>
    </w:p>
    <w:p w14:paraId="161AFC86" w14:textId="77777777" w:rsidR="008B5D0B" w:rsidRPr="00967FAA" w:rsidRDefault="00DB7152">
      <w:pPr>
        <w:pStyle w:val="TOC2"/>
        <w:rPr>
          <w:rFonts w:eastAsia="MS Mincho"/>
          <w:sz w:val="22"/>
          <w:szCs w:val="22"/>
          <w:lang w:eastAsia="ja-JP"/>
        </w:rPr>
      </w:pPr>
      <w:hyperlink w:anchor="_Toc207769168" w:history="1">
        <w:r w:rsidR="008B5D0B" w:rsidRPr="00967FAA">
          <w:rPr>
            <w:rStyle w:val="Hyperlink"/>
            <w:sz w:val="22"/>
            <w:szCs w:val="22"/>
          </w:rPr>
          <w:t>40.</w:t>
        </w:r>
        <w:r w:rsidR="008B5D0B" w:rsidRPr="00967FAA">
          <w:rPr>
            <w:rFonts w:eastAsia="MS Mincho"/>
            <w:sz w:val="22"/>
            <w:szCs w:val="22"/>
            <w:lang w:eastAsia="ja-JP"/>
          </w:rPr>
          <w:tab/>
        </w:r>
        <w:r w:rsidR="008B5D0B" w:rsidRPr="00967FAA">
          <w:rPr>
            <w:rStyle w:val="Hyperlink"/>
            <w:sz w:val="22"/>
            <w:szCs w:val="22"/>
          </w:rPr>
          <w:t>Extension of Time for Achieving Operational Acceptance</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_Toc207769168 \h </w:instrText>
        </w:r>
        <w:r w:rsidR="008B5D0B" w:rsidRPr="00967FAA">
          <w:rPr>
            <w:webHidden/>
            <w:sz w:val="22"/>
            <w:szCs w:val="22"/>
          </w:rPr>
        </w:r>
        <w:r w:rsidR="008B5D0B" w:rsidRPr="00967FAA">
          <w:rPr>
            <w:webHidden/>
            <w:sz w:val="22"/>
            <w:szCs w:val="22"/>
          </w:rPr>
          <w:fldChar w:fldCharType="separate"/>
        </w:r>
        <w:r w:rsidR="00DE25CC">
          <w:rPr>
            <w:webHidden/>
            <w:sz w:val="22"/>
            <w:szCs w:val="22"/>
          </w:rPr>
          <w:t>100</w:t>
        </w:r>
        <w:r w:rsidR="008B5D0B" w:rsidRPr="00967FAA">
          <w:rPr>
            <w:webHidden/>
            <w:sz w:val="22"/>
            <w:szCs w:val="22"/>
          </w:rPr>
          <w:fldChar w:fldCharType="end"/>
        </w:r>
      </w:hyperlink>
    </w:p>
    <w:p w14:paraId="2456580E" w14:textId="77777777" w:rsidR="008B5D0B" w:rsidRPr="00967FAA" w:rsidRDefault="00DB7152">
      <w:pPr>
        <w:pStyle w:val="TOC2"/>
        <w:rPr>
          <w:rFonts w:eastAsia="MS Mincho"/>
          <w:sz w:val="22"/>
          <w:szCs w:val="22"/>
          <w:lang w:eastAsia="ja-JP"/>
        </w:rPr>
      </w:pPr>
      <w:hyperlink w:anchor="_Toc207769169" w:history="1">
        <w:r w:rsidR="008B5D0B" w:rsidRPr="00967FAA">
          <w:rPr>
            <w:rStyle w:val="Hyperlink"/>
            <w:sz w:val="22"/>
            <w:szCs w:val="22"/>
          </w:rPr>
          <w:t>41.</w:t>
        </w:r>
        <w:r w:rsidR="008B5D0B" w:rsidRPr="00967FAA">
          <w:rPr>
            <w:rFonts w:eastAsia="MS Mincho"/>
            <w:sz w:val="22"/>
            <w:szCs w:val="22"/>
            <w:lang w:eastAsia="ja-JP"/>
          </w:rPr>
          <w:tab/>
        </w:r>
        <w:r w:rsidR="008B5D0B" w:rsidRPr="00967FAA">
          <w:rPr>
            <w:rStyle w:val="Hyperlink"/>
            <w:sz w:val="22"/>
            <w:szCs w:val="22"/>
          </w:rPr>
          <w:t>Termination</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_Toc207769169 \h </w:instrText>
        </w:r>
        <w:r w:rsidR="008B5D0B" w:rsidRPr="00967FAA">
          <w:rPr>
            <w:webHidden/>
            <w:sz w:val="22"/>
            <w:szCs w:val="22"/>
          </w:rPr>
        </w:r>
        <w:r w:rsidR="008B5D0B" w:rsidRPr="00967FAA">
          <w:rPr>
            <w:webHidden/>
            <w:sz w:val="22"/>
            <w:szCs w:val="22"/>
          </w:rPr>
          <w:fldChar w:fldCharType="separate"/>
        </w:r>
        <w:r w:rsidR="00DE25CC">
          <w:rPr>
            <w:webHidden/>
            <w:sz w:val="22"/>
            <w:szCs w:val="22"/>
          </w:rPr>
          <w:t>101</w:t>
        </w:r>
        <w:r w:rsidR="008B5D0B" w:rsidRPr="00967FAA">
          <w:rPr>
            <w:webHidden/>
            <w:sz w:val="22"/>
            <w:szCs w:val="22"/>
          </w:rPr>
          <w:fldChar w:fldCharType="end"/>
        </w:r>
      </w:hyperlink>
    </w:p>
    <w:p w14:paraId="1F7CCD7B" w14:textId="77777777" w:rsidR="008B5D0B" w:rsidRPr="00967FAA" w:rsidRDefault="00DB7152">
      <w:pPr>
        <w:pStyle w:val="TOC2"/>
        <w:rPr>
          <w:rFonts w:eastAsia="MS Mincho"/>
          <w:sz w:val="22"/>
          <w:szCs w:val="22"/>
          <w:lang w:eastAsia="ja-JP"/>
        </w:rPr>
      </w:pPr>
      <w:hyperlink w:anchor="_Toc207769170" w:history="1">
        <w:r w:rsidR="008B5D0B" w:rsidRPr="00967FAA">
          <w:rPr>
            <w:rStyle w:val="Hyperlink"/>
            <w:sz w:val="22"/>
            <w:szCs w:val="22"/>
          </w:rPr>
          <w:t>42.</w:t>
        </w:r>
        <w:r w:rsidR="008B5D0B" w:rsidRPr="00967FAA">
          <w:rPr>
            <w:rFonts w:eastAsia="MS Mincho"/>
            <w:sz w:val="22"/>
            <w:szCs w:val="22"/>
            <w:lang w:eastAsia="ja-JP"/>
          </w:rPr>
          <w:tab/>
        </w:r>
        <w:r w:rsidR="008B5D0B" w:rsidRPr="00967FAA">
          <w:rPr>
            <w:rStyle w:val="Hyperlink"/>
            <w:sz w:val="22"/>
            <w:szCs w:val="22"/>
          </w:rPr>
          <w:t>Assignment</w:t>
        </w:r>
        <w:r w:rsidR="008B5D0B" w:rsidRPr="00967FAA">
          <w:rPr>
            <w:webHidden/>
            <w:sz w:val="22"/>
            <w:szCs w:val="22"/>
          </w:rPr>
          <w:tab/>
        </w:r>
        <w:r w:rsidR="008B5D0B" w:rsidRPr="00967FAA">
          <w:rPr>
            <w:webHidden/>
            <w:sz w:val="22"/>
            <w:szCs w:val="22"/>
          </w:rPr>
          <w:fldChar w:fldCharType="begin"/>
        </w:r>
        <w:r w:rsidR="008B5D0B" w:rsidRPr="00967FAA">
          <w:rPr>
            <w:webHidden/>
            <w:sz w:val="22"/>
            <w:szCs w:val="22"/>
          </w:rPr>
          <w:instrText xml:space="preserve"> PAGEREF _Toc207769170 \h </w:instrText>
        </w:r>
        <w:r w:rsidR="008B5D0B" w:rsidRPr="00967FAA">
          <w:rPr>
            <w:webHidden/>
            <w:sz w:val="22"/>
            <w:szCs w:val="22"/>
          </w:rPr>
        </w:r>
        <w:r w:rsidR="008B5D0B" w:rsidRPr="00967FAA">
          <w:rPr>
            <w:webHidden/>
            <w:sz w:val="22"/>
            <w:szCs w:val="22"/>
          </w:rPr>
          <w:fldChar w:fldCharType="separate"/>
        </w:r>
        <w:r w:rsidR="00DE25CC">
          <w:rPr>
            <w:webHidden/>
            <w:sz w:val="22"/>
            <w:szCs w:val="22"/>
          </w:rPr>
          <w:t>108</w:t>
        </w:r>
        <w:r w:rsidR="008B5D0B" w:rsidRPr="00967FAA">
          <w:rPr>
            <w:webHidden/>
            <w:sz w:val="22"/>
            <w:szCs w:val="22"/>
          </w:rPr>
          <w:fldChar w:fldCharType="end"/>
        </w:r>
      </w:hyperlink>
    </w:p>
    <w:p w14:paraId="11E3AA99" w14:textId="77777777" w:rsidR="0052539E" w:rsidRPr="00967FAA" w:rsidRDefault="008B5D0B">
      <w:pPr>
        <w:rPr>
          <w:sz w:val="22"/>
          <w:szCs w:val="22"/>
        </w:rPr>
      </w:pPr>
      <w:r w:rsidRPr="00967FAA">
        <w:rPr>
          <w:b/>
          <w:sz w:val="22"/>
          <w:szCs w:val="22"/>
        </w:rPr>
        <w:fldChar w:fldCharType="end"/>
      </w:r>
    </w:p>
    <w:p w14:paraId="66146AEC" w14:textId="77777777" w:rsidR="0052539E" w:rsidRPr="00967FAA" w:rsidRDefault="0052539E">
      <w:pPr>
        <w:jc w:val="center"/>
        <w:rPr>
          <w:b/>
          <w:sz w:val="22"/>
          <w:szCs w:val="22"/>
        </w:rPr>
      </w:pPr>
      <w:r w:rsidRPr="00967FAA">
        <w:rPr>
          <w:sz w:val="22"/>
          <w:szCs w:val="22"/>
        </w:rPr>
        <w:br w:type="page"/>
      </w:r>
      <w:r w:rsidRPr="00967FAA">
        <w:rPr>
          <w:b/>
          <w:sz w:val="22"/>
          <w:szCs w:val="22"/>
        </w:rPr>
        <w:lastRenderedPageBreak/>
        <w:t>General Conditions of Contract</w:t>
      </w:r>
    </w:p>
    <w:p w14:paraId="3856DA8B" w14:textId="77777777" w:rsidR="0052539E" w:rsidRPr="00967FAA" w:rsidRDefault="0052539E">
      <w:pPr>
        <w:pStyle w:val="Head41"/>
        <w:rPr>
          <w:rFonts w:ascii="Times New Roman" w:hAnsi="Times New Roman"/>
          <w:sz w:val="22"/>
          <w:szCs w:val="22"/>
        </w:rPr>
      </w:pPr>
      <w:bookmarkStart w:id="162" w:name="_Toc521497696"/>
      <w:bookmarkStart w:id="163" w:name="_Toc207769121"/>
      <w:r w:rsidRPr="00967FAA">
        <w:rPr>
          <w:rFonts w:ascii="Times New Roman" w:hAnsi="Times New Roman"/>
          <w:sz w:val="22"/>
          <w:szCs w:val="22"/>
        </w:rPr>
        <w:t>A.  Contract and Interpretation</w:t>
      </w:r>
      <w:bookmarkEnd w:id="162"/>
      <w:bookmarkEnd w:id="163"/>
    </w:p>
    <w:tbl>
      <w:tblPr>
        <w:tblW w:w="0" w:type="auto"/>
        <w:tblInd w:w="108" w:type="dxa"/>
        <w:tblLayout w:type="fixed"/>
        <w:tblCellMar>
          <w:left w:w="115" w:type="dxa"/>
          <w:right w:w="115" w:type="dxa"/>
        </w:tblCellMar>
        <w:tblLook w:val="0000" w:firstRow="0" w:lastRow="0" w:firstColumn="0" w:lastColumn="0" w:noHBand="0" w:noVBand="0"/>
      </w:tblPr>
      <w:tblGrid>
        <w:gridCol w:w="2412"/>
        <w:gridCol w:w="6498"/>
      </w:tblGrid>
      <w:tr w:rsidR="0052539E" w:rsidRPr="00967FAA" w14:paraId="342C8CC4" w14:textId="77777777">
        <w:trPr>
          <w:cantSplit/>
        </w:trPr>
        <w:tc>
          <w:tcPr>
            <w:tcW w:w="2412" w:type="dxa"/>
          </w:tcPr>
          <w:p w14:paraId="770AD52B" w14:textId="77777777" w:rsidR="0052539E" w:rsidRPr="00967FAA" w:rsidRDefault="0052539E">
            <w:pPr>
              <w:pStyle w:val="Head42"/>
              <w:spacing w:after="0"/>
              <w:rPr>
                <w:sz w:val="22"/>
                <w:szCs w:val="22"/>
              </w:rPr>
            </w:pPr>
            <w:bookmarkStart w:id="164" w:name="_Toc521497697"/>
            <w:bookmarkStart w:id="165" w:name="_Toc207769122"/>
            <w:r w:rsidRPr="00967FAA">
              <w:rPr>
                <w:sz w:val="22"/>
                <w:szCs w:val="22"/>
              </w:rPr>
              <w:t>1.</w:t>
            </w:r>
            <w:r w:rsidRPr="00967FAA">
              <w:rPr>
                <w:sz w:val="22"/>
                <w:szCs w:val="22"/>
              </w:rPr>
              <w:tab/>
              <w:t>Definitions</w:t>
            </w:r>
            <w:bookmarkEnd w:id="164"/>
            <w:bookmarkEnd w:id="165"/>
          </w:p>
        </w:tc>
        <w:tc>
          <w:tcPr>
            <w:tcW w:w="6498" w:type="dxa"/>
          </w:tcPr>
          <w:p w14:paraId="75A0C82E" w14:textId="77777777" w:rsidR="0052539E" w:rsidRPr="00967FAA" w:rsidRDefault="0052539E">
            <w:pPr>
              <w:spacing w:after="200"/>
              <w:ind w:left="540" w:right="-72" w:hanging="540"/>
              <w:rPr>
                <w:sz w:val="22"/>
                <w:szCs w:val="22"/>
              </w:rPr>
            </w:pPr>
            <w:r w:rsidRPr="00967FAA">
              <w:rPr>
                <w:sz w:val="22"/>
                <w:szCs w:val="22"/>
              </w:rPr>
              <w:t>1.1</w:t>
            </w:r>
            <w:r w:rsidRPr="00967FAA">
              <w:rPr>
                <w:sz w:val="22"/>
                <w:szCs w:val="22"/>
              </w:rPr>
              <w:tab/>
              <w:t>In this Contract, the following terms shall be interpreted as indicated below.</w:t>
            </w:r>
          </w:p>
        </w:tc>
      </w:tr>
      <w:tr w:rsidR="0052539E" w:rsidRPr="00967FAA" w14:paraId="2753F309" w14:textId="77777777">
        <w:tc>
          <w:tcPr>
            <w:tcW w:w="2412" w:type="dxa"/>
          </w:tcPr>
          <w:p w14:paraId="2C20FF04" w14:textId="77777777" w:rsidR="0052539E" w:rsidRPr="00967FAA" w:rsidRDefault="0052539E">
            <w:pPr>
              <w:pStyle w:val="Head42"/>
              <w:spacing w:after="0"/>
              <w:rPr>
                <w:sz w:val="22"/>
                <w:szCs w:val="22"/>
              </w:rPr>
            </w:pPr>
          </w:p>
        </w:tc>
        <w:tc>
          <w:tcPr>
            <w:tcW w:w="6498" w:type="dxa"/>
          </w:tcPr>
          <w:p w14:paraId="08E3FEB2" w14:textId="77777777" w:rsidR="0052539E" w:rsidRPr="00967FAA" w:rsidRDefault="0052539E">
            <w:pPr>
              <w:spacing w:after="200"/>
              <w:ind w:left="1080" w:right="-72" w:hanging="540"/>
              <w:rPr>
                <w:sz w:val="22"/>
                <w:szCs w:val="22"/>
              </w:rPr>
            </w:pPr>
            <w:r w:rsidRPr="00967FAA">
              <w:rPr>
                <w:sz w:val="22"/>
                <w:szCs w:val="22"/>
              </w:rPr>
              <w:t>(a)</w:t>
            </w:r>
            <w:r w:rsidRPr="00967FAA">
              <w:rPr>
                <w:sz w:val="22"/>
                <w:szCs w:val="22"/>
              </w:rPr>
              <w:tab/>
              <w:t>contract elements</w:t>
            </w:r>
          </w:p>
          <w:p w14:paraId="2DAE95A8" w14:textId="77777777" w:rsidR="0052539E" w:rsidRPr="00967FAA" w:rsidRDefault="0052539E">
            <w:pPr>
              <w:spacing w:after="200"/>
              <w:ind w:left="1620" w:right="-72" w:hanging="540"/>
              <w:rPr>
                <w:sz w:val="22"/>
                <w:szCs w:val="22"/>
              </w:rPr>
            </w:pPr>
            <w:r w:rsidRPr="00967FAA">
              <w:rPr>
                <w:sz w:val="22"/>
                <w:szCs w:val="22"/>
              </w:rPr>
              <w:t>(</w:t>
            </w:r>
            <w:proofErr w:type="spellStart"/>
            <w:r w:rsidRPr="00967FAA">
              <w:rPr>
                <w:sz w:val="22"/>
                <w:szCs w:val="22"/>
              </w:rPr>
              <w:t>i</w:t>
            </w:r>
            <w:proofErr w:type="spellEnd"/>
            <w:r w:rsidRPr="00967FAA">
              <w:rPr>
                <w:sz w:val="22"/>
                <w:szCs w:val="22"/>
              </w:rPr>
              <w:t>)</w:t>
            </w:r>
            <w:r w:rsidRPr="00967FAA">
              <w:rPr>
                <w:sz w:val="22"/>
                <w:szCs w:val="22"/>
              </w:rPr>
              <w:tab/>
              <w:t xml:space="preserve">“Contract” means the Contract Agreement entered into between the </w:t>
            </w:r>
            <w:r w:rsidR="00F07E99" w:rsidRPr="00967FAA">
              <w:rPr>
                <w:sz w:val="22"/>
                <w:szCs w:val="22"/>
              </w:rPr>
              <w:t>Procuring Entity</w:t>
            </w:r>
            <w:r w:rsidRPr="00967FAA">
              <w:rPr>
                <w:sz w:val="22"/>
                <w:szCs w:val="22"/>
              </w:rPr>
              <w:t xml:space="preserve"> and the Supplier, together with the Contract Documents referred to therein.  The Contract Agreement and the Contract Documents shall constitute the Contract, and the term “the Contract” shall in all such documents be construed accordingly.</w:t>
            </w:r>
          </w:p>
          <w:p w14:paraId="1DB02134" w14:textId="77777777" w:rsidR="0052539E" w:rsidRPr="00967FAA" w:rsidRDefault="0052539E">
            <w:pPr>
              <w:spacing w:after="200"/>
              <w:ind w:left="1620" w:right="-72" w:hanging="540"/>
              <w:rPr>
                <w:sz w:val="22"/>
                <w:szCs w:val="22"/>
              </w:rPr>
            </w:pPr>
            <w:r w:rsidRPr="00967FAA">
              <w:rPr>
                <w:sz w:val="22"/>
                <w:szCs w:val="22"/>
              </w:rPr>
              <w:t>(ii)</w:t>
            </w:r>
            <w:r w:rsidRPr="00967FAA">
              <w:rPr>
                <w:sz w:val="22"/>
                <w:szCs w:val="22"/>
              </w:rPr>
              <w:tab/>
              <w:t>“Contract Documents” means the documents specified in Article 1.1 (Contract Documents) of the Contract Agreement (including any amendments to these Documents).</w:t>
            </w:r>
          </w:p>
          <w:p w14:paraId="08F69332" w14:textId="77777777" w:rsidR="0052539E" w:rsidRPr="00967FAA" w:rsidRDefault="0052539E">
            <w:pPr>
              <w:spacing w:after="200"/>
              <w:ind w:left="1620" w:right="-72" w:hanging="540"/>
              <w:rPr>
                <w:sz w:val="22"/>
                <w:szCs w:val="22"/>
              </w:rPr>
            </w:pPr>
            <w:r w:rsidRPr="00967FAA">
              <w:rPr>
                <w:sz w:val="22"/>
                <w:szCs w:val="22"/>
              </w:rPr>
              <w:t>(iii)</w:t>
            </w:r>
            <w:r w:rsidRPr="00967FAA">
              <w:rPr>
                <w:sz w:val="22"/>
                <w:szCs w:val="22"/>
              </w:rPr>
              <w:tab/>
              <w:t xml:space="preserve">“Contract Agreement” means the agreement entered into between the </w:t>
            </w:r>
            <w:r w:rsidR="00F07E99" w:rsidRPr="00967FAA">
              <w:rPr>
                <w:sz w:val="22"/>
                <w:szCs w:val="22"/>
              </w:rPr>
              <w:t>Procuring Entity</w:t>
            </w:r>
            <w:r w:rsidRPr="00967FAA">
              <w:rPr>
                <w:sz w:val="22"/>
                <w:szCs w:val="22"/>
              </w:rPr>
              <w:t xml:space="preserve"> and the Supplier using the form of Contract Agreement contained in the Sample Forms Section of the Bidding Documents and any modifications to this form agreed to by the </w:t>
            </w:r>
            <w:r w:rsidR="00F07E99" w:rsidRPr="00967FAA">
              <w:rPr>
                <w:sz w:val="22"/>
                <w:szCs w:val="22"/>
              </w:rPr>
              <w:t>Procuring Entity</w:t>
            </w:r>
            <w:r w:rsidRPr="00967FAA">
              <w:rPr>
                <w:sz w:val="22"/>
                <w:szCs w:val="22"/>
              </w:rPr>
              <w:t xml:space="preserve"> and the Supplier.  The date of the Contract Agreement shall be recorded in the signed form. </w:t>
            </w:r>
          </w:p>
          <w:p w14:paraId="7679ADB1" w14:textId="77777777" w:rsidR="0052539E" w:rsidRPr="00967FAA" w:rsidRDefault="0052539E">
            <w:pPr>
              <w:spacing w:after="200"/>
              <w:ind w:left="1620" w:right="-72" w:hanging="540"/>
              <w:rPr>
                <w:sz w:val="22"/>
                <w:szCs w:val="22"/>
              </w:rPr>
            </w:pPr>
            <w:r w:rsidRPr="00967FAA">
              <w:rPr>
                <w:sz w:val="22"/>
                <w:szCs w:val="22"/>
              </w:rPr>
              <w:t>(iv)</w:t>
            </w:r>
            <w:r w:rsidRPr="00967FAA">
              <w:rPr>
                <w:sz w:val="22"/>
                <w:szCs w:val="22"/>
              </w:rPr>
              <w:tab/>
              <w:t>“</w:t>
            </w:r>
            <w:proofErr w:type="spellStart"/>
            <w:r w:rsidRPr="00967FAA">
              <w:rPr>
                <w:sz w:val="22"/>
                <w:szCs w:val="22"/>
              </w:rPr>
              <w:t>GCC</w:t>
            </w:r>
            <w:proofErr w:type="spellEnd"/>
            <w:r w:rsidRPr="00967FAA">
              <w:rPr>
                <w:sz w:val="22"/>
                <w:szCs w:val="22"/>
              </w:rPr>
              <w:t>” means the General Conditions of Contract.</w:t>
            </w:r>
          </w:p>
          <w:p w14:paraId="350958E9" w14:textId="77777777" w:rsidR="0052539E" w:rsidRPr="00967FAA" w:rsidRDefault="0052539E">
            <w:pPr>
              <w:spacing w:after="200"/>
              <w:ind w:left="1620" w:right="-72" w:hanging="540"/>
              <w:rPr>
                <w:sz w:val="22"/>
                <w:szCs w:val="22"/>
              </w:rPr>
            </w:pPr>
            <w:r w:rsidRPr="00967FAA">
              <w:rPr>
                <w:sz w:val="22"/>
                <w:szCs w:val="22"/>
              </w:rPr>
              <w:t>(v)</w:t>
            </w:r>
            <w:r w:rsidRPr="00967FAA">
              <w:rPr>
                <w:sz w:val="22"/>
                <w:szCs w:val="22"/>
              </w:rPr>
              <w:tab/>
              <w:t>“SCC” means the Special Conditions of Contract.</w:t>
            </w:r>
          </w:p>
          <w:p w14:paraId="42A4B4FE" w14:textId="77777777" w:rsidR="0052539E" w:rsidRPr="00967FAA" w:rsidRDefault="0052539E">
            <w:pPr>
              <w:spacing w:after="200"/>
              <w:ind w:left="1620" w:right="-72" w:hanging="540"/>
              <w:rPr>
                <w:sz w:val="22"/>
                <w:szCs w:val="22"/>
              </w:rPr>
            </w:pPr>
            <w:r w:rsidRPr="00967FAA">
              <w:rPr>
                <w:sz w:val="22"/>
                <w:szCs w:val="22"/>
              </w:rPr>
              <w:t>(vi)</w:t>
            </w:r>
            <w:r w:rsidRPr="00967FAA">
              <w:rPr>
                <w:sz w:val="22"/>
                <w:szCs w:val="22"/>
              </w:rPr>
              <w:tab/>
              <w:t>“Technical Requirements” means the Technical Requirements Section of the Bidding Documents.</w:t>
            </w:r>
          </w:p>
          <w:p w14:paraId="43C03FA7" w14:textId="77777777" w:rsidR="0052539E" w:rsidRPr="00967FAA" w:rsidRDefault="0052539E">
            <w:pPr>
              <w:spacing w:after="200"/>
              <w:ind w:left="1620" w:right="-72" w:hanging="540"/>
              <w:rPr>
                <w:sz w:val="22"/>
                <w:szCs w:val="22"/>
              </w:rPr>
            </w:pPr>
            <w:r w:rsidRPr="00967FAA">
              <w:rPr>
                <w:sz w:val="22"/>
                <w:szCs w:val="22"/>
              </w:rPr>
              <w:t>(vii)</w:t>
            </w:r>
            <w:r w:rsidRPr="00967FAA">
              <w:rPr>
                <w:sz w:val="22"/>
                <w:szCs w:val="22"/>
              </w:rPr>
              <w:tab/>
              <w:t>“Implementation Schedule” means the Implementation Schedule Sub-section of the Technical Requirements.</w:t>
            </w:r>
          </w:p>
          <w:p w14:paraId="4156B92B" w14:textId="77777777" w:rsidR="0052539E" w:rsidRPr="00967FAA" w:rsidRDefault="0052539E">
            <w:pPr>
              <w:spacing w:after="200"/>
              <w:ind w:left="1620" w:right="-72" w:hanging="540"/>
              <w:rPr>
                <w:sz w:val="22"/>
                <w:szCs w:val="22"/>
              </w:rPr>
            </w:pPr>
            <w:r w:rsidRPr="00967FAA">
              <w:rPr>
                <w:sz w:val="22"/>
                <w:szCs w:val="22"/>
              </w:rPr>
              <w:t>viii)</w:t>
            </w:r>
            <w:r w:rsidRPr="00967FAA">
              <w:rPr>
                <w:sz w:val="22"/>
                <w:szCs w:val="22"/>
              </w:rPr>
              <w:tab/>
              <w:t>“Contract Price” means the price or prices defined in Article 2 (Contract Price and Terms of Payment) of the Contract Agreement.</w:t>
            </w:r>
          </w:p>
          <w:p w14:paraId="370A75BF" w14:textId="77777777" w:rsidR="0052539E" w:rsidRPr="00967FAA" w:rsidRDefault="009037AB">
            <w:pPr>
              <w:spacing w:after="200"/>
              <w:ind w:left="1627" w:right="-72" w:hanging="547"/>
              <w:rPr>
                <w:sz w:val="22"/>
                <w:szCs w:val="22"/>
              </w:rPr>
            </w:pPr>
            <w:r w:rsidRPr="00967FAA" w:rsidDel="009037AB">
              <w:rPr>
                <w:sz w:val="22"/>
                <w:szCs w:val="22"/>
              </w:rPr>
              <w:t xml:space="preserve"> </w:t>
            </w:r>
            <w:r w:rsidR="0052539E" w:rsidRPr="00967FAA">
              <w:rPr>
                <w:sz w:val="22"/>
                <w:szCs w:val="22"/>
              </w:rPr>
              <w:t>(x)</w:t>
            </w:r>
            <w:r w:rsidR="0052539E" w:rsidRPr="00967FAA">
              <w:rPr>
                <w:sz w:val="22"/>
                <w:szCs w:val="22"/>
              </w:rPr>
              <w:tab/>
              <w:t xml:space="preserve">“Bidding Documents” refers to the collection of documents issued by the </w:t>
            </w:r>
            <w:r w:rsidR="00F07E99" w:rsidRPr="00967FAA">
              <w:rPr>
                <w:sz w:val="22"/>
                <w:szCs w:val="22"/>
              </w:rPr>
              <w:t>Procuring Entity</w:t>
            </w:r>
            <w:r w:rsidR="0052539E" w:rsidRPr="00967FAA">
              <w:rPr>
                <w:sz w:val="22"/>
                <w:szCs w:val="22"/>
              </w:rPr>
              <w:t xml:space="preserve"> to instruct and inform potential suppliers of the processes for bidding, selection of the winning bid, and Contract formation, as well as the contractual conditions governing the relationship between the </w:t>
            </w:r>
            <w:r w:rsidR="00F07E99" w:rsidRPr="00967FAA">
              <w:rPr>
                <w:sz w:val="22"/>
                <w:szCs w:val="22"/>
              </w:rPr>
              <w:t>Procuring Entity</w:t>
            </w:r>
            <w:r w:rsidR="0052539E" w:rsidRPr="00967FAA">
              <w:rPr>
                <w:sz w:val="22"/>
                <w:szCs w:val="22"/>
              </w:rPr>
              <w:t xml:space="preserve"> and the Supplier.  The General and Special </w:t>
            </w:r>
            <w:r w:rsidR="0052539E" w:rsidRPr="00967FAA">
              <w:rPr>
                <w:sz w:val="22"/>
                <w:szCs w:val="22"/>
              </w:rPr>
              <w:lastRenderedPageBreak/>
              <w:t xml:space="preserve">Conditions of Contract, the Technical Requirements, and all other documents included in the Bidding Documents reflect the Procurement Guidelines that the </w:t>
            </w:r>
            <w:r w:rsidR="00F07E99" w:rsidRPr="00967FAA">
              <w:rPr>
                <w:sz w:val="22"/>
                <w:szCs w:val="22"/>
              </w:rPr>
              <w:t>Procuring Entity</w:t>
            </w:r>
            <w:r w:rsidR="0052539E" w:rsidRPr="00967FAA">
              <w:rPr>
                <w:sz w:val="22"/>
                <w:szCs w:val="22"/>
              </w:rPr>
              <w:t xml:space="preserve"> is obligated to follow during procurement and administration of this Contract.</w:t>
            </w:r>
          </w:p>
        </w:tc>
      </w:tr>
      <w:tr w:rsidR="0052539E" w:rsidRPr="00967FAA" w14:paraId="522EDCF1" w14:textId="77777777">
        <w:tc>
          <w:tcPr>
            <w:tcW w:w="2412" w:type="dxa"/>
          </w:tcPr>
          <w:p w14:paraId="5A9F6128" w14:textId="77777777" w:rsidR="0052539E" w:rsidRPr="00967FAA" w:rsidRDefault="0052539E">
            <w:pPr>
              <w:pStyle w:val="Head42"/>
              <w:spacing w:after="0"/>
              <w:rPr>
                <w:sz w:val="22"/>
                <w:szCs w:val="22"/>
              </w:rPr>
            </w:pPr>
          </w:p>
        </w:tc>
        <w:tc>
          <w:tcPr>
            <w:tcW w:w="6498" w:type="dxa"/>
          </w:tcPr>
          <w:p w14:paraId="2F5F20E9" w14:textId="77777777" w:rsidR="0052539E" w:rsidRPr="00967FAA" w:rsidRDefault="0052539E">
            <w:pPr>
              <w:spacing w:after="200"/>
              <w:ind w:left="1080" w:right="-72" w:hanging="547"/>
              <w:rPr>
                <w:sz w:val="22"/>
                <w:szCs w:val="22"/>
              </w:rPr>
            </w:pPr>
            <w:r w:rsidRPr="00967FAA">
              <w:rPr>
                <w:sz w:val="22"/>
                <w:szCs w:val="22"/>
              </w:rPr>
              <w:t>(b)</w:t>
            </w:r>
            <w:r w:rsidRPr="00967FAA">
              <w:rPr>
                <w:sz w:val="22"/>
                <w:szCs w:val="22"/>
              </w:rPr>
              <w:tab/>
              <w:t>entities</w:t>
            </w:r>
          </w:p>
          <w:p w14:paraId="6F7E5B44" w14:textId="77777777" w:rsidR="0052539E" w:rsidRPr="00967FAA" w:rsidRDefault="0052539E">
            <w:pPr>
              <w:spacing w:after="200"/>
              <w:ind w:left="1620" w:right="-72" w:hanging="547"/>
              <w:rPr>
                <w:sz w:val="22"/>
                <w:szCs w:val="22"/>
              </w:rPr>
            </w:pPr>
            <w:r w:rsidRPr="00967FAA">
              <w:rPr>
                <w:sz w:val="22"/>
                <w:szCs w:val="22"/>
              </w:rPr>
              <w:t>(</w:t>
            </w:r>
            <w:proofErr w:type="spellStart"/>
            <w:r w:rsidRPr="00967FAA">
              <w:rPr>
                <w:sz w:val="22"/>
                <w:szCs w:val="22"/>
              </w:rPr>
              <w:t>i</w:t>
            </w:r>
            <w:proofErr w:type="spellEnd"/>
            <w:r w:rsidRPr="00967FAA">
              <w:rPr>
                <w:sz w:val="22"/>
                <w:szCs w:val="22"/>
              </w:rPr>
              <w:t>)</w:t>
            </w:r>
            <w:r w:rsidRPr="00967FAA">
              <w:rPr>
                <w:sz w:val="22"/>
                <w:szCs w:val="22"/>
              </w:rPr>
              <w:tab/>
              <w:t>“</w:t>
            </w:r>
            <w:r w:rsidR="00F07E99" w:rsidRPr="00967FAA">
              <w:rPr>
                <w:sz w:val="22"/>
                <w:szCs w:val="22"/>
              </w:rPr>
              <w:t>Procuring Entity</w:t>
            </w:r>
            <w:r w:rsidRPr="00967FAA">
              <w:rPr>
                <w:sz w:val="22"/>
                <w:szCs w:val="22"/>
              </w:rPr>
              <w:t xml:space="preserve">” means the entity purchasing the Information System, as </w:t>
            </w:r>
            <w:r w:rsidRPr="00967FAA">
              <w:rPr>
                <w:b/>
                <w:sz w:val="22"/>
                <w:szCs w:val="22"/>
              </w:rPr>
              <w:t>specified in the SCC.</w:t>
            </w:r>
          </w:p>
          <w:p w14:paraId="5D802AA0" w14:textId="77777777" w:rsidR="0052539E" w:rsidRPr="00967FAA" w:rsidRDefault="0052539E">
            <w:pPr>
              <w:spacing w:after="200"/>
              <w:ind w:left="1620" w:right="-72" w:hanging="547"/>
              <w:rPr>
                <w:sz w:val="22"/>
                <w:szCs w:val="22"/>
              </w:rPr>
            </w:pPr>
            <w:r w:rsidRPr="00967FAA">
              <w:rPr>
                <w:sz w:val="22"/>
                <w:szCs w:val="22"/>
              </w:rPr>
              <w:t>(ii)</w:t>
            </w:r>
            <w:r w:rsidRPr="00967FAA">
              <w:rPr>
                <w:sz w:val="22"/>
                <w:szCs w:val="22"/>
              </w:rPr>
              <w:tab/>
              <w:t xml:space="preserve">“Project Manager” means the person </w:t>
            </w:r>
            <w:r w:rsidRPr="00967FAA">
              <w:rPr>
                <w:b/>
                <w:sz w:val="22"/>
                <w:szCs w:val="22"/>
              </w:rPr>
              <w:t>named as such in the SCC</w:t>
            </w:r>
            <w:r w:rsidRPr="00967FAA">
              <w:rPr>
                <w:sz w:val="22"/>
                <w:szCs w:val="22"/>
              </w:rPr>
              <w:t xml:space="preserve"> or otherwise appointed by the </w:t>
            </w:r>
            <w:r w:rsidR="00F07E99" w:rsidRPr="00967FAA">
              <w:rPr>
                <w:sz w:val="22"/>
                <w:szCs w:val="22"/>
              </w:rPr>
              <w:t>Procuring Entity</w:t>
            </w:r>
            <w:r w:rsidRPr="00967FAA">
              <w:rPr>
                <w:sz w:val="22"/>
                <w:szCs w:val="22"/>
              </w:rPr>
              <w:t xml:space="preserve"> in the manner provided in </w:t>
            </w:r>
            <w:proofErr w:type="spellStart"/>
            <w:r w:rsidRPr="00967FAA">
              <w:rPr>
                <w:sz w:val="22"/>
                <w:szCs w:val="22"/>
              </w:rPr>
              <w:t>GCC</w:t>
            </w:r>
            <w:proofErr w:type="spellEnd"/>
            <w:r w:rsidRPr="00967FAA">
              <w:rPr>
                <w:sz w:val="22"/>
                <w:szCs w:val="22"/>
              </w:rPr>
              <w:t xml:space="preserve"> Clause 18.1 (Project Manager) to perform the duties delegated by the </w:t>
            </w:r>
            <w:r w:rsidR="00F07E99" w:rsidRPr="00967FAA">
              <w:rPr>
                <w:sz w:val="22"/>
                <w:szCs w:val="22"/>
              </w:rPr>
              <w:t>Procuring Entity</w:t>
            </w:r>
            <w:r w:rsidRPr="00967FAA">
              <w:rPr>
                <w:sz w:val="22"/>
                <w:szCs w:val="22"/>
              </w:rPr>
              <w:t>.</w:t>
            </w:r>
          </w:p>
          <w:p w14:paraId="18F01DC2" w14:textId="77777777" w:rsidR="0052539E" w:rsidRPr="00967FAA" w:rsidRDefault="0052539E">
            <w:pPr>
              <w:spacing w:after="200"/>
              <w:ind w:left="1620" w:right="-72" w:hanging="547"/>
              <w:rPr>
                <w:sz w:val="22"/>
                <w:szCs w:val="22"/>
              </w:rPr>
            </w:pPr>
            <w:r w:rsidRPr="00967FAA">
              <w:rPr>
                <w:sz w:val="22"/>
                <w:szCs w:val="22"/>
              </w:rPr>
              <w:t>(iii)</w:t>
            </w:r>
            <w:r w:rsidRPr="00967FAA">
              <w:rPr>
                <w:sz w:val="22"/>
                <w:szCs w:val="22"/>
              </w:rPr>
              <w:tab/>
              <w:t xml:space="preserve">“Supplier” means the firm or Joint Venture whose bid to perform the Contract has been accepted by the </w:t>
            </w:r>
            <w:r w:rsidR="00F07E99" w:rsidRPr="00967FAA">
              <w:rPr>
                <w:sz w:val="22"/>
                <w:szCs w:val="22"/>
              </w:rPr>
              <w:t>Procuring Entity</w:t>
            </w:r>
            <w:r w:rsidRPr="00967FAA">
              <w:rPr>
                <w:sz w:val="22"/>
                <w:szCs w:val="22"/>
              </w:rPr>
              <w:t xml:space="preserve"> and is named as such in the Contract Agreement.</w:t>
            </w:r>
          </w:p>
          <w:p w14:paraId="4EB268F4" w14:textId="77777777" w:rsidR="0052539E" w:rsidRPr="00967FAA" w:rsidRDefault="0052539E">
            <w:pPr>
              <w:spacing w:after="200"/>
              <w:ind w:left="1627" w:right="-72" w:hanging="547"/>
              <w:rPr>
                <w:sz w:val="22"/>
                <w:szCs w:val="22"/>
              </w:rPr>
            </w:pPr>
            <w:r w:rsidRPr="00967FAA">
              <w:rPr>
                <w:sz w:val="22"/>
                <w:szCs w:val="22"/>
              </w:rPr>
              <w:t>(iv)</w:t>
            </w:r>
            <w:r w:rsidRPr="00967FAA">
              <w:rPr>
                <w:sz w:val="22"/>
                <w:szCs w:val="22"/>
              </w:rPr>
              <w:tab/>
              <w:t xml:space="preserve">“Supplier’s Representative” means any person nominated by the Supplier and named as such in the Contract Agreement or otherwise approved by the </w:t>
            </w:r>
            <w:r w:rsidR="00F07E99" w:rsidRPr="00967FAA">
              <w:rPr>
                <w:sz w:val="22"/>
                <w:szCs w:val="22"/>
              </w:rPr>
              <w:t>Procuring Entity</w:t>
            </w:r>
            <w:r w:rsidRPr="00967FAA">
              <w:rPr>
                <w:sz w:val="22"/>
                <w:szCs w:val="22"/>
              </w:rPr>
              <w:t xml:space="preserve"> in the manner provided in </w:t>
            </w:r>
            <w:proofErr w:type="spellStart"/>
            <w:r w:rsidRPr="00967FAA">
              <w:rPr>
                <w:sz w:val="22"/>
                <w:szCs w:val="22"/>
              </w:rPr>
              <w:t>GCC</w:t>
            </w:r>
            <w:proofErr w:type="spellEnd"/>
            <w:r w:rsidRPr="00967FAA">
              <w:rPr>
                <w:sz w:val="22"/>
                <w:szCs w:val="22"/>
              </w:rPr>
              <w:t xml:space="preserve"> Clause 18.2 (Supplier’s Representative) to perform the duties delegated by the Supplier.</w:t>
            </w:r>
          </w:p>
          <w:p w14:paraId="2D712B70" w14:textId="77777777" w:rsidR="0052539E" w:rsidRPr="00967FAA" w:rsidRDefault="0052539E">
            <w:pPr>
              <w:spacing w:after="200"/>
              <w:ind w:left="1627" w:right="-72" w:hanging="547"/>
              <w:rPr>
                <w:sz w:val="22"/>
                <w:szCs w:val="22"/>
              </w:rPr>
            </w:pPr>
            <w:r w:rsidRPr="00967FAA">
              <w:rPr>
                <w:sz w:val="22"/>
                <w:szCs w:val="22"/>
              </w:rPr>
              <w:t>(v)</w:t>
            </w:r>
            <w:r w:rsidRPr="00967FAA">
              <w:rPr>
                <w:sz w:val="22"/>
                <w:szCs w:val="22"/>
              </w:rPr>
              <w:tab/>
              <w:t>“Subcontractor” means any firm to whom any of the obligations of the Supplier, including preparation of any design or supply of any Information Technologies or other Goods or Services, is subcontracted directly or indirectly by the Supplier.</w:t>
            </w:r>
          </w:p>
          <w:p w14:paraId="699C3683" w14:textId="77777777" w:rsidR="0052539E" w:rsidRPr="00967FAA" w:rsidRDefault="0052539E">
            <w:pPr>
              <w:spacing w:after="200"/>
              <w:ind w:left="1627" w:right="-72" w:hanging="547"/>
              <w:rPr>
                <w:sz w:val="22"/>
                <w:szCs w:val="22"/>
              </w:rPr>
            </w:pPr>
            <w:r w:rsidRPr="00967FAA">
              <w:rPr>
                <w:sz w:val="22"/>
                <w:szCs w:val="22"/>
              </w:rPr>
              <w:t>(vi)</w:t>
            </w:r>
            <w:r w:rsidRPr="00967FAA">
              <w:rPr>
                <w:sz w:val="22"/>
                <w:szCs w:val="22"/>
              </w:rPr>
              <w:tab/>
              <w:t xml:space="preserve">“Adjudicator” means the person named in Appendix 2 of the Contract Agreement, appointed by agreement between the </w:t>
            </w:r>
            <w:r w:rsidR="00F07E99" w:rsidRPr="00967FAA">
              <w:rPr>
                <w:sz w:val="22"/>
                <w:szCs w:val="22"/>
              </w:rPr>
              <w:t>Procuring Entity</w:t>
            </w:r>
            <w:r w:rsidRPr="00967FAA">
              <w:rPr>
                <w:sz w:val="22"/>
                <w:szCs w:val="22"/>
              </w:rPr>
              <w:t xml:space="preserve"> and the Supplier to make a decision on or to settle any dispute between the </w:t>
            </w:r>
            <w:r w:rsidR="00F07E99" w:rsidRPr="00967FAA">
              <w:rPr>
                <w:sz w:val="22"/>
                <w:szCs w:val="22"/>
              </w:rPr>
              <w:t>Procuring Entity</w:t>
            </w:r>
            <w:r w:rsidRPr="00967FAA">
              <w:rPr>
                <w:sz w:val="22"/>
                <w:szCs w:val="22"/>
              </w:rPr>
              <w:t xml:space="preserve"> and the Supplier referred to him or her by the parties, pursuant to </w:t>
            </w:r>
            <w:proofErr w:type="spellStart"/>
            <w:r w:rsidRPr="00967FAA">
              <w:rPr>
                <w:sz w:val="22"/>
                <w:szCs w:val="22"/>
              </w:rPr>
              <w:t>GCC</w:t>
            </w:r>
            <w:proofErr w:type="spellEnd"/>
            <w:r w:rsidRPr="00967FAA">
              <w:rPr>
                <w:sz w:val="22"/>
                <w:szCs w:val="22"/>
              </w:rPr>
              <w:t xml:space="preserve"> Clause 6.1 (Adjudication).</w:t>
            </w:r>
          </w:p>
          <w:p w14:paraId="28E41CBA" w14:textId="77777777" w:rsidR="0052539E" w:rsidRPr="00967FAA" w:rsidRDefault="0052539E">
            <w:pPr>
              <w:spacing w:after="200"/>
              <w:ind w:left="1620" w:right="-72" w:hanging="547"/>
              <w:rPr>
                <w:sz w:val="22"/>
                <w:szCs w:val="22"/>
              </w:rPr>
            </w:pPr>
          </w:p>
        </w:tc>
      </w:tr>
      <w:tr w:rsidR="0052539E" w:rsidRPr="00967FAA" w14:paraId="7BDC8A4D" w14:textId="77777777">
        <w:tc>
          <w:tcPr>
            <w:tcW w:w="2412" w:type="dxa"/>
          </w:tcPr>
          <w:p w14:paraId="6ADEED6E" w14:textId="77777777" w:rsidR="0052539E" w:rsidRPr="00967FAA" w:rsidRDefault="0052539E">
            <w:pPr>
              <w:pStyle w:val="Head42"/>
              <w:spacing w:after="0"/>
              <w:rPr>
                <w:sz w:val="22"/>
                <w:szCs w:val="22"/>
              </w:rPr>
            </w:pPr>
          </w:p>
        </w:tc>
        <w:tc>
          <w:tcPr>
            <w:tcW w:w="6498" w:type="dxa"/>
          </w:tcPr>
          <w:p w14:paraId="054773AD" w14:textId="77777777" w:rsidR="0052539E" w:rsidRPr="00967FAA" w:rsidRDefault="0052539E">
            <w:pPr>
              <w:spacing w:after="200"/>
              <w:ind w:left="1080" w:right="-72" w:hanging="540"/>
              <w:rPr>
                <w:sz w:val="22"/>
                <w:szCs w:val="22"/>
              </w:rPr>
            </w:pPr>
            <w:r w:rsidRPr="00967FAA">
              <w:rPr>
                <w:sz w:val="22"/>
                <w:szCs w:val="22"/>
              </w:rPr>
              <w:t>(c)</w:t>
            </w:r>
            <w:r w:rsidRPr="00967FAA">
              <w:rPr>
                <w:sz w:val="22"/>
                <w:szCs w:val="22"/>
              </w:rPr>
              <w:tab/>
              <w:t>scope</w:t>
            </w:r>
          </w:p>
          <w:p w14:paraId="212D57BE" w14:textId="77777777" w:rsidR="0052539E" w:rsidRPr="00967FAA" w:rsidRDefault="0052539E">
            <w:pPr>
              <w:spacing w:after="200"/>
              <w:ind w:left="1620" w:right="-72" w:hanging="540"/>
              <w:rPr>
                <w:sz w:val="22"/>
                <w:szCs w:val="22"/>
              </w:rPr>
            </w:pPr>
            <w:r w:rsidRPr="00967FAA">
              <w:rPr>
                <w:sz w:val="22"/>
                <w:szCs w:val="22"/>
              </w:rPr>
              <w:t>(</w:t>
            </w:r>
            <w:proofErr w:type="spellStart"/>
            <w:r w:rsidRPr="00967FAA">
              <w:rPr>
                <w:sz w:val="22"/>
                <w:szCs w:val="22"/>
              </w:rPr>
              <w:t>i</w:t>
            </w:r>
            <w:proofErr w:type="spellEnd"/>
            <w:r w:rsidRPr="00967FAA">
              <w:rPr>
                <w:sz w:val="22"/>
                <w:szCs w:val="22"/>
              </w:rPr>
              <w:t>)</w:t>
            </w:r>
            <w:r w:rsidRPr="00967FAA">
              <w:rPr>
                <w:sz w:val="22"/>
                <w:szCs w:val="22"/>
              </w:rPr>
              <w:tab/>
              <w:t xml:space="preserve">“Information System,” also called “the System,” means all the Information Technologies, Materials, and other Goods to be supplied, installed, integrated, and made operational (exclusive of the Supplier’s </w:t>
            </w:r>
            <w:r w:rsidRPr="00967FAA">
              <w:rPr>
                <w:sz w:val="22"/>
                <w:szCs w:val="22"/>
              </w:rPr>
              <w:lastRenderedPageBreak/>
              <w:t xml:space="preserve">Equipment), together with the Services to be carried out by the Supplier under the Contract.  </w:t>
            </w:r>
          </w:p>
          <w:p w14:paraId="638BC7B9" w14:textId="77777777" w:rsidR="0052539E" w:rsidRPr="00967FAA" w:rsidRDefault="0052539E">
            <w:pPr>
              <w:spacing w:after="200"/>
              <w:ind w:left="1710" w:right="-72" w:hanging="630"/>
              <w:rPr>
                <w:sz w:val="22"/>
                <w:szCs w:val="22"/>
              </w:rPr>
            </w:pPr>
            <w:r w:rsidRPr="00967FAA">
              <w:rPr>
                <w:sz w:val="22"/>
                <w:szCs w:val="22"/>
              </w:rPr>
              <w:t>(ii)</w:t>
            </w:r>
            <w:r w:rsidRPr="00967FAA">
              <w:rPr>
                <w:sz w:val="22"/>
                <w:szCs w:val="22"/>
              </w:rPr>
              <w:tab/>
              <w:t>“Subsystem” means any subset of the System identified as such in the Contract that may be supplied, installed, tested, and commissioned individually before Commissioning of the entire System.</w:t>
            </w:r>
          </w:p>
          <w:p w14:paraId="0479EACA" w14:textId="77777777" w:rsidR="0052539E" w:rsidRPr="00967FAA" w:rsidRDefault="0052539E">
            <w:pPr>
              <w:spacing w:after="200"/>
              <w:ind w:left="1710" w:right="-72" w:hanging="630"/>
              <w:rPr>
                <w:sz w:val="22"/>
                <w:szCs w:val="22"/>
              </w:rPr>
            </w:pPr>
            <w:r w:rsidRPr="00967FAA">
              <w:rPr>
                <w:sz w:val="22"/>
                <w:szCs w:val="22"/>
              </w:rPr>
              <w:t>(iii)</w:t>
            </w:r>
            <w:r w:rsidRPr="00967FAA">
              <w:rPr>
                <w:sz w:val="22"/>
                <w:szCs w:val="22"/>
              </w:rPr>
              <w:tab/>
              <w:t>“Information Technologies” means all information processing and communications-related hardware, Software, supplies, and consumable items that the Supplier is required to supply and install under the Contract.</w:t>
            </w:r>
          </w:p>
          <w:p w14:paraId="5430EE0B" w14:textId="77777777" w:rsidR="0052539E" w:rsidRPr="00967FAA" w:rsidRDefault="0052539E">
            <w:pPr>
              <w:spacing w:after="200"/>
              <w:ind w:left="1710" w:right="-72" w:hanging="630"/>
              <w:rPr>
                <w:sz w:val="22"/>
                <w:szCs w:val="22"/>
              </w:rPr>
            </w:pPr>
            <w:r w:rsidRPr="00967FAA">
              <w:rPr>
                <w:sz w:val="22"/>
                <w:szCs w:val="22"/>
              </w:rPr>
              <w:t>(iv)</w:t>
            </w:r>
            <w:r w:rsidRPr="00967FAA">
              <w:rPr>
                <w:sz w:val="22"/>
                <w:szCs w:val="22"/>
              </w:rPr>
              <w:tab/>
              <w:t>“Goods” means all equipment, machinery, furnishings, Materials, and other tangible items that the Supplier is required to supply or supply and install under the Contract, including, without limitation, the Information Technologies and Materials, but excluding the Supplier’s Equipment.</w:t>
            </w:r>
          </w:p>
          <w:p w14:paraId="742911B5" w14:textId="77777777" w:rsidR="0052539E" w:rsidRPr="00967FAA" w:rsidRDefault="0052539E">
            <w:pPr>
              <w:spacing w:after="200"/>
              <w:ind w:left="1710" w:right="-72" w:hanging="630"/>
              <w:rPr>
                <w:sz w:val="22"/>
                <w:szCs w:val="22"/>
              </w:rPr>
            </w:pPr>
            <w:r w:rsidRPr="00967FAA">
              <w:rPr>
                <w:sz w:val="22"/>
                <w:szCs w:val="22"/>
              </w:rPr>
              <w:t>(v)</w:t>
            </w:r>
            <w:r w:rsidRPr="00967FAA">
              <w:rPr>
                <w:sz w:val="22"/>
                <w:szCs w:val="22"/>
              </w:rPr>
              <w:tab/>
              <w:t>“Services” means all technical, logistical, management, and any other Services to be provided by the Supplier under the Contract to supply, install, customize, integrate, and make operational the System.  Such Services may include, but are not restricted to, activity management and quality assurance, design, development, customization, documentation, transportation, insurance, inspection, expediting, site preparation, installation, integration, training, data migration, Pre-commissioning, Commissioning, maintenance, and technical support.</w:t>
            </w:r>
          </w:p>
          <w:p w14:paraId="6699344E" w14:textId="77777777" w:rsidR="0052539E" w:rsidRPr="00967FAA" w:rsidRDefault="0052539E">
            <w:pPr>
              <w:spacing w:after="200"/>
              <w:ind w:left="1710" w:right="-72" w:hanging="630"/>
              <w:rPr>
                <w:sz w:val="22"/>
                <w:szCs w:val="22"/>
              </w:rPr>
            </w:pPr>
            <w:r w:rsidRPr="00967FAA">
              <w:rPr>
                <w:sz w:val="22"/>
                <w:szCs w:val="22"/>
              </w:rPr>
              <w:t>(vi)</w:t>
            </w:r>
            <w:r w:rsidRPr="00967FAA">
              <w:rPr>
                <w:sz w:val="22"/>
                <w:szCs w:val="22"/>
              </w:rPr>
              <w:tab/>
              <w:t xml:space="preserve">“The Project Plan” means the document to be developed by the Supplier and approved by the </w:t>
            </w:r>
            <w:r w:rsidR="00F07E99" w:rsidRPr="00967FAA">
              <w:rPr>
                <w:sz w:val="22"/>
                <w:szCs w:val="22"/>
              </w:rPr>
              <w:t>Procuring Entity</w:t>
            </w:r>
            <w:r w:rsidRPr="00967FAA">
              <w:rPr>
                <w:sz w:val="22"/>
                <w:szCs w:val="22"/>
              </w:rPr>
              <w:t xml:space="preserve">, pursuant to </w:t>
            </w:r>
            <w:proofErr w:type="spellStart"/>
            <w:r w:rsidRPr="00967FAA">
              <w:rPr>
                <w:sz w:val="22"/>
                <w:szCs w:val="22"/>
              </w:rPr>
              <w:t>GCC</w:t>
            </w:r>
            <w:proofErr w:type="spellEnd"/>
            <w:r w:rsidRPr="00967FAA">
              <w:rPr>
                <w:sz w:val="22"/>
                <w:szCs w:val="22"/>
              </w:rPr>
              <w:t xml:space="preserve"> Clause 19, based on the requirements of the Contract and the Preliminary Project Plan included in the Supplier’s bid.  The “Agreed and Finalized Project Plan” is the version of the Project Plan approved by the </w:t>
            </w:r>
            <w:r w:rsidR="00F07E99" w:rsidRPr="00967FAA">
              <w:rPr>
                <w:sz w:val="22"/>
                <w:szCs w:val="22"/>
              </w:rPr>
              <w:t>Procuring Entity</w:t>
            </w:r>
            <w:r w:rsidRPr="00967FAA">
              <w:rPr>
                <w:sz w:val="22"/>
                <w:szCs w:val="22"/>
              </w:rPr>
              <w:t xml:space="preserve">, in accordance with </w:t>
            </w:r>
            <w:proofErr w:type="spellStart"/>
            <w:r w:rsidRPr="00967FAA">
              <w:rPr>
                <w:sz w:val="22"/>
                <w:szCs w:val="22"/>
              </w:rPr>
              <w:t>GCC</w:t>
            </w:r>
            <w:proofErr w:type="spellEnd"/>
            <w:r w:rsidRPr="00967FAA">
              <w:rPr>
                <w:sz w:val="22"/>
                <w:szCs w:val="22"/>
              </w:rPr>
              <w:t xml:space="preserve"> Clause 19.2.  Should the Project Plan conflict with the Contract in any way, the relevant provisions of the Contract, including any amendments, shall prevail.</w:t>
            </w:r>
          </w:p>
          <w:p w14:paraId="1E786F60" w14:textId="77777777" w:rsidR="0052539E" w:rsidRPr="00967FAA" w:rsidRDefault="0052539E">
            <w:pPr>
              <w:spacing w:after="200"/>
              <w:ind w:left="1710" w:right="-72" w:hanging="630"/>
              <w:rPr>
                <w:sz w:val="22"/>
                <w:szCs w:val="22"/>
              </w:rPr>
            </w:pPr>
            <w:r w:rsidRPr="00967FAA">
              <w:rPr>
                <w:sz w:val="22"/>
                <w:szCs w:val="22"/>
              </w:rPr>
              <w:t>(vii)</w:t>
            </w:r>
            <w:r w:rsidRPr="00967FAA">
              <w:rPr>
                <w:sz w:val="22"/>
                <w:szCs w:val="22"/>
              </w:rPr>
              <w:tab/>
              <w:t>“Software” means that part of the System which are instructions that cause information processing Subsystems to perform in a specific manner or execute specific operations.</w:t>
            </w:r>
          </w:p>
          <w:p w14:paraId="0D5583F4" w14:textId="77777777" w:rsidR="0052539E" w:rsidRPr="00967FAA" w:rsidRDefault="0052539E">
            <w:pPr>
              <w:tabs>
                <w:tab w:val="left" w:pos="1710"/>
              </w:tabs>
              <w:spacing w:after="200"/>
              <w:ind w:left="1710" w:right="-72" w:hanging="630"/>
              <w:rPr>
                <w:sz w:val="22"/>
                <w:szCs w:val="22"/>
              </w:rPr>
            </w:pPr>
            <w:r w:rsidRPr="00967FAA">
              <w:rPr>
                <w:sz w:val="22"/>
                <w:szCs w:val="22"/>
              </w:rPr>
              <w:lastRenderedPageBreak/>
              <w:t>(viii)</w:t>
            </w:r>
            <w:r w:rsidRPr="00967FAA">
              <w:rPr>
                <w:sz w:val="22"/>
                <w:szCs w:val="22"/>
              </w:rPr>
              <w:tab/>
            </w:r>
            <w:r w:rsidRPr="00967FAA">
              <w:rPr>
                <w:spacing w:val="-4"/>
                <w:sz w:val="22"/>
                <w:szCs w:val="22"/>
              </w:rPr>
              <w:t xml:space="preserve">“System Software” means Software that provides the operating and management instructions for the underlying hardware and other components, and is identified as such in Appendix 4 of the Contract Agreement and such other Software as the parties may agree in writing to be Systems Software.  Such System Software includes, but is not restricted to, micro-code embedded in hardware (i.e., “firmware”), operating systems, communications, system and network management, and utility software. </w:t>
            </w:r>
            <w:r w:rsidRPr="00967FAA">
              <w:rPr>
                <w:sz w:val="22"/>
                <w:szCs w:val="22"/>
              </w:rPr>
              <w:t xml:space="preserve"> </w:t>
            </w:r>
          </w:p>
          <w:p w14:paraId="24B3E575" w14:textId="77777777" w:rsidR="0052539E" w:rsidRPr="00967FAA" w:rsidRDefault="0052539E">
            <w:pPr>
              <w:spacing w:after="200"/>
              <w:ind w:left="1710" w:right="-72" w:hanging="630"/>
              <w:rPr>
                <w:sz w:val="22"/>
                <w:szCs w:val="22"/>
              </w:rPr>
            </w:pPr>
            <w:r w:rsidRPr="00967FAA">
              <w:rPr>
                <w:sz w:val="22"/>
                <w:szCs w:val="22"/>
              </w:rPr>
              <w:t>(ix)</w:t>
            </w:r>
            <w:r w:rsidRPr="00967FAA">
              <w:rPr>
                <w:sz w:val="22"/>
                <w:szCs w:val="22"/>
              </w:rPr>
              <w:tab/>
              <w:t>“General-Purpose Software” means Software that supports general-purpose office and software development activities and is identified as such in Appendix 4 of the Contract Agreement and such other Software as the parties may agree in writing to be General- Purpose Software.  Such General-Purpose Software may include, but is not restricted to, word processing, spreadsheet, generic database management, and application development software.</w:t>
            </w:r>
          </w:p>
          <w:p w14:paraId="24768DBA" w14:textId="77777777" w:rsidR="0052539E" w:rsidRPr="00967FAA" w:rsidRDefault="0052539E">
            <w:pPr>
              <w:spacing w:after="200"/>
              <w:ind w:left="1714" w:right="-72" w:hanging="634"/>
              <w:rPr>
                <w:sz w:val="22"/>
                <w:szCs w:val="22"/>
              </w:rPr>
            </w:pPr>
            <w:r w:rsidRPr="00967FAA">
              <w:rPr>
                <w:sz w:val="22"/>
                <w:szCs w:val="22"/>
              </w:rPr>
              <w:t>(x)</w:t>
            </w:r>
            <w:r w:rsidRPr="00967FAA">
              <w:rPr>
                <w:sz w:val="22"/>
                <w:szCs w:val="22"/>
              </w:rPr>
              <w:tab/>
              <w:t>“Application Software” means Software formulated to perform specific business or technical functions and interface with the business or technical users of the System and is identified as such in Appendix 4 of the Contract Agreement and such other Software as the parties may agree in writing to be Application Software.</w:t>
            </w:r>
          </w:p>
          <w:p w14:paraId="7327D256" w14:textId="77777777" w:rsidR="0052539E" w:rsidRPr="00967FAA" w:rsidRDefault="0052539E">
            <w:pPr>
              <w:spacing w:after="200"/>
              <w:ind w:left="1714" w:right="-72" w:hanging="634"/>
              <w:rPr>
                <w:sz w:val="22"/>
                <w:szCs w:val="22"/>
              </w:rPr>
            </w:pPr>
            <w:r w:rsidRPr="00967FAA">
              <w:rPr>
                <w:sz w:val="22"/>
                <w:szCs w:val="22"/>
              </w:rPr>
              <w:t>(xi)</w:t>
            </w:r>
            <w:r w:rsidRPr="00967FAA">
              <w:rPr>
                <w:sz w:val="22"/>
                <w:szCs w:val="22"/>
              </w:rPr>
              <w:tab/>
              <w:t>“Standard Software” means Software identified as such in Appendix 4 of the Contract Agreement and such other Software as the parties may agree in writing to be Standard Software.</w:t>
            </w:r>
          </w:p>
          <w:p w14:paraId="59BD2F2B" w14:textId="77777777" w:rsidR="0052539E" w:rsidRPr="00967FAA" w:rsidRDefault="0052539E">
            <w:pPr>
              <w:spacing w:after="200"/>
              <w:ind w:left="1714" w:right="-72" w:hanging="634"/>
              <w:rPr>
                <w:sz w:val="22"/>
                <w:szCs w:val="22"/>
              </w:rPr>
            </w:pPr>
            <w:r w:rsidRPr="00967FAA">
              <w:rPr>
                <w:sz w:val="22"/>
                <w:szCs w:val="22"/>
              </w:rPr>
              <w:t>(xii)</w:t>
            </w:r>
            <w:r w:rsidRPr="00967FAA">
              <w:rPr>
                <w:sz w:val="22"/>
                <w:szCs w:val="22"/>
              </w:rPr>
              <w:tab/>
            </w:r>
            <w:r w:rsidRPr="00967FAA">
              <w:rPr>
                <w:spacing w:val="-4"/>
                <w:sz w:val="22"/>
                <w:szCs w:val="22"/>
              </w:rPr>
              <w:t>“Custom Software” means Software identified as such in Appendix 4 of the Contract Agreement and such other Software as the parties may agree in writing to be Custom Software.</w:t>
            </w:r>
          </w:p>
          <w:p w14:paraId="49C75D43" w14:textId="77777777" w:rsidR="0052539E" w:rsidRPr="00967FAA" w:rsidRDefault="0052539E">
            <w:pPr>
              <w:spacing w:after="200"/>
              <w:ind w:left="1714" w:right="-72" w:hanging="634"/>
              <w:rPr>
                <w:sz w:val="22"/>
                <w:szCs w:val="22"/>
              </w:rPr>
            </w:pPr>
            <w:r w:rsidRPr="00967FAA">
              <w:rPr>
                <w:sz w:val="22"/>
                <w:szCs w:val="22"/>
              </w:rPr>
              <w:t>(xiii)</w:t>
            </w:r>
            <w:r w:rsidRPr="00967FAA">
              <w:rPr>
                <w:sz w:val="22"/>
                <w:szCs w:val="22"/>
              </w:rPr>
              <w:tab/>
              <w:t xml:space="preserve">“Source Code” means the database structures, dictionaries, definitions, program source files, and any other symbolic representations necessary for the compilation, execution, and subsequent maintenance of the Software (typically, but not exclusively, required for Custom Software).  </w:t>
            </w:r>
          </w:p>
          <w:p w14:paraId="0051A89D" w14:textId="77777777" w:rsidR="0052539E" w:rsidRPr="00967FAA" w:rsidRDefault="0052539E">
            <w:pPr>
              <w:spacing w:after="200"/>
              <w:ind w:left="1714" w:right="-72" w:hanging="634"/>
              <w:rPr>
                <w:sz w:val="22"/>
                <w:szCs w:val="22"/>
              </w:rPr>
            </w:pPr>
            <w:r w:rsidRPr="00967FAA">
              <w:rPr>
                <w:sz w:val="22"/>
                <w:szCs w:val="22"/>
              </w:rPr>
              <w:t>(xiv)</w:t>
            </w:r>
            <w:r w:rsidRPr="00967FAA">
              <w:rPr>
                <w:sz w:val="22"/>
                <w:szCs w:val="22"/>
              </w:rPr>
              <w:tab/>
              <w:t xml:space="preserve">“Materials” means all documentation in printed or printable form and all instructional and informational aides in any form (including audio, video, and text) and on any medium, provided to the </w:t>
            </w:r>
            <w:r w:rsidR="00F07E99" w:rsidRPr="00967FAA">
              <w:rPr>
                <w:sz w:val="22"/>
                <w:szCs w:val="22"/>
              </w:rPr>
              <w:t>Procuring Entity</w:t>
            </w:r>
            <w:r w:rsidRPr="00967FAA">
              <w:rPr>
                <w:sz w:val="22"/>
                <w:szCs w:val="22"/>
              </w:rPr>
              <w:t xml:space="preserve"> under the Contract.</w:t>
            </w:r>
          </w:p>
          <w:p w14:paraId="57BE3745" w14:textId="77777777" w:rsidR="0052539E" w:rsidRPr="00967FAA" w:rsidRDefault="0052539E">
            <w:pPr>
              <w:spacing w:after="200"/>
              <w:ind w:left="1714" w:right="-72" w:hanging="634"/>
              <w:rPr>
                <w:sz w:val="22"/>
                <w:szCs w:val="22"/>
              </w:rPr>
            </w:pPr>
            <w:r w:rsidRPr="00967FAA">
              <w:rPr>
                <w:sz w:val="22"/>
                <w:szCs w:val="22"/>
              </w:rPr>
              <w:lastRenderedPageBreak/>
              <w:t>(xv)</w:t>
            </w:r>
            <w:r w:rsidRPr="00967FAA">
              <w:rPr>
                <w:sz w:val="22"/>
                <w:szCs w:val="22"/>
              </w:rPr>
              <w:tab/>
              <w:t xml:space="preserve">“Standard Materials” means all Materials not specified as Custom Materials.  </w:t>
            </w:r>
          </w:p>
          <w:p w14:paraId="375B40AA" w14:textId="77777777" w:rsidR="0052539E" w:rsidRPr="00967FAA" w:rsidRDefault="0052539E">
            <w:pPr>
              <w:spacing w:after="200"/>
              <w:ind w:left="1714" w:right="-72" w:hanging="634"/>
              <w:rPr>
                <w:sz w:val="22"/>
                <w:szCs w:val="22"/>
              </w:rPr>
            </w:pPr>
            <w:r w:rsidRPr="00967FAA">
              <w:rPr>
                <w:sz w:val="22"/>
                <w:szCs w:val="22"/>
              </w:rPr>
              <w:t>(xvi)</w:t>
            </w:r>
            <w:r w:rsidRPr="00967FAA">
              <w:rPr>
                <w:spacing w:val="-4"/>
                <w:sz w:val="22"/>
                <w:szCs w:val="22"/>
              </w:rPr>
              <w:tab/>
              <w:t xml:space="preserve">“Custom Materials” means Materials developed by the Supplier at the </w:t>
            </w:r>
            <w:r w:rsidR="00F07E99" w:rsidRPr="00967FAA">
              <w:rPr>
                <w:spacing w:val="-4"/>
                <w:sz w:val="22"/>
                <w:szCs w:val="22"/>
              </w:rPr>
              <w:t>Procuring Entity</w:t>
            </w:r>
            <w:r w:rsidRPr="00967FAA">
              <w:rPr>
                <w:spacing w:val="-4"/>
                <w:sz w:val="22"/>
                <w:szCs w:val="22"/>
              </w:rPr>
              <w:t>’s expense under the Contract and identified as such in Appendix 5 of the Contract Agreement and such other Materials as the parties may agree in writing to be Custom Materials.  Custom Materials includes Materials created from Standard Materials.</w:t>
            </w:r>
          </w:p>
          <w:p w14:paraId="42CC7F84" w14:textId="77777777" w:rsidR="0052539E" w:rsidRPr="00967FAA" w:rsidRDefault="0052539E">
            <w:pPr>
              <w:spacing w:after="200"/>
              <w:ind w:left="1714" w:right="-72" w:hanging="634"/>
              <w:rPr>
                <w:sz w:val="22"/>
                <w:szCs w:val="22"/>
              </w:rPr>
            </w:pPr>
            <w:r w:rsidRPr="00967FAA">
              <w:rPr>
                <w:sz w:val="22"/>
                <w:szCs w:val="22"/>
              </w:rPr>
              <w:t>(xvii)</w:t>
            </w:r>
            <w:r w:rsidRPr="00967FAA">
              <w:rPr>
                <w:sz w:val="22"/>
                <w:szCs w:val="22"/>
              </w:rPr>
              <w:tab/>
              <w:t>“Intellectual Property Rights” means any and all copyright, moral rights, trademark, patent, and other intellectual and proprietary rights, title and interests worldwide, whether vested, contingent, or future, including without limitation all economic rights and all exclusive rights to reproduce, fix, adapt, modify, translate, create derivative works from, extract or re-utilize data from, manufacture, introduce into circulation, publish, distribute, sell, license, sublicense, transfer, rent, lease, transmit or provide access electronically, broadcast, display, enter into computer memory, or otherwise use any portion or copy, in whole or in part, in any form, directly or indirectly, or to authorize or assign others to do so.</w:t>
            </w:r>
          </w:p>
          <w:p w14:paraId="3A44C8EA" w14:textId="77777777" w:rsidR="0052539E" w:rsidRPr="00967FAA" w:rsidRDefault="0052539E">
            <w:pPr>
              <w:spacing w:after="200"/>
              <w:ind w:left="1714" w:right="-72" w:hanging="634"/>
              <w:rPr>
                <w:sz w:val="22"/>
                <w:szCs w:val="22"/>
              </w:rPr>
            </w:pPr>
            <w:r w:rsidRPr="00967FAA">
              <w:rPr>
                <w:sz w:val="22"/>
                <w:szCs w:val="22"/>
              </w:rPr>
              <w:t>(xviii)</w:t>
            </w:r>
            <w:r w:rsidRPr="00967FAA">
              <w:rPr>
                <w:sz w:val="22"/>
                <w:szCs w:val="22"/>
              </w:rPr>
              <w:tab/>
              <w:t>“Supplier’s Equipment” means all equipment, tools, apparatus, or things of every kind required in or for installation, completion and maintenance of the System that are to be provided by the Supplier, but excluding the Information Technologies, or other items forming part of the System.</w:t>
            </w:r>
          </w:p>
        </w:tc>
      </w:tr>
      <w:tr w:rsidR="0052539E" w:rsidRPr="00967FAA" w14:paraId="6B34D26F" w14:textId="77777777">
        <w:tc>
          <w:tcPr>
            <w:tcW w:w="2412" w:type="dxa"/>
          </w:tcPr>
          <w:p w14:paraId="56B2AF3F" w14:textId="77777777" w:rsidR="0052539E" w:rsidRPr="00967FAA" w:rsidRDefault="0052539E">
            <w:pPr>
              <w:pStyle w:val="Head42"/>
              <w:spacing w:after="0"/>
              <w:rPr>
                <w:sz w:val="22"/>
                <w:szCs w:val="22"/>
              </w:rPr>
            </w:pPr>
          </w:p>
        </w:tc>
        <w:tc>
          <w:tcPr>
            <w:tcW w:w="6498" w:type="dxa"/>
          </w:tcPr>
          <w:p w14:paraId="1FF9E6B8" w14:textId="77777777" w:rsidR="0052539E" w:rsidRPr="00967FAA" w:rsidRDefault="0052539E">
            <w:pPr>
              <w:spacing w:after="200"/>
              <w:ind w:left="1080" w:right="-72" w:hanging="547"/>
              <w:rPr>
                <w:sz w:val="22"/>
                <w:szCs w:val="22"/>
              </w:rPr>
            </w:pPr>
            <w:r w:rsidRPr="00967FAA">
              <w:rPr>
                <w:sz w:val="22"/>
                <w:szCs w:val="22"/>
              </w:rPr>
              <w:t>(d)</w:t>
            </w:r>
            <w:r w:rsidRPr="00967FAA">
              <w:rPr>
                <w:sz w:val="22"/>
                <w:szCs w:val="22"/>
              </w:rPr>
              <w:tab/>
              <w:t>activities</w:t>
            </w:r>
          </w:p>
          <w:p w14:paraId="5114EAB9" w14:textId="77777777" w:rsidR="0052539E" w:rsidRPr="00967FAA" w:rsidRDefault="0052539E">
            <w:pPr>
              <w:spacing w:after="200"/>
              <w:ind w:left="1710" w:right="-72" w:hanging="547"/>
              <w:rPr>
                <w:sz w:val="22"/>
                <w:szCs w:val="22"/>
              </w:rPr>
            </w:pPr>
            <w:r w:rsidRPr="00967FAA">
              <w:rPr>
                <w:sz w:val="22"/>
                <w:szCs w:val="22"/>
              </w:rPr>
              <w:t>(</w:t>
            </w:r>
            <w:proofErr w:type="spellStart"/>
            <w:r w:rsidRPr="00967FAA">
              <w:rPr>
                <w:sz w:val="22"/>
                <w:szCs w:val="22"/>
              </w:rPr>
              <w:t>i</w:t>
            </w:r>
            <w:proofErr w:type="spellEnd"/>
            <w:r w:rsidRPr="00967FAA">
              <w:rPr>
                <w:sz w:val="22"/>
                <w:szCs w:val="22"/>
              </w:rPr>
              <w:t>)</w:t>
            </w:r>
            <w:r w:rsidRPr="00967FAA">
              <w:rPr>
                <w:sz w:val="22"/>
                <w:szCs w:val="22"/>
              </w:rPr>
              <w:tab/>
            </w:r>
            <w:r w:rsidRPr="00967FAA">
              <w:rPr>
                <w:spacing w:val="-4"/>
                <w:sz w:val="22"/>
                <w:szCs w:val="22"/>
              </w:rPr>
              <w:t xml:space="preserve">“Delivery” means the transfer of the Goods from the Supplier to the </w:t>
            </w:r>
            <w:r w:rsidR="00F07E99" w:rsidRPr="00967FAA">
              <w:rPr>
                <w:spacing w:val="-4"/>
                <w:sz w:val="22"/>
                <w:szCs w:val="22"/>
              </w:rPr>
              <w:t>Procuring Entity</w:t>
            </w:r>
            <w:r w:rsidRPr="00967FAA">
              <w:rPr>
                <w:spacing w:val="-4"/>
                <w:sz w:val="22"/>
                <w:szCs w:val="22"/>
              </w:rPr>
              <w:t xml:space="preserve"> in accordance with the current edition Incoterms specified in the Contract.</w:t>
            </w:r>
            <w:r w:rsidRPr="00967FAA">
              <w:rPr>
                <w:sz w:val="22"/>
                <w:szCs w:val="22"/>
              </w:rPr>
              <w:t xml:space="preserve">  </w:t>
            </w:r>
          </w:p>
          <w:p w14:paraId="2A7D98CB" w14:textId="77777777" w:rsidR="0052539E" w:rsidRPr="00967FAA" w:rsidRDefault="0052539E">
            <w:pPr>
              <w:spacing w:after="200"/>
              <w:ind w:left="1620" w:right="-72" w:hanging="547"/>
              <w:rPr>
                <w:sz w:val="22"/>
                <w:szCs w:val="22"/>
              </w:rPr>
            </w:pPr>
            <w:r w:rsidRPr="00967FAA">
              <w:rPr>
                <w:sz w:val="22"/>
                <w:szCs w:val="22"/>
              </w:rPr>
              <w:t>(ii)</w:t>
            </w:r>
            <w:r w:rsidRPr="00967FAA">
              <w:rPr>
                <w:sz w:val="22"/>
                <w:szCs w:val="22"/>
              </w:rPr>
              <w:tab/>
              <w:t xml:space="preserve">“Installation” means that the System or a Subsystem as specified in the Contract is ready for Commissioning as provided in </w:t>
            </w:r>
            <w:proofErr w:type="spellStart"/>
            <w:r w:rsidRPr="00967FAA">
              <w:rPr>
                <w:sz w:val="22"/>
                <w:szCs w:val="22"/>
              </w:rPr>
              <w:t>GCC</w:t>
            </w:r>
            <w:proofErr w:type="spellEnd"/>
            <w:r w:rsidRPr="00967FAA">
              <w:rPr>
                <w:sz w:val="22"/>
                <w:szCs w:val="22"/>
              </w:rPr>
              <w:t xml:space="preserve"> Clause 26 (Installation).</w:t>
            </w:r>
          </w:p>
          <w:p w14:paraId="2F5B7891" w14:textId="77777777" w:rsidR="0052539E" w:rsidRPr="00967FAA" w:rsidRDefault="0052539E">
            <w:pPr>
              <w:spacing w:after="200"/>
              <w:ind w:left="1620" w:right="-72" w:hanging="547"/>
              <w:rPr>
                <w:sz w:val="22"/>
                <w:szCs w:val="22"/>
              </w:rPr>
            </w:pPr>
            <w:r w:rsidRPr="00967FAA">
              <w:rPr>
                <w:sz w:val="22"/>
                <w:szCs w:val="22"/>
              </w:rPr>
              <w:t>(iii)</w:t>
            </w:r>
            <w:r w:rsidRPr="00967FAA">
              <w:rPr>
                <w:sz w:val="22"/>
                <w:szCs w:val="22"/>
              </w:rPr>
              <w:tab/>
            </w:r>
            <w:r w:rsidRPr="00967FAA">
              <w:rPr>
                <w:spacing w:val="-4"/>
                <w:sz w:val="22"/>
                <w:szCs w:val="22"/>
              </w:rPr>
              <w:t xml:space="preserve">“Pre-commissioning” means the testing, checking, and any other required activity that may be specified in the Technical Requirements that are to be carried out by the Supplier in preparation for Commissioning of the System as provided in </w:t>
            </w:r>
            <w:proofErr w:type="spellStart"/>
            <w:r w:rsidRPr="00967FAA">
              <w:rPr>
                <w:spacing w:val="-4"/>
                <w:sz w:val="22"/>
                <w:szCs w:val="22"/>
              </w:rPr>
              <w:t>GCC</w:t>
            </w:r>
            <w:proofErr w:type="spellEnd"/>
            <w:r w:rsidRPr="00967FAA">
              <w:rPr>
                <w:spacing w:val="-4"/>
                <w:sz w:val="22"/>
                <w:szCs w:val="22"/>
              </w:rPr>
              <w:t xml:space="preserve"> Clause 26 (Installation).</w:t>
            </w:r>
          </w:p>
          <w:p w14:paraId="632D1DD4" w14:textId="77777777" w:rsidR="0052539E" w:rsidRPr="00967FAA" w:rsidRDefault="0052539E">
            <w:pPr>
              <w:spacing w:after="200"/>
              <w:ind w:left="1620" w:right="-72" w:hanging="547"/>
              <w:rPr>
                <w:sz w:val="22"/>
                <w:szCs w:val="22"/>
              </w:rPr>
            </w:pPr>
            <w:r w:rsidRPr="00967FAA">
              <w:rPr>
                <w:sz w:val="22"/>
                <w:szCs w:val="22"/>
              </w:rPr>
              <w:t>(iv)</w:t>
            </w:r>
            <w:r w:rsidRPr="00967FAA">
              <w:rPr>
                <w:sz w:val="22"/>
                <w:szCs w:val="22"/>
              </w:rPr>
              <w:tab/>
              <w:t xml:space="preserve">“Commissioning” means operation of the System or any Subsystem by the Supplier following Installation, </w:t>
            </w:r>
            <w:r w:rsidRPr="00967FAA">
              <w:rPr>
                <w:sz w:val="22"/>
                <w:szCs w:val="22"/>
              </w:rPr>
              <w:lastRenderedPageBreak/>
              <w:t xml:space="preserve">which operation is to be carried out by the Supplier as provided in </w:t>
            </w:r>
            <w:proofErr w:type="spellStart"/>
            <w:r w:rsidRPr="00967FAA">
              <w:rPr>
                <w:sz w:val="22"/>
                <w:szCs w:val="22"/>
              </w:rPr>
              <w:t>GCC</w:t>
            </w:r>
            <w:proofErr w:type="spellEnd"/>
            <w:r w:rsidRPr="00967FAA">
              <w:rPr>
                <w:sz w:val="22"/>
                <w:szCs w:val="22"/>
              </w:rPr>
              <w:t xml:space="preserve"> Clause 27.1 (Commissioning), for the purpose of carrying out Operational Acceptance Test(s).</w:t>
            </w:r>
          </w:p>
          <w:p w14:paraId="54DE2EF9" w14:textId="77777777" w:rsidR="0052539E" w:rsidRPr="00967FAA" w:rsidRDefault="0052539E">
            <w:pPr>
              <w:spacing w:after="200"/>
              <w:ind w:left="1620" w:right="-72" w:hanging="547"/>
              <w:rPr>
                <w:sz w:val="22"/>
                <w:szCs w:val="22"/>
              </w:rPr>
            </w:pPr>
            <w:r w:rsidRPr="00967FAA">
              <w:rPr>
                <w:sz w:val="22"/>
                <w:szCs w:val="22"/>
              </w:rPr>
              <w:t>(v)</w:t>
            </w:r>
            <w:r w:rsidRPr="00967FAA">
              <w:rPr>
                <w:sz w:val="22"/>
                <w:szCs w:val="22"/>
              </w:rPr>
              <w:tab/>
              <w:t xml:space="preserve">“Operational Acceptance Tests” means the tests specified in the Technical Requirements and Agreed and Finalized Project Plan to be carried out to ascertain whether the System, or a specified Subsystem, is able to attain the functional and performance requirements specified in the Technical Requirements and Agreed and Finalized Project Plan, in accordance with the provisions of </w:t>
            </w:r>
            <w:proofErr w:type="spellStart"/>
            <w:r w:rsidRPr="00967FAA">
              <w:rPr>
                <w:sz w:val="22"/>
                <w:szCs w:val="22"/>
              </w:rPr>
              <w:t>GCC</w:t>
            </w:r>
            <w:proofErr w:type="spellEnd"/>
            <w:r w:rsidRPr="00967FAA">
              <w:rPr>
                <w:sz w:val="22"/>
                <w:szCs w:val="22"/>
              </w:rPr>
              <w:t xml:space="preserve"> Clause 27.2 (Operational Acceptance Test).</w:t>
            </w:r>
          </w:p>
          <w:p w14:paraId="6ABCE1F1" w14:textId="77777777" w:rsidR="0052539E" w:rsidRPr="00967FAA" w:rsidRDefault="0052539E">
            <w:pPr>
              <w:spacing w:after="200"/>
              <w:ind w:left="1620" w:right="-72" w:hanging="547"/>
              <w:rPr>
                <w:sz w:val="22"/>
                <w:szCs w:val="22"/>
              </w:rPr>
            </w:pPr>
            <w:r w:rsidRPr="00967FAA">
              <w:rPr>
                <w:sz w:val="22"/>
                <w:szCs w:val="22"/>
              </w:rPr>
              <w:t>(vi)</w:t>
            </w:r>
            <w:r w:rsidRPr="00967FAA">
              <w:rPr>
                <w:sz w:val="22"/>
                <w:szCs w:val="22"/>
              </w:rPr>
              <w:tab/>
              <w:t xml:space="preserve">“Operational Acceptance” means the acceptance by the </w:t>
            </w:r>
            <w:r w:rsidR="00F07E99" w:rsidRPr="00967FAA">
              <w:rPr>
                <w:sz w:val="22"/>
                <w:szCs w:val="22"/>
              </w:rPr>
              <w:t>Procuring Entity</w:t>
            </w:r>
            <w:r w:rsidRPr="00967FAA">
              <w:rPr>
                <w:sz w:val="22"/>
                <w:szCs w:val="22"/>
              </w:rPr>
              <w:t xml:space="preserve"> of the System (or any Subsystem(s) where the Contract provides for acceptance of the System in parts), in accordance with </w:t>
            </w:r>
            <w:proofErr w:type="spellStart"/>
            <w:r w:rsidRPr="00967FAA">
              <w:rPr>
                <w:sz w:val="22"/>
                <w:szCs w:val="22"/>
              </w:rPr>
              <w:t>GCC</w:t>
            </w:r>
            <w:proofErr w:type="spellEnd"/>
            <w:r w:rsidRPr="00967FAA">
              <w:rPr>
                <w:sz w:val="22"/>
                <w:szCs w:val="22"/>
              </w:rPr>
              <w:t xml:space="preserve"> Clause 27.3 (Operational Acceptance).</w:t>
            </w:r>
          </w:p>
        </w:tc>
      </w:tr>
      <w:tr w:rsidR="0052539E" w:rsidRPr="00967FAA" w14:paraId="1DF7EC75" w14:textId="77777777">
        <w:tc>
          <w:tcPr>
            <w:tcW w:w="2412" w:type="dxa"/>
          </w:tcPr>
          <w:p w14:paraId="6479DE23" w14:textId="77777777" w:rsidR="0052539E" w:rsidRPr="00967FAA" w:rsidRDefault="0052539E">
            <w:pPr>
              <w:pStyle w:val="Head42"/>
              <w:spacing w:after="0"/>
              <w:rPr>
                <w:sz w:val="22"/>
                <w:szCs w:val="22"/>
              </w:rPr>
            </w:pPr>
          </w:p>
        </w:tc>
        <w:tc>
          <w:tcPr>
            <w:tcW w:w="6498" w:type="dxa"/>
          </w:tcPr>
          <w:p w14:paraId="324BE19F" w14:textId="77777777" w:rsidR="0052539E" w:rsidRPr="00967FAA" w:rsidRDefault="0052539E">
            <w:pPr>
              <w:spacing w:after="200"/>
              <w:ind w:left="1080" w:right="-72" w:hanging="547"/>
              <w:rPr>
                <w:sz w:val="22"/>
                <w:szCs w:val="22"/>
              </w:rPr>
            </w:pPr>
            <w:r w:rsidRPr="00967FAA">
              <w:rPr>
                <w:sz w:val="22"/>
                <w:szCs w:val="22"/>
              </w:rPr>
              <w:t>(e)</w:t>
            </w:r>
            <w:r w:rsidRPr="00967FAA">
              <w:rPr>
                <w:sz w:val="22"/>
                <w:szCs w:val="22"/>
              </w:rPr>
              <w:tab/>
              <w:t>place and time</w:t>
            </w:r>
          </w:p>
          <w:p w14:paraId="241B62BC" w14:textId="77777777" w:rsidR="0052539E" w:rsidRPr="00967FAA" w:rsidRDefault="0052539E">
            <w:pPr>
              <w:spacing w:after="200"/>
              <w:ind w:left="1620" w:right="-72" w:hanging="547"/>
              <w:rPr>
                <w:b/>
                <w:sz w:val="22"/>
                <w:szCs w:val="22"/>
              </w:rPr>
            </w:pPr>
            <w:r w:rsidRPr="00967FAA">
              <w:rPr>
                <w:sz w:val="22"/>
                <w:szCs w:val="22"/>
              </w:rPr>
              <w:t>(</w:t>
            </w:r>
            <w:proofErr w:type="spellStart"/>
            <w:r w:rsidRPr="00967FAA">
              <w:rPr>
                <w:sz w:val="22"/>
                <w:szCs w:val="22"/>
              </w:rPr>
              <w:t>i</w:t>
            </w:r>
            <w:proofErr w:type="spellEnd"/>
            <w:r w:rsidRPr="00967FAA">
              <w:rPr>
                <w:sz w:val="22"/>
                <w:szCs w:val="22"/>
              </w:rPr>
              <w:t>)</w:t>
            </w:r>
            <w:r w:rsidRPr="00967FAA">
              <w:rPr>
                <w:sz w:val="22"/>
                <w:szCs w:val="22"/>
              </w:rPr>
              <w:tab/>
              <w:t>“</w:t>
            </w:r>
            <w:r w:rsidR="00F07E99" w:rsidRPr="00967FAA">
              <w:rPr>
                <w:sz w:val="22"/>
                <w:szCs w:val="22"/>
              </w:rPr>
              <w:t>Procuring Entity</w:t>
            </w:r>
            <w:r w:rsidRPr="00967FAA">
              <w:rPr>
                <w:sz w:val="22"/>
                <w:szCs w:val="22"/>
              </w:rPr>
              <w:t xml:space="preserve">’s Country” is the </w:t>
            </w:r>
            <w:r w:rsidRPr="00967FAA">
              <w:rPr>
                <w:b/>
                <w:sz w:val="22"/>
                <w:szCs w:val="22"/>
              </w:rPr>
              <w:t>country named in the SCC.</w:t>
            </w:r>
          </w:p>
          <w:p w14:paraId="49A79532" w14:textId="77777777" w:rsidR="0052539E" w:rsidRPr="00967FAA" w:rsidRDefault="0052539E">
            <w:pPr>
              <w:spacing w:after="200"/>
              <w:ind w:left="1620" w:right="-72" w:hanging="547"/>
              <w:rPr>
                <w:sz w:val="22"/>
                <w:szCs w:val="22"/>
              </w:rPr>
            </w:pPr>
            <w:r w:rsidRPr="00967FAA">
              <w:rPr>
                <w:sz w:val="22"/>
                <w:szCs w:val="22"/>
              </w:rPr>
              <w:t>(ii)</w:t>
            </w:r>
            <w:r w:rsidRPr="00967FAA">
              <w:rPr>
                <w:sz w:val="22"/>
                <w:szCs w:val="22"/>
              </w:rPr>
              <w:tab/>
              <w:t>“Supplier’s Country” is the country in which the Supplier is legally organized, as named in the Contract Agreement.</w:t>
            </w:r>
          </w:p>
          <w:p w14:paraId="3D138345" w14:textId="77777777" w:rsidR="0052539E" w:rsidRPr="00967FAA" w:rsidRDefault="0052539E">
            <w:pPr>
              <w:spacing w:after="200"/>
              <w:ind w:left="1620" w:right="-72" w:hanging="547"/>
              <w:rPr>
                <w:sz w:val="22"/>
                <w:szCs w:val="22"/>
              </w:rPr>
            </w:pPr>
            <w:r w:rsidRPr="00967FAA">
              <w:rPr>
                <w:sz w:val="22"/>
                <w:szCs w:val="22"/>
              </w:rPr>
              <w:t>(iii)</w:t>
            </w:r>
            <w:r w:rsidRPr="00967FAA">
              <w:rPr>
                <w:sz w:val="22"/>
                <w:szCs w:val="22"/>
              </w:rPr>
              <w:tab/>
              <w:t xml:space="preserve"> “Project Site(s)” means the place(s) </w:t>
            </w:r>
            <w:r w:rsidRPr="00967FAA">
              <w:rPr>
                <w:b/>
                <w:sz w:val="22"/>
                <w:szCs w:val="22"/>
              </w:rPr>
              <w:t>specified in the SCC</w:t>
            </w:r>
            <w:r w:rsidRPr="00967FAA">
              <w:rPr>
                <w:sz w:val="22"/>
                <w:szCs w:val="22"/>
              </w:rPr>
              <w:t xml:space="preserve"> for the supply and installation of the System.</w:t>
            </w:r>
          </w:p>
          <w:p w14:paraId="309FBB52" w14:textId="77777777" w:rsidR="0052539E" w:rsidRPr="00967FAA" w:rsidRDefault="0052539E">
            <w:pPr>
              <w:spacing w:after="200"/>
              <w:ind w:left="1620" w:right="-72" w:hanging="547"/>
              <w:rPr>
                <w:sz w:val="22"/>
                <w:szCs w:val="22"/>
              </w:rPr>
            </w:pPr>
            <w:r w:rsidRPr="00967FAA">
              <w:rPr>
                <w:sz w:val="22"/>
                <w:szCs w:val="22"/>
              </w:rPr>
              <w:t>(iv)</w:t>
            </w:r>
            <w:r w:rsidRPr="00967FAA">
              <w:rPr>
                <w:sz w:val="22"/>
                <w:szCs w:val="22"/>
              </w:rPr>
              <w:tab/>
              <w:t xml:space="preserve">“Eligible Country” means the countries and territories eligible for participation in procurements financed by </w:t>
            </w:r>
            <w:r w:rsidR="00CC2A2E" w:rsidRPr="00967FAA">
              <w:rPr>
                <w:sz w:val="22"/>
                <w:szCs w:val="22"/>
              </w:rPr>
              <w:t>Government.</w:t>
            </w:r>
          </w:p>
          <w:p w14:paraId="7AE1F6AD" w14:textId="77777777" w:rsidR="0052539E" w:rsidRPr="00967FAA" w:rsidRDefault="0052539E">
            <w:pPr>
              <w:spacing w:after="200"/>
              <w:ind w:left="1620" w:right="-72" w:hanging="547"/>
              <w:rPr>
                <w:sz w:val="22"/>
                <w:szCs w:val="22"/>
              </w:rPr>
            </w:pPr>
            <w:r w:rsidRPr="00967FAA">
              <w:rPr>
                <w:sz w:val="22"/>
                <w:szCs w:val="22"/>
              </w:rPr>
              <w:t>(v)</w:t>
            </w:r>
            <w:r w:rsidRPr="00967FAA">
              <w:rPr>
                <w:sz w:val="22"/>
                <w:szCs w:val="22"/>
              </w:rPr>
              <w:tab/>
              <w:t>“Day” means calendar day of the Gregorian Calendar.</w:t>
            </w:r>
          </w:p>
          <w:p w14:paraId="49C14C66" w14:textId="77777777" w:rsidR="0052539E" w:rsidRPr="00967FAA" w:rsidRDefault="0052539E">
            <w:pPr>
              <w:spacing w:after="200"/>
              <w:ind w:left="1620" w:right="-72" w:hanging="547"/>
              <w:rPr>
                <w:sz w:val="22"/>
                <w:szCs w:val="22"/>
              </w:rPr>
            </w:pPr>
            <w:r w:rsidRPr="00967FAA">
              <w:rPr>
                <w:sz w:val="22"/>
                <w:szCs w:val="22"/>
              </w:rPr>
              <w:t xml:space="preserve">(vi) </w:t>
            </w:r>
            <w:r w:rsidRPr="00967FAA">
              <w:rPr>
                <w:sz w:val="22"/>
                <w:szCs w:val="22"/>
              </w:rPr>
              <w:tab/>
              <w:t xml:space="preserve">“Week” means seven (7) consecutive Days, beginning the day of the week as is customary in the </w:t>
            </w:r>
            <w:r w:rsidR="00F07E99" w:rsidRPr="00967FAA">
              <w:rPr>
                <w:sz w:val="22"/>
                <w:szCs w:val="22"/>
              </w:rPr>
              <w:t>Procuring Entity</w:t>
            </w:r>
            <w:r w:rsidRPr="00967FAA">
              <w:rPr>
                <w:sz w:val="22"/>
                <w:szCs w:val="22"/>
              </w:rPr>
              <w:t>’s Country.</w:t>
            </w:r>
          </w:p>
          <w:p w14:paraId="179CC125" w14:textId="77777777" w:rsidR="0052539E" w:rsidRPr="00967FAA" w:rsidRDefault="0052539E">
            <w:pPr>
              <w:spacing w:after="200"/>
              <w:ind w:left="1620" w:right="-72" w:hanging="547"/>
              <w:rPr>
                <w:sz w:val="22"/>
                <w:szCs w:val="22"/>
              </w:rPr>
            </w:pPr>
            <w:r w:rsidRPr="00967FAA">
              <w:rPr>
                <w:sz w:val="22"/>
                <w:szCs w:val="22"/>
              </w:rPr>
              <w:t>(vii)</w:t>
            </w:r>
            <w:r w:rsidRPr="00967FAA">
              <w:rPr>
                <w:sz w:val="22"/>
                <w:szCs w:val="22"/>
              </w:rPr>
              <w:tab/>
              <w:t>“Month” means calendar month of the Gregorian Calendar.</w:t>
            </w:r>
          </w:p>
          <w:p w14:paraId="73AA64FB" w14:textId="77777777" w:rsidR="0052539E" w:rsidRPr="00967FAA" w:rsidRDefault="0052539E">
            <w:pPr>
              <w:spacing w:after="200"/>
              <w:ind w:left="1620" w:right="-72" w:hanging="547"/>
              <w:rPr>
                <w:sz w:val="22"/>
                <w:szCs w:val="22"/>
              </w:rPr>
            </w:pPr>
            <w:r w:rsidRPr="00967FAA">
              <w:rPr>
                <w:sz w:val="22"/>
                <w:szCs w:val="22"/>
              </w:rPr>
              <w:t>(viii)</w:t>
            </w:r>
            <w:r w:rsidRPr="00967FAA">
              <w:rPr>
                <w:sz w:val="22"/>
                <w:szCs w:val="22"/>
              </w:rPr>
              <w:tab/>
              <w:t>“Year” means twelve (12) consecutive Months.</w:t>
            </w:r>
          </w:p>
          <w:p w14:paraId="6AF0E864" w14:textId="77777777" w:rsidR="0052539E" w:rsidRPr="00967FAA" w:rsidRDefault="0052539E">
            <w:pPr>
              <w:spacing w:after="200"/>
              <w:ind w:left="1620" w:right="-72" w:hanging="547"/>
              <w:rPr>
                <w:sz w:val="22"/>
                <w:szCs w:val="22"/>
              </w:rPr>
            </w:pPr>
            <w:r w:rsidRPr="00967FAA">
              <w:rPr>
                <w:sz w:val="22"/>
                <w:szCs w:val="22"/>
              </w:rPr>
              <w:t>(ix)</w:t>
            </w:r>
            <w:r w:rsidRPr="00967FAA">
              <w:rPr>
                <w:sz w:val="22"/>
                <w:szCs w:val="22"/>
              </w:rPr>
              <w:tab/>
              <w:t xml:space="preserve">“Effective Date” means the date of fulfillment of all conditions specified in Article 3 (Effective Date for Determining Time for Achieving Operational Acceptance) of the Contract Agreement, for the purpose of determining the Delivery, Installation, and </w:t>
            </w:r>
            <w:r w:rsidRPr="00967FAA">
              <w:rPr>
                <w:sz w:val="22"/>
                <w:szCs w:val="22"/>
              </w:rPr>
              <w:lastRenderedPageBreak/>
              <w:t>Operational Acceptance dates for the System or Subsystem(s).</w:t>
            </w:r>
          </w:p>
          <w:p w14:paraId="3710443B" w14:textId="77777777" w:rsidR="0052539E" w:rsidRPr="00967FAA" w:rsidRDefault="0052539E">
            <w:pPr>
              <w:spacing w:after="200"/>
              <w:ind w:left="1620" w:right="-72" w:hanging="547"/>
              <w:rPr>
                <w:sz w:val="22"/>
                <w:szCs w:val="22"/>
              </w:rPr>
            </w:pPr>
            <w:r w:rsidRPr="00967FAA">
              <w:rPr>
                <w:sz w:val="22"/>
                <w:szCs w:val="22"/>
              </w:rPr>
              <w:t>(x)</w:t>
            </w:r>
            <w:r w:rsidRPr="00967FAA">
              <w:rPr>
                <w:sz w:val="22"/>
                <w:szCs w:val="22"/>
              </w:rPr>
              <w:tab/>
              <w:t xml:space="preserve">“Contract Period” is the time period during which this Contract governs the relations and obligations of the </w:t>
            </w:r>
            <w:r w:rsidR="00F07E99" w:rsidRPr="00967FAA">
              <w:rPr>
                <w:sz w:val="22"/>
                <w:szCs w:val="22"/>
              </w:rPr>
              <w:t>Procuring Entity</w:t>
            </w:r>
            <w:r w:rsidRPr="00967FAA">
              <w:rPr>
                <w:sz w:val="22"/>
                <w:szCs w:val="22"/>
              </w:rPr>
              <w:t xml:space="preserve"> and Supplier in relation to the System, as </w:t>
            </w:r>
            <w:r w:rsidRPr="00967FAA">
              <w:rPr>
                <w:b/>
                <w:sz w:val="22"/>
                <w:szCs w:val="22"/>
              </w:rPr>
              <w:t>specified in the SCC.</w:t>
            </w:r>
          </w:p>
          <w:p w14:paraId="061667AD" w14:textId="77777777" w:rsidR="0052539E" w:rsidRPr="00967FAA" w:rsidRDefault="0052539E">
            <w:pPr>
              <w:spacing w:after="200"/>
              <w:ind w:left="1620" w:right="-72" w:hanging="547"/>
              <w:rPr>
                <w:sz w:val="22"/>
                <w:szCs w:val="22"/>
              </w:rPr>
            </w:pPr>
            <w:r w:rsidRPr="00967FAA">
              <w:rPr>
                <w:sz w:val="22"/>
                <w:szCs w:val="22"/>
              </w:rPr>
              <w:t>(xi)</w:t>
            </w:r>
            <w:r w:rsidRPr="00967FAA">
              <w:rPr>
                <w:sz w:val="22"/>
                <w:szCs w:val="22"/>
              </w:rPr>
              <w:tab/>
              <w:t xml:space="preserve">“Defect Liability Period” (also referred to as the “Warranty Period”) means the period of validity of the warranties given by the Supplier commencing at date of the Operational Acceptance Certificate of the System or Subsystem(s), during which the Supplier is responsible for defects with respect to the System (or the relevant Subsystem[s]) as provided in </w:t>
            </w:r>
            <w:proofErr w:type="spellStart"/>
            <w:r w:rsidRPr="00967FAA">
              <w:rPr>
                <w:sz w:val="22"/>
                <w:szCs w:val="22"/>
              </w:rPr>
              <w:t>GCC</w:t>
            </w:r>
            <w:proofErr w:type="spellEnd"/>
            <w:r w:rsidRPr="00967FAA">
              <w:rPr>
                <w:sz w:val="22"/>
                <w:szCs w:val="22"/>
              </w:rPr>
              <w:t xml:space="preserve"> Clause 29 (Defect Liability).</w:t>
            </w:r>
          </w:p>
          <w:p w14:paraId="2493FBF7" w14:textId="77777777" w:rsidR="0052539E" w:rsidRPr="00967FAA" w:rsidRDefault="0052539E">
            <w:pPr>
              <w:spacing w:after="200"/>
              <w:ind w:left="1620" w:right="-72" w:hanging="547"/>
              <w:rPr>
                <w:sz w:val="22"/>
                <w:szCs w:val="22"/>
              </w:rPr>
            </w:pPr>
            <w:r w:rsidRPr="00967FAA">
              <w:rPr>
                <w:sz w:val="22"/>
                <w:szCs w:val="22"/>
              </w:rPr>
              <w:t>(xii)</w:t>
            </w:r>
            <w:r w:rsidRPr="00967FAA">
              <w:rPr>
                <w:sz w:val="22"/>
                <w:szCs w:val="22"/>
              </w:rPr>
              <w:tab/>
              <w:t xml:space="preserve">“The Post-Warranty Services Period” means the number of years </w:t>
            </w:r>
            <w:r w:rsidRPr="00967FAA">
              <w:rPr>
                <w:b/>
                <w:sz w:val="22"/>
                <w:szCs w:val="22"/>
              </w:rPr>
              <w:t>defined in the SCC</w:t>
            </w:r>
            <w:r w:rsidRPr="00967FAA">
              <w:rPr>
                <w:sz w:val="22"/>
                <w:szCs w:val="22"/>
              </w:rPr>
              <w:t xml:space="preserve"> (if any), following the expiration of the Warranty Period during which the Supplier may be obligated to provide Software licenses, maintenance, and/or technical support services for the System, either under this Contract or under separate contract(s).  </w:t>
            </w:r>
          </w:p>
          <w:p w14:paraId="5C35FB56" w14:textId="77777777" w:rsidR="0052539E" w:rsidRPr="00967FAA" w:rsidRDefault="0052539E">
            <w:pPr>
              <w:spacing w:after="200"/>
              <w:ind w:left="1620" w:right="-72" w:hanging="547"/>
              <w:rPr>
                <w:sz w:val="22"/>
                <w:szCs w:val="22"/>
              </w:rPr>
            </w:pPr>
            <w:r w:rsidRPr="00967FAA">
              <w:rPr>
                <w:sz w:val="22"/>
                <w:szCs w:val="22"/>
              </w:rPr>
              <w:t>(xiii)</w:t>
            </w:r>
            <w:r w:rsidRPr="00967FAA">
              <w:rPr>
                <w:sz w:val="22"/>
                <w:szCs w:val="22"/>
              </w:rPr>
              <w:tab/>
              <w:t>“The Coverage Period” means the Days of the Week and the hours of those Days during which maintenance, operational, and/or technical support services (if any) must be available.</w:t>
            </w:r>
          </w:p>
        </w:tc>
      </w:tr>
      <w:tr w:rsidR="0052539E" w:rsidRPr="00967FAA" w14:paraId="3E41D106" w14:textId="77777777">
        <w:tc>
          <w:tcPr>
            <w:tcW w:w="2412" w:type="dxa"/>
          </w:tcPr>
          <w:p w14:paraId="4B3712A7" w14:textId="77777777" w:rsidR="0052539E" w:rsidRPr="00967FAA" w:rsidRDefault="0052539E">
            <w:pPr>
              <w:pStyle w:val="Head42"/>
              <w:keepNext/>
              <w:keepLines/>
              <w:spacing w:after="0"/>
              <w:rPr>
                <w:sz w:val="22"/>
                <w:szCs w:val="22"/>
              </w:rPr>
            </w:pPr>
            <w:bookmarkStart w:id="166" w:name="_Toc521497698"/>
            <w:bookmarkStart w:id="167" w:name="_Toc207769123"/>
            <w:r w:rsidRPr="00967FAA">
              <w:rPr>
                <w:sz w:val="22"/>
                <w:szCs w:val="22"/>
              </w:rPr>
              <w:lastRenderedPageBreak/>
              <w:t>2.</w:t>
            </w:r>
            <w:r w:rsidRPr="00967FAA">
              <w:rPr>
                <w:sz w:val="22"/>
                <w:szCs w:val="22"/>
              </w:rPr>
              <w:tab/>
              <w:t>Contract Documents</w:t>
            </w:r>
            <w:bookmarkEnd w:id="166"/>
            <w:bookmarkEnd w:id="167"/>
          </w:p>
        </w:tc>
        <w:tc>
          <w:tcPr>
            <w:tcW w:w="6498" w:type="dxa"/>
          </w:tcPr>
          <w:p w14:paraId="1AD37BD1" w14:textId="77777777" w:rsidR="0052539E" w:rsidRPr="00967FAA" w:rsidRDefault="0052539E">
            <w:pPr>
              <w:keepNext/>
              <w:keepLines/>
              <w:spacing w:after="200"/>
              <w:ind w:left="547" w:right="-72" w:hanging="547"/>
              <w:rPr>
                <w:sz w:val="22"/>
                <w:szCs w:val="22"/>
              </w:rPr>
            </w:pPr>
            <w:r w:rsidRPr="00967FAA">
              <w:rPr>
                <w:sz w:val="22"/>
                <w:szCs w:val="22"/>
              </w:rPr>
              <w:t>2.1</w:t>
            </w:r>
            <w:r w:rsidRPr="00967FAA">
              <w:rPr>
                <w:sz w:val="22"/>
                <w:szCs w:val="22"/>
              </w:rPr>
              <w:tab/>
              <w:t>Subject to Article 1.2 (Order of Precedence) of the Contract Agreement, all documents forming part of the Contract (and all parts of these documents) are intended to be correlative, complementary, and mutually explanatory.  The Contract shall be read as a whole.</w:t>
            </w:r>
          </w:p>
        </w:tc>
      </w:tr>
      <w:tr w:rsidR="0052539E" w:rsidRPr="00967FAA" w14:paraId="532AE725" w14:textId="77777777">
        <w:trPr>
          <w:cantSplit/>
        </w:trPr>
        <w:tc>
          <w:tcPr>
            <w:tcW w:w="2412" w:type="dxa"/>
          </w:tcPr>
          <w:p w14:paraId="7DFCB3AF" w14:textId="77777777" w:rsidR="0052539E" w:rsidRPr="00967FAA" w:rsidRDefault="0052539E">
            <w:pPr>
              <w:pStyle w:val="Head42"/>
              <w:spacing w:after="0"/>
              <w:rPr>
                <w:sz w:val="22"/>
                <w:szCs w:val="22"/>
              </w:rPr>
            </w:pPr>
            <w:bookmarkStart w:id="168" w:name="_Toc412276480"/>
            <w:bookmarkStart w:id="169" w:name="_Toc521497699"/>
            <w:bookmarkStart w:id="170" w:name="_Toc207769124"/>
            <w:r w:rsidRPr="00967FAA">
              <w:rPr>
                <w:sz w:val="22"/>
                <w:szCs w:val="22"/>
              </w:rPr>
              <w:t>3.</w:t>
            </w:r>
            <w:r w:rsidRPr="00967FAA">
              <w:rPr>
                <w:sz w:val="22"/>
                <w:szCs w:val="22"/>
              </w:rPr>
              <w:tab/>
              <w:t>Interpretation</w:t>
            </w:r>
            <w:bookmarkEnd w:id="168"/>
            <w:bookmarkEnd w:id="169"/>
            <w:bookmarkEnd w:id="170"/>
          </w:p>
        </w:tc>
        <w:tc>
          <w:tcPr>
            <w:tcW w:w="6498" w:type="dxa"/>
          </w:tcPr>
          <w:p w14:paraId="62863EFA" w14:textId="77777777" w:rsidR="0052539E" w:rsidRPr="00967FAA" w:rsidRDefault="0052539E">
            <w:pPr>
              <w:keepNext/>
              <w:spacing w:after="200"/>
              <w:ind w:left="547" w:right="-72" w:hanging="547"/>
              <w:rPr>
                <w:sz w:val="22"/>
                <w:szCs w:val="22"/>
              </w:rPr>
            </w:pPr>
            <w:r w:rsidRPr="00967FAA">
              <w:rPr>
                <w:sz w:val="22"/>
                <w:szCs w:val="22"/>
              </w:rPr>
              <w:t>3.1</w:t>
            </w:r>
            <w:r w:rsidRPr="00967FAA">
              <w:rPr>
                <w:sz w:val="22"/>
                <w:szCs w:val="22"/>
              </w:rPr>
              <w:tab/>
              <w:t>Governing Language</w:t>
            </w:r>
          </w:p>
        </w:tc>
      </w:tr>
      <w:tr w:rsidR="0052539E" w:rsidRPr="00967FAA" w14:paraId="26BC231B" w14:textId="77777777">
        <w:tc>
          <w:tcPr>
            <w:tcW w:w="2412" w:type="dxa"/>
          </w:tcPr>
          <w:p w14:paraId="2FF2469E" w14:textId="77777777" w:rsidR="0052539E" w:rsidRPr="00967FAA" w:rsidRDefault="0052539E">
            <w:pPr>
              <w:pStyle w:val="Head42"/>
              <w:spacing w:after="0"/>
              <w:rPr>
                <w:sz w:val="22"/>
                <w:szCs w:val="22"/>
              </w:rPr>
            </w:pPr>
          </w:p>
        </w:tc>
        <w:tc>
          <w:tcPr>
            <w:tcW w:w="6498" w:type="dxa"/>
          </w:tcPr>
          <w:p w14:paraId="7C8BDC82" w14:textId="77777777" w:rsidR="0052539E" w:rsidRPr="00967FAA" w:rsidRDefault="0052539E">
            <w:pPr>
              <w:spacing w:after="200"/>
              <w:ind w:left="1080" w:right="-72" w:hanging="540"/>
              <w:rPr>
                <w:sz w:val="22"/>
                <w:szCs w:val="22"/>
              </w:rPr>
            </w:pPr>
            <w:r w:rsidRPr="00967FAA">
              <w:rPr>
                <w:sz w:val="22"/>
                <w:szCs w:val="22"/>
              </w:rPr>
              <w:t>3.1.1</w:t>
            </w:r>
            <w:r w:rsidRPr="00967FAA">
              <w:rPr>
                <w:sz w:val="22"/>
                <w:szCs w:val="22"/>
              </w:rPr>
              <w:tab/>
              <w:t xml:space="preserve">All Contract Documents and related correspondence exchanged between </w:t>
            </w:r>
            <w:r w:rsidR="00F07E99" w:rsidRPr="00967FAA">
              <w:rPr>
                <w:sz w:val="22"/>
                <w:szCs w:val="22"/>
              </w:rPr>
              <w:t>Procuring Entity</w:t>
            </w:r>
            <w:r w:rsidRPr="00967FAA">
              <w:rPr>
                <w:sz w:val="22"/>
                <w:szCs w:val="22"/>
              </w:rPr>
              <w:t xml:space="preserve"> and Supplier shall be written in </w:t>
            </w:r>
            <w:r w:rsidR="008A53F0" w:rsidRPr="00967FAA">
              <w:rPr>
                <w:b/>
                <w:sz w:val="22"/>
                <w:szCs w:val="22"/>
              </w:rPr>
              <w:t>English</w:t>
            </w:r>
            <w:r w:rsidRPr="00967FAA">
              <w:rPr>
                <w:b/>
                <w:sz w:val="22"/>
                <w:szCs w:val="22"/>
              </w:rPr>
              <w:t>,</w:t>
            </w:r>
            <w:r w:rsidRPr="00967FAA">
              <w:rPr>
                <w:sz w:val="22"/>
                <w:szCs w:val="22"/>
              </w:rPr>
              <w:t xml:space="preserve"> and the Contract shall be construed and interpreted in </w:t>
            </w:r>
            <w:r w:rsidR="008A53F0" w:rsidRPr="00967FAA">
              <w:rPr>
                <w:sz w:val="22"/>
                <w:szCs w:val="22"/>
              </w:rPr>
              <w:t>English</w:t>
            </w:r>
            <w:r w:rsidRPr="00967FAA">
              <w:rPr>
                <w:sz w:val="22"/>
                <w:szCs w:val="22"/>
              </w:rPr>
              <w:t>.</w:t>
            </w:r>
          </w:p>
          <w:p w14:paraId="1C976183" w14:textId="77777777" w:rsidR="0052539E" w:rsidRPr="00967FAA" w:rsidRDefault="0052539E">
            <w:pPr>
              <w:spacing w:after="200"/>
              <w:ind w:left="1080" w:right="-72" w:hanging="540"/>
              <w:rPr>
                <w:sz w:val="22"/>
                <w:szCs w:val="22"/>
              </w:rPr>
            </w:pPr>
            <w:r w:rsidRPr="00967FAA">
              <w:rPr>
                <w:sz w:val="22"/>
                <w:szCs w:val="22"/>
              </w:rPr>
              <w:t>3.1.2</w:t>
            </w:r>
            <w:r w:rsidRPr="00967FAA">
              <w:rPr>
                <w:sz w:val="22"/>
                <w:szCs w:val="22"/>
              </w:rPr>
              <w:tab/>
              <w:t xml:space="preserve">If any of the Contract Documents or related correspondence are prepared in a language other than the governing language under </w:t>
            </w:r>
            <w:proofErr w:type="spellStart"/>
            <w:r w:rsidRPr="00967FAA">
              <w:rPr>
                <w:sz w:val="22"/>
                <w:szCs w:val="22"/>
              </w:rPr>
              <w:t>GCC</w:t>
            </w:r>
            <w:proofErr w:type="spellEnd"/>
            <w:r w:rsidRPr="00967FAA">
              <w:rPr>
                <w:sz w:val="22"/>
                <w:szCs w:val="22"/>
              </w:rPr>
              <w:t xml:space="preserve"> Clause 3.1.1 above, the translation of such documents into the governing language shall prevail in matters of interpretation.  The originating party, with respect to such documents shall bear the costs and risks of such translation.</w:t>
            </w:r>
          </w:p>
          <w:p w14:paraId="7684A2D9" w14:textId="77777777" w:rsidR="0052539E" w:rsidRPr="00967FAA" w:rsidRDefault="0052539E">
            <w:pPr>
              <w:keepNext/>
              <w:spacing w:after="200"/>
              <w:ind w:left="547" w:right="-72" w:hanging="547"/>
              <w:rPr>
                <w:sz w:val="22"/>
                <w:szCs w:val="22"/>
              </w:rPr>
            </w:pPr>
            <w:r w:rsidRPr="00967FAA">
              <w:rPr>
                <w:sz w:val="22"/>
                <w:szCs w:val="22"/>
              </w:rPr>
              <w:lastRenderedPageBreak/>
              <w:t>3.2</w:t>
            </w:r>
            <w:r w:rsidRPr="00967FAA">
              <w:rPr>
                <w:sz w:val="22"/>
                <w:szCs w:val="22"/>
              </w:rPr>
              <w:tab/>
              <w:t>Singular and Plural</w:t>
            </w:r>
          </w:p>
          <w:p w14:paraId="59684AE1" w14:textId="77777777" w:rsidR="0052539E" w:rsidRPr="00967FAA" w:rsidRDefault="0052539E">
            <w:pPr>
              <w:spacing w:after="200"/>
              <w:ind w:left="540" w:right="-72"/>
              <w:rPr>
                <w:sz w:val="22"/>
                <w:szCs w:val="22"/>
              </w:rPr>
            </w:pPr>
            <w:r w:rsidRPr="00967FAA">
              <w:rPr>
                <w:sz w:val="22"/>
                <w:szCs w:val="22"/>
              </w:rPr>
              <w:t>The singular shall include the plural and the plural the singular, except where the context otherwise requires.</w:t>
            </w:r>
          </w:p>
          <w:p w14:paraId="110D70E2" w14:textId="77777777" w:rsidR="0052539E" w:rsidRPr="00967FAA" w:rsidRDefault="0052539E">
            <w:pPr>
              <w:keepNext/>
              <w:spacing w:after="200"/>
              <w:ind w:left="547" w:right="-72" w:hanging="547"/>
              <w:rPr>
                <w:sz w:val="22"/>
                <w:szCs w:val="22"/>
              </w:rPr>
            </w:pPr>
            <w:r w:rsidRPr="00967FAA">
              <w:rPr>
                <w:sz w:val="22"/>
                <w:szCs w:val="22"/>
              </w:rPr>
              <w:t>3.3</w:t>
            </w:r>
            <w:r w:rsidRPr="00967FAA">
              <w:rPr>
                <w:sz w:val="22"/>
                <w:szCs w:val="22"/>
              </w:rPr>
              <w:tab/>
              <w:t>Headings</w:t>
            </w:r>
          </w:p>
          <w:p w14:paraId="4BB04B18" w14:textId="77777777" w:rsidR="0052539E" w:rsidRPr="00967FAA" w:rsidRDefault="0052539E">
            <w:pPr>
              <w:spacing w:after="200"/>
              <w:ind w:left="540" w:right="-72"/>
              <w:rPr>
                <w:sz w:val="22"/>
                <w:szCs w:val="22"/>
              </w:rPr>
            </w:pPr>
            <w:r w:rsidRPr="00967FAA">
              <w:rPr>
                <w:sz w:val="22"/>
                <w:szCs w:val="22"/>
              </w:rPr>
              <w:t xml:space="preserve">The headings and marginal notes in the </w:t>
            </w:r>
            <w:proofErr w:type="spellStart"/>
            <w:r w:rsidRPr="00967FAA">
              <w:rPr>
                <w:sz w:val="22"/>
                <w:szCs w:val="22"/>
              </w:rPr>
              <w:t>GCC</w:t>
            </w:r>
            <w:proofErr w:type="spellEnd"/>
            <w:r w:rsidRPr="00967FAA">
              <w:rPr>
                <w:sz w:val="22"/>
                <w:szCs w:val="22"/>
              </w:rPr>
              <w:t xml:space="preserve"> are included for ease of reference and shall neither constitute a part of the Contract nor affect its interpretation.</w:t>
            </w:r>
          </w:p>
          <w:p w14:paraId="453DAC03" w14:textId="77777777" w:rsidR="0052539E" w:rsidRPr="00967FAA" w:rsidRDefault="0052539E">
            <w:pPr>
              <w:keepNext/>
              <w:spacing w:after="200"/>
              <w:ind w:left="547" w:right="-72" w:hanging="547"/>
              <w:rPr>
                <w:sz w:val="22"/>
                <w:szCs w:val="22"/>
              </w:rPr>
            </w:pPr>
            <w:r w:rsidRPr="00967FAA">
              <w:rPr>
                <w:sz w:val="22"/>
                <w:szCs w:val="22"/>
              </w:rPr>
              <w:t>3.4</w:t>
            </w:r>
            <w:r w:rsidRPr="00967FAA">
              <w:rPr>
                <w:sz w:val="22"/>
                <w:szCs w:val="22"/>
              </w:rPr>
              <w:tab/>
              <w:t>Persons</w:t>
            </w:r>
          </w:p>
          <w:p w14:paraId="69FCD630" w14:textId="77777777" w:rsidR="0052539E" w:rsidRPr="00967FAA" w:rsidRDefault="0052539E">
            <w:pPr>
              <w:spacing w:after="200"/>
              <w:ind w:left="540" w:right="-72"/>
              <w:rPr>
                <w:sz w:val="22"/>
                <w:szCs w:val="22"/>
              </w:rPr>
            </w:pPr>
            <w:r w:rsidRPr="00967FAA">
              <w:rPr>
                <w:sz w:val="22"/>
                <w:szCs w:val="22"/>
              </w:rPr>
              <w:t>Words importing persons or parties shall include firms, corporations, and government entities.</w:t>
            </w:r>
          </w:p>
          <w:p w14:paraId="23B1ED3F" w14:textId="77777777" w:rsidR="0052539E" w:rsidRPr="00967FAA" w:rsidRDefault="0052539E">
            <w:pPr>
              <w:keepNext/>
              <w:tabs>
                <w:tab w:val="left" w:pos="540"/>
              </w:tabs>
              <w:spacing w:after="200"/>
              <w:ind w:right="-72"/>
              <w:rPr>
                <w:sz w:val="22"/>
                <w:szCs w:val="22"/>
              </w:rPr>
            </w:pPr>
            <w:r w:rsidRPr="00967FAA">
              <w:rPr>
                <w:sz w:val="22"/>
                <w:szCs w:val="22"/>
              </w:rPr>
              <w:t>3.5</w:t>
            </w:r>
            <w:r w:rsidRPr="00967FAA">
              <w:rPr>
                <w:sz w:val="22"/>
                <w:szCs w:val="22"/>
              </w:rPr>
              <w:tab/>
              <w:t>Incoterms</w:t>
            </w:r>
          </w:p>
          <w:p w14:paraId="7BE73C63" w14:textId="77777777" w:rsidR="0052539E" w:rsidRPr="00967FAA" w:rsidRDefault="0052539E">
            <w:pPr>
              <w:keepNext/>
              <w:spacing w:after="200"/>
              <w:ind w:left="547" w:right="-72" w:hanging="7"/>
              <w:rPr>
                <w:sz w:val="22"/>
                <w:szCs w:val="22"/>
              </w:rPr>
            </w:pPr>
            <w:r w:rsidRPr="00967FAA">
              <w:rPr>
                <w:sz w:val="22"/>
                <w:szCs w:val="22"/>
              </w:rPr>
              <w:t xml:space="preserve">Unless inconsistent with any provision of the Contract, the meaning of any trade term and the rights and obligations of parties thereunder shall be as prescribed by the current Incoterms (“Incoterms 2000” or a more recent version if and as published).  Incoterms are the international rules for interpreting trade terms published by the International Chamber of Commerce, 38 </w:t>
            </w:r>
            <w:proofErr w:type="spellStart"/>
            <w:r w:rsidRPr="00967FAA">
              <w:rPr>
                <w:sz w:val="22"/>
                <w:szCs w:val="22"/>
              </w:rPr>
              <w:t>Cours</w:t>
            </w:r>
            <w:proofErr w:type="spellEnd"/>
            <w:r w:rsidRPr="00967FAA">
              <w:rPr>
                <w:sz w:val="22"/>
                <w:szCs w:val="22"/>
              </w:rPr>
              <w:t xml:space="preserve"> Albert 1er, 75008 Paris, France.</w:t>
            </w:r>
          </w:p>
          <w:p w14:paraId="71048C23" w14:textId="77777777" w:rsidR="0052539E" w:rsidRPr="00967FAA" w:rsidRDefault="0052539E">
            <w:pPr>
              <w:keepNext/>
              <w:spacing w:after="200"/>
              <w:ind w:left="547" w:right="-72" w:hanging="547"/>
              <w:rPr>
                <w:sz w:val="22"/>
                <w:szCs w:val="22"/>
              </w:rPr>
            </w:pPr>
            <w:r w:rsidRPr="00967FAA">
              <w:rPr>
                <w:sz w:val="22"/>
                <w:szCs w:val="22"/>
              </w:rPr>
              <w:t>3.6</w:t>
            </w:r>
            <w:r w:rsidRPr="00967FAA">
              <w:rPr>
                <w:sz w:val="22"/>
                <w:szCs w:val="22"/>
              </w:rPr>
              <w:tab/>
              <w:t>Entire Agreement</w:t>
            </w:r>
          </w:p>
          <w:p w14:paraId="56810363" w14:textId="77777777" w:rsidR="0052539E" w:rsidRPr="00967FAA" w:rsidRDefault="0052539E">
            <w:pPr>
              <w:spacing w:after="200"/>
              <w:ind w:left="540" w:right="-72"/>
              <w:rPr>
                <w:sz w:val="22"/>
                <w:szCs w:val="22"/>
              </w:rPr>
            </w:pPr>
            <w:r w:rsidRPr="00967FAA">
              <w:rPr>
                <w:sz w:val="22"/>
                <w:szCs w:val="22"/>
              </w:rPr>
              <w:t xml:space="preserve">The Contract constitutes the entire agreement between the </w:t>
            </w:r>
            <w:r w:rsidR="00F07E99" w:rsidRPr="00967FAA">
              <w:rPr>
                <w:sz w:val="22"/>
                <w:szCs w:val="22"/>
              </w:rPr>
              <w:t>Procuring Entity</w:t>
            </w:r>
            <w:r w:rsidRPr="00967FAA">
              <w:rPr>
                <w:sz w:val="22"/>
                <w:szCs w:val="22"/>
              </w:rPr>
              <w:t xml:space="preserve"> and Supplier with respect to the subject matter of Contract and supersedes all communications, negotiations, and agreements (whether written or oral) of parties with respect to the subject matter of the Contract made prior to the date of Contract.</w:t>
            </w:r>
          </w:p>
          <w:p w14:paraId="2E6BE3BA" w14:textId="77777777" w:rsidR="0052539E" w:rsidRPr="00967FAA" w:rsidRDefault="0052539E">
            <w:pPr>
              <w:keepNext/>
              <w:spacing w:after="200"/>
              <w:ind w:left="547" w:right="-72" w:hanging="547"/>
              <w:rPr>
                <w:sz w:val="22"/>
                <w:szCs w:val="22"/>
              </w:rPr>
            </w:pPr>
            <w:r w:rsidRPr="00967FAA">
              <w:rPr>
                <w:sz w:val="22"/>
                <w:szCs w:val="22"/>
              </w:rPr>
              <w:t>3.7</w:t>
            </w:r>
            <w:r w:rsidRPr="00967FAA">
              <w:rPr>
                <w:sz w:val="22"/>
                <w:szCs w:val="22"/>
              </w:rPr>
              <w:tab/>
              <w:t>Amendment</w:t>
            </w:r>
          </w:p>
          <w:p w14:paraId="7C0C2C96" w14:textId="77777777" w:rsidR="0052539E" w:rsidRPr="00967FAA" w:rsidRDefault="0052539E">
            <w:pPr>
              <w:spacing w:after="200"/>
              <w:ind w:left="540" w:right="-72"/>
              <w:rPr>
                <w:sz w:val="22"/>
                <w:szCs w:val="22"/>
              </w:rPr>
            </w:pPr>
            <w:r w:rsidRPr="00967FAA">
              <w:rPr>
                <w:sz w:val="22"/>
                <w:szCs w:val="22"/>
              </w:rPr>
              <w:t>No amendment or other variation of the Contract shall be effective unless it is in writing, is dated, expressly refers to the Contract, and is signed by a duly authorized representative of each party to the Contract.</w:t>
            </w:r>
          </w:p>
          <w:p w14:paraId="7A176469" w14:textId="77777777" w:rsidR="0052539E" w:rsidRPr="00967FAA" w:rsidRDefault="0052539E">
            <w:pPr>
              <w:keepNext/>
              <w:spacing w:after="200"/>
              <w:ind w:left="547" w:right="-72" w:hanging="547"/>
              <w:rPr>
                <w:sz w:val="22"/>
                <w:szCs w:val="22"/>
              </w:rPr>
            </w:pPr>
            <w:r w:rsidRPr="00967FAA">
              <w:rPr>
                <w:sz w:val="22"/>
                <w:szCs w:val="22"/>
              </w:rPr>
              <w:t>3.8</w:t>
            </w:r>
            <w:r w:rsidRPr="00967FAA">
              <w:rPr>
                <w:sz w:val="22"/>
                <w:szCs w:val="22"/>
              </w:rPr>
              <w:tab/>
              <w:t>Independent Supplier</w:t>
            </w:r>
          </w:p>
          <w:p w14:paraId="6E73FBF7" w14:textId="77777777" w:rsidR="0052539E" w:rsidRPr="00967FAA" w:rsidRDefault="0052539E">
            <w:pPr>
              <w:spacing w:after="200"/>
              <w:ind w:left="547" w:right="-72"/>
              <w:rPr>
                <w:sz w:val="22"/>
                <w:szCs w:val="22"/>
              </w:rPr>
            </w:pPr>
            <w:r w:rsidRPr="00967FAA">
              <w:rPr>
                <w:sz w:val="22"/>
                <w:szCs w:val="22"/>
              </w:rPr>
              <w:t>The Supplier shall be an independent contractor performing the Contract.  The Contract does not create any agency, partnership, joint venture, or other joint relationship between the parties to the Contract.</w:t>
            </w:r>
          </w:p>
          <w:p w14:paraId="72961B41" w14:textId="77777777" w:rsidR="0052539E" w:rsidRPr="00967FAA" w:rsidRDefault="0052539E">
            <w:pPr>
              <w:spacing w:after="200"/>
              <w:ind w:left="547" w:right="-72"/>
              <w:rPr>
                <w:sz w:val="22"/>
                <w:szCs w:val="22"/>
              </w:rPr>
            </w:pPr>
            <w:r w:rsidRPr="00967FAA">
              <w:rPr>
                <w:sz w:val="22"/>
                <w:szCs w:val="22"/>
              </w:rPr>
              <w:t xml:space="preserve">Subject to the provisions of the Contract, the Supplier shall be solely responsible for the manner in which the Contract is performed.  All employees, representatives, or Subcontractors engaged by the Supplier in connection with the performance of the Contract shall be under the complete control of the Supplier and </w:t>
            </w:r>
            <w:r w:rsidRPr="00967FAA">
              <w:rPr>
                <w:sz w:val="22"/>
                <w:szCs w:val="22"/>
              </w:rPr>
              <w:lastRenderedPageBreak/>
              <w:t xml:space="preserve">shall not be deemed to be employees of the </w:t>
            </w:r>
            <w:r w:rsidR="00F07E99" w:rsidRPr="00967FAA">
              <w:rPr>
                <w:sz w:val="22"/>
                <w:szCs w:val="22"/>
              </w:rPr>
              <w:t>Procuring Entity</w:t>
            </w:r>
            <w:r w:rsidRPr="00967FAA">
              <w:rPr>
                <w:sz w:val="22"/>
                <w:szCs w:val="22"/>
              </w:rPr>
              <w:t xml:space="preserve">, and nothing contained in the Contract or in any subcontract awarded by the Supplier shall be construed to create any contractual relationship between any such employees, representatives, or Subcontractors and the </w:t>
            </w:r>
            <w:r w:rsidR="00F07E99" w:rsidRPr="00967FAA">
              <w:rPr>
                <w:sz w:val="22"/>
                <w:szCs w:val="22"/>
              </w:rPr>
              <w:t>Procuring Entity</w:t>
            </w:r>
            <w:r w:rsidRPr="00967FAA">
              <w:rPr>
                <w:sz w:val="22"/>
                <w:szCs w:val="22"/>
              </w:rPr>
              <w:t>.</w:t>
            </w:r>
          </w:p>
          <w:p w14:paraId="03A07571" w14:textId="77777777" w:rsidR="0052539E" w:rsidRPr="00967FAA" w:rsidRDefault="0052539E">
            <w:pPr>
              <w:keepNext/>
              <w:spacing w:after="200"/>
              <w:ind w:left="547" w:right="-72" w:hanging="547"/>
              <w:rPr>
                <w:sz w:val="22"/>
                <w:szCs w:val="22"/>
              </w:rPr>
            </w:pPr>
            <w:r w:rsidRPr="00967FAA">
              <w:rPr>
                <w:sz w:val="22"/>
                <w:szCs w:val="22"/>
              </w:rPr>
              <w:t>3.9</w:t>
            </w:r>
            <w:r w:rsidRPr="00967FAA">
              <w:rPr>
                <w:sz w:val="22"/>
                <w:szCs w:val="22"/>
              </w:rPr>
              <w:tab/>
              <w:t>Joint Venture</w:t>
            </w:r>
          </w:p>
          <w:p w14:paraId="3DC62806" w14:textId="77777777" w:rsidR="0052539E" w:rsidRPr="00967FAA" w:rsidRDefault="0052539E">
            <w:pPr>
              <w:spacing w:after="200"/>
              <w:ind w:left="547" w:right="-72"/>
              <w:rPr>
                <w:sz w:val="22"/>
                <w:szCs w:val="22"/>
              </w:rPr>
            </w:pPr>
            <w:r w:rsidRPr="00967FAA">
              <w:rPr>
                <w:sz w:val="22"/>
                <w:szCs w:val="22"/>
              </w:rPr>
              <w:t xml:space="preserve">If the Supplier is a Joint Venture of two or more firms, all such firms shall be jointly and severally bound to the </w:t>
            </w:r>
            <w:r w:rsidR="00F07E99" w:rsidRPr="00967FAA">
              <w:rPr>
                <w:sz w:val="22"/>
                <w:szCs w:val="22"/>
              </w:rPr>
              <w:t>Procuring Entity</w:t>
            </w:r>
            <w:r w:rsidRPr="00967FAA">
              <w:rPr>
                <w:sz w:val="22"/>
                <w:szCs w:val="22"/>
              </w:rPr>
              <w:t xml:space="preserve"> for the fulfillment of the provisions of the Contract and shall designate one of such firms to act as a leader with authority to bind the Joint Venture.  The composition or constitution of the Joint Venture shall not be altered without the prior consent of the </w:t>
            </w:r>
            <w:r w:rsidR="00F07E99" w:rsidRPr="00967FAA">
              <w:rPr>
                <w:sz w:val="22"/>
                <w:szCs w:val="22"/>
              </w:rPr>
              <w:t>Procuring Entity</w:t>
            </w:r>
            <w:r w:rsidRPr="00967FAA">
              <w:rPr>
                <w:sz w:val="22"/>
                <w:szCs w:val="22"/>
              </w:rPr>
              <w:t>.</w:t>
            </w:r>
          </w:p>
          <w:p w14:paraId="75FA3BF4" w14:textId="77777777" w:rsidR="0052539E" w:rsidRPr="00967FAA" w:rsidRDefault="0052539E">
            <w:pPr>
              <w:keepNext/>
              <w:spacing w:after="200"/>
              <w:ind w:left="547" w:right="-72" w:hanging="547"/>
              <w:rPr>
                <w:sz w:val="22"/>
                <w:szCs w:val="22"/>
              </w:rPr>
            </w:pPr>
            <w:r w:rsidRPr="00967FAA">
              <w:rPr>
                <w:sz w:val="22"/>
                <w:szCs w:val="22"/>
              </w:rPr>
              <w:t>3.10</w:t>
            </w:r>
            <w:r w:rsidRPr="00967FAA">
              <w:rPr>
                <w:sz w:val="22"/>
                <w:szCs w:val="22"/>
              </w:rPr>
              <w:tab/>
            </w:r>
            <w:proofErr w:type="spellStart"/>
            <w:r w:rsidRPr="00967FAA">
              <w:rPr>
                <w:sz w:val="22"/>
                <w:szCs w:val="22"/>
              </w:rPr>
              <w:t>Nonwaiver</w:t>
            </w:r>
            <w:proofErr w:type="spellEnd"/>
          </w:p>
          <w:p w14:paraId="1BDAEE50" w14:textId="77777777" w:rsidR="0052539E" w:rsidRPr="00967FAA" w:rsidRDefault="0052539E">
            <w:pPr>
              <w:spacing w:after="200"/>
              <w:ind w:left="1267" w:right="-72" w:hanging="720"/>
              <w:rPr>
                <w:sz w:val="22"/>
                <w:szCs w:val="22"/>
              </w:rPr>
            </w:pPr>
            <w:r w:rsidRPr="00967FAA">
              <w:rPr>
                <w:sz w:val="22"/>
                <w:szCs w:val="22"/>
              </w:rPr>
              <w:t>3.10.1</w:t>
            </w:r>
            <w:r w:rsidRPr="00967FAA">
              <w:rPr>
                <w:sz w:val="22"/>
                <w:szCs w:val="22"/>
              </w:rPr>
              <w:tab/>
              <w:t xml:space="preserve">Subject to </w:t>
            </w:r>
            <w:proofErr w:type="spellStart"/>
            <w:r w:rsidRPr="00967FAA">
              <w:rPr>
                <w:sz w:val="22"/>
                <w:szCs w:val="22"/>
              </w:rPr>
              <w:t>GCC</w:t>
            </w:r>
            <w:proofErr w:type="spellEnd"/>
            <w:r w:rsidRPr="00967FAA">
              <w:rPr>
                <w:sz w:val="22"/>
                <w:szCs w:val="22"/>
              </w:rPr>
              <w:t xml:space="preserve"> Clause 3.10.2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38F5317B" w14:textId="77777777" w:rsidR="0052539E" w:rsidRPr="00967FAA" w:rsidRDefault="0052539E">
            <w:pPr>
              <w:spacing w:after="200"/>
              <w:ind w:left="1267" w:right="-72" w:hanging="720"/>
              <w:rPr>
                <w:sz w:val="22"/>
                <w:szCs w:val="22"/>
              </w:rPr>
            </w:pPr>
            <w:r w:rsidRPr="00967FAA">
              <w:rPr>
                <w:sz w:val="22"/>
                <w:szCs w:val="22"/>
              </w:rPr>
              <w:t>3.10.2</w:t>
            </w:r>
            <w:r w:rsidRPr="00967FAA">
              <w:rPr>
                <w:sz w:val="22"/>
                <w:szCs w:val="22"/>
              </w:rPr>
              <w:tab/>
              <w:t>Any waiver of a party’s rights, powers, or remedies under the Contract must be in writing, must be dated and signed by an authorized representative of the party granting such waiver, and must specify the right and the extent to which it is being waived.</w:t>
            </w:r>
          </w:p>
          <w:p w14:paraId="3177FAED" w14:textId="77777777" w:rsidR="0052539E" w:rsidRPr="00967FAA" w:rsidRDefault="0052539E">
            <w:pPr>
              <w:keepNext/>
              <w:spacing w:after="200"/>
              <w:ind w:left="547" w:right="-72" w:hanging="547"/>
              <w:rPr>
                <w:sz w:val="22"/>
                <w:szCs w:val="22"/>
              </w:rPr>
            </w:pPr>
            <w:r w:rsidRPr="00967FAA">
              <w:rPr>
                <w:sz w:val="22"/>
                <w:szCs w:val="22"/>
              </w:rPr>
              <w:t>3.11</w:t>
            </w:r>
            <w:r w:rsidRPr="00967FAA">
              <w:rPr>
                <w:sz w:val="22"/>
                <w:szCs w:val="22"/>
              </w:rPr>
              <w:tab/>
              <w:t>Severability</w:t>
            </w:r>
          </w:p>
          <w:p w14:paraId="62E21543" w14:textId="77777777" w:rsidR="0052539E" w:rsidRPr="00967FAA" w:rsidRDefault="0052539E">
            <w:pPr>
              <w:spacing w:after="200"/>
              <w:ind w:left="540" w:right="-72"/>
              <w:rPr>
                <w:sz w:val="22"/>
                <w:szCs w:val="22"/>
              </w:rPr>
            </w:pPr>
            <w:r w:rsidRPr="00967FAA">
              <w:rPr>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p w14:paraId="165689E7" w14:textId="77777777" w:rsidR="0052539E" w:rsidRPr="00967FAA" w:rsidRDefault="0052539E">
            <w:pPr>
              <w:keepNext/>
              <w:spacing w:after="200"/>
              <w:ind w:left="547" w:right="-72" w:hanging="547"/>
              <w:rPr>
                <w:sz w:val="22"/>
                <w:szCs w:val="22"/>
              </w:rPr>
            </w:pPr>
            <w:r w:rsidRPr="00967FAA">
              <w:rPr>
                <w:sz w:val="22"/>
                <w:szCs w:val="22"/>
              </w:rPr>
              <w:t>3.12</w:t>
            </w:r>
            <w:r w:rsidRPr="00967FAA">
              <w:rPr>
                <w:sz w:val="22"/>
                <w:szCs w:val="22"/>
              </w:rPr>
              <w:tab/>
              <w:t>Country of Origin</w:t>
            </w:r>
          </w:p>
          <w:p w14:paraId="10F51F3D" w14:textId="77777777" w:rsidR="0052539E" w:rsidRPr="00967FAA" w:rsidRDefault="0052539E">
            <w:pPr>
              <w:spacing w:after="200"/>
              <w:ind w:left="540" w:right="-72" w:hanging="540"/>
              <w:rPr>
                <w:sz w:val="22"/>
                <w:szCs w:val="22"/>
              </w:rPr>
            </w:pPr>
            <w:r w:rsidRPr="00967FAA">
              <w:rPr>
                <w:sz w:val="22"/>
                <w:szCs w:val="22"/>
              </w:rPr>
              <w:tab/>
              <w:t>“Origin” means the place where the Information Technologies, Materials, and other Goods for the System were produced or from which the Services are supplied.  Goods are produced when, through manufacturing, processing, Software development, or substantial and major assembly or integration of components, a commercially recognized product results that is substantially different in basic characteristics or in purpose or utility from its components.  The Origin of Goods and Services is distinct from the nationality of the Supplier and may be different.</w:t>
            </w:r>
          </w:p>
        </w:tc>
      </w:tr>
      <w:tr w:rsidR="0052539E" w:rsidRPr="00967FAA" w14:paraId="19B17FB3" w14:textId="77777777">
        <w:trPr>
          <w:cantSplit/>
        </w:trPr>
        <w:tc>
          <w:tcPr>
            <w:tcW w:w="2412" w:type="dxa"/>
          </w:tcPr>
          <w:p w14:paraId="1A9B8247" w14:textId="77777777" w:rsidR="0052539E" w:rsidRPr="00967FAA" w:rsidRDefault="0052539E">
            <w:pPr>
              <w:pStyle w:val="Head42"/>
              <w:spacing w:after="0"/>
              <w:rPr>
                <w:sz w:val="22"/>
                <w:szCs w:val="22"/>
              </w:rPr>
            </w:pPr>
            <w:bookmarkStart w:id="171" w:name="_Toc412276481"/>
            <w:bookmarkStart w:id="172" w:name="_Toc521497700"/>
            <w:bookmarkStart w:id="173" w:name="_Toc207769125"/>
            <w:r w:rsidRPr="00967FAA">
              <w:rPr>
                <w:sz w:val="22"/>
                <w:szCs w:val="22"/>
              </w:rPr>
              <w:lastRenderedPageBreak/>
              <w:t>4.</w:t>
            </w:r>
            <w:r w:rsidRPr="00967FAA">
              <w:rPr>
                <w:sz w:val="22"/>
                <w:szCs w:val="22"/>
              </w:rPr>
              <w:tab/>
              <w:t>Notices</w:t>
            </w:r>
            <w:bookmarkEnd w:id="171"/>
            <w:bookmarkEnd w:id="172"/>
            <w:bookmarkEnd w:id="173"/>
          </w:p>
        </w:tc>
        <w:tc>
          <w:tcPr>
            <w:tcW w:w="6498" w:type="dxa"/>
          </w:tcPr>
          <w:p w14:paraId="5AE18B7F" w14:textId="77777777" w:rsidR="0052539E" w:rsidRPr="00967FAA" w:rsidRDefault="0052539E">
            <w:pPr>
              <w:spacing w:after="200"/>
              <w:ind w:left="540" w:right="-72" w:hanging="540"/>
              <w:rPr>
                <w:sz w:val="22"/>
                <w:szCs w:val="22"/>
              </w:rPr>
            </w:pPr>
            <w:r w:rsidRPr="00967FAA">
              <w:rPr>
                <w:sz w:val="22"/>
                <w:szCs w:val="22"/>
              </w:rPr>
              <w:t>4.1</w:t>
            </w:r>
            <w:r w:rsidRPr="00967FAA">
              <w:rPr>
                <w:sz w:val="22"/>
                <w:szCs w:val="22"/>
              </w:rPr>
              <w:tab/>
              <w:t xml:space="preserve">Unless otherwise stated in the Contract, all notices to be given under the Contract shall be in writing and shall be sent, pursuant to </w:t>
            </w:r>
            <w:proofErr w:type="spellStart"/>
            <w:r w:rsidRPr="00967FAA">
              <w:rPr>
                <w:sz w:val="22"/>
                <w:szCs w:val="22"/>
              </w:rPr>
              <w:t>GCC</w:t>
            </w:r>
            <w:proofErr w:type="spellEnd"/>
            <w:r w:rsidRPr="00967FAA">
              <w:rPr>
                <w:sz w:val="22"/>
                <w:szCs w:val="22"/>
              </w:rPr>
              <w:t xml:space="preserve"> Clause 4.3 below, by personal delivery, airmail post, special courier, cable, telegraph, telex, facsimile, electronic mail, or Electronic Data Interchange (EDI), with the following provisions.</w:t>
            </w:r>
          </w:p>
        </w:tc>
      </w:tr>
      <w:tr w:rsidR="0052539E" w:rsidRPr="00967FAA" w14:paraId="421DBAC3" w14:textId="77777777">
        <w:tc>
          <w:tcPr>
            <w:tcW w:w="2412" w:type="dxa"/>
          </w:tcPr>
          <w:p w14:paraId="497CB378" w14:textId="77777777" w:rsidR="0052539E" w:rsidRPr="00967FAA" w:rsidRDefault="0052539E">
            <w:pPr>
              <w:pStyle w:val="Head42"/>
              <w:spacing w:after="0"/>
              <w:rPr>
                <w:sz w:val="22"/>
                <w:szCs w:val="22"/>
              </w:rPr>
            </w:pPr>
          </w:p>
        </w:tc>
        <w:tc>
          <w:tcPr>
            <w:tcW w:w="6498" w:type="dxa"/>
          </w:tcPr>
          <w:p w14:paraId="4FFDDA56" w14:textId="77777777" w:rsidR="0052539E" w:rsidRPr="00967FAA" w:rsidRDefault="0052539E">
            <w:pPr>
              <w:spacing w:after="200"/>
              <w:ind w:left="1080" w:right="-72" w:hanging="540"/>
              <w:rPr>
                <w:sz w:val="22"/>
                <w:szCs w:val="22"/>
              </w:rPr>
            </w:pPr>
            <w:r w:rsidRPr="00967FAA">
              <w:rPr>
                <w:sz w:val="22"/>
                <w:szCs w:val="22"/>
              </w:rPr>
              <w:t>4.1.1</w:t>
            </w:r>
            <w:r w:rsidRPr="00967FAA">
              <w:rPr>
                <w:sz w:val="22"/>
                <w:szCs w:val="22"/>
              </w:rPr>
              <w:tab/>
              <w:t>Any notice sent by cable, telegraph, telex, facsimile, electronic mail, or EDI shall be confirmed within two (2) days after dispatch by notice sent by airmail post or special courier, except as otherwise specified in the Contract.</w:t>
            </w:r>
          </w:p>
          <w:p w14:paraId="58ADE39E" w14:textId="77777777" w:rsidR="0052539E" w:rsidRPr="00967FAA" w:rsidRDefault="0052539E">
            <w:pPr>
              <w:spacing w:after="200"/>
              <w:ind w:left="1080" w:right="-72" w:hanging="540"/>
              <w:rPr>
                <w:sz w:val="22"/>
                <w:szCs w:val="22"/>
              </w:rPr>
            </w:pPr>
            <w:r w:rsidRPr="00967FAA">
              <w:rPr>
                <w:sz w:val="22"/>
                <w:szCs w:val="22"/>
              </w:rPr>
              <w:t>4.1.2</w:t>
            </w:r>
            <w:r w:rsidRPr="00967FAA">
              <w:rPr>
                <w:sz w:val="22"/>
                <w:szCs w:val="22"/>
              </w:rPr>
              <w:tab/>
              <w:t>Any notice sent by airmail post or special courier shall be deemed (in the absence of evidence of earlier receipt) to have been delivered ten (10) days after dispatch.  In proving the fact of dispatch, it shall be sufficient to show that the envelope containing such notice was properly addressed, stamped, and conveyed to the postal authorities or courier service for transmission by airmail or special courier.</w:t>
            </w:r>
          </w:p>
          <w:p w14:paraId="2201FE17" w14:textId="77777777" w:rsidR="0052539E" w:rsidRPr="00967FAA" w:rsidRDefault="0052539E">
            <w:pPr>
              <w:spacing w:after="200"/>
              <w:ind w:left="1080" w:right="-72" w:hanging="540"/>
              <w:rPr>
                <w:sz w:val="22"/>
                <w:szCs w:val="22"/>
              </w:rPr>
            </w:pPr>
            <w:r w:rsidRPr="00967FAA">
              <w:rPr>
                <w:sz w:val="22"/>
                <w:szCs w:val="22"/>
              </w:rPr>
              <w:t>4.1.3</w:t>
            </w:r>
            <w:r w:rsidRPr="00967FAA">
              <w:rPr>
                <w:sz w:val="22"/>
                <w:szCs w:val="22"/>
              </w:rPr>
              <w:tab/>
              <w:t>Any notice delivered personally or sent by cable, telegraph, telex, facsimile, electronic mail, or EDI shall be deemed to have been delivered on the date of its dispatch.</w:t>
            </w:r>
          </w:p>
          <w:p w14:paraId="417D7C17" w14:textId="77777777" w:rsidR="0052539E" w:rsidRPr="00967FAA" w:rsidRDefault="0052539E">
            <w:pPr>
              <w:spacing w:after="200"/>
              <w:ind w:left="1080" w:right="-72" w:hanging="540"/>
              <w:rPr>
                <w:sz w:val="22"/>
                <w:szCs w:val="22"/>
              </w:rPr>
            </w:pPr>
            <w:r w:rsidRPr="00967FAA">
              <w:rPr>
                <w:sz w:val="22"/>
                <w:szCs w:val="22"/>
              </w:rPr>
              <w:t>4.1.4</w:t>
            </w:r>
            <w:r w:rsidRPr="00967FAA">
              <w:rPr>
                <w:sz w:val="22"/>
                <w:szCs w:val="22"/>
              </w:rPr>
              <w:tab/>
              <w:t>Either party may change its postal, cable, telex, facsimile, electronic mail, or EDI addresses for receipt of such notices by ten (10) days’ notice to the other party in writing.</w:t>
            </w:r>
          </w:p>
          <w:p w14:paraId="060E5FFE" w14:textId="77777777" w:rsidR="0052539E" w:rsidRPr="00967FAA" w:rsidRDefault="0052539E">
            <w:pPr>
              <w:spacing w:after="200"/>
              <w:ind w:left="547" w:right="-72" w:hanging="547"/>
              <w:rPr>
                <w:sz w:val="22"/>
                <w:szCs w:val="22"/>
              </w:rPr>
            </w:pPr>
            <w:r w:rsidRPr="00967FAA">
              <w:rPr>
                <w:sz w:val="22"/>
                <w:szCs w:val="22"/>
              </w:rPr>
              <w:t>4.2</w:t>
            </w:r>
            <w:r w:rsidRPr="00967FAA">
              <w:rPr>
                <w:sz w:val="22"/>
                <w:szCs w:val="22"/>
              </w:rPr>
              <w:tab/>
              <w:t>Notices shall be deemed to include any approvals, consents, instructions, orders, certificates, information and other communication to be given under the Contract.</w:t>
            </w:r>
          </w:p>
          <w:p w14:paraId="70853A62" w14:textId="77777777" w:rsidR="0052539E" w:rsidRPr="00967FAA" w:rsidRDefault="0052539E">
            <w:pPr>
              <w:spacing w:after="200"/>
              <w:ind w:left="547" w:right="-72" w:hanging="547"/>
              <w:rPr>
                <w:sz w:val="22"/>
                <w:szCs w:val="22"/>
              </w:rPr>
            </w:pPr>
            <w:r w:rsidRPr="00967FAA">
              <w:rPr>
                <w:sz w:val="22"/>
                <w:szCs w:val="22"/>
              </w:rPr>
              <w:t>4.3</w:t>
            </w:r>
            <w:r w:rsidRPr="00967FAA">
              <w:rPr>
                <w:sz w:val="22"/>
                <w:szCs w:val="22"/>
              </w:rPr>
              <w:tab/>
              <w:t xml:space="preserve">Pursuant to </w:t>
            </w:r>
            <w:proofErr w:type="spellStart"/>
            <w:r w:rsidRPr="00967FAA">
              <w:rPr>
                <w:sz w:val="22"/>
                <w:szCs w:val="22"/>
              </w:rPr>
              <w:t>GCC</w:t>
            </w:r>
            <w:proofErr w:type="spellEnd"/>
            <w:r w:rsidRPr="00967FAA">
              <w:rPr>
                <w:sz w:val="22"/>
                <w:szCs w:val="22"/>
              </w:rPr>
              <w:t xml:space="preserve"> Clause 18, notices from/to the </w:t>
            </w:r>
            <w:r w:rsidR="00F07E99" w:rsidRPr="00967FAA">
              <w:rPr>
                <w:sz w:val="22"/>
                <w:szCs w:val="22"/>
              </w:rPr>
              <w:t>Procuring Entity</w:t>
            </w:r>
            <w:r w:rsidRPr="00967FAA">
              <w:rPr>
                <w:sz w:val="22"/>
                <w:szCs w:val="22"/>
              </w:rPr>
              <w:t xml:space="preserve"> are normally given by, or addressed to, the Project Manager, while notices from/to the Supplier are normally given by, or addressed to, the Supplier's Representative, or in its absence its deputy if any.  If there is no appointed Project Manager or Supplier's Representative (or deputy), or if their related authority is limited by the SCC for </w:t>
            </w:r>
            <w:proofErr w:type="spellStart"/>
            <w:r w:rsidRPr="00967FAA">
              <w:rPr>
                <w:sz w:val="22"/>
                <w:szCs w:val="22"/>
              </w:rPr>
              <w:t>GCC</w:t>
            </w:r>
            <w:proofErr w:type="spellEnd"/>
            <w:r w:rsidRPr="00967FAA">
              <w:rPr>
                <w:sz w:val="22"/>
                <w:szCs w:val="22"/>
              </w:rPr>
              <w:t xml:space="preserve"> Clauses 18.1 or 18.2.2, or for any other reason, the </w:t>
            </w:r>
            <w:r w:rsidR="00F07E99" w:rsidRPr="00967FAA">
              <w:rPr>
                <w:sz w:val="22"/>
                <w:szCs w:val="22"/>
              </w:rPr>
              <w:t>Procuring Entity</w:t>
            </w:r>
            <w:r w:rsidRPr="00967FAA">
              <w:rPr>
                <w:sz w:val="22"/>
                <w:szCs w:val="22"/>
              </w:rPr>
              <w:t xml:space="preserve"> or Supplier may give and receive notices at their fallback addresses.  The address of the Project Manager and the fallback address of the </w:t>
            </w:r>
            <w:r w:rsidR="00F07E99" w:rsidRPr="00967FAA">
              <w:rPr>
                <w:sz w:val="22"/>
                <w:szCs w:val="22"/>
              </w:rPr>
              <w:t>Procuring Entity</w:t>
            </w:r>
            <w:r w:rsidRPr="00967FAA">
              <w:rPr>
                <w:sz w:val="22"/>
                <w:szCs w:val="22"/>
              </w:rPr>
              <w:t xml:space="preserve"> are as </w:t>
            </w:r>
            <w:r w:rsidRPr="00967FAA">
              <w:rPr>
                <w:b/>
                <w:sz w:val="22"/>
                <w:szCs w:val="22"/>
              </w:rPr>
              <w:t>specified in the SCC</w:t>
            </w:r>
            <w:r w:rsidRPr="00967FAA">
              <w:rPr>
                <w:sz w:val="22"/>
                <w:szCs w:val="22"/>
              </w:rPr>
              <w:t xml:space="preserve"> or as subsequently established/amended.  The address of the Supplier's Representative and the fallback address of the Supplier are as specified in Appendix 1 of the Contract Agreement or as subsequently established/amended. </w:t>
            </w:r>
          </w:p>
        </w:tc>
      </w:tr>
      <w:tr w:rsidR="0052539E" w:rsidRPr="00967FAA" w14:paraId="7D35EB73" w14:textId="77777777">
        <w:tc>
          <w:tcPr>
            <w:tcW w:w="2412" w:type="dxa"/>
          </w:tcPr>
          <w:p w14:paraId="099299BE" w14:textId="77777777" w:rsidR="0052539E" w:rsidRPr="00967FAA" w:rsidRDefault="0052539E">
            <w:pPr>
              <w:pStyle w:val="Head42"/>
              <w:spacing w:after="0"/>
              <w:rPr>
                <w:sz w:val="22"/>
                <w:szCs w:val="22"/>
              </w:rPr>
            </w:pPr>
            <w:bookmarkStart w:id="174" w:name="_Toc412276482"/>
            <w:bookmarkStart w:id="175" w:name="_Toc521497701"/>
            <w:bookmarkStart w:id="176" w:name="_Toc207769126"/>
            <w:r w:rsidRPr="00967FAA">
              <w:rPr>
                <w:sz w:val="22"/>
                <w:szCs w:val="22"/>
              </w:rPr>
              <w:t>5.</w:t>
            </w:r>
            <w:r w:rsidRPr="00967FAA">
              <w:rPr>
                <w:sz w:val="22"/>
                <w:szCs w:val="22"/>
              </w:rPr>
              <w:tab/>
              <w:t>Governing Law</w:t>
            </w:r>
            <w:bookmarkEnd w:id="174"/>
            <w:bookmarkEnd w:id="175"/>
            <w:bookmarkEnd w:id="176"/>
          </w:p>
        </w:tc>
        <w:tc>
          <w:tcPr>
            <w:tcW w:w="6498" w:type="dxa"/>
          </w:tcPr>
          <w:p w14:paraId="5820CBC3" w14:textId="77777777" w:rsidR="0052539E" w:rsidRPr="00967FAA" w:rsidRDefault="0052539E">
            <w:pPr>
              <w:spacing w:after="200"/>
              <w:ind w:left="540" w:right="-72" w:hanging="540"/>
              <w:rPr>
                <w:sz w:val="22"/>
                <w:szCs w:val="22"/>
              </w:rPr>
            </w:pPr>
            <w:r w:rsidRPr="00967FAA">
              <w:rPr>
                <w:sz w:val="22"/>
                <w:szCs w:val="22"/>
              </w:rPr>
              <w:t>5.1</w:t>
            </w:r>
            <w:r w:rsidRPr="00967FAA">
              <w:rPr>
                <w:sz w:val="22"/>
                <w:szCs w:val="22"/>
              </w:rPr>
              <w:tab/>
              <w:t>The Contract shall be governed by and interpreted in accordance with the laws of the country specified in the SCC.</w:t>
            </w:r>
          </w:p>
        </w:tc>
      </w:tr>
      <w:tr w:rsidR="0052539E" w:rsidRPr="00967FAA" w14:paraId="3D05C97E" w14:textId="77777777">
        <w:trPr>
          <w:cantSplit/>
        </w:trPr>
        <w:tc>
          <w:tcPr>
            <w:tcW w:w="2412" w:type="dxa"/>
          </w:tcPr>
          <w:p w14:paraId="1896A566" w14:textId="77777777" w:rsidR="0052539E" w:rsidRPr="00967FAA" w:rsidRDefault="0052539E">
            <w:pPr>
              <w:pStyle w:val="Head42"/>
              <w:spacing w:after="0"/>
              <w:rPr>
                <w:sz w:val="22"/>
                <w:szCs w:val="22"/>
              </w:rPr>
            </w:pPr>
            <w:bookmarkStart w:id="177" w:name="_Toc521497702"/>
            <w:bookmarkStart w:id="178" w:name="_Toc207769127"/>
            <w:r w:rsidRPr="00967FAA">
              <w:rPr>
                <w:sz w:val="22"/>
                <w:szCs w:val="22"/>
              </w:rPr>
              <w:t>6.</w:t>
            </w:r>
            <w:r w:rsidRPr="00967FAA">
              <w:rPr>
                <w:sz w:val="22"/>
                <w:szCs w:val="22"/>
              </w:rPr>
              <w:tab/>
              <w:t>Settlement of Disputes</w:t>
            </w:r>
            <w:bookmarkEnd w:id="177"/>
            <w:bookmarkEnd w:id="178"/>
          </w:p>
        </w:tc>
        <w:tc>
          <w:tcPr>
            <w:tcW w:w="6498" w:type="dxa"/>
          </w:tcPr>
          <w:p w14:paraId="6653EF07" w14:textId="77777777" w:rsidR="0052539E" w:rsidRPr="00967FAA" w:rsidRDefault="0052539E">
            <w:pPr>
              <w:keepNext/>
              <w:spacing w:after="200"/>
              <w:ind w:left="547" w:right="-72" w:hanging="547"/>
              <w:rPr>
                <w:sz w:val="22"/>
                <w:szCs w:val="22"/>
              </w:rPr>
            </w:pPr>
            <w:r w:rsidRPr="00967FAA">
              <w:rPr>
                <w:sz w:val="22"/>
                <w:szCs w:val="22"/>
              </w:rPr>
              <w:t>6.1</w:t>
            </w:r>
            <w:r w:rsidRPr="00967FAA">
              <w:rPr>
                <w:sz w:val="22"/>
                <w:szCs w:val="22"/>
              </w:rPr>
              <w:tab/>
              <w:t>Adjudication</w:t>
            </w:r>
          </w:p>
        </w:tc>
      </w:tr>
      <w:tr w:rsidR="0052539E" w:rsidRPr="00967FAA" w14:paraId="28FBC61C" w14:textId="77777777">
        <w:tc>
          <w:tcPr>
            <w:tcW w:w="2412" w:type="dxa"/>
          </w:tcPr>
          <w:p w14:paraId="220FBA78" w14:textId="77777777" w:rsidR="0052539E" w:rsidRPr="00967FAA" w:rsidRDefault="0052539E">
            <w:pPr>
              <w:pStyle w:val="Head42"/>
              <w:spacing w:after="0"/>
              <w:rPr>
                <w:sz w:val="22"/>
                <w:szCs w:val="22"/>
              </w:rPr>
            </w:pPr>
          </w:p>
        </w:tc>
        <w:tc>
          <w:tcPr>
            <w:tcW w:w="6498" w:type="dxa"/>
          </w:tcPr>
          <w:p w14:paraId="50716350" w14:textId="77777777" w:rsidR="0052539E" w:rsidRPr="00967FAA" w:rsidRDefault="0052539E">
            <w:pPr>
              <w:keepNext/>
              <w:spacing w:after="200"/>
              <w:ind w:left="1094" w:right="-72" w:hanging="547"/>
              <w:rPr>
                <w:sz w:val="22"/>
                <w:szCs w:val="22"/>
              </w:rPr>
            </w:pPr>
            <w:r w:rsidRPr="00967FAA">
              <w:rPr>
                <w:sz w:val="22"/>
                <w:szCs w:val="22"/>
              </w:rPr>
              <w:t>6.1.1</w:t>
            </w:r>
            <w:r w:rsidRPr="00967FAA">
              <w:rPr>
                <w:sz w:val="22"/>
                <w:szCs w:val="22"/>
              </w:rPr>
              <w:tab/>
              <w:t xml:space="preserve">If any dispute of any kind whatsoever shall arise between the </w:t>
            </w:r>
            <w:r w:rsidR="00F07E99" w:rsidRPr="00967FAA">
              <w:rPr>
                <w:sz w:val="22"/>
                <w:szCs w:val="22"/>
              </w:rPr>
              <w:t>Procuring Entity</w:t>
            </w:r>
            <w:r w:rsidRPr="00967FAA">
              <w:rPr>
                <w:sz w:val="22"/>
                <w:szCs w:val="22"/>
              </w:rPr>
              <w:t xml:space="preserve"> and the Supplier in connection with or arising out of the Contract, including without prejudice to the generality of the foregoing, any question regarding its existence, validity, or termination, or the operation of the System (whether during the progress of implementation or after its achieving Operational Acceptance and whether before or after the termination, abandonment, or breach of the Contract), the parties shall seek to resolve any such dispute by mutual consultation.  If the parties fail to resolve such a dispute by mutual consultation within fourteen (14) days after one party has notified the other in writing of the dispute, then, if the Contract Agreement in Appendix 2 includes and names an Adjudicator, the dispute shall, within another fourteen (14) days, be referred in writing by either party to the Adjudicator, with a copy to the other party.  If there is no Adjudicator specified in the Contract Agreement, the mutual consultation period stated above shall last twenty-eight (28) days (instead of fourteen), upon expiry of which either party may move to the notification of arbitration pursuant to </w:t>
            </w:r>
            <w:proofErr w:type="spellStart"/>
            <w:r w:rsidRPr="00967FAA">
              <w:rPr>
                <w:sz w:val="22"/>
                <w:szCs w:val="22"/>
              </w:rPr>
              <w:t>GCC</w:t>
            </w:r>
            <w:proofErr w:type="spellEnd"/>
            <w:r w:rsidRPr="00967FAA">
              <w:rPr>
                <w:sz w:val="22"/>
                <w:szCs w:val="22"/>
              </w:rPr>
              <w:t xml:space="preserve"> Clause 6.2.1.</w:t>
            </w:r>
          </w:p>
        </w:tc>
      </w:tr>
      <w:tr w:rsidR="0052539E" w:rsidRPr="00967FAA" w14:paraId="13C6A72E" w14:textId="77777777">
        <w:tc>
          <w:tcPr>
            <w:tcW w:w="2412" w:type="dxa"/>
          </w:tcPr>
          <w:p w14:paraId="5DEBF60A" w14:textId="77777777" w:rsidR="0052539E" w:rsidRPr="00967FAA" w:rsidRDefault="0052539E">
            <w:pPr>
              <w:pStyle w:val="Head42"/>
              <w:spacing w:after="0"/>
              <w:rPr>
                <w:sz w:val="22"/>
                <w:szCs w:val="22"/>
              </w:rPr>
            </w:pPr>
          </w:p>
        </w:tc>
        <w:tc>
          <w:tcPr>
            <w:tcW w:w="6498" w:type="dxa"/>
          </w:tcPr>
          <w:p w14:paraId="404ABD9E" w14:textId="77777777" w:rsidR="0052539E" w:rsidRPr="00967FAA" w:rsidRDefault="0052539E">
            <w:pPr>
              <w:spacing w:after="200"/>
              <w:ind w:left="1094" w:right="-72" w:hanging="547"/>
              <w:rPr>
                <w:sz w:val="22"/>
                <w:szCs w:val="22"/>
              </w:rPr>
            </w:pPr>
            <w:r w:rsidRPr="00967FAA">
              <w:rPr>
                <w:sz w:val="22"/>
                <w:szCs w:val="22"/>
              </w:rPr>
              <w:t>6.1.2</w:t>
            </w:r>
            <w:r w:rsidRPr="00967FAA">
              <w:rPr>
                <w:sz w:val="22"/>
                <w:szCs w:val="22"/>
              </w:rPr>
              <w:tab/>
              <w:t xml:space="preserve">The Adjudicator shall give his or her decision in writing to both parties within twenty-eight (28) days of the dispute being referred to the Adjudicator.  If the Adjudicator has done so, and no notice of intention to commence arbitration has been given by either the </w:t>
            </w:r>
            <w:r w:rsidR="00F07E99" w:rsidRPr="00967FAA">
              <w:rPr>
                <w:sz w:val="22"/>
                <w:szCs w:val="22"/>
              </w:rPr>
              <w:t>Procuring Entity</w:t>
            </w:r>
            <w:r w:rsidRPr="00967FAA">
              <w:rPr>
                <w:sz w:val="22"/>
                <w:szCs w:val="22"/>
              </w:rPr>
              <w:t xml:space="preserve"> or the Supplier within fifty-six (56) days of such reference, the decision shall become final and binding upon the </w:t>
            </w:r>
            <w:r w:rsidR="00F07E99" w:rsidRPr="00967FAA">
              <w:rPr>
                <w:sz w:val="22"/>
                <w:szCs w:val="22"/>
              </w:rPr>
              <w:t>Procuring Entity</w:t>
            </w:r>
            <w:r w:rsidRPr="00967FAA">
              <w:rPr>
                <w:sz w:val="22"/>
                <w:szCs w:val="22"/>
              </w:rPr>
              <w:t xml:space="preserve"> and the Supplier.  Any decision that has become final and binding shall be implemented by the parties forthwith.</w:t>
            </w:r>
          </w:p>
          <w:p w14:paraId="0E592407" w14:textId="77777777" w:rsidR="0052539E" w:rsidRPr="00967FAA" w:rsidRDefault="0052539E">
            <w:pPr>
              <w:spacing w:after="200"/>
              <w:ind w:left="1080" w:right="-72" w:hanging="540"/>
              <w:rPr>
                <w:sz w:val="22"/>
                <w:szCs w:val="22"/>
              </w:rPr>
            </w:pPr>
            <w:r w:rsidRPr="00967FAA">
              <w:rPr>
                <w:sz w:val="22"/>
                <w:szCs w:val="22"/>
              </w:rPr>
              <w:t>6.1.3</w:t>
            </w:r>
            <w:r w:rsidRPr="00967FAA">
              <w:rPr>
                <w:sz w:val="22"/>
                <w:szCs w:val="22"/>
              </w:rPr>
              <w:tab/>
              <w:t xml:space="preserve">The Adjudicator shall be paid an hourly fee at the rate specified in the Contract Agreement plus reasonable expenditures incurred in the execution of duties as Adjudicator, and these costs shall be divided equally between the </w:t>
            </w:r>
            <w:r w:rsidR="00F07E99" w:rsidRPr="00967FAA">
              <w:rPr>
                <w:sz w:val="22"/>
                <w:szCs w:val="22"/>
              </w:rPr>
              <w:t>Procuring Entity</w:t>
            </w:r>
            <w:r w:rsidRPr="00967FAA">
              <w:rPr>
                <w:sz w:val="22"/>
                <w:szCs w:val="22"/>
              </w:rPr>
              <w:t xml:space="preserve"> and the Supplier.</w:t>
            </w:r>
          </w:p>
          <w:p w14:paraId="0CC7DAEA" w14:textId="77777777" w:rsidR="0052539E" w:rsidRPr="00967FAA" w:rsidRDefault="0052539E">
            <w:pPr>
              <w:spacing w:after="200"/>
              <w:ind w:left="1094" w:right="-72" w:hanging="547"/>
              <w:rPr>
                <w:sz w:val="22"/>
                <w:szCs w:val="22"/>
              </w:rPr>
            </w:pPr>
            <w:r w:rsidRPr="00967FAA">
              <w:rPr>
                <w:sz w:val="22"/>
                <w:szCs w:val="22"/>
              </w:rPr>
              <w:t>6.1.4</w:t>
            </w:r>
            <w:r w:rsidRPr="00967FAA">
              <w:rPr>
                <w:sz w:val="22"/>
                <w:szCs w:val="22"/>
              </w:rPr>
              <w:tab/>
              <w:t xml:space="preserve">Should the Adjudicator resign or die, or should the </w:t>
            </w:r>
            <w:r w:rsidR="00F07E99" w:rsidRPr="00967FAA">
              <w:rPr>
                <w:sz w:val="22"/>
                <w:szCs w:val="22"/>
              </w:rPr>
              <w:t>Procuring Entity</w:t>
            </w:r>
            <w:r w:rsidRPr="00967FAA">
              <w:rPr>
                <w:sz w:val="22"/>
                <w:szCs w:val="22"/>
              </w:rPr>
              <w:t xml:space="preserve"> and the Supplier agree that the Adjudicator is not fulfilling his or her functions in accordance with the provisions of the Contract, a new Adjudicator shall be jointly appointed by the </w:t>
            </w:r>
            <w:r w:rsidR="00F07E99" w:rsidRPr="00967FAA">
              <w:rPr>
                <w:sz w:val="22"/>
                <w:szCs w:val="22"/>
              </w:rPr>
              <w:t>Procuring Entity</w:t>
            </w:r>
            <w:r w:rsidRPr="00967FAA">
              <w:rPr>
                <w:sz w:val="22"/>
                <w:szCs w:val="22"/>
              </w:rPr>
              <w:t xml:space="preserve"> and the Supplier.  Failing agreement between the two within twenty-eight (28) days, the new Adjudicator shall be appointed at the request of either party by the Appointing Authority </w:t>
            </w:r>
            <w:r w:rsidRPr="00967FAA">
              <w:rPr>
                <w:b/>
                <w:sz w:val="22"/>
                <w:szCs w:val="22"/>
              </w:rPr>
              <w:t>specified in the SCC,</w:t>
            </w:r>
            <w:r w:rsidRPr="00967FAA">
              <w:rPr>
                <w:sz w:val="22"/>
                <w:szCs w:val="22"/>
              </w:rPr>
              <w:t xml:space="preserve"> or, if no Appointing Authority is </w:t>
            </w:r>
            <w:r w:rsidRPr="00967FAA">
              <w:rPr>
                <w:b/>
                <w:sz w:val="22"/>
                <w:szCs w:val="22"/>
              </w:rPr>
              <w:t>specified in SCC,</w:t>
            </w:r>
            <w:r w:rsidRPr="00967FAA">
              <w:rPr>
                <w:sz w:val="22"/>
                <w:szCs w:val="22"/>
              </w:rPr>
              <w:t xml:space="preserve"> the Contract shall, from this point onward and until the parties may otherwise agree on an Adjudicator or an </w:t>
            </w:r>
            <w:r w:rsidRPr="00967FAA">
              <w:rPr>
                <w:sz w:val="22"/>
                <w:szCs w:val="22"/>
              </w:rPr>
              <w:lastRenderedPageBreak/>
              <w:t>Appointing Authority, be implemented as if there is no Adjudicator.</w:t>
            </w:r>
          </w:p>
          <w:p w14:paraId="6A260997" w14:textId="77777777" w:rsidR="0052539E" w:rsidRPr="00967FAA" w:rsidRDefault="0052539E">
            <w:pPr>
              <w:keepNext/>
              <w:spacing w:after="200"/>
              <w:ind w:left="547" w:right="-72" w:hanging="547"/>
              <w:rPr>
                <w:sz w:val="22"/>
                <w:szCs w:val="22"/>
              </w:rPr>
            </w:pPr>
            <w:r w:rsidRPr="00967FAA">
              <w:rPr>
                <w:sz w:val="22"/>
                <w:szCs w:val="22"/>
              </w:rPr>
              <w:t>6.2</w:t>
            </w:r>
            <w:r w:rsidRPr="00967FAA">
              <w:rPr>
                <w:sz w:val="22"/>
                <w:szCs w:val="22"/>
              </w:rPr>
              <w:tab/>
              <w:t>Arbitration</w:t>
            </w:r>
          </w:p>
          <w:p w14:paraId="504AC3BD" w14:textId="77777777" w:rsidR="0052539E" w:rsidRPr="00967FAA" w:rsidRDefault="0052539E">
            <w:pPr>
              <w:spacing w:after="200"/>
              <w:ind w:left="1080" w:right="-72" w:hanging="540"/>
              <w:rPr>
                <w:sz w:val="22"/>
                <w:szCs w:val="22"/>
              </w:rPr>
            </w:pPr>
            <w:r w:rsidRPr="00967FAA">
              <w:rPr>
                <w:sz w:val="22"/>
                <w:szCs w:val="22"/>
              </w:rPr>
              <w:t>6.2.1</w:t>
            </w:r>
            <w:r w:rsidRPr="00967FAA">
              <w:rPr>
                <w:sz w:val="22"/>
                <w:szCs w:val="22"/>
              </w:rPr>
              <w:tab/>
              <w:t>If</w:t>
            </w:r>
          </w:p>
          <w:p w14:paraId="5F441A5A" w14:textId="77777777" w:rsidR="0052539E" w:rsidRPr="00967FAA" w:rsidRDefault="0052539E">
            <w:pPr>
              <w:spacing w:after="200"/>
              <w:ind w:left="1540" w:right="-72" w:hanging="446"/>
              <w:rPr>
                <w:sz w:val="22"/>
                <w:szCs w:val="22"/>
              </w:rPr>
            </w:pPr>
            <w:r w:rsidRPr="00967FAA">
              <w:rPr>
                <w:sz w:val="22"/>
                <w:szCs w:val="22"/>
              </w:rPr>
              <w:t>(a)</w:t>
            </w:r>
            <w:r w:rsidRPr="00967FAA">
              <w:rPr>
                <w:sz w:val="22"/>
                <w:szCs w:val="22"/>
              </w:rPr>
              <w:tab/>
              <w:t xml:space="preserve">the </w:t>
            </w:r>
            <w:r w:rsidR="00F07E99" w:rsidRPr="00967FAA">
              <w:rPr>
                <w:sz w:val="22"/>
                <w:szCs w:val="22"/>
              </w:rPr>
              <w:t>Procuring Entity</w:t>
            </w:r>
            <w:r w:rsidRPr="00967FAA">
              <w:rPr>
                <w:sz w:val="22"/>
                <w:szCs w:val="22"/>
              </w:rPr>
              <w:t xml:space="preserve"> or the Supplier is dissatisfied with the Adjudicator’s decision and acts before this decision has become final and binding pursuant to </w:t>
            </w:r>
            <w:proofErr w:type="spellStart"/>
            <w:r w:rsidRPr="00967FAA">
              <w:rPr>
                <w:sz w:val="22"/>
                <w:szCs w:val="22"/>
              </w:rPr>
              <w:t>GCC</w:t>
            </w:r>
            <w:proofErr w:type="spellEnd"/>
            <w:r w:rsidRPr="00967FAA">
              <w:rPr>
                <w:sz w:val="22"/>
                <w:szCs w:val="22"/>
              </w:rPr>
              <w:t xml:space="preserve"> Clause 6.1.2, or</w:t>
            </w:r>
          </w:p>
          <w:p w14:paraId="52B3CFBA" w14:textId="77777777" w:rsidR="0052539E" w:rsidRPr="00967FAA" w:rsidRDefault="0052539E">
            <w:pPr>
              <w:spacing w:after="200"/>
              <w:ind w:left="1540" w:right="-72" w:hanging="446"/>
              <w:rPr>
                <w:sz w:val="22"/>
                <w:szCs w:val="22"/>
              </w:rPr>
            </w:pPr>
            <w:r w:rsidRPr="00967FAA">
              <w:rPr>
                <w:sz w:val="22"/>
                <w:szCs w:val="22"/>
              </w:rPr>
              <w:t>(b)</w:t>
            </w:r>
            <w:r w:rsidRPr="00967FAA">
              <w:rPr>
                <w:sz w:val="22"/>
                <w:szCs w:val="22"/>
              </w:rPr>
              <w:tab/>
              <w:t xml:space="preserve">the Adjudicator fails to give a decision within the allotted time from referral of the dispute pursuant to </w:t>
            </w:r>
            <w:proofErr w:type="spellStart"/>
            <w:r w:rsidRPr="00967FAA">
              <w:rPr>
                <w:sz w:val="22"/>
                <w:szCs w:val="22"/>
              </w:rPr>
              <w:t>GCC</w:t>
            </w:r>
            <w:proofErr w:type="spellEnd"/>
            <w:r w:rsidRPr="00967FAA">
              <w:rPr>
                <w:sz w:val="22"/>
                <w:szCs w:val="22"/>
              </w:rPr>
              <w:t xml:space="preserve"> Clause 6.1.2, and the </w:t>
            </w:r>
            <w:r w:rsidR="00F07E99" w:rsidRPr="00967FAA">
              <w:rPr>
                <w:sz w:val="22"/>
                <w:szCs w:val="22"/>
              </w:rPr>
              <w:t>Procuring Entity</w:t>
            </w:r>
            <w:r w:rsidRPr="00967FAA">
              <w:rPr>
                <w:sz w:val="22"/>
                <w:szCs w:val="22"/>
              </w:rPr>
              <w:t xml:space="preserve"> or the Supplier acts within the following fourteen (14) days, or</w:t>
            </w:r>
          </w:p>
          <w:p w14:paraId="5734F506" w14:textId="77777777" w:rsidR="0052539E" w:rsidRPr="00967FAA" w:rsidRDefault="0052539E">
            <w:pPr>
              <w:spacing w:after="200"/>
              <w:ind w:left="1540" w:right="-72" w:hanging="446"/>
              <w:rPr>
                <w:sz w:val="22"/>
                <w:szCs w:val="22"/>
              </w:rPr>
            </w:pPr>
            <w:r w:rsidRPr="00967FAA">
              <w:rPr>
                <w:sz w:val="22"/>
                <w:szCs w:val="22"/>
              </w:rPr>
              <w:t>(c)</w:t>
            </w:r>
            <w:r w:rsidRPr="00967FAA">
              <w:rPr>
                <w:sz w:val="22"/>
                <w:szCs w:val="22"/>
              </w:rPr>
              <w:tab/>
              <w:t xml:space="preserve">in the absence of an Adjudicator from the Contract Agreement, the mutual consultation pursuant to </w:t>
            </w:r>
            <w:proofErr w:type="spellStart"/>
            <w:r w:rsidRPr="00967FAA">
              <w:rPr>
                <w:sz w:val="22"/>
                <w:szCs w:val="22"/>
              </w:rPr>
              <w:t>GCC</w:t>
            </w:r>
            <w:proofErr w:type="spellEnd"/>
            <w:r w:rsidRPr="00967FAA">
              <w:rPr>
                <w:sz w:val="22"/>
                <w:szCs w:val="22"/>
              </w:rPr>
              <w:t xml:space="preserve"> Clause 6.1.1 expires without resolution of the dispute and the </w:t>
            </w:r>
            <w:r w:rsidR="00F07E99" w:rsidRPr="00967FAA">
              <w:rPr>
                <w:sz w:val="22"/>
                <w:szCs w:val="22"/>
              </w:rPr>
              <w:t>Procuring Entity</w:t>
            </w:r>
            <w:r w:rsidRPr="00967FAA">
              <w:rPr>
                <w:sz w:val="22"/>
                <w:szCs w:val="22"/>
              </w:rPr>
              <w:t xml:space="preserve"> or the Supplier acts within the following fourteen (14) days,</w:t>
            </w:r>
          </w:p>
          <w:p w14:paraId="25A8DAF2" w14:textId="77777777" w:rsidR="0052539E" w:rsidRPr="00967FAA" w:rsidRDefault="0052539E">
            <w:pPr>
              <w:spacing w:after="200"/>
              <w:ind w:left="1080" w:right="-72" w:hanging="540"/>
              <w:rPr>
                <w:sz w:val="22"/>
                <w:szCs w:val="22"/>
              </w:rPr>
            </w:pPr>
            <w:r w:rsidRPr="00967FAA">
              <w:rPr>
                <w:sz w:val="22"/>
                <w:szCs w:val="22"/>
              </w:rPr>
              <w:tab/>
              <w:t xml:space="preserve">then either the </w:t>
            </w:r>
            <w:r w:rsidR="00F07E99" w:rsidRPr="00967FAA">
              <w:rPr>
                <w:sz w:val="22"/>
                <w:szCs w:val="22"/>
              </w:rPr>
              <w:t>Procuring Entity</w:t>
            </w:r>
            <w:r w:rsidRPr="00967FAA">
              <w:rPr>
                <w:sz w:val="22"/>
                <w:szCs w:val="22"/>
              </w:rPr>
              <w:t xml:space="preserve"> or the Supplier may act to give notice to the other party, with a copy for information to the Adjudicator in case an Adjudicator had been involved, of its intention to commence arbitration, as provided below, as to the matter in dispute, and no arbitration in respect of this matter may be commenced unless such notice is given.</w:t>
            </w:r>
          </w:p>
          <w:p w14:paraId="59E441BE" w14:textId="77777777" w:rsidR="0052539E" w:rsidRPr="00967FAA" w:rsidRDefault="0052539E">
            <w:pPr>
              <w:spacing w:after="200"/>
              <w:ind w:left="1080" w:right="-72" w:hanging="540"/>
              <w:rPr>
                <w:sz w:val="22"/>
                <w:szCs w:val="22"/>
              </w:rPr>
            </w:pPr>
            <w:r w:rsidRPr="00967FAA">
              <w:rPr>
                <w:sz w:val="22"/>
                <w:szCs w:val="22"/>
              </w:rPr>
              <w:t>6.2.2</w:t>
            </w:r>
            <w:r w:rsidRPr="00967FAA">
              <w:rPr>
                <w:sz w:val="22"/>
                <w:szCs w:val="22"/>
              </w:rPr>
              <w:tab/>
              <w:t xml:space="preserve">Any dispute in respect of which a notice of intention to commence arbitration has been given, in accordance with </w:t>
            </w:r>
            <w:proofErr w:type="spellStart"/>
            <w:r w:rsidRPr="00967FAA">
              <w:rPr>
                <w:sz w:val="22"/>
                <w:szCs w:val="22"/>
              </w:rPr>
              <w:t>GCC</w:t>
            </w:r>
            <w:proofErr w:type="spellEnd"/>
            <w:r w:rsidRPr="00967FAA">
              <w:rPr>
                <w:sz w:val="22"/>
                <w:szCs w:val="22"/>
              </w:rPr>
              <w:t xml:space="preserve"> Clause 6.2.1, shall be finally settled by arbitration.  Arbitration may be commenced prior to or after Installation of the Information System.</w:t>
            </w:r>
          </w:p>
          <w:p w14:paraId="24BAE8F9" w14:textId="77777777" w:rsidR="0052539E" w:rsidRPr="00967FAA" w:rsidRDefault="0052539E">
            <w:pPr>
              <w:spacing w:after="200"/>
              <w:ind w:left="1080" w:right="-72" w:hanging="540"/>
              <w:rPr>
                <w:b/>
                <w:sz w:val="22"/>
                <w:szCs w:val="22"/>
              </w:rPr>
            </w:pPr>
            <w:r w:rsidRPr="00967FAA">
              <w:rPr>
                <w:sz w:val="22"/>
                <w:szCs w:val="22"/>
              </w:rPr>
              <w:t>6.2.3</w:t>
            </w:r>
            <w:r w:rsidRPr="00967FAA">
              <w:rPr>
                <w:sz w:val="22"/>
                <w:szCs w:val="22"/>
              </w:rPr>
              <w:tab/>
              <w:t xml:space="preserve">Arbitration proceedings shall be conducted in accordance with the rules of procedure </w:t>
            </w:r>
            <w:r w:rsidRPr="00967FAA">
              <w:rPr>
                <w:b/>
                <w:sz w:val="22"/>
                <w:szCs w:val="22"/>
              </w:rPr>
              <w:t>specified in the SCC.</w:t>
            </w:r>
          </w:p>
          <w:p w14:paraId="31884EDB" w14:textId="77777777" w:rsidR="0052539E" w:rsidRPr="00967FAA" w:rsidRDefault="0052539E">
            <w:pPr>
              <w:spacing w:after="200"/>
              <w:ind w:left="540" w:right="-72" w:hanging="540"/>
              <w:rPr>
                <w:sz w:val="22"/>
                <w:szCs w:val="22"/>
              </w:rPr>
            </w:pPr>
            <w:r w:rsidRPr="00967FAA">
              <w:rPr>
                <w:sz w:val="22"/>
                <w:szCs w:val="22"/>
              </w:rPr>
              <w:t>6.3</w:t>
            </w:r>
            <w:r w:rsidRPr="00967FAA">
              <w:rPr>
                <w:sz w:val="22"/>
                <w:szCs w:val="22"/>
              </w:rPr>
              <w:tab/>
              <w:t>Notwithstanding any reference to the Adjudicator or arbitration in this clause,</w:t>
            </w:r>
          </w:p>
          <w:p w14:paraId="5545FC74" w14:textId="77777777" w:rsidR="0052539E" w:rsidRPr="00967FAA" w:rsidRDefault="0052539E">
            <w:pPr>
              <w:spacing w:after="200"/>
              <w:ind w:left="1094" w:right="-72" w:hanging="547"/>
              <w:rPr>
                <w:sz w:val="22"/>
                <w:szCs w:val="22"/>
              </w:rPr>
            </w:pPr>
            <w:r w:rsidRPr="00967FAA">
              <w:rPr>
                <w:sz w:val="22"/>
                <w:szCs w:val="22"/>
              </w:rPr>
              <w:t>(a)</w:t>
            </w:r>
            <w:r w:rsidRPr="00967FAA">
              <w:rPr>
                <w:sz w:val="22"/>
                <w:szCs w:val="22"/>
              </w:rPr>
              <w:tab/>
              <w:t>the parties shall continue to perform their respective obligations under the Contract unless they otherwise agree;</w:t>
            </w:r>
          </w:p>
          <w:p w14:paraId="78F2C042" w14:textId="77777777" w:rsidR="0052539E" w:rsidRPr="00967FAA" w:rsidRDefault="0052539E">
            <w:pPr>
              <w:spacing w:after="200"/>
              <w:ind w:left="1094" w:right="-72" w:hanging="547"/>
              <w:rPr>
                <w:sz w:val="22"/>
                <w:szCs w:val="22"/>
              </w:rPr>
            </w:pPr>
            <w:r w:rsidRPr="00967FAA">
              <w:rPr>
                <w:sz w:val="22"/>
                <w:szCs w:val="22"/>
              </w:rPr>
              <w:t>(b)</w:t>
            </w:r>
            <w:r w:rsidRPr="00967FAA">
              <w:rPr>
                <w:sz w:val="22"/>
                <w:szCs w:val="22"/>
              </w:rPr>
              <w:tab/>
              <w:t xml:space="preserve">the </w:t>
            </w:r>
            <w:r w:rsidR="00F07E99" w:rsidRPr="00967FAA">
              <w:rPr>
                <w:sz w:val="22"/>
                <w:szCs w:val="22"/>
              </w:rPr>
              <w:t>Procuring Entity</w:t>
            </w:r>
            <w:r w:rsidRPr="00967FAA">
              <w:rPr>
                <w:sz w:val="22"/>
                <w:szCs w:val="22"/>
              </w:rPr>
              <w:t xml:space="preserve"> shall pay the Supplier any monies due the Supplier.</w:t>
            </w:r>
          </w:p>
        </w:tc>
      </w:tr>
    </w:tbl>
    <w:p w14:paraId="47084549" w14:textId="77777777" w:rsidR="0052539E" w:rsidRPr="00967FAA" w:rsidRDefault="0052539E">
      <w:pPr>
        <w:pStyle w:val="Head41"/>
        <w:keepLines/>
        <w:rPr>
          <w:rFonts w:ascii="Times New Roman" w:hAnsi="Times New Roman"/>
          <w:sz w:val="22"/>
          <w:szCs w:val="22"/>
        </w:rPr>
      </w:pPr>
      <w:bookmarkStart w:id="179" w:name="_Toc521497703"/>
      <w:bookmarkStart w:id="180" w:name="_Toc207769128"/>
      <w:r w:rsidRPr="00967FAA">
        <w:rPr>
          <w:rFonts w:ascii="Times New Roman" w:hAnsi="Times New Roman"/>
          <w:sz w:val="22"/>
          <w:szCs w:val="22"/>
        </w:rPr>
        <w:lastRenderedPageBreak/>
        <w:t>B.  Subject Matter of Contract</w:t>
      </w:r>
      <w:bookmarkEnd w:id="179"/>
      <w:bookmarkEnd w:id="180"/>
    </w:p>
    <w:tbl>
      <w:tblPr>
        <w:tblW w:w="0" w:type="auto"/>
        <w:tblInd w:w="108" w:type="dxa"/>
        <w:tblLayout w:type="fixed"/>
        <w:tblLook w:val="0000" w:firstRow="0" w:lastRow="0" w:firstColumn="0" w:lastColumn="0" w:noHBand="0" w:noVBand="0"/>
      </w:tblPr>
      <w:tblGrid>
        <w:gridCol w:w="2412"/>
        <w:gridCol w:w="6588"/>
      </w:tblGrid>
      <w:tr w:rsidR="0052539E" w:rsidRPr="00967FAA" w14:paraId="2ABCD137" w14:textId="77777777">
        <w:tc>
          <w:tcPr>
            <w:tcW w:w="2412" w:type="dxa"/>
          </w:tcPr>
          <w:p w14:paraId="2356D67E" w14:textId="77777777" w:rsidR="0052539E" w:rsidRPr="00967FAA" w:rsidRDefault="0052539E">
            <w:pPr>
              <w:pStyle w:val="Head42"/>
              <w:spacing w:after="0"/>
              <w:rPr>
                <w:sz w:val="22"/>
                <w:szCs w:val="22"/>
              </w:rPr>
            </w:pPr>
            <w:bookmarkStart w:id="181" w:name="_Toc521497704"/>
            <w:bookmarkStart w:id="182" w:name="_Toc207769129"/>
            <w:r w:rsidRPr="00967FAA">
              <w:rPr>
                <w:sz w:val="22"/>
                <w:szCs w:val="22"/>
              </w:rPr>
              <w:t>7.</w:t>
            </w:r>
            <w:r w:rsidRPr="00967FAA">
              <w:rPr>
                <w:sz w:val="22"/>
                <w:szCs w:val="22"/>
              </w:rPr>
              <w:tab/>
              <w:t>Scope of the System</w:t>
            </w:r>
            <w:bookmarkEnd w:id="181"/>
            <w:bookmarkEnd w:id="182"/>
          </w:p>
        </w:tc>
        <w:tc>
          <w:tcPr>
            <w:tcW w:w="6588" w:type="dxa"/>
          </w:tcPr>
          <w:p w14:paraId="556F5280" w14:textId="77777777" w:rsidR="0052539E" w:rsidRPr="00967FAA" w:rsidRDefault="0052539E">
            <w:pPr>
              <w:spacing w:after="200"/>
              <w:ind w:left="547" w:right="-72" w:hanging="547"/>
              <w:rPr>
                <w:sz w:val="22"/>
                <w:szCs w:val="22"/>
              </w:rPr>
            </w:pPr>
            <w:r w:rsidRPr="00967FAA">
              <w:rPr>
                <w:sz w:val="22"/>
                <w:szCs w:val="22"/>
              </w:rPr>
              <w:t>7.1</w:t>
            </w:r>
            <w:r w:rsidRPr="00967FAA">
              <w:rPr>
                <w:sz w:val="22"/>
                <w:szCs w:val="22"/>
              </w:rPr>
              <w:tab/>
              <w:t xml:space="preserve">Unless otherwise expressly </w:t>
            </w:r>
            <w:r w:rsidRPr="00967FAA">
              <w:rPr>
                <w:b/>
                <w:sz w:val="22"/>
                <w:szCs w:val="22"/>
              </w:rPr>
              <w:t>limited in the SCC</w:t>
            </w:r>
            <w:r w:rsidRPr="00967FAA">
              <w:rPr>
                <w:sz w:val="22"/>
                <w:szCs w:val="22"/>
              </w:rPr>
              <w:t xml:space="preserve"> or Technical Requirements, the Supplier’s obligations cover the provision of all Information Technologies, Materials and other Goods as well as the performance of all Services required for the design, development, and implementation (including procurement, quality assurance, assembly, associated site preparation, Delivery, Pre-commissioning, Installation, Testing, and Commissioning) of the System, in accordance with the plans, procedures, specifications, drawings, codes, and any other documents specified in the Contract and the Agreed and Finalized Project Plan.</w:t>
            </w:r>
          </w:p>
        </w:tc>
      </w:tr>
      <w:tr w:rsidR="0052539E" w:rsidRPr="00967FAA" w14:paraId="38106A44" w14:textId="77777777" w:rsidTr="00F7195A">
        <w:trPr>
          <w:cantSplit/>
        </w:trPr>
        <w:tc>
          <w:tcPr>
            <w:tcW w:w="2412" w:type="dxa"/>
          </w:tcPr>
          <w:p w14:paraId="28B30738" w14:textId="77777777" w:rsidR="0052539E" w:rsidRPr="00967FAA" w:rsidRDefault="0052539E">
            <w:pPr>
              <w:pStyle w:val="Head42"/>
              <w:spacing w:after="0"/>
              <w:rPr>
                <w:sz w:val="22"/>
                <w:szCs w:val="22"/>
              </w:rPr>
            </w:pPr>
          </w:p>
        </w:tc>
        <w:tc>
          <w:tcPr>
            <w:tcW w:w="6588" w:type="dxa"/>
          </w:tcPr>
          <w:p w14:paraId="7728B9D2" w14:textId="77777777" w:rsidR="0052539E" w:rsidRPr="00967FAA" w:rsidRDefault="0052539E">
            <w:pPr>
              <w:spacing w:after="200"/>
              <w:ind w:left="547" w:right="-72" w:hanging="547"/>
              <w:rPr>
                <w:sz w:val="22"/>
                <w:szCs w:val="22"/>
              </w:rPr>
            </w:pPr>
            <w:r w:rsidRPr="00967FAA">
              <w:rPr>
                <w:sz w:val="22"/>
                <w:szCs w:val="22"/>
              </w:rPr>
              <w:t>7.2</w:t>
            </w:r>
            <w:r w:rsidRPr="00967FAA">
              <w:rPr>
                <w:sz w:val="22"/>
                <w:szCs w:val="22"/>
              </w:rPr>
              <w:tab/>
              <w:t>The Supplier shall, unless specifically excluded in the Contract, perform all such work and / or supply all such items and Materials not specifically mentioned in the Contract but that can be reasonably inferred from the Contract as being required for attaining Operational Acceptance of the System as if such work and / or items and Materials were expressly mentioned in the Contract.</w:t>
            </w:r>
          </w:p>
          <w:p w14:paraId="706D9C41" w14:textId="77777777" w:rsidR="0052539E" w:rsidRPr="00967FAA" w:rsidRDefault="0052539E">
            <w:pPr>
              <w:spacing w:after="200"/>
              <w:ind w:left="547" w:right="-72" w:hanging="547"/>
              <w:rPr>
                <w:sz w:val="22"/>
                <w:szCs w:val="22"/>
              </w:rPr>
            </w:pPr>
            <w:r w:rsidRPr="00967FAA">
              <w:rPr>
                <w:sz w:val="22"/>
                <w:szCs w:val="22"/>
              </w:rPr>
              <w:t>7.3</w:t>
            </w:r>
            <w:r w:rsidRPr="00967FAA">
              <w:rPr>
                <w:sz w:val="22"/>
                <w:szCs w:val="22"/>
              </w:rPr>
              <w:tab/>
              <w:t xml:space="preserve">The Supplier’s obligations (if any) to provide Goods and Services as implied by the Recurrent Cost tables of the Supplier’s bid, such as consumables, spare parts, and technical services (e.g., maintenance, technical assistance, and operational support), are as </w:t>
            </w:r>
            <w:r w:rsidRPr="00967FAA">
              <w:rPr>
                <w:b/>
                <w:sz w:val="22"/>
                <w:szCs w:val="22"/>
              </w:rPr>
              <w:t>specified in the SCC,</w:t>
            </w:r>
            <w:r w:rsidRPr="00967FAA">
              <w:rPr>
                <w:sz w:val="22"/>
                <w:szCs w:val="22"/>
              </w:rPr>
              <w:t xml:space="preserve"> including the relevant terms, characteristics, and timings.</w:t>
            </w:r>
          </w:p>
        </w:tc>
      </w:tr>
      <w:tr w:rsidR="0052539E" w:rsidRPr="00967FAA" w14:paraId="467DDFCA" w14:textId="77777777">
        <w:tc>
          <w:tcPr>
            <w:tcW w:w="2412" w:type="dxa"/>
          </w:tcPr>
          <w:p w14:paraId="68C987E5" w14:textId="77777777" w:rsidR="0052539E" w:rsidRPr="00967FAA" w:rsidRDefault="0052539E">
            <w:pPr>
              <w:pStyle w:val="Head42"/>
              <w:spacing w:after="0"/>
              <w:rPr>
                <w:sz w:val="22"/>
                <w:szCs w:val="22"/>
              </w:rPr>
            </w:pPr>
            <w:bookmarkStart w:id="183" w:name="_Toc521497705"/>
            <w:bookmarkStart w:id="184" w:name="_Toc207769130"/>
            <w:r w:rsidRPr="00967FAA">
              <w:rPr>
                <w:sz w:val="22"/>
                <w:szCs w:val="22"/>
              </w:rPr>
              <w:t>8.</w:t>
            </w:r>
            <w:r w:rsidRPr="00967FAA">
              <w:rPr>
                <w:sz w:val="22"/>
                <w:szCs w:val="22"/>
              </w:rPr>
              <w:tab/>
              <w:t>Time for Commencement and Operational Acceptance</w:t>
            </w:r>
            <w:bookmarkEnd w:id="183"/>
            <w:bookmarkEnd w:id="184"/>
          </w:p>
        </w:tc>
        <w:tc>
          <w:tcPr>
            <w:tcW w:w="6588" w:type="dxa"/>
          </w:tcPr>
          <w:p w14:paraId="166F4A30" w14:textId="77777777" w:rsidR="0052539E" w:rsidRPr="00967FAA" w:rsidRDefault="0052539E">
            <w:pPr>
              <w:spacing w:after="200"/>
              <w:ind w:left="547" w:right="-72" w:hanging="547"/>
              <w:rPr>
                <w:sz w:val="22"/>
                <w:szCs w:val="22"/>
              </w:rPr>
            </w:pPr>
            <w:r w:rsidRPr="00967FAA">
              <w:rPr>
                <w:sz w:val="22"/>
                <w:szCs w:val="22"/>
              </w:rPr>
              <w:t>8.1</w:t>
            </w:r>
            <w:r w:rsidRPr="00967FAA">
              <w:rPr>
                <w:sz w:val="22"/>
                <w:szCs w:val="22"/>
              </w:rPr>
              <w:tab/>
              <w:t xml:space="preserve">The Supplier shall commence work on the System within the period </w:t>
            </w:r>
            <w:r w:rsidRPr="00967FAA">
              <w:rPr>
                <w:b/>
                <w:sz w:val="22"/>
                <w:szCs w:val="22"/>
              </w:rPr>
              <w:t>specified in the SCC,</w:t>
            </w:r>
            <w:r w:rsidRPr="00967FAA">
              <w:rPr>
                <w:sz w:val="22"/>
                <w:szCs w:val="22"/>
              </w:rPr>
              <w:t xml:space="preserve"> and without prejudice to </w:t>
            </w:r>
            <w:proofErr w:type="spellStart"/>
            <w:r w:rsidRPr="00967FAA">
              <w:rPr>
                <w:sz w:val="22"/>
                <w:szCs w:val="22"/>
              </w:rPr>
              <w:t>GCC</w:t>
            </w:r>
            <w:proofErr w:type="spellEnd"/>
            <w:r w:rsidRPr="00967FAA">
              <w:rPr>
                <w:sz w:val="22"/>
                <w:szCs w:val="22"/>
              </w:rPr>
              <w:t xml:space="preserve"> Clause 28.2, the Supplier shall thereafter proceed with the System in accordance with the time schedule specified in the Implementation Schedule in the Technical Requirements Section and any refinements made in the Agreed and Finalized Project Plan.</w:t>
            </w:r>
          </w:p>
        </w:tc>
      </w:tr>
      <w:tr w:rsidR="0052539E" w:rsidRPr="00967FAA" w14:paraId="2BDEF17E" w14:textId="77777777">
        <w:tc>
          <w:tcPr>
            <w:tcW w:w="2412" w:type="dxa"/>
          </w:tcPr>
          <w:p w14:paraId="65FF25BE" w14:textId="77777777" w:rsidR="0052539E" w:rsidRPr="00967FAA" w:rsidRDefault="0052539E">
            <w:pPr>
              <w:pStyle w:val="Head42"/>
              <w:spacing w:after="0"/>
              <w:rPr>
                <w:sz w:val="22"/>
                <w:szCs w:val="22"/>
              </w:rPr>
            </w:pPr>
          </w:p>
        </w:tc>
        <w:tc>
          <w:tcPr>
            <w:tcW w:w="6588" w:type="dxa"/>
          </w:tcPr>
          <w:p w14:paraId="0857D04E" w14:textId="77777777" w:rsidR="0052539E" w:rsidRPr="00967FAA" w:rsidRDefault="0052539E">
            <w:pPr>
              <w:spacing w:after="200"/>
              <w:ind w:left="547" w:right="-72" w:hanging="547"/>
              <w:rPr>
                <w:sz w:val="22"/>
                <w:szCs w:val="22"/>
              </w:rPr>
            </w:pPr>
            <w:r w:rsidRPr="00967FAA">
              <w:rPr>
                <w:sz w:val="22"/>
                <w:szCs w:val="22"/>
              </w:rPr>
              <w:t>8.2</w:t>
            </w:r>
            <w:r w:rsidRPr="00967FAA">
              <w:rPr>
                <w:sz w:val="22"/>
                <w:szCs w:val="22"/>
              </w:rPr>
              <w:tab/>
              <w:t xml:space="preserve">The Supplier shall achieve Operational Acceptance of the System (or Subsystem(s) where a separate time for Operational Acceptance of such Subsystem(s) is specified in the Contract) within the time </w:t>
            </w:r>
            <w:r w:rsidRPr="00967FAA">
              <w:rPr>
                <w:b/>
                <w:sz w:val="22"/>
                <w:szCs w:val="22"/>
              </w:rPr>
              <w:t xml:space="preserve">specified in the SCC </w:t>
            </w:r>
            <w:r w:rsidRPr="00967FAA">
              <w:rPr>
                <w:sz w:val="22"/>
                <w:szCs w:val="22"/>
              </w:rPr>
              <w:t xml:space="preserve">and in accordance with the time schedule specified in the Implementation Schedule in the Technical Requirements Section and any refinements made in the Agreed and Finalized Project Plan, or within such extended time to which the Supplier shall be entitled under </w:t>
            </w:r>
            <w:proofErr w:type="spellStart"/>
            <w:r w:rsidRPr="00967FAA">
              <w:rPr>
                <w:sz w:val="22"/>
                <w:szCs w:val="22"/>
              </w:rPr>
              <w:t>GCC</w:t>
            </w:r>
            <w:proofErr w:type="spellEnd"/>
            <w:r w:rsidRPr="00967FAA">
              <w:rPr>
                <w:sz w:val="22"/>
                <w:szCs w:val="22"/>
              </w:rPr>
              <w:t xml:space="preserve"> Clause 40 (Extension of Time for Achieving Operational Acceptance).</w:t>
            </w:r>
          </w:p>
        </w:tc>
      </w:tr>
      <w:tr w:rsidR="0052539E" w:rsidRPr="00967FAA" w14:paraId="2E34C861" w14:textId="77777777">
        <w:tc>
          <w:tcPr>
            <w:tcW w:w="2412" w:type="dxa"/>
          </w:tcPr>
          <w:p w14:paraId="22E3283F" w14:textId="77777777" w:rsidR="0052539E" w:rsidRPr="00967FAA" w:rsidRDefault="0052539E">
            <w:pPr>
              <w:pStyle w:val="Head42"/>
              <w:spacing w:after="0"/>
              <w:rPr>
                <w:sz w:val="22"/>
                <w:szCs w:val="22"/>
              </w:rPr>
            </w:pPr>
            <w:bookmarkStart w:id="185" w:name="_Toc521497706"/>
            <w:bookmarkStart w:id="186" w:name="_Toc207769131"/>
            <w:r w:rsidRPr="00967FAA">
              <w:rPr>
                <w:sz w:val="22"/>
                <w:szCs w:val="22"/>
              </w:rPr>
              <w:t>9.</w:t>
            </w:r>
            <w:r w:rsidRPr="00967FAA">
              <w:rPr>
                <w:sz w:val="22"/>
                <w:szCs w:val="22"/>
              </w:rPr>
              <w:tab/>
              <w:t>Supplier’s Responsibilities</w:t>
            </w:r>
            <w:bookmarkEnd w:id="185"/>
            <w:bookmarkEnd w:id="186"/>
          </w:p>
        </w:tc>
        <w:tc>
          <w:tcPr>
            <w:tcW w:w="6588" w:type="dxa"/>
          </w:tcPr>
          <w:p w14:paraId="7F8BB892" w14:textId="77777777" w:rsidR="0052539E" w:rsidRPr="00967FAA" w:rsidRDefault="0052539E">
            <w:pPr>
              <w:spacing w:after="200"/>
              <w:ind w:left="547" w:right="-72" w:hanging="547"/>
              <w:rPr>
                <w:sz w:val="22"/>
                <w:szCs w:val="22"/>
              </w:rPr>
            </w:pPr>
            <w:r w:rsidRPr="00967FAA">
              <w:rPr>
                <w:sz w:val="22"/>
                <w:szCs w:val="22"/>
              </w:rPr>
              <w:t>9.1</w:t>
            </w:r>
            <w:r w:rsidRPr="00967FAA">
              <w:rPr>
                <w:sz w:val="22"/>
                <w:szCs w:val="22"/>
              </w:rPr>
              <w:tab/>
              <w:t xml:space="preserve">The Supplier shall conduct all activities with due care and diligence, in accordance with the Contract and with the skill and care expected of a competent provider of information technologies, information systems, support, maintenance, training, and other related services, or in accordance with best industry practices.  In particular, the Supplier shall provide and employ only technical personnel who are </w:t>
            </w:r>
            <w:r w:rsidRPr="00967FAA">
              <w:rPr>
                <w:sz w:val="22"/>
                <w:szCs w:val="22"/>
              </w:rPr>
              <w:lastRenderedPageBreak/>
              <w:t>skilled and experienced in their respective callings and supervisory staff who are competent to adequately supervise the work at hand.</w:t>
            </w:r>
          </w:p>
        </w:tc>
      </w:tr>
      <w:tr w:rsidR="0052539E" w:rsidRPr="00967FAA" w14:paraId="64DDBD21" w14:textId="77777777" w:rsidTr="00F7195A">
        <w:trPr>
          <w:cantSplit/>
        </w:trPr>
        <w:tc>
          <w:tcPr>
            <w:tcW w:w="2412" w:type="dxa"/>
          </w:tcPr>
          <w:p w14:paraId="39F7F726" w14:textId="77777777" w:rsidR="0052539E" w:rsidRPr="00967FAA" w:rsidRDefault="0052539E">
            <w:pPr>
              <w:pStyle w:val="Head42"/>
              <w:spacing w:after="0"/>
              <w:rPr>
                <w:b w:val="0"/>
                <w:spacing w:val="-4"/>
                <w:sz w:val="22"/>
                <w:szCs w:val="22"/>
              </w:rPr>
            </w:pPr>
          </w:p>
        </w:tc>
        <w:tc>
          <w:tcPr>
            <w:tcW w:w="6588" w:type="dxa"/>
          </w:tcPr>
          <w:p w14:paraId="78D13256" w14:textId="77777777" w:rsidR="0052539E" w:rsidRPr="00967FAA" w:rsidRDefault="0052539E">
            <w:pPr>
              <w:spacing w:after="200"/>
              <w:ind w:left="547" w:right="-72" w:hanging="547"/>
              <w:rPr>
                <w:sz w:val="22"/>
                <w:szCs w:val="22"/>
              </w:rPr>
            </w:pPr>
            <w:r w:rsidRPr="00967FAA">
              <w:rPr>
                <w:sz w:val="22"/>
                <w:szCs w:val="22"/>
              </w:rPr>
              <w:t>9.2</w:t>
            </w:r>
            <w:r w:rsidRPr="00967FAA">
              <w:rPr>
                <w:sz w:val="22"/>
                <w:szCs w:val="22"/>
              </w:rPr>
              <w:tab/>
              <w:t xml:space="preserve">The Supplier confirms that it has entered into this Contract on the basis of a proper examination of the data relating to the System provided by the </w:t>
            </w:r>
            <w:r w:rsidR="00F07E99" w:rsidRPr="00967FAA">
              <w:rPr>
                <w:sz w:val="22"/>
                <w:szCs w:val="22"/>
              </w:rPr>
              <w:t>Procuring Entity</w:t>
            </w:r>
            <w:r w:rsidRPr="00967FAA">
              <w:rPr>
                <w:sz w:val="22"/>
                <w:szCs w:val="22"/>
              </w:rPr>
              <w:t xml:space="preserve"> and on the basis of information that the Supplier could have obtained from a visual inspection of the site (if access to the site was available) and of other data readily available to the Supplier relating to the System as at the date twenty-eight (28) days prior to bid submission.  The Supplier acknowledges that any failure to acquaint itself with all such data and information shall not relieve its responsibility for properly estimating the difficulty or cost of successfully performing the Contract.</w:t>
            </w:r>
          </w:p>
          <w:p w14:paraId="0C84FCAA" w14:textId="77777777" w:rsidR="0052539E" w:rsidRPr="00967FAA" w:rsidRDefault="0052539E">
            <w:pPr>
              <w:spacing w:after="200"/>
              <w:ind w:left="547" w:right="-72" w:hanging="547"/>
              <w:rPr>
                <w:sz w:val="22"/>
                <w:szCs w:val="22"/>
              </w:rPr>
            </w:pPr>
            <w:r w:rsidRPr="00967FAA">
              <w:rPr>
                <w:sz w:val="22"/>
                <w:szCs w:val="22"/>
              </w:rPr>
              <w:t>9.3</w:t>
            </w:r>
            <w:r w:rsidRPr="00967FAA">
              <w:rPr>
                <w:sz w:val="22"/>
                <w:szCs w:val="22"/>
              </w:rPr>
              <w:tab/>
              <w:t xml:space="preserve">The Supplier shall be responsible for timely provision of all resources, information, and decision making under its control that are necessary to reach a mutually Agreed and Finalized Project Plan (pursuant to </w:t>
            </w:r>
            <w:proofErr w:type="spellStart"/>
            <w:r w:rsidRPr="00967FAA">
              <w:rPr>
                <w:sz w:val="22"/>
                <w:szCs w:val="22"/>
              </w:rPr>
              <w:t>GCC</w:t>
            </w:r>
            <w:proofErr w:type="spellEnd"/>
            <w:r w:rsidRPr="00967FAA">
              <w:rPr>
                <w:sz w:val="22"/>
                <w:szCs w:val="22"/>
              </w:rPr>
              <w:t xml:space="preserve"> Clause 19.2) within the time schedule specified in the Implementation Schedule in the Technical Requirements Section.  Failure to provide such resources, information, and decision making may constitute grounds for termination pursuant to </w:t>
            </w:r>
            <w:proofErr w:type="spellStart"/>
            <w:r w:rsidRPr="00967FAA">
              <w:rPr>
                <w:sz w:val="22"/>
                <w:szCs w:val="22"/>
              </w:rPr>
              <w:t>GCC</w:t>
            </w:r>
            <w:proofErr w:type="spellEnd"/>
            <w:r w:rsidRPr="00967FAA">
              <w:rPr>
                <w:sz w:val="22"/>
                <w:szCs w:val="22"/>
              </w:rPr>
              <w:t xml:space="preserve"> Clause 41.2.</w:t>
            </w:r>
          </w:p>
        </w:tc>
      </w:tr>
      <w:tr w:rsidR="0052539E" w:rsidRPr="00967FAA" w14:paraId="6D0B6BDE" w14:textId="77777777">
        <w:tc>
          <w:tcPr>
            <w:tcW w:w="2412" w:type="dxa"/>
          </w:tcPr>
          <w:p w14:paraId="29AD7DBF" w14:textId="77777777" w:rsidR="0052539E" w:rsidRPr="00967FAA" w:rsidRDefault="0052539E">
            <w:pPr>
              <w:pStyle w:val="Head42"/>
              <w:spacing w:after="0"/>
              <w:rPr>
                <w:sz w:val="22"/>
                <w:szCs w:val="22"/>
              </w:rPr>
            </w:pPr>
          </w:p>
        </w:tc>
        <w:tc>
          <w:tcPr>
            <w:tcW w:w="6588" w:type="dxa"/>
          </w:tcPr>
          <w:p w14:paraId="7FBDCB4B" w14:textId="77777777" w:rsidR="0052539E" w:rsidRPr="00967FAA" w:rsidRDefault="0052539E">
            <w:pPr>
              <w:spacing w:after="200"/>
              <w:ind w:left="547" w:right="-72" w:hanging="547"/>
              <w:rPr>
                <w:sz w:val="22"/>
                <w:szCs w:val="22"/>
              </w:rPr>
            </w:pPr>
            <w:r w:rsidRPr="00967FAA">
              <w:rPr>
                <w:sz w:val="22"/>
                <w:szCs w:val="22"/>
              </w:rPr>
              <w:t>9.4</w:t>
            </w:r>
            <w:r w:rsidRPr="00967FAA">
              <w:rPr>
                <w:sz w:val="22"/>
                <w:szCs w:val="22"/>
              </w:rPr>
              <w:tab/>
              <w:t xml:space="preserve">The Supplier shall acquire in its name all permits, approvals, and/or licenses from all local, state, or national government authorities or public service undertakings in the </w:t>
            </w:r>
            <w:r w:rsidR="00F07E99" w:rsidRPr="00967FAA">
              <w:rPr>
                <w:sz w:val="22"/>
                <w:szCs w:val="22"/>
              </w:rPr>
              <w:t>Procuring Entity</w:t>
            </w:r>
            <w:r w:rsidRPr="00967FAA">
              <w:rPr>
                <w:sz w:val="22"/>
                <w:szCs w:val="22"/>
              </w:rPr>
              <w:t xml:space="preserve">’s Country that are necessary for the performance of the Contract, including, without limitation, visas for the Supplier’s and Subcontractor’s personnel and entry permits for all imported Supplier’s Equipment.  The Supplier shall acquire all other permits, approvals, and/or licenses that are not the responsibility of the </w:t>
            </w:r>
            <w:r w:rsidR="00F07E99" w:rsidRPr="00967FAA">
              <w:rPr>
                <w:sz w:val="22"/>
                <w:szCs w:val="22"/>
              </w:rPr>
              <w:t>Procuring Entity</w:t>
            </w:r>
            <w:r w:rsidRPr="00967FAA">
              <w:rPr>
                <w:sz w:val="22"/>
                <w:szCs w:val="22"/>
              </w:rPr>
              <w:t xml:space="preserve"> under </w:t>
            </w:r>
            <w:proofErr w:type="spellStart"/>
            <w:r w:rsidRPr="00967FAA">
              <w:rPr>
                <w:sz w:val="22"/>
                <w:szCs w:val="22"/>
              </w:rPr>
              <w:t>GCC</w:t>
            </w:r>
            <w:proofErr w:type="spellEnd"/>
            <w:r w:rsidRPr="00967FAA">
              <w:rPr>
                <w:sz w:val="22"/>
                <w:szCs w:val="22"/>
              </w:rPr>
              <w:t xml:space="preserve"> Clause 10.4 and that are necessary for the performance of the Contract.</w:t>
            </w:r>
          </w:p>
          <w:p w14:paraId="2F2D0451" w14:textId="77777777" w:rsidR="0052539E" w:rsidRPr="00967FAA" w:rsidRDefault="0052539E">
            <w:pPr>
              <w:spacing w:after="200"/>
              <w:ind w:left="547" w:right="-72" w:hanging="547"/>
              <w:rPr>
                <w:sz w:val="22"/>
                <w:szCs w:val="22"/>
              </w:rPr>
            </w:pPr>
            <w:r w:rsidRPr="00967FAA">
              <w:rPr>
                <w:sz w:val="22"/>
                <w:szCs w:val="22"/>
              </w:rPr>
              <w:t>9.5</w:t>
            </w:r>
            <w:r w:rsidRPr="00967FAA">
              <w:rPr>
                <w:sz w:val="22"/>
                <w:szCs w:val="22"/>
              </w:rPr>
              <w:tab/>
              <w:t xml:space="preserve">The Supplier shall comply with all laws in force in the </w:t>
            </w:r>
            <w:r w:rsidR="00F07E99" w:rsidRPr="00967FAA">
              <w:rPr>
                <w:sz w:val="22"/>
                <w:szCs w:val="22"/>
              </w:rPr>
              <w:t>Procuring Entity</w:t>
            </w:r>
            <w:r w:rsidRPr="00967FAA">
              <w:rPr>
                <w:sz w:val="22"/>
                <w:szCs w:val="22"/>
              </w:rPr>
              <w:t xml:space="preserve">’s Country.  The laws will include all national, provincial, municipal, or other laws that affect the performance of the Contract and are binding upon the Supplier.  The Supplier shall indemnify and hold harmless the </w:t>
            </w:r>
            <w:r w:rsidR="00F07E99" w:rsidRPr="00967FAA">
              <w:rPr>
                <w:sz w:val="22"/>
                <w:szCs w:val="22"/>
              </w:rPr>
              <w:t>Procuring Entity</w:t>
            </w:r>
            <w:r w:rsidRPr="00967FAA">
              <w:rPr>
                <w:sz w:val="22"/>
                <w:szCs w:val="22"/>
              </w:rPr>
              <w:t xml:space="preserve"> from and against any and all liabilities, damages, claims, fines, penalties, and expenses of whatever nature arising or resulting from the violation of such laws by the Supplier or its personnel, including the Subcontractors and their personnel, but without prejudice to </w:t>
            </w:r>
            <w:proofErr w:type="spellStart"/>
            <w:r w:rsidRPr="00967FAA">
              <w:rPr>
                <w:sz w:val="22"/>
                <w:szCs w:val="22"/>
              </w:rPr>
              <w:t>GCC</w:t>
            </w:r>
            <w:proofErr w:type="spellEnd"/>
            <w:r w:rsidRPr="00967FAA">
              <w:rPr>
                <w:sz w:val="22"/>
                <w:szCs w:val="22"/>
              </w:rPr>
              <w:t xml:space="preserve"> Clause 10.1.  The Supplier shall not indemnify the </w:t>
            </w:r>
            <w:r w:rsidR="00F07E99" w:rsidRPr="00967FAA">
              <w:rPr>
                <w:sz w:val="22"/>
                <w:szCs w:val="22"/>
              </w:rPr>
              <w:t>Procuring Entity</w:t>
            </w:r>
            <w:r w:rsidRPr="00967FAA">
              <w:rPr>
                <w:sz w:val="22"/>
                <w:szCs w:val="22"/>
              </w:rPr>
              <w:t xml:space="preserve"> to the extent that such liability, damage, claims, fines, penalties, and expenses were caused or contributed to by a fault of the </w:t>
            </w:r>
            <w:r w:rsidR="00F07E99" w:rsidRPr="00967FAA">
              <w:rPr>
                <w:sz w:val="22"/>
                <w:szCs w:val="22"/>
              </w:rPr>
              <w:t>Procuring Entity</w:t>
            </w:r>
            <w:r w:rsidRPr="00967FAA">
              <w:rPr>
                <w:sz w:val="22"/>
                <w:szCs w:val="22"/>
              </w:rPr>
              <w:t>.</w:t>
            </w:r>
          </w:p>
        </w:tc>
      </w:tr>
      <w:tr w:rsidR="0052539E" w:rsidRPr="00967FAA" w14:paraId="222F901A" w14:textId="77777777">
        <w:tc>
          <w:tcPr>
            <w:tcW w:w="2412" w:type="dxa"/>
          </w:tcPr>
          <w:p w14:paraId="6A3618AF" w14:textId="77777777" w:rsidR="0052539E" w:rsidRPr="00967FAA" w:rsidRDefault="0052539E">
            <w:pPr>
              <w:pStyle w:val="Head42"/>
              <w:spacing w:after="0"/>
              <w:rPr>
                <w:sz w:val="22"/>
                <w:szCs w:val="22"/>
              </w:rPr>
            </w:pPr>
          </w:p>
        </w:tc>
        <w:tc>
          <w:tcPr>
            <w:tcW w:w="6588" w:type="dxa"/>
          </w:tcPr>
          <w:p w14:paraId="385DE74A" w14:textId="77777777" w:rsidR="0052539E" w:rsidRPr="00967FAA" w:rsidRDefault="0052539E">
            <w:pPr>
              <w:spacing w:after="200"/>
              <w:ind w:left="540" w:right="-72" w:hanging="540"/>
              <w:rPr>
                <w:sz w:val="22"/>
                <w:szCs w:val="22"/>
              </w:rPr>
            </w:pPr>
            <w:r w:rsidRPr="00967FAA">
              <w:rPr>
                <w:sz w:val="22"/>
                <w:szCs w:val="22"/>
              </w:rPr>
              <w:t>9.6</w:t>
            </w:r>
            <w:r w:rsidRPr="00967FAA">
              <w:rPr>
                <w:sz w:val="22"/>
                <w:szCs w:val="22"/>
              </w:rPr>
              <w:tab/>
              <w:t xml:space="preserve">The Supplier shall, in all dealings with its labor and the labor of its Subcontractors currently employed on or connected with the Contract, pay due regard to all recognized festivals, official </w:t>
            </w:r>
            <w:r w:rsidRPr="00967FAA">
              <w:rPr>
                <w:sz w:val="22"/>
                <w:szCs w:val="22"/>
              </w:rPr>
              <w:lastRenderedPageBreak/>
              <w:t>holidays, religious or other customs, and all local laws and regulations pertaining to the employment of labor.</w:t>
            </w:r>
          </w:p>
          <w:p w14:paraId="057EC313" w14:textId="77777777" w:rsidR="0052539E" w:rsidRPr="00967FAA" w:rsidRDefault="0052539E">
            <w:pPr>
              <w:spacing w:after="200"/>
              <w:ind w:left="540" w:right="-72" w:hanging="540"/>
              <w:rPr>
                <w:sz w:val="22"/>
                <w:szCs w:val="22"/>
              </w:rPr>
            </w:pPr>
            <w:r w:rsidRPr="00967FAA">
              <w:rPr>
                <w:sz w:val="22"/>
                <w:szCs w:val="22"/>
              </w:rPr>
              <w:t>9.7</w:t>
            </w:r>
            <w:r w:rsidRPr="00967FAA">
              <w:rPr>
                <w:sz w:val="22"/>
                <w:szCs w:val="22"/>
              </w:rPr>
              <w:tab/>
              <w:t xml:space="preserve">Any Information Technologies or other Goods and Services that will be incorporated in or be required for the System and other supplies shall have their Origin, as defined in </w:t>
            </w:r>
            <w:proofErr w:type="spellStart"/>
            <w:r w:rsidRPr="00967FAA">
              <w:rPr>
                <w:sz w:val="22"/>
                <w:szCs w:val="22"/>
              </w:rPr>
              <w:t>GCC</w:t>
            </w:r>
            <w:proofErr w:type="spellEnd"/>
            <w:r w:rsidRPr="00967FAA">
              <w:rPr>
                <w:sz w:val="22"/>
                <w:szCs w:val="22"/>
              </w:rPr>
              <w:t xml:space="preserve"> Clause 3.12, in a country that shall be an Eligible Country, as defined in </w:t>
            </w:r>
            <w:proofErr w:type="spellStart"/>
            <w:r w:rsidRPr="00967FAA">
              <w:rPr>
                <w:sz w:val="22"/>
                <w:szCs w:val="22"/>
              </w:rPr>
              <w:t>GCC</w:t>
            </w:r>
            <w:proofErr w:type="spellEnd"/>
            <w:r w:rsidRPr="00967FAA">
              <w:rPr>
                <w:sz w:val="22"/>
                <w:szCs w:val="22"/>
              </w:rPr>
              <w:t xml:space="preserve"> Clause 1.1 (e) (iv).</w:t>
            </w:r>
          </w:p>
          <w:p w14:paraId="6B0E646D" w14:textId="77777777" w:rsidR="0052539E" w:rsidRPr="00967FAA" w:rsidRDefault="0052539E" w:rsidP="00CC2A2E">
            <w:pPr>
              <w:spacing w:after="200"/>
              <w:ind w:left="540" w:right="-72" w:hanging="540"/>
              <w:rPr>
                <w:sz w:val="22"/>
                <w:szCs w:val="22"/>
              </w:rPr>
            </w:pPr>
            <w:r w:rsidRPr="00967FAA">
              <w:rPr>
                <w:sz w:val="22"/>
                <w:szCs w:val="22"/>
              </w:rPr>
              <w:t>9.8</w:t>
            </w:r>
            <w:r w:rsidRPr="00967FAA">
              <w:rPr>
                <w:sz w:val="22"/>
                <w:szCs w:val="22"/>
              </w:rPr>
              <w:tab/>
            </w:r>
            <w:r w:rsidR="00324145" w:rsidRPr="00967FAA">
              <w:rPr>
                <w:sz w:val="22"/>
                <w:szCs w:val="22"/>
              </w:rPr>
              <w:t xml:space="preserve">The Supplier shall permit the </w:t>
            </w:r>
            <w:r w:rsidR="00CC2A2E" w:rsidRPr="00967FAA">
              <w:rPr>
                <w:sz w:val="22"/>
                <w:szCs w:val="22"/>
              </w:rPr>
              <w:t xml:space="preserve">Government </w:t>
            </w:r>
            <w:r w:rsidR="00324145" w:rsidRPr="00967FAA">
              <w:rPr>
                <w:sz w:val="22"/>
                <w:szCs w:val="22"/>
              </w:rPr>
              <w:t xml:space="preserve">and/or persons appointed by the </w:t>
            </w:r>
            <w:r w:rsidR="00CC2A2E" w:rsidRPr="00967FAA">
              <w:rPr>
                <w:sz w:val="22"/>
                <w:szCs w:val="22"/>
              </w:rPr>
              <w:t xml:space="preserve">Government </w:t>
            </w:r>
            <w:r w:rsidR="00324145" w:rsidRPr="00967FAA">
              <w:rPr>
                <w:sz w:val="22"/>
                <w:szCs w:val="22"/>
              </w:rPr>
              <w:t xml:space="preserve">to inspect the Supplier’s offices and/or the accounts and records of the Supplier and its sub-contractors relating to the performance of the Contract, and to have such accounts and records audited by auditors appointed by the </w:t>
            </w:r>
            <w:r w:rsidR="00CC2A2E" w:rsidRPr="00967FAA">
              <w:rPr>
                <w:sz w:val="22"/>
                <w:szCs w:val="22"/>
              </w:rPr>
              <w:t xml:space="preserve">Government </w:t>
            </w:r>
            <w:r w:rsidR="00324145" w:rsidRPr="00967FAA">
              <w:rPr>
                <w:sz w:val="22"/>
                <w:szCs w:val="22"/>
              </w:rPr>
              <w:t xml:space="preserve">if required by </w:t>
            </w:r>
            <w:r w:rsidR="00CC2A2E" w:rsidRPr="00967FAA">
              <w:rPr>
                <w:sz w:val="22"/>
                <w:szCs w:val="22"/>
              </w:rPr>
              <w:t>Government</w:t>
            </w:r>
            <w:r w:rsidR="00324145" w:rsidRPr="00967FAA">
              <w:rPr>
                <w:sz w:val="22"/>
                <w:szCs w:val="22"/>
              </w:rPr>
              <w:t xml:space="preserve">. The Supplier’s attention is drawn to Sub-Clause 41.2.1(c), which provides, inter alia, that </w:t>
            </w:r>
            <w:r w:rsidR="00324145" w:rsidRPr="00967FAA">
              <w:rPr>
                <w:bCs/>
                <w:color w:val="000000"/>
                <w:sz w:val="22"/>
                <w:szCs w:val="22"/>
              </w:rPr>
              <w:t xml:space="preserve">acts intended to materially impede the exercise of the </w:t>
            </w:r>
            <w:r w:rsidR="00CC2A2E" w:rsidRPr="00967FAA">
              <w:rPr>
                <w:bCs/>
                <w:color w:val="000000"/>
                <w:sz w:val="22"/>
                <w:szCs w:val="22"/>
              </w:rPr>
              <w:t xml:space="preserve">Government’s </w:t>
            </w:r>
            <w:r w:rsidR="00324145" w:rsidRPr="00967FAA">
              <w:rPr>
                <w:bCs/>
                <w:color w:val="000000"/>
                <w:sz w:val="22"/>
                <w:szCs w:val="22"/>
              </w:rPr>
              <w:t xml:space="preserve">inspection and audit rights provided for under Sub-Clause 9.8 constitute a prohibited practice subject to contract termination (as well as to a determination of ineligibility </w:t>
            </w:r>
            <w:r w:rsidR="00CC2A2E" w:rsidRPr="00967FAA">
              <w:rPr>
                <w:bCs/>
                <w:color w:val="000000"/>
                <w:sz w:val="22"/>
                <w:szCs w:val="22"/>
              </w:rPr>
              <w:t>by ZPPA</w:t>
            </w:r>
            <w:r w:rsidR="00324145" w:rsidRPr="00967FAA">
              <w:rPr>
                <w:bCs/>
                <w:color w:val="000000"/>
                <w:sz w:val="22"/>
                <w:szCs w:val="22"/>
              </w:rPr>
              <w:t>)</w:t>
            </w:r>
          </w:p>
        </w:tc>
      </w:tr>
      <w:tr w:rsidR="0052539E" w:rsidRPr="00967FAA" w14:paraId="627B3F0E" w14:textId="77777777">
        <w:tc>
          <w:tcPr>
            <w:tcW w:w="2412" w:type="dxa"/>
          </w:tcPr>
          <w:p w14:paraId="15B7FB82" w14:textId="77777777" w:rsidR="0052539E" w:rsidRPr="00967FAA" w:rsidRDefault="0052539E">
            <w:pPr>
              <w:pStyle w:val="Head42"/>
              <w:spacing w:after="0"/>
              <w:rPr>
                <w:sz w:val="22"/>
                <w:szCs w:val="22"/>
              </w:rPr>
            </w:pPr>
          </w:p>
        </w:tc>
        <w:tc>
          <w:tcPr>
            <w:tcW w:w="6588" w:type="dxa"/>
          </w:tcPr>
          <w:p w14:paraId="4E385755" w14:textId="77777777" w:rsidR="0052539E" w:rsidRPr="00967FAA" w:rsidRDefault="0052539E">
            <w:pPr>
              <w:spacing w:after="200"/>
              <w:ind w:left="547" w:right="-72" w:hanging="547"/>
              <w:rPr>
                <w:sz w:val="22"/>
                <w:szCs w:val="22"/>
              </w:rPr>
            </w:pPr>
            <w:r w:rsidRPr="00967FAA">
              <w:rPr>
                <w:sz w:val="22"/>
                <w:szCs w:val="22"/>
              </w:rPr>
              <w:t>9.9</w:t>
            </w:r>
            <w:r w:rsidRPr="00967FAA">
              <w:rPr>
                <w:sz w:val="22"/>
                <w:szCs w:val="22"/>
              </w:rPr>
              <w:tab/>
              <w:t xml:space="preserve">Other Supplier responsibilities, if any, are as </w:t>
            </w:r>
            <w:r w:rsidRPr="00967FAA">
              <w:rPr>
                <w:b/>
                <w:sz w:val="22"/>
                <w:szCs w:val="22"/>
              </w:rPr>
              <w:t>stated in the SCC.</w:t>
            </w:r>
          </w:p>
        </w:tc>
      </w:tr>
      <w:tr w:rsidR="0052539E" w:rsidRPr="00967FAA" w14:paraId="6724B849" w14:textId="77777777">
        <w:trPr>
          <w:cantSplit/>
        </w:trPr>
        <w:tc>
          <w:tcPr>
            <w:tcW w:w="2412" w:type="dxa"/>
          </w:tcPr>
          <w:p w14:paraId="2D2EDA7F" w14:textId="77777777" w:rsidR="0052539E" w:rsidRPr="00967FAA" w:rsidRDefault="0052539E">
            <w:pPr>
              <w:pStyle w:val="Head42"/>
              <w:spacing w:after="0"/>
              <w:rPr>
                <w:sz w:val="22"/>
                <w:szCs w:val="22"/>
              </w:rPr>
            </w:pPr>
            <w:bookmarkStart w:id="187" w:name="_Toc521497707"/>
            <w:bookmarkStart w:id="188" w:name="_Toc207769132"/>
            <w:r w:rsidRPr="00967FAA">
              <w:rPr>
                <w:sz w:val="22"/>
                <w:szCs w:val="22"/>
              </w:rPr>
              <w:t>10.</w:t>
            </w:r>
            <w:r w:rsidRPr="00967FAA">
              <w:rPr>
                <w:sz w:val="22"/>
                <w:szCs w:val="22"/>
              </w:rPr>
              <w:tab/>
            </w:r>
            <w:r w:rsidR="00F07E99" w:rsidRPr="00967FAA">
              <w:rPr>
                <w:sz w:val="22"/>
                <w:szCs w:val="22"/>
              </w:rPr>
              <w:t>Procuring Entity</w:t>
            </w:r>
            <w:r w:rsidRPr="00967FAA">
              <w:rPr>
                <w:sz w:val="22"/>
                <w:szCs w:val="22"/>
              </w:rPr>
              <w:t>’s Responsibilities</w:t>
            </w:r>
            <w:bookmarkEnd w:id="187"/>
            <w:bookmarkEnd w:id="188"/>
          </w:p>
        </w:tc>
        <w:tc>
          <w:tcPr>
            <w:tcW w:w="6588" w:type="dxa"/>
          </w:tcPr>
          <w:p w14:paraId="79810EE1" w14:textId="77777777" w:rsidR="0052539E" w:rsidRPr="00967FAA" w:rsidRDefault="0052539E">
            <w:pPr>
              <w:spacing w:after="200"/>
              <w:ind w:left="540" w:right="-72" w:hanging="540"/>
              <w:rPr>
                <w:sz w:val="22"/>
                <w:szCs w:val="22"/>
              </w:rPr>
            </w:pPr>
            <w:r w:rsidRPr="00967FAA">
              <w:rPr>
                <w:sz w:val="22"/>
                <w:szCs w:val="22"/>
              </w:rPr>
              <w:t>10.1</w:t>
            </w:r>
            <w:r w:rsidRPr="00967FAA">
              <w:rPr>
                <w:sz w:val="22"/>
                <w:szCs w:val="22"/>
              </w:rPr>
              <w:tab/>
              <w:t xml:space="preserve">The </w:t>
            </w:r>
            <w:r w:rsidR="00F07E99" w:rsidRPr="00967FAA">
              <w:rPr>
                <w:sz w:val="22"/>
                <w:szCs w:val="22"/>
              </w:rPr>
              <w:t>Procuring Entity</w:t>
            </w:r>
            <w:r w:rsidRPr="00967FAA">
              <w:rPr>
                <w:sz w:val="22"/>
                <w:szCs w:val="22"/>
              </w:rPr>
              <w:t xml:space="preserve"> shall ensure the accuracy of all information and/or data to be supplied by the </w:t>
            </w:r>
            <w:r w:rsidR="00F07E99" w:rsidRPr="00967FAA">
              <w:rPr>
                <w:sz w:val="22"/>
                <w:szCs w:val="22"/>
              </w:rPr>
              <w:t>Procuring Entity</w:t>
            </w:r>
            <w:r w:rsidRPr="00967FAA">
              <w:rPr>
                <w:sz w:val="22"/>
                <w:szCs w:val="22"/>
              </w:rPr>
              <w:t xml:space="preserve"> to the Supplier, except when otherwise expressly stated in the Contract.</w:t>
            </w:r>
          </w:p>
        </w:tc>
      </w:tr>
      <w:tr w:rsidR="0052539E" w:rsidRPr="00967FAA" w14:paraId="6240236E" w14:textId="77777777">
        <w:tc>
          <w:tcPr>
            <w:tcW w:w="2412" w:type="dxa"/>
          </w:tcPr>
          <w:p w14:paraId="06BEADC0" w14:textId="77777777" w:rsidR="0052539E" w:rsidRPr="00967FAA" w:rsidRDefault="0052539E">
            <w:pPr>
              <w:pStyle w:val="Head42"/>
              <w:spacing w:after="0"/>
              <w:rPr>
                <w:sz w:val="22"/>
                <w:szCs w:val="22"/>
              </w:rPr>
            </w:pPr>
          </w:p>
        </w:tc>
        <w:tc>
          <w:tcPr>
            <w:tcW w:w="6588" w:type="dxa"/>
          </w:tcPr>
          <w:p w14:paraId="5C1C616F" w14:textId="77777777" w:rsidR="0052539E" w:rsidRPr="00967FAA" w:rsidRDefault="0052539E">
            <w:pPr>
              <w:spacing w:after="200"/>
              <w:ind w:left="540" w:right="-72" w:hanging="540"/>
              <w:rPr>
                <w:sz w:val="22"/>
                <w:szCs w:val="22"/>
              </w:rPr>
            </w:pPr>
            <w:r w:rsidRPr="00967FAA">
              <w:rPr>
                <w:sz w:val="22"/>
                <w:szCs w:val="22"/>
              </w:rPr>
              <w:t>10.2</w:t>
            </w:r>
            <w:r w:rsidRPr="00967FAA">
              <w:rPr>
                <w:sz w:val="22"/>
                <w:szCs w:val="22"/>
              </w:rPr>
              <w:tab/>
              <w:t xml:space="preserve">The </w:t>
            </w:r>
            <w:r w:rsidR="00F07E99" w:rsidRPr="00967FAA">
              <w:rPr>
                <w:sz w:val="22"/>
                <w:szCs w:val="22"/>
              </w:rPr>
              <w:t>Procuring Entity</w:t>
            </w:r>
            <w:r w:rsidRPr="00967FAA">
              <w:rPr>
                <w:sz w:val="22"/>
                <w:szCs w:val="22"/>
              </w:rPr>
              <w:t xml:space="preserve"> shall be responsible for timely provision of all resources, information, and decision making under its control that are necessary to reach an Agreed and Finalized Project Plan (pursuant to </w:t>
            </w:r>
            <w:proofErr w:type="spellStart"/>
            <w:r w:rsidRPr="00967FAA">
              <w:rPr>
                <w:sz w:val="22"/>
                <w:szCs w:val="22"/>
              </w:rPr>
              <w:t>GCC</w:t>
            </w:r>
            <w:proofErr w:type="spellEnd"/>
            <w:r w:rsidRPr="00967FAA">
              <w:rPr>
                <w:sz w:val="22"/>
                <w:szCs w:val="22"/>
              </w:rPr>
              <w:t xml:space="preserve"> Clause 19.2) within the time schedule specified in the Implementation Schedule in the Technical Requirements Section. Failure to provide such resources, information, and decision making may constitute grounds for Termination pursuant to </w:t>
            </w:r>
            <w:proofErr w:type="spellStart"/>
            <w:r w:rsidRPr="00967FAA">
              <w:rPr>
                <w:sz w:val="22"/>
                <w:szCs w:val="22"/>
              </w:rPr>
              <w:t>GCC</w:t>
            </w:r>
            <w:proofErr w:type="spellEnd"/>
            <w:r w:rsidRPr="00967FAA">
              <w:rPr>
                <w:sz w:val="22"/>
                <w:szCs w:val="22"/>
              </w:rPr>
              <w:t xml:space="preserve"> Clause 41.3.1 (b).</w:t>
            </w:r>
          </w:p>
          <w:p w14:paraId="47D2D27D" w14:textId="77777777" w:rsidR="0052539E" w:rsidRPr="00967FAA" w:rsidRDefault="0052539E">
            <w:pPr>
              <w:spacing w:after="200"/>
              <w:ind w:left="540" w:right="-72" w:hanging="540"/>
              <w:rPr>
                <w:sz w:val="22"/>
                <w:szCs w:val="22"/>
              </w:rPr>
            </w:pPr>
            <w:r w:rsidRPr="00967FAA">
              <w:rPr>
                <w:sz w:val="22"/>
                <w:szCs w:val="22"/>
              </w:rPr>
              <w:t>10.3</w:t>
            </w:r>
            <w:r w:rsidRPr="00967FAA">
              <w:rPr>
                <w:sz w:val="22"/>
                <w:szCs w:val="22"/>
              </w:rPr>
              <w:tab/>
            </w:r>
            <w:r w:rsidRPr="00967FAA">
              <w:rPr>
                <w:spacing w:val="-4"/>
                <w:sz w:val="22"/>
                <w:szCs w:val="22"/>
              </w:rPr>
              <w:t xml:space="preserve">The </w:t>
            </w:r>
            <w:r w:rsidR="00F07E99" w:rsidRPr="00967FAA">
              <w:rPr>
                <w:spacing w:val="-4"/>
                <w:sz w:val="22"/>
                <w:szCs w:val="22"/>
              </w:rPr>
              <w:t>Procuring Entity</w:t>
            </w:r>
            <w:r w:rsidRPr="00967FAA">
              <w:rPr>
                <w:spacing w:val="-4"/>
                <w:sz w:val="22"/>
                <w:szCs w:val="22"/>
              </w:rPr>
              <w:t xml:space="preserve"> shall be responsible for acquiring and providing legal and physical possession of the site and access to it, and for providing possession of and access to all other areas reasonably required for the proper execution of the Contract.</w:t>
            </w:r>
          </w:p>
          <w:p w14:paraId="7DE1E637" w14:textId="77777777" w:rsidR="0052539E" w:rsidRPr="00967FAA" w:rsidRDefault="0052539E">
            <w:pPr>
              <w:spacing w:after="200"/>
              <w:ind w:left="540" w:right="-72" w:hanging="540"/>
              <w:rPr>
                <w:sz w:val="22"/>
                <w:szCs w:val="22"/>
              </w:rPr>
            </w:pPr>
            <w:r w:rsidRPr="00967FAA">
              <w:rPr>
                <w:sz w:val="22"/>
                <w:szCs w:val="22"/>
              </w:rPr>
              <w:t>10.4</w:t>
            </w:r>
            <w:r w:rsidRPr="00967FAA">
              <w:rPr>
                <w:sz w:val="22"/>
                <w:szCs w:val="22"/>
              </w:rPr>
              <w:tab/>
              <w:t xml:space="preserve">If requested by the Supplier, the </w:t>
            </w:r>
            <w:r w:rsidR="00F07E99" w:rsidRPr="00967FAA">
              <w:rPr>
                <w:sz w:val="22"/>
                <w:szCs w:val="22"/>
              </w:rPr>
              <w:t>Procuring Entity</w:t>
            </w:r>
            <w:r w:rsidRPr="00967FAA">
              <w:rPr>
                <w:sz w:val="22"/>
                <w:szCs w:val="22"/>
              </w:rPr>
              <w:t xml:space="preserve"> shall use its best endeavors to assist the Supplier in obtaining in a timely and expeditious manner all permits, approvals, and/or licenses necessary for the execution of the Contract from all local, state, or national government authorities or public service undertakings that such authorities or undertakings require the Supplier or Subcontractors or the personnel of the Supplier or Subcontractors, as the case may be, to obtain.  </w:t>
            </w:r>
          </w:p>
          <w:p w14:paraId="5E49BFE5" w14:textId="77777777" w:rsidR="0052539E" w:rsidRPr="00967FAA" w:rsidRDefault="0052539E">
            <w:pPr>
              <w:spacing w:after="200"/>
              <w:ind w:left="540" w:right="-72" w:hanging="540"/>
              <w:rPr>
                <w:sz w:val="22"/>
                <w:szCs w:val="22"/>
              </w:rPr>
            </w:pPr>
            <w:r w:rsidRPr="00967FAA">
              <w:rPr>
                <w:sz w:val="22"/>
                <w:szCs w:val="22"/>
              </w:rPr>
              <w:t>10.5</w:t>
            </w:r>
            <w:r w:rsidRPr="00967FAA">
              <w:rPr>
                <w:sz w:val="22"/>
                <w:szCs w:val="22"/>
              </w:rPr>
              <w:tab/>
              <w:t xml:space="preserve">In such cases where the responsibilities of specifying and acquiring or upgrading telecommunications and/or electric power services </w:t>
            </w:r>
            <w:r w:rsidRPr="00967FAA">
              <w:rPr>
                <w:sz w:val="22"/>
                <w:szCs w:val="22"/>
              </w:rPr>
              <w:lastRenderedPageBreak/>
              <w:t xml:space="preserve">falls to the Supplier, as specified in the Technical Requirements, SCC, Agreed and Finalized Project Plan, or other parts of the Contract, the </w:t>
            </w:r>
            <w:r w:rsidR="00F07E99" w:rsidRPr="00967FAA">
              <w:rPr>
                <w:sz w:val="22"/>
                <w:szCs w:val="22"/>
              </w:rPr>
              <w:t>Procuring Entity</w:t>
            </w:r>
            <w:r w:rsidRPr="00967FAA">
              <w:rPr>
                <w:sz w:val="22"/>
                <w:szCs w:val="22"/>
              </w:rPr>
              <w:t xml:space="preserve"> shall use its best endeavors to assist the Supplier in obtaining such services in a timely and expeditious manner.</w:t>
            </w:r>
          </w:p>
          <w:p w14:paraId="4E538E08" w14:textId="77777777" w:rsidR="0052539E" w:rsidRPr="00967FAA" w:rsidRDefault="0052539E">
            <w:pPr>
              <w:spacing w:after="200"/>
              <w:ind w:left="540" w:right="-72" w:hanging="540"/>
              <w:rPr>
                <w:sz w:val="22"/>
                <w:szCs w:val="22"/>
              </w:rPr>
            </w:pPr>
            <w:r w:rsidRPr="00967FAA">
              <w:rPr>
                <w:sz w:val="22"/>
                <w:szCs w:val="22"/>
              </w:rPr>
              <w:t>10.6</w:t>
            </w:r>
            <w:r w:rsidRPr="00967FAA">
              <w:rPr>
                <w:sz w:val="22"/>
                <w:szCs w:val="22"/>
              </w:rPr>
              <w:tab/>
              <w:t xml:space="preserve">The </w:t>
            </w:r>
            <w:r w:rsidR="00F07E99" w:rsidRPr="00967FAA">
              <w:rPr>
                <w:sz w:val="22"/>
                <w:szCs w:val="22"/>
              </w:rPr>
              <w:t>Procuring Entity</w:t>
            </w:r>
            <w:r w:rsidRPr="00967FAA">
              <w:rPr>
                <w:sz w:val="22"/>
                <w:szCs w:val="22"/>
              </w:rPr>
              <w:t xml:space="preserve"> shall be responsible for timely provision of all resources, access, and information necessary for the Installation and Operational Acceptance of the System (including, but not limited to, any required telecommunications or electric power services), as identified in the Agreed and Finalized Project Plan, except where provision of such items is explicitly identified in the Contract as being the responsibility of the Supplier.  Delay by the </w:t>
            </w:r>
            <w:r w:rsidR="00F07E99" w:rsidRPr="00967FAA">
              <w:rPr>
                <w:sz w:val="22"/>
                <w:szCs w:val="22"/>
              </w:rPr>
              <w:t>Procuring Entity</w:t>
            </w:r>
            <w:r w:rsidRPr="00967FAA">
              <w:rPr>
                <w:sz w:val="22"/>
                <w:szCs w:val="22"/>
              </w:rPr>
              <w:t xml:space="preserve"> may result in an appropriate extension of the Time for Operational Acceptance, at the Supplier’s discretion.</w:t>
            </w:r>
          </w:p>
          <w:p w14:paraId="767C9A93" w14:textId="77777777" w:rsidR="0052539E" w:rsidRPr="00967FAA" w:rsidRDefault="0052539E">
            <w:pPr>
              <w:spacing w:after="200"/>
              <w:ind w:left="540" w:right="-72" w:hanging="540"/>
              <w:rPr>
                <w:sz w:val="22"/>
                <w:szCs w:val="22"/>
              </w:rPr>
            </w:pPr>
            <w:r w:rsidRPr="00967FAA">
              <w:rPr>
                <w:sz w:val="22"/>
                <w:szCs w:val="22"/>
              </w:rPr>
              <w:t>10.7</w:t>
            </w:r>
            <w:r w:rsidRPr="00967FAA">
              <w:rPr>
                <w:sz w:val="22"/>
                <w:szCs w:val="22"/>
              </w:rPr>
              <w:tab/>
              <w:t xml:space="preserve">Unless otherwise specified in the Contract or agreed upon by the </w:t>
            </w:r>
            <w:r w:rsidR="00F07E99" w:rsidRPr="00967FAA">
              <w:rPr>
                <w:sz w:val="22"/>
                <w:szCs w:val="22"/>
              </w:rPr>
              <w:t>Procuring Entity</w:t>
            </w:r>
            <w:r w:rsidRPr="00967FAA">
              <w:rPr>
                <w:sz w:val="22"/>
                <w:szCs w:val="22"/>
              </w:rPr>
              <w:t xml:space="preserve"> and the Supplier, the </w:t>
            </w:r>
            <w:r w:rsidR="00F07E99" w:rsidRPr="00967FAA">
              <w:rPr>
                <w:sz w:val="22"/>
                <w:szCs w:val="22"/>
              </w:rPr>
              <w:t>Procuring Entity</w:t>
            </w:r>
            <w:r w:rsidRPr="00967FAA">
              <w:rPr>
                <w:sz w:val="22"/>
                <w:szCs w:val="22"/>
              </w:rPr>
              <w:t xml:space="preserve"> shall provide sufficient, properly qualified operating and technical personnel, as required by the Supplier to properly carry out Delivery, Pre-commissioning, Installation, Commissioning, and Operational Acceptance, at or before the time specified in the Technical Requirements Section’s Implementation Schedule and the Agreed and Finalized Project Plan. </w:t>
            </w:r>
          </w:p>
          <w:p w14:paraId="2542F928" w14:textId="77777777" w:rsidR="0052539E" w:rsidRPr="00967FAA" w:rsidRDefault="0052539E">
            <w:pPr>
              <w:spacing w:after="200"/>
              <w:ind w:left="540" w:right="-72" w:hanging="540"/>
              <w:rPr>
                <w:sz w:val="22"/>
                <w:szCs w:val="22"/>
              </w:rPr>
            </w:pPr>
            <w:r w:rsidRPr="00967FAA">
              <w:rPr>
                <w:sz w:val="22"/>
                <w:szCs w:val="22"/>
              </w:rPr>
              <w:t>10.8</w:t>
            </w:r>
            <w:r w:rsidRPr="00967FAA">
              <w:rPr>
                <w:sz w:val="22"/>
                <w:szCs w:val="22"/>
              </w:rPr>
              <w:tab/>
              <w:t xml:space="preserve">The </w:t>
            </w:r>
            <w:r w:rsidR="00F07E99" w:rsidRPr="00967FAA">
              <w:rPr>
                <w:sz w:val="22"/>
                <w:szCs w:val="22"/>
              </w:rPr>
              <w:t>Procuring Entity</w:t>
            </w:r>
            <w:r w:rsidRPr="00967FAA">
              <w:rPr>
                <w:sz w:val="22"/>
                <w:szCs w:val="22"/>
              </w:rPr>
              <w:t xml:space="preserve"> will designate appropriate staff for the training courses to be given by the Supplier and shall make all appropriate logistical arrangements for such training as specified in the Technical Requirements, SCC, the Agreed and Finalized Project Plan, or other parts of the Contract.</w:t>
            </w:r>
          </w:p>
          <w:p w14:paraId="155D41D6" w14:textId="77777777" w:rsidR="0052539E" w:rsidRPr="00967FAA" w:rsidRDefault="0052539E">
            <w:pPr>
              <w:spacing w:after="200"/>
              <w:ind w:left="540" w:right="-72" w:hanging="540"/>
              <w:rPr>
                <w:sz w:val="22"/>
                <w:szCs w:val="22"/>
              </w:rPr>
            </w:pPr>
            <w:r w:rsidRPr="00967FAA">
              <w:rPr>
                <w:sz w:val="22"/>
                <w:szCs w:val="22"/>
              </w:rPr>
              <w:t>10.9</w:t>
            </w:r>
            <w:r w:rsidRPr="00967FAA">
              <w:rPr>
                <w:sz w:val="22"/>
                <w:szCs w:val="22"/>
              </w:rPr>
              <w:tab/>
              <w:t xml:space="preserve">The </w:t>
            </w:r>
            <w:r w:rsidR="00F07E99" w:rsidRPr="00967FAA">
              <w:rPr>
                <w:sz w:val="22"/>
                <w:szCs w:val="22"/>
              </w:rPr>
              <w:t>Procuring Entity</w:t>
            </w:r>
            <w:r w:rsidRPr="00967FAA">
              <w:rPr>
                <w:sz w:val="22"/>
                <w:szCs w:val="22"/>
              </w:rPr>
              <w:t xml:space="preserve"> assumes primary responsibility for the Operational Acceptance Test(s) for the System, in accordance with </w:t>
            </w:r>
            <w:proofErr w:type="spellStart"/>
            <w:r w:rsidRPr="00967FAA">
              <w:rPr>
                <w:sz w:val="22"/>
                <w:szCs w:val="22"/>
              </w:rPr>
              <w:t>GCC</w:t>
            </w:r>
            <w:proofErr w:type="spellEnd"/>
            <w:r w:rsidRPr="00967FAA">
              <w:rPr>
                <w:sz w:val="22"/>
                <w:szCs w:val="22"/>
              </w:rPr>
              <w:t xml:space="preserve"> Clause 27.2, and shall be responsible for the continued operation of the System after Operational Acceptance.  However, this shall not limit in any way the Supplier’s responsibilities after the date of Operational Acceptance otherwise specified in the Contract.</w:t>
            </w:r>
          </w:p>
          <w:p w14:paraId="35B35B1A" w14:textId="77777777" w:rsidR="0052539E" w:rsidRPr="00967FAA" w:rsidRDefault="0052539E">
            <w:pPr>
              <w:tabs>
                <w:tab w:val="left" w:pos="540"/>
              </w:tabs>
              <w:spacing w:after="200"/>
              <w:ind w:left="540" w:right="-72" w:hanging="540"/>
              <w:rPr>
                <w:sz w:val="22"/>
                <w:szCs w:val="22"/>
              </w:rPr>
            </w:pPr>
            <w:r w:rsidRPr="00967FAA">
              <w:rPr>
                <w:sz w:val="22"/>
                <w:szCs w:val="22"/>
              </w:rPr>
              <w:t>10.10</w:t>
            </w:r>
            <w:r w:rsidRPr="00967FAA">
              <w:rPr>
                <w:sz w:val="22"/>
                <w:szCs w:val="22"/>
              </w:rPr>
              <w:tab/>
              <w:t xml:space="preserve">The </w:t>
            </w:r>
            <w:r w:rsidR="00F07E99" w:rsidRPr="00967FAA">
              <w:rPr>
                <w:sz w:val="22"/>
                <w:szCs w:val="22"/>
              </w:rPr>
              <w:t>Procuring Entity</w:t>
            </w:r>
            <w:r w:rsidRPr="00967FAA">
              <w:rPr>
                <w:sz w:val="22"/>
                <w:szCs w:val="22"/>
              </w:rPr>
              <w:t xml:space="preserve"> is responsible for performing and safely storing timely and regular backups of its data and Software in accordance with accepted data management principles, except where such responsibility is clearly assigned to the Supplier elsewhere in the Contract.</w:t>
            </w:r>
          </w:p>
          <w:p w14:paraId="3CBABC4D" w14:textId="77777777" w:rsidR="0052539E" w:rsidRPr="00967FAA" w:rsidRDefault="0052539E">
            <w:pPr>
              <w:tabs>
                <w:tab w:val="left" w:pos="540"/>
              </w:tabs>
              <w:spacing w:after="200"/>
              <w:ind w:left="540" w:right="-72" w:hanging="540"/>
              <w:rPr>
                <w:sz w:val="22"/>
                <w:szCs w:val="22"/>
              </w:rPr>
            </w:pPr>
            <w:r w:rsidRPr="00967FAA">
              <w:rPr>
                <w:sz w:val="22"/>
                <w:szCs w:val="22"/>
              </w:rPr>
              <w:t>10.11</w:t>
            </w:r>
            <w:r w:rsidRPr="00967FAA">
              <w:rPr>
                <w:sz w:val="22"/>
                <w:szCs w:val="22"/>
              </w:rPr>
              <w:tab/>
              <w:t xml:space="preserve">All costs and expenses involved in the performance of the obligations under this </w:t>
            </w:r>
            <w:proofErr w:type="spellStart"/>
            <w:r w:rsidRPr="00967FAA">
              <w:rPr>
                <w:sz w:val="22"/>
                <w:szCs w:val="22"/>
              </w:rPr>
              <w:t>GCC</w:t>
            </w:r>
            <w:proofErr w:type="spellEnd"/>
            <w:r w:rsidRPr="00967FAA">
              <w:rPr>
                <w:sz w:val="22"/>
                <w:szCs w:val="22"/>
              </w:rPr>
              <w:t xml:space="preserve"> Clause 10 shall be the responsibility of the </w:t>
            </w:r>
            <w:r w:rsidR="00F07E99" w:rsidRPr="00967FAA">
              <w:rPr>
                <w:sz w:val="22"/>
                <w:szCs w:val="22"/>
              </w:rPr>
              <w:t>Procuring Entity</w:t>
            </w:r>
            <w:r w:rsidRPr="00967FAA">
              <w:rPr>
                <w:sz w:val="22"/>
                <w:szCs w:val="22"/>
              </w:rPr>
              <w:t xml:space="preserve">, save those to be incurred by the Supplier with respect to the performance of the Operational Acceptance Test(s), in accordance with </w:t>
            </w:r>
            <w:proofErr w:type="spellStart"/>
            <w:r w:rsidRPr="00967FAA">
              <w:rPr>
                <w:sz w:val="22"/>
                <w:szCs w:val="22"/>
              </w:rPr>
              <w:t>GCC</w:t>
            </w:r>
            <w:proofErr w:type="spellEnd"/>
            <w:r w:rsidRPr="00967FAA">
              <w:rPr>
                <w:sz w:val="22"/>
                <w:szCs w:val="22"/>
              </w:rPr>
              <w:t xml:space="preserve"> Clause 27.2.</w:t>
            </w:r>
          </w:p>
          <w:p w14:paraId="62D6B73A" w14:textId="77777777" w:rsidR="0052539E" w:rsidRPr="00967FAA" w:rsidRDefault="0052539E">
            <w:pPr>
              <w:keepNext/>
              <w:keepLines/>
              <w:spacing w:after="200"/>
              <w:ind w:left="547" w:right="-72" w:hanging="547"/>
              <w:rPr>
                <w:sz w:val="22"/>
                <w:szCs w:val="22"/>
              </w:rPr>
            </w:pPr>
            <w:r w:rsidRPr="00967FAA">
              <w:rPr>
                <w:sz w:val="22"/>
                <w:szCs w:val="22"/>
              </w:rPr>
              <w:lastRenderedPageBreak/>
              <w:t>10.12</w:t>
            </w:r>
            <w:r w:rsidRPr="00967FAA">
              <w:rPr>
                <w:sz w:val="22"/>
                <w:szCs w:val="22"/>
              </w:rPr>
              <w:tab/>
            </w:r>
            <w:r w:rsidRPr="00967FAA">
              <w:rPr>
                <w:sz w:val="22"/>
                <w:szCs w:val="22"/>
              </w:rPr>
              <w:tab/>
              <w:t xml:space="preserve">Other </w:t>
            </w:r>
            <w:r w:rsidR="00F07E99" w:rsidRPr="00967FAA">
              <w:rPr>
                <w:sz w:val="22"/>
                <w:szCs w:val="22"/>
              </w:rPr>
              <w:t>Procuring Entity</w:t>
            </w:r>
            <w:r w:rsidRPr="00967FAA">
              <w:rPr>
                <w:sz w:val="22"/>
                <w:szCs w:val="22"/>
              </w:rPr>
              <w:t xml:space="preserve"> responsibilities, if any, are </w:t>
            </w:r>
            <w:r w:rsidRPr="00967FAA">
              <w:rPr>
                <w:b/>
                <w:sz w:val="22"/>
                <w:szCs w:val="22"/>
              </w:rPr>
              <w:t>as stated in the SCC.</w:t>
            </w:r>
          </w:p>
        </w:tc>
      </w:tr>
    </w:tbl>
    <w:p w14:paraId="519C1A5C" w14:textId="77777777" w:rsidR="0052539E" w:rsidRPr="00967FAA" w:rsidRDefault="0052539E">
      <w:pPr>
        <w:pStyle w:val="Head41"/>
        <w:rPr>
          <w:rFonts w:ascii="Times New Roman" w:hAnsi="Times New Roman"/>
          <w:sz w:val="22"/>
          <w:szCs w:val="22"/>
        </w:rPr>
      </w:pPr>
      <w:bookmarkStart w:id="189" w:name="_Toc521497708"/>
      <w:bookmarkStart w:id="190" w:name="_Toc207769133"/>
      <w:r w:rsidRPr="00967FAA">
        <w:rPr>
          <w:rFonts w:ascii="Times New Roman" w:hAnsi="Times New Roman"/>
          <w:sz w:val="22"/>
          <w:szCs w:val="22"/>
        </w:rPr>
        <w:lastRenderedPageBreak/>
        <w:t>C.  Payment</w:t>
      </w:r>
      <w:bookmarkEnd w:id="189"/>
      <w:bookmarkEnd w:id="190"/>
    </w:p>
    <w:tbl>
      <w:tblPr>
        <w:tblW w:w="0" w:type="auto"/>
        <w:tblInd w:w="108" w:type="dxa"/>
        <w:tblLayout w:type="fixed"/>
        <w:tblLook w:val="0000" w:firstRow="0" w:lastRow="0" w:firstColumn="0" w:lastColumn="0" w:noHBand="0" w:noVBand="0"/>
      </w:tblPr>
      <w:tblGrid>
        <w:gridCol w:w="2412"/>
        <w:gridCol w:w="6588"/>
      </w:tblGrid>
      <w:tr w:rsidR="0052539E" w:rsidRPr="00967FAA" w14:paraId="56255874" w14:textId="77777777">
        <w:tc>
          <w:tcPr>
            <w:tcW w:w="2412" w:type="dxa"/>
          </w:tcPr>
          <w:p w14:paraId="6CAC2EBC" w14:textId="77777777" w:rsidR="0052539E" w:rsidRPr="00967FAA" w:rsidRDefault="0052539E">
            <w:pPr>
              <w:pStyle w:val="Head42"/>
              <w:spacing w:after="0"/>
              <w:rPr>
                <w:sz w:val="22"/>
                <w:szCs w:val="22"/>
              </w:rPr>
            </w:pPr>
            <w:bookmarkStart w:id="191" w:name="_Toc521497709"/>
            <w:bookmarkStart w:id="192" w:name="_Toc207769134"/>
            <w:r w:rsidRPr="00967FAA">
              <w:rPr>
                <w:sz w:val="22"/>
                <w:szCs w:val="22"/>
              </w:rPr>
              <w:t>11.</w:t>
            </w:r>
            <w:r w:rsidRPr="00967FAA">
              <w:rPr>
                <w:sz w:val="22"/>
                <w:szCs w:val="22"/>
              </w:rPr>
              <w:tab/>
              <w:t>Contract Price</w:t>
            </w:r>
            <w:bookmarkEnd w:id="191"/>
            <w:bookmarkEnd w:id="192"/>
          </w:p>
        </w:tc>
        <w:tc>
          <w:tcPr>
            <w:tcW w:w="6588" w:type="dxa"/>
          </w:tcPr>
          <w:p w14:paraId="2489D10B" w14:textId="77777777" w:rsidR="0052539E" w:rsidRPr="00967FAA" w:rsidRDefault="0052539E">
            <w:pPr>
              <w:spacing w:after="200"/>
              <w:ind w:left="547" w:right="-72" w:hanging="547"/>
              <w:rPr>
                <w:sz w:val="22"/>
                <w:szCs w:val="22"/>
              </w:rPr>
            </w:pPr>
            <w:r w:rsidRPr="00967FAA">
              <w:rPr>
                <w:sz w:val="22"/>
                <w:szCs w:val="22"/>
              </w:rPr>
              <w:t>11.1</w:t>
            </w:r>
            <w:r w:rsidRPr="00967FAA">
              <w:rPr>
                <w:sz w:val="22"/>
                <w:szCs w:val="22"/>
              </w:rPr>
              <w:tab/>
              <w:t>The Contract Price shall be as specified in Article 2 (Contract Price and Terms of Payment) of the Contract Agreement.</w:t>
            </w:r>
          </w:p>
        </w:tc>
      </w:tr>
      <w:tr w:rsidR="0052539E" w:rsidRPr="00967FAA" w14:paraId="6B023275" w14:textId="77777777">
        <w:tc>
          <w:tcPr>
            <w:tcW w:w="2412" w:type="dxa"/>
          </w:tcPr>
          <w:p w14:paraId="71BF4297" w14:textId="77777777" w:rsidR="0052539E" w:rsidRPr="00967FAA" w:rsidRDefault="0052539E">
            <w:pPr>
              <w:pStyle w:val="Head42"/>
              <w:spacing w:after="0"/>
              <w:rPr>
                <w:sz w:val="22"/>
                <w:szCs w:val="22"/>
              </w:rPr>
            </w:pPr>
          </w:p>
        </w:tc>
        <w:tc>
          <w:tcPr>
            <w:tcW w:w="6588" w:type="dxa"/>
          </w:tcPr>
          <w:p w14:paraId="516A7CA3" w14:textId="77777777" w:rsidR="0052539E" w:rsidRPr="00967FAA" w:rsidRDefault="0052539E" w:rsidP="00F7195A">
            <w:pPr>
              <w:spacing w:after="200"/>
              <w:ind w:left="540" w:hanging="540"/>
              <w:rPr>
                <w:sz w:val="22"/>
                <w:szCs w:val="22"/>
              </w:rPr>
            </w:pPr>
            <w:r w:rsidRPr="00967FAA">
              <w:rPr>
                <w:sz w:val="22"/>
                <w:szCs w:val="22"/>
              </w:rPr>
              <w:t>11.2</w:t>
            </w:r>
            <w:r w:rsidRPr="00967FAA">
              <w:rPr>
                <w:sz w:val="22"/>
                <w:szCs w:val="22"/>
              </w:rPr>
              <w:tab/>
              <w:t>The Contract Price shall be a firm lump sum not subject to any alteration, except:</w:t>
            </w:r>
          </w:p>
          <w:p w14:paraId="7D3C54B3" w14:textId="77777777" w:rsidR="0052539E" w:rsidRPr="00967FAA" w:rsidRDefault="0052539E">
            <w:pPr>
              <w:spacing w:after="200"/>
              <w:ind w:left="1080" w:right="-72" w:hanging="547"/>
              <w:rPr>
                <w:sz w:val="22"/>
                <w:szCs w:val="22"/>
              </w:rPr>
            </w:pPr>
            <w:r w:rsidRPr="00967FAA">
              <w:rPr>
                <w:sz w:val="22"/>
                <w:szCs w:val="22"/>
              </w:rPr>
              <w:t>(a)</w:t>
            </w:r>
            <w:r w:rsidRPr="00967FAA">
              <w:rPr>
                <w:sz w:val="22"/>
                <w:szCs w:val="22"/>
              </w:rPr>
              <w:tab/>
              <w:t xml:space="preserve">in the event of a Change in the System pursuant to </w:t>
            </w:r>
            <w:proofErr w:type="spellStart"/>
            <w:r w:rsidRPr="00967FAA">
              <w:rPr>
                <w:sz w:val="22"/>
                <w:szCs w:val="22"/>
              </w:rPr>
              <w:t>GCC</w:t>
            </w:r>
            <w:proofErr w:type="spellEnd"/>
            <w:r w:rsidRPr="00967FAA">
              <w:rPr>
                <w:sz w:val="22"/>
                <w:szCs w:val="22"/>
              </w:rPr>
              <w:t xml:space="preserve"> Clause 39 or to other clauses in the Contract;</w:t>
            </w:r>
          </w:p>
          <w:p w14:paraId="0E8A4EEA" w14:textId="77777777" w:rsidR="0052539E" w:rsidRPr="00967FAA" w:rsidRDefault="0052539E">
            <w:pPr>
              <w:spacing w:after="200"/>
              <w:ind w:left="1080" w:right="-72" w:hanging="547"/>
              <w:rPr>
                <w:sz w:val="22"/>
                <w:szCs w:val="22"/>
              </w:rPr>
            </w:pPr>
            <w:r w:rsidRPr="00967FAA">
              <w:rPr>
                <w:sz w:val="22"/>
                <w:szCs w:val="22"/>
              </w:rPr>
              <w:t>(b)</w:t>
            </w:r>
            <w:r w:rsidRPr="00967FAA">
              <w:rPr>
                <w:sz w:val="22"/>
                <w:szCs w:val="22"/>
              </w:rPr>
              <w:tab/>
              <w:t>in accordance with the price adjustment formula (if any)</w:t>
            </w:r>
            <w:r w:rsidRPr="00967FAA">
              <w:rPr>
                <w:b/>
                <w:sz w:val="22"/>
                <w:szCs w:val="22"/>
              </w:rPr>
              <w:t xml:space="preserve"> specified in the SCC.</w:t>
            </w:r>
          </w:p>
        </w:tc>
      </w:tr>
      <w:tr w:rsidR="0052539E" w:rsidRPr="00967FAA" w14:paraId="5586A0A6" w14:textId="77777777">
        <w:tc>
          <w:tcPr>
            <w:tcW w:w="2412" w:type="dxa"/>
          </w:tcPr>
          <w:p w14:paraId="4E56AF55" w14:textId="77777777" w:rsidR="0052539E" w:rsidRPr="00967FAA" w:rsidRDefault="0052539E">
            <w:pPr>
              <w:pStyle w:val="Head42"/>
              <w:spacing w:after="0"/>
              <w:rPr>
                <w:sz w:val="22"/>
                <w:szCs w:val="22"/>
              </w:rPr>
            </w:pPr>
          </w:p>
        </w:tc>
        <w:tc>
          <w:tcPr>
            <w:tcW w:w="6588" w:type="dxa"/>
          </w:tcPr>
          <w:p w14:paraId="6E914165" w14:textId="77777777" w:rsidR="0052539E" w:rsidRPr="00967FAA" w:rsidRDefault="0052539E">
            <w:pPr>
              <w:spacing w:after="200"/>
              <w:ind w:left="547" w:right="-72" w:hanging="547"/>
              <w:rPr>
                <w:sz w:val="22"/>
                <w:szCs w:val="22"/>
              </w:rPr>
            </w:pPr>
            <w:r w:rsidRPr="00967FAA">
              <w:rPr>
                <w:sz w:val="22"/>
                <w:szCs w:val="22"/>
              </w:rPr>
              <w:t>11.3</w:t>
            </w:r>
            <w:r w:rsidRPr="00967FAA">
              <w:rPr>
                <w:sz w:val="22"/>
                <w:szCs w:val="22"/>
              </w:rPr>
              <w:tab/>
              <w:t>The Supplier shall be deemed to have satisfied itself as to the correctness and sufficiency of the Contract Price, which shall, except as otherwise provided for in the Contract, cover all its obligations under the Contract.</w:t>
            </w:r>
          </w:p>
        </w:tc>
      </w:tr>
      <w:tr w:rsidR="0052539E" w:rsidRPr="00967FAA" w14:paraId="4C45EB44" w14:textId="77777777">
        <w:tc>
          <w:tcPr>
            <w:tcW w:w="2412" w:type="dxa"/>
          </w:tcPr>
          <w:p w14:paraId="28CDDBF2" w14:textId="77777777" w:rsidR="0052539E" w:rsidRPr="00967FAA" w:rsidRDefault="0052539E">
            <w:pPr>
              <w:pStyle w:val="Head42"/>
              <w:spacing w:after="0"/>
              <w:rPr>
                <w:sz w:val="22"/>
                <w:szCs w:val="22"/>
              </w:rPr>
            </w:pPr>
            <w:bookmarkStart w:id="193" w:name="_Toc521497710"/>
            <w:bookmarkStart w:id="194" w:name="_Toc207769135"/>
            <w:r w:rsidRPr="00967FAA">
              <w:rPr>
                <w:sz w:val="22"/>
                <w:szCs w:val="22"/>
              </w:rPr>
              <w:t>12.</w:t>
            </w:r>
            <w:r w:rsidRPr="00967FAA">
              <w:rPr>
                <w:sz w:val="22"/>
                <w:szCs w:val="22"/>
              </w:rPr>
              <w:tab/>
              <w:t>Terms of Payment</w:t>
            </w:r>
            <w:bookmarkEnd w:id="193"/>
            <w:bookmarkEnd w:id="194"/>
          </w:p>
        </w:tc>
        <w:tc>
          <w:tcPr>
            <w:tcW w:w="6588" w:type="dxa"/>
          </w:tcPr>
          <w:p w14:paraId="7C7B8C02" w14:textId="77777777" w:rsidR="0052539E" w:rsidRPr="00967FAA" w:rsidRDefault="0052539E">
            <w:pPr>
              <w:spacing w:after="200"/>
              <w:ind w:left="547" w:right="-72" w:hanging="547"/>
              <w:rPr>
                <w:sz w:val="22"/>
                <w:szCs w:val="22"/>
              </w:rPr>
            </w:pPr>
            <w:r w:rsidRPr="00967FAA">
              <w:rPr>
                <w:sz w:val="22"/>
                <w:szCs w:val="22"/>
              </w:rPr>
              <w:t>12.1</w:t>
            </w:r>
            <w:r w:rsidRPr="00967FAA">
              <w:rPr>
                <w:sz w:val="22"/>
                <w:szCs w:val="22"/>
              </w:rPr>
              <w:tab/>
              <w:t xml:space="preserve">The Supplier’s request for payment shall be made to the </w:t>
            </w:r>
            <w:r w:rsidR="00F07E99" w:rsidRPr="00967FAA">
              <w:rPr>
                <w:sz w:val="22"/>
                <w:szCs w:val="22"/>
              </w:rPr>
              <w:t>Procuring Entity</w:t>
            </w:r>
            <w:r w:rsidRPr="00967FAA">
              <w:rPr>
                <w:sz w:val="22"/>
                <w:szCs w:val="22"/>
              </w:rPr>
              <w:t xml:space="preserve"> in writing, accompanied by an invoice describing, as appropriate, the System or Subsystem(s), Delivered, Pre-commissioned, Installed, and Operationally Accepted, and by documents submitted pursuant to </w:t>
            </w:r>
            <w:proofErr w:type="spellStart"/>
            <w:r w:rsidRPr="00967FAA">
              <w:rPr>
                <w:sz w:val="22"/>
                <w:szCs w:val="22"/>
              </w:rPr>
              <w:t>GCC</w:t>
            </w:r>
            <w:proofErr w:type="spellEnd"/>
            <w:r w:rsidRPr="00967FAA">
              <w:rPr>
                <w:sz w:val="22"/>
                <w:szCs w:val="22"/>
              </w:rPr>
              <w:t xml:space="preserve"> Clause 22.5 and upon fulfillment of other obligations stipulated in the Contract.  </w:t>
            </w:r>
          </w:p>
          <w:p w14:paraId="2AB7124D" w14:textId="77777777" w:rsidR="0052539E" w:rsidRPr="00967FAA" w:rsidRDefault="0052539E">
            <w:pPr>
              <w:spacing w:after="200"/>
              <w:ind w:left="547" w:right="-72" w:hanging="547"/>
              <w:rPr>
                <w:sz w:val="22"/>
                <w:szCs w:val="22"/>
              </w:rPr>
            </w:pPr>
            <w:r w:rsidRPr="00967FAA">
              <w:rPr>
                <w:sz w:val="22"/>
                <w:szCs w:val="22"/>
              </w:rPr>
              <w:tab/>
              <w:t xml:space="preserve">The Contract Price shall be paid as </w:t>
            </w:r>
            <w:r w:rsidRPr="00967FAA">
              <w:rPr>
                <w:b/>
                <w:sz w:val="22"/>
                <w:szCs w:val="22"/>
              </w:rPr>
              <w:t>specified in the SCC.</w:t>
            </w:r>
          </w:p>
        </w:tc>
      </w:tr>
      <w:tr w:rsidR="0052539E" w:rsidRPr="00967FAA" w14:paraId="642EBC4E" w14:textId="77777777">
        <w:tc>
          <w:tcPr>
            <w:tcW w:w="2412" w:type="dxa"/>
          </w:tcPr>
          <w:p w14:paraId="315F5AA2" w14:textId="77777777" w:rsidR="0052539E" w:rsidRPr="00967FAA" w:rsidRDefault="0052539E">
            <w:pPr>
              <w:pStyle w:val="Head42"/>
              <w:spacing w:after="0"/>
              <w:rPr>
                <w:sz w:val="22"/>
                <w:szCs w:val="22"/>
              </w:rPr>
            </w:pPr>
          </w:p>
        </w:tc>
        <w:tc>
          <w:tcPr>
            <w:tcW w:w="6588" w:type="dxa"/>
          </w:tcPr>
          <w:p w14:paraId="3224C4E8" w14:textId="77777777" w:rsidR="0052539E" w:rsidRPr="00967FAA" w:rsidRDefault="0052539E">
            <w:pPr>
              <w:spacing w:after="200"/>
              <w:ind w:left="547" w:right="-72" w:hanging="547"/>
              <w:rPr>
                <w:sz w:val="22"/>
                <w:szCs w:val="22"/>
              </w:rPr>
            </w:pPr>
            <w:r w:rsidRPr="00967FAA">
              <w:rPr>
                <w:sz w:val="22"/>
                <w:szCs w:val="22"/>
              </w:rPr>
              <w:t>12.2</w:t>
            </w:r>
            <w:r w:rsidRPr="00967FAA">
              <w:rPr>
                <w:sz w:val="22"/>
                <w:szCs w:val="22"/>
              </w:rPr>
              <w:tab/>
              <w:t xml:space="preserve">No payment made by the </w:t>
            </w:r>
            <w:r w:rsidR="00F07E99" w:rsidRPr="00967FAA">
              <w:rPr>
                <w:sz w:val="22"/>
                <w:szCs w:val="22"/>
              </w:rPr>
              <w:t>Procuring Entity</w:t>
            </w:r>
            <w:r w:rsidRPr="00967FAA">
              <w:rPr>
                <w:sz w:val="22"/>
                <w:szCs w:val="22"/>
              </w:rPr>
              <w:t xml:space="preserve"> herein shall be deemed to constitute acceptance by the </w:t>
            </w:r>
            <w:r w:rsidR="00F07E99" w:rsidRPr="00967FAA">
              <w:rPr>
                <w:sz w:val="22"/>
                <w:szCs w:val="22"/>
              </w:rPr>
              <w:t>Procuring Entity</w:t>
            </w:r>
            <w:r w:rsidRPr="00967FAA">
              <w:rPr>
                <w:sz w:val="22"/>
                <w:szCs w:val="22"/>
              </w:rPr>
              <w:t xml:space="preserve"> of the System or any Subsystem(s).</w:t>
            </w:r>
          </w:p>
          <w:p w14:paraId="47A2B9C5" w14:textId="77777777" w:rsidR="0052539E" w:rsidRPr="00967FAA" w:rsidRDefault="0052539E">
            <w:pPr>
              <w:spacing w:after="200"/>
              <w:ind w:left="540" w:right="-72" w:hanging="540"/>
              <w:rPr>
                <w:sz w:val="22"/>
                <w:szCs w:val="22"/>
              </w:rPr>
            </w:pPr>
            <w:r w:rsidRPr="00967FAA">
              <w:rPr>
                <w:sz w:val="22"/>
                <w:szCs w:val="22"/>
              </w:rPr>
              <w:t>12.3</w:t>
            </w:r>
            <w:r w:rsidRPr="00967FAA">
              <w:rPr>
                <w:sz w:val="22"/>
                <w:szCs w:val="22"/>
              </w:rPr>
              <w:tab/>
              <w:t xml:space="preserve">Payments shall be made promptly by the </w:t>
            </w:r>
            <w:r w:rsidR="00F07E99" w:rsidRPr="00967FAA">
              <w:rPr>
                <w:sz w:val="22"/>
                <w:szCs w:val="22"/>
              </w:rPr>
              <w:t>Procuring Entity</w:t>
            </w:r>
            <w:r w:rsidRPr="00967FAA">
              <w:rPr>
                <w:sz w:val="22"/>
                <w:szCs w:val="22"/>
              </w:rPr>
              <w:t xml:space="preserve">, but in no case later than forty five (45) days after submission of a valid invoice by the Supplier. In the event that the </w:t>
            </w:r>
            <w:r w:rsidR="00F07E99" w:rsidRPr="00967FAA">
              <w:rPr>
                <w:sz w:val="22"/>
                <w:szCs w:val="22"/>
              </w:rPr>
              <w:t>Procuring Entity</w:t>
            </w:r>
            <w:r w:rsidRPr="00967FAA">
              <w:rPr>
                <w:sz w:val="22"/>
                <w:szCs w:val="22"/>
              </w:rPr>
              <w:t xml:space="preserve"> fails to make any payment by its respective due date or within the period set forth in the Contract, the </w:t>
            </w:r>
            <w:r w:rsidR="00F07E99" w:rsidRPr="00967FAA">
              <w:rPr>
                <w:sz w:val="22"/>
                <w:szCs w:val="22"/>
              </w:rPr>
              <w:t>Procuring Entity</w:t>
            </w:r>
            <w:r w:rsidRPr="00967FAA">
              <w:rPr>
                <w:sz w:val="22"/>
                <w:szCs w:val="22"/>
              </w:rPr>
              <w:t xml:space="preserve"> shall pay to the Supplier interest on the amount of such delayed payment at the rate(s) </w:t>
            </w:r>
            <w:r w:rsidRPr="00967FAA">
              <w:rPr>
                <w:b/>
                <w:sz w:val="22"/>
                <w:szCs w:val="22"/>
              </w:rPr>
              <w:t>specified in the SCC</w:t>
            </w:r>
            <w:r w:rsidRPr="00967FAA">
              <w:rPr>
                <w:sz w:val="22"/>
                <w:szCs w:val="22"/>
              </w:rPr>
              <w:t xml:space="preserve"> for the period of delay until payment has been made in full, whether before or after judgment or arbitration award.</w:t>
            </w:r>
          </w:p>
          <w:p w14:paraId="48BD8AF7" w14:textId="77777777" w:rsidR="0052539E" w:rsidRPr="00967FAA" w:rsidRDefault="0052539E">
            <w:pPr>
              <w:spacing w:after="200"/>
              <w:ind w:left="540" w:right="-72" w:hanging="540"/>
              <w:rPr>
                <w:sz w:val="22"/>
                <w:szCs w:val="22"/>
              </w:rPr>
            </w:pPr>
            <w:r w:rsidRPr="00967FAA">
              <w:rPr>
                <w:sz w:val="22"/>
                <w:szCs w:val="22"/>
              </w:rPr>
              <w:t>12.4</w:t>
            </w:r>
            <w:r w:rsidRPr="00967FAA">
              <w:rPr>
                <w:sz w:val="22"/>
                <w:szCs w:val="22"/>
              </w:rPr>
              <w:tab/>
              <w:t>All payments shall be made in the currency(</w:t>
            </w:r>
            <w:proofErr w:type="spellStart"/>
            <w:r w:rsidRPr="00967FAA">
              <w:rPr>
                <w:sz w:val="22"/>
                <w:szCs w:val="22"/>
              </w:rPr>
              <w:t>ies</w:t>
            </w:r>
            <w:proofErr w:type="spellEnd"/>
            <w:r w:rsidRPr="00967FAA">
              <w:rPr>
                <w:sz w:val="22"/>
                <w:szCs w:val="22"/>
              </w:rPr>
              <w:t xml:space="preserve">) specified in the Contract Agreement, pursuant to </w:t>
            </w:r>
            <w:proofErr w:type="spellStart"/>
            <w:r w:rsidRPr="00967FAA">
              <w:rPr>
                <w:sz w:val="22"/>
                <w:szCs w:val="22"/>
              </w:rPr>
              <w:t>GCC</w:t>
            </w:r>
            <w:proofErr w:type="spellEnd"/>
            <w:r w:rsidRPr="00967FAA">
              <w:rPr>
                <w:sz w:val="22"/>
                <w:szCs w:val="22"/>
              </w:rPr>
              <w:t xml:space="preserve"> Clause 11.  For Goods and Services supplied locally, payments shall be made in the currency of the </w:t>
            </w:r>
            <w:r w:rsidR="00F07E99" w:rsidRPr="00967FAA">
              <w:rPr>
                <w:sz w:val="22"/>
                <w:szCs w:val="22"/>
              </w:rPr>
              <w:t>Procuring Entity</w:t>
            </w:r>
            <w:r w:rsidRPr="00967FAA">
              <w:rPr>
                <w:sz w:val="22"/>
                <w:szCs w:val="22"/>
              </w:rPr>
              <w:t xml:space="preserve">’s Country, unless otherwise </w:t>
            </w:r>
            <w:r w:rsidRPr="00967FAA">
              <w:rPr>
                <w:b/>
                <w:sz w:val="22"/>
                <w:szCs w:val="22"/>
              </w:rPr>
              <w:t>specified in the SCC.</w:t>
            </w:r>
          </w:p>
          <w:p w14:paraId="2A88FBC0" w14:textId="77777777" w:rsidR="0052539E" w:rsidRPr="00967FAA" w:rsidRDefault="0052539E">
            <w:pPr>
              <w:spacing w:after="200"/>
              <w:ind w:left="540" w:right="-72" w:hanging="540"/>
              <w:rPr>
                <w:sz w:val="22"/>
                <w:szCs w:val="22"/>
              </w:rPr>
            </w:pPr>
            <w:r w:rsidRPr="00967FAA">
              <w:rPr>
                <w:sz w:val="22"/>
                <w:szCs w:val="22"/>
              </w:rPr>
              <w:lastRenderedPageBreak/>
              <w:t>12.5</w:t>
            </w:r>
            <w:r w:rsidRPr="00967FAA">
              <w:rPr>
                <w:sz w:val="22"/>
                <w:szCs w:val="22"/>
              </w:rPr>
              <w:tab/>
              <w:t xml:space="preserve">Unless otherwise </w:t>
            </w:r>
            <w:r w:rsidRPr="00967FAA">
              <w:rPr>
                <w:b/>
                <w:sz w:val="22"/>
                <w:szCs w:val="22"/>
              </w:rPr>
              <w:t>specified in the SCC,</w:t>
            </w:r>
            <w:r w:rsidRPr="00967FAA">
              <w:rPr>
                <w:sz w:val="22"/>
                <w:szCs w:val="22"/>
              </w:rPr>
              <w:t xml:space="preserve"> payment of the foreign currency portion of the Contract Price for Goods supplied from outside the </w:t>
            </w:r>
            <w:r w:rsidR="00F07E99" w:rsidRPr="00967FAA">
              <w:rPr>
                <w:sz w:val="22"/>
                <w:szCs w:val="22"/>
              </w:rPr>
              <w:t>Procuring Entity</w:t>
            </w:r>
            <w:r w:rsidRPr="00967FAA">
              <w:rPr>
                <w:sz w:val="22"/>
                <w:szCs w:val="22"/>
              </w:rPr>
              <w:t>’s Country shall be made to the Supplier through an irrevocable letter of credit opened by an authorized bank in the Supplier’s Country and will be payable on presentation of the appropriate documents.  It is agreed that the letter of credit will be subject to Article 10 of the latest revision of Uniform Customs and Practice for Documentary Credits, published by the International Chamber of Commerce, Paris.</w:t>
            </w:r>
          </w:p>
        </w:tc>
      </w:tr>
      <w:tr w:rsidR="0052539E" w:rsidRPr="00967FAA" w14:paraId="34BF52D0" w14:textId="77777777">
        <w:tc>
          <w:tcPr>
            <w:tcW w:w="2412" w:type="dxa"/>
          </w:tcPr>
          <w:p w14:paraId="6FFAE815" w14:textId="77777777" w:rsidR="0052539E" w:rsidRPr="00967FAA" w:rsidRDefault="0052539E">
            <w:pPr>
              <w:pStyle w:val="Head42"/>
              <w:widowControl w:val="0"/>
              <w:spacing w:after="0"/>
              <w:rPr>
                <w:sz w:val="22"/>
                <w:szCs w:val="22"/>
              </w:rPr>
            </w:pPr>
            <w:bookmarkStart w:id="195" w:name="_Toc521497711"/>
            <w:bookmarkStart w:id="196" w:name="_Toc207769136"/>
            <w:r w:rsidRPr="00967FAA">
              <w:rPr>
                <w:sz w:val="22"/>
                <w:szCs w:val="22"/>
              </w:rPr>
              <w:lastRenderedPageBreak/>
              <w:t>13.</w:t>
            </w:r>
            <w:r w:rsidRPr="00967FAA">
              <w:rPr>
                <w:sz w:val="22"/>
                <w:szCs w:val="22"/>
              </w:rPr>
              <w:tab/>
              <w:t>Securities</w:t>
            </w:r>
            <w:bookmarkEnd w:id="195"/>
            <w:bookmarkEnd w:id="196"/>
          </w:p>
        </w:tc>
        <w:tc>
          <w:tcPr>
            <w:tcW w:w="6588" w:type="dxa"/>
          </w:tcPr>
          <w:p w14:paraId="07A64F1D" w14:textId="77777777" w:rsidR="0052539E" w:rsidRPr="00967FAA" w:rsidRDefault="0052539E">
            <w:pPr>
              <w:keepNext/>
              <w:spacing w:after="200"/>
              <w:ind w:left="547" w:right="-72" w:hanging="547"/>
              <w:rPr>
                <w:sz w:val="22"/>
                <w:szCs w:val="22"/>
              </w:rPr>
            </w:pPr>
            <w:r w:rsidRPr="00967FAA">
              <w:rPr>
                <w:sz w:val="22"/>
                <w:szCs w:val="22"/>
              </w:rPr>
              <w:t>13.1</w:t>
            </w:r>
            <w:r w:rsidRPr="00967FAA">
              <w:rPr>
                <w:sz w:val="22"/>
                <w:szCs w:val="22"/>
              </w:rPr>
              <w:tab/>
              <w:t>Issuance of Securities</w:t>
            </w:r>
          </w:p>
          <w:p w14:paraId="1235CB27" w14:textId="77777777" w:rsidR="0052539E" w:rsidRPr="00967FAA" w:rsidRDefault="0052539E">
            <w:pPr>
              <w:widowControl w:val="0"/>
              <w:spacing w:after="200"/>
              <w:ind w:left="547" w:right="-72"/>
              <w:rPr>
                <w:sz w:val="22"/>
                <w:szCs w:val="22"/>
              </w:rPr>
            </w:pPr>
            <w:r w:rsidRPr="00967FAA">
              <w:rPr>
                <w:sz w:val="22"/>
                <w:szCs w:val="22"/>
              </w:rPr>
              <w:t xml:space="preserve">The Supplier shall provide the securities specified below in favor of the </w:t>
            </w:r>
            <w:r w:rsidR="00F07E99" w:rsidRPr="00967FAA">
              <w:rPr>
                <w:sz w:val="22"/>
                <w:szCs w:val="22"/>
              </w:rPr>
              <w:t>Procuring Entity</w:t>
            </w:r>
            <w:r w:rsidRPr="00967FAA">
              <w:rPr>
                <w:sz w:val="22"/>
                <w:szCs w:val="22"/>
              </w:rPr>
              <w:t xml:space="preserve"> at the times and in the amount, manner, and form specified below.</w:t>
            </w:r>
          </w:p>
        </w:tc>
      </w:tr>
      <w:tr w:rsidR="0052539E" w:rsidRPr="00967FAA" w14:paraId="21F5B890" w14:textId="77777777">
        <w:tc>
          <w:tcPr>
            <w:tcW w:w="2412" w:type="dxa"/>
          </w:tcPr>
          <w:p w14:paraId="2AD8BF85" w14:textId="77777777" w:rsidR="0052539E" w:rsidRPr="00967FAA" w:rsidRDefault="0052539E">
            <w:pPr>
              <w:pStyle w:val="Head42"/>
              <w:spacing w:after="0"/>
              <w:rPr>
                <w:sz w:val="22"/>
                <w:szCs w:val="22"/>
              </w:rPr>
            </w:pPr>
          </w:p>
        </w:tc>
        <w:tc>
          <w:tcPr>
            <w:tcW w:w="6588" w:type="dxa"/>
          </w:tcPr>
          <w:p w14:paraId="58380F81" w14:textId="77777777" w:rsidR="0052539E" w:rsidRPr="00967FAA" w:rsidRDefault="0052539E">
            <w:pPr>
              <w:widowControl w:val="0"/>
              <w:spacing w:after="200"/>
              <w:ind w:left="547" w:right="-72" w:hanging="547"/>
              <w:rPr>
                <w:sz w:val="22"/>
                <w:szCs w:val="22"/>
              </w:rPr>
            </w:pPr>
            <w:r w:rsidRPr="00967FAA">
              <w:rPr>
                <w:sz w:val="22"/>
                <w:szCs w:val="22"/>
              </w:rPr>
              <w:t>13.2</w:t>
            </w:r>
            <w:r w:rsidRPr="00967FAA">
              <w:rPr>
                <w:sz w:val="22"/>
                <w:szCs w:val="22"/>
              </w:rPr>
              <w:tab/>
              <w:t>Advance Payment Security</w:t>
            </w:r>
          </w:p>
          <w:p w14:paraId="79B7BEEC" w14:textId="77777777" w:rsidR="0052539E" w:rsidRPr="00967FAA" w:rsidRDefault="0052539E">
            <w:pPr>
              <w:spacing w:after="200"/>
              <w:ind w:left="1181" w:right="-72" w:hanging="634"/>
              <w:rPr>
                <w:sz w:val="22"/>
                <w:szCs w:val="22"/>
              </w:rPr>
            </w:pPr>
            <w:r w:rsidRPr="00967FAA">
              <w:rPr>
                <w:sz w:val="22"/>
                <w:szCs w:val="22"/>
              </w:rPr>
              <w:t>13.2.1</w:t>
            </w:r>
            <w:r w:rsidRPr="00967FAA">
              <w:rPr>
                <w:sz w:val="22"/>
                <w:szCs w:val="22"/>
              </w:rPr>
              <w:tab/>
              <w:t xml:space="preserve">As </w:t>
            </w:r>
            <w:r w:rsidRPr="00967FAA">
              <w:rPr>
                <w:b/>
                <w:sz w:val="22"/>
                <w:szCs w:val="22"/>
              </w:rPr>
              <w:t>specified in the SCC,</w:t>
            </w:r>
            <w:r w:rsidRPr="00967FAA">
              <w:rPr>
                <w:sz w:val="22"/>
                <w:szCs w:val="22"/>
              </w:rPr>
              <w:t xml:space="preserve"> the Supplier shall provide a security equal in amount and currency to the advance payment, and valid until the System is Operationally Accepted.</w:t>
            </w:r>
          </w:p>
          <w:p w14:paraId="192455A1" w14:textId="77777777" w:rsidR="0052539E" w:rsidRPr="00967FAA" w:rsidRDefault="0052539E">
            <w:pPr>
              <w:widowControl w:val="0"/>
              <w:spacing w:after="200"/>
              <w:ind w:left="1181" w:right="-72" w:hanging="634"/>
              <w:rPr>
                <w:sz w:val="22"/>
                <w:szCs w:val="22"/>
              </w:rPr>
            </w:pPr>
            <w:r w:rsidRPr="00967FAA">
              <w:rPr>
                <w:sz w:val="22"/>
                <w:szCs w:val="22"/>
              </w:rPr>
              <w:t>13.2.2</w:t>
            </w:r>
            <w:r w:rsidRPr="00967FAA">
              <w:rPr>
                <w:sz w:val="22"/>
                <w:szCs w:val="22"/>
              </w:rPr>
              <w:tab/>
              <w:t xml:space="preserve">The security shall be in the form provided in the Bidding Documents or in another form acceptable to the </w:t>
            </w:r>
            <w:r w:rsidR="00F07E99" w:rsidRPr="00967FAA">
              <w:rPr>
                <w:sz w:val="22"/>
                <w:szCs w:val="22"/>
              </w:rPr>
              <w:t>Procuring Entity</w:t>
            </w:r>
            <w:r w:rsidRPr="00967FAA">
              <w:rPr>
                <w:sz w:val="22"/>
                <w:szCs w:val="22"/>
              </w:rPr>
              <w:t xml:space="preserve">.  The amount of the security shall be reduced in proportion to the value of the System executed by and paid to the Supplier from time to time and shall automatically become null and void when the full amount of the advance payment has been recovered by the </w:t>
            </w:r>
            <w:r w:rsidR="00F07E99" w:rsidRPr="00967FAA">
              <w:rPr>
                <w:sz w:val="22"/>
                <w:szCs w:val="22"/>
              </w:rPr>
              <w:t>Procuring Entity</w:t>
            </w:r>
            <w:r w:rsidRPr="00967FAA">
              <w:rPr>
                <w:sz w:val="22"/>
                <w:szCs w:val="22"/>
              </w:rPr>
              <w:t xml:space="preserve">.  The way the value of the security is deemed to become reduced and, eventually, voided is as </w:t>
            </w:r>
            <w:r w:rsidRPr="00967FAA">
              <w:rPr>
                <w:b/>
                <w:sz w:val="22"/>
                <w:szCs w:val="22"/>
              </w:rPr>
              <w:t>specified in the SCC.</w:t>
            </w:r>
            <w:r w:rsidRPr="00967FAA">
              <w:rPr>
                <w:sz w:val="22"/>
                <w:szCs w:val="22"/>
              </w:rPr>
              <w:t xml:space="preserve">  The security shall be returned to the Supplier immediately after its expiration. </w:t>
            </w:r>
          </w:p>
        </w:tc>
      </w:tr>
      <w:tr w:rsidR="0052539E" w:rsidRPr="00967FAA" w14:paraId="1360AAFB" w14:textId="77777777">
        <w:tc>
          <w:tcPr>
            <w:tcW w:w="2412" w:type="dxa"/>
          </w:tcPr>
          <w:p w14:paraId="6AB63331" w14:textId="77777777" w:rsidR="0052539E" w:rsidRPr="00967FAA" w:rsidRDefault="0052539E">
            <w:pPr>
              <w:pStyle w:val="Head42"/>
              <w:spacing w:after="0"/>
              <w:rPr>
                <w:sz w:val="22"/>
                <w:szCs w:val="22"/>
              </w:rPr>
            </w:pPr>
          </w:p>
        </w:tc>
        <w:tc>
          <w:tcPr>
            <w:tcW w:w="6588" w:type="dxa"/>
          </w:tcPr>
          <w:p w14:paraId="6AD6D88F" w14:textId="77777777" w:rsidR="0052539E" w:rsidRPr="00967FAA" w:rsidRDefault="0052539E">
            <w:pPr>
              <w:keepNext/>
              <w:spacing w:after="200"/>
              <w:ind w:left="547" w:right="-72" w:hanging="547"/>
              <w:rPr>
                <w:sz w:val="22"/>
                <w:szCs w:val="22"/>
              </w:rPr>
            </w:pPr>
            <w:r w:rsidRPr="00967FAA">
              <w:rPr>
                <w:sz w:val="22"/>
                <w:szCs w:val="22"/>
              </w:rPr>
              <w:t>13.3</w:t>
            </w:r>
            <w:r w:rsidRPr="00967FAA">
              <w:rPr>
                <w:sz w:val="22"/>
                <w:szCs w:val="22"/>
              </w:rPr>
              <w:tab/>
              <w:t>Performance Security</w:t>
            </w:r>
          </w:p>
          <w:p w14:paraId="4F3EC628" w14:textId="77777777" w:rsidR="0052539E" w:rsidRPr="00967FAA" w:rsidRDefault="0052539E">
            <w:pPr>
              <w:spacing w:after="200"/>
              <w:ind w:left="1170" w:right="-72" w:hanging="630"/>
              <w:rPr>
                <w:sz w:val="22"/>
                <w:szCs w:val="22"/>
              </w:rPr>
            </w:pPr>
            <w:r w:rsidRPr="00967FAA">
              <w:rPr>
                <w:sz w:val="22"/>
                <w:szCs w:val="22"/>
              </w:rPr>
              <w:t>13.3.1</w:t>
            </w:r>
            <w:r w:rsidRPr="00967FAA">
              <w:rPr>
                <w:sz w:val="22"/>
                <w:szCs w:val="22"/>
              </w:rPr>
              <w:tab/>
              <w:t xml:space="preserve">The Supplier shall, within twenty-eight (28) days of the notification of Contract award, provide a security for the due performance of the Contract in the amount and currency </w:t>
            </w:r>
            <w:r w:rsidRPr="00967FAA">
              <w:rPr>
                <w:b/>
                <w:sz w:val="22"/>
                <w:szCs w:val="22"/>
              </w:rPr>
              <w:t>specified in the SCC.</w:t>
            </w:r>
          </w:p>
          <w:p w14:paraId="3644CF10" w14:textId="77777777" w:rsidR="0052539E" w:rsidRPr="00967FAA" w:rsidRDefault="0052539E">
            <w:pPr>
              <w:spacing w:after="200"/>
              <w:ind w:left="1170" w:right="-72" w:hanging="630"/>
              <w:rPr>
                <w:sz w:val="22"/>
                <w:szCs w:val="22"/>
              </w:rPr>
            </w:pPr>
            <w:r w:rsidRPr="00967FAA">
              <w:rPr>
                <w:sz w:val="22"/>
                <w:szCs w:val="22"/>
              </w:rPr>
              <w:t>13.3.2</w:t>
            </w:r>
            <w:r w:rsidRPr="00967FAA">
              <w:rPr>
                <w:sz w:val="22"/>
                <w:szCs w:val="22"/>
              </w:rPr>
              <w:tab/>
              <w:t xml:space="preserve">The security shall be a bank guarantee in the form provided in the Sample Forms Section of the Bidding Documents, or it shall be in another form acceptable to the </w:t>
            </w:r>
            <w:r w:rsidR="00F07E99" w:rsidRPr="00967FAA">
              <w:rPr>
                <w:sz w:val="22"/>
                <w:szCs w:val="22"/>
              </w:rPr>
              <w:t>Procuring Entity</w:t>
            </w:r>
            <w:r w:rsidRPr="00967FAA">
              <w:rPr>
                <w:sz w:val="22"/>
                <w:szCs w:val="22"/>
              </w:rPr>
              <w:t>.</w:t>
            </w:r>
          </w:p>
          <w:p w14:paraId="08C86D2F" w14:textId="77777777" w:rsidR="0052539E" w:rsidRPr="00967FAA" w:rsidRDefault="0052539E">
            <w:pPr>
              <w:spacing w:after="200"/>
              <w:ind w:left="1170" w:right="-72" w:hanging="630"/>
              <w:rPr>
                <w:sz w:val="22"/>
                <w:szCs w:val="22"/>
              </w:rPr>
            </w:pPr>
            <w:r w:rsidRPr="00967FAA">
              <w:rPr>
                <w:sz w:val="22"/>
                <w:szCs w:val="22"/>
              </w:rPr>
              <w:t>13.3.3</w:t>
            </w:r>
            <w:r w:rsidRPr="00967FAA">
              <w:rPr>
                <w:sz w:val="22"/>
                <w:szCs w:val="22"/>
              </w:rPr>
              <w:tab/>
              <w:t>The security shall automatically become null and void once all the obligations of the Supplier under the Contract have been fulfilled, including, but not limited to, any obligations during the Warranty Period and any extensions to the period. The security shall be returned to the Supplier no later than twenty-eight (28) days after its expiration.</w:t>
            </w:r>
          </w:p>
          <w:p w14:paraId="0C116BC9" w14:textId="77777777" w:rsidR="0052539E" w:rsidRPr="00967FAA" w:rsidRDefault="0052539E">
            <w:pPr>
              <w:spacing w:after="200"/>
              <w:ind w:left="1181" w:right="-72" w:hanging="634"/>
              <w:rPr>
                <w:sz w:val="22"/>
                <w:szCs w:val="22"/>
              </w:rPr>
            </w:pPr>
            <w:r w:rsidRPr="00967FAA">
              <w:rPr>
                <w:sz w:val="22"/>
                <w:szCs w:val="22"/>
              </w:rPr>
              <w:lastRenderedPageBreak/>
              <w:t>13.3.4</w:t>
            </w:r>
            <w:r w:rsidRPr="00967FAA">
              <w:rPr>
                <w:sz w:val="22"/>
                <w:szCs w:val="22"/>
              </w:rPr>
              <w:tab/>
              <w:t xml:space="preserve">Upon Operational Acceptance of the entire System, the security shall be reduced to the amount </w:t>
            </w:r>
            <w:r w:rsidRPr="00967FAA">
              <w:rPr>
                <w:b/>
                <w:sz w:val="22"/>
                <w:szCs w:val="22"/>
              </w:rPr>
              <w:t xml:space="preserve">specified in the SCC, </w:t>
            </w:r>
            <w:r w:rsidRPr="00967FAA">
              <w:rPr>
                <w:sz w:val="22"/>
                <w:szCs w:val="22"/>
              </w:rPr>
              <w:t>on the date of such Operational Acceptance, so that the reduced security would only cover the remaining warranty obligations of the Supplier.</w:t>
            </w:r>
          </w:p>
        </w:tc>
      </w:tr>
      <w:tr w:rsidR="0052539E" w:rsidRPr="00967FAA" w14:paraId="6279A997" w14:textId="77777777">
        <w:tc>
          <w:tcPr>
            <w:tcW w:w="2412" w:type="dxa"/>
          </w:tcPr>
          <w:p w14:paraId="7E8C120E" w14:textId="77777777" w:rsidR="0052539E" w:rsidRPr="00967FAA" w:rsidRDefault="0052539E">
            <w:pPr>
              <w:pStyle w:val="Head42"/>
              <w:spacing w:after="0"/>
              <w:rPr>
                <w:sz w:val="22"/>
                <w:szCs w:val="22"/>
              </w:rPr>
            </w:pPr>
            <w:bookmarkStart w:id="197" w:name="_Toc521497712"/>
            <w:bookmarkStart w:id="198" w:name="_Toc207769137"/>
            <w:r w:rsidRPr="00967FAA">
              <w:rPr>
                <w:sz w:val="22"/>
                <w:szCs w:val="22"/>
              </w:rPr>
              <w:lastRenderedPageBreak/>
              <w:t>14.</w:t>
            </w:r>
            <w:r w:rsidRPr="00967FAA">
              <w:rPr>
                <w:sz w:val="22"/>
                <w:szCs w:val="22"/>
              </w:rPr>
              <w:tab/>
              <w:t>Taxes and Duties</w:t>
            </w:r>
            <w:bookmarkEnd w:id="197"/>
            <w:bookmarkEnd w:id="198"/>
          </w:p>
        </w:tc>
        <w:tc>
          <w:tcPr>
            <w:tcW w:w="6588" w:type="dxa"/>
          </w:tcPr>
          <w:p w14:paraId="5E9DB019" w14:textId="77777777" w:rsidR="0052539E" w:rsidRPr="00967FAA" w:rsidRDefault="0052539E">
            <w:pPr>
              <w:spacing w:after="200"/>
              <w:ind w:left="547" w:right="-72" w:hanging="540"/>
              <w:rPr>
                <w:sz w:val="22"/>
                <w:szCs w:val="22"/>
              </w:rPr>
            </w:pPr>
            <w:r w:rsidRPr="00967FAA">
              <w:rPr>
                <w:sz w:val="22"/>
                <w:szCs w:val="22"/>
              </w:rPr>
              <w:t>14.1</w:t>
            </w:r>
            <w:r w:rsidRPr="00967FAA">
              <w:rPr>
                <w:sz w:val="22"/>
                <w:szCs w:val="22"/>
              </w:rPr>
              <w:tab/>
              <w:t xml:space="preserve">For Goods or Services supplied from outside the </w:t>
            </w:r>
            <w:r w:rsidR="00F07E99" w:rsidRPr="00967FAA">
              <w:rPr>
                <w:sz w:val="22"/>
                <w:szCs w:val="22"/>
              </w:rPr>
              <w:t>Procuring Entity</w:t>
            </w:r>
            <w:r w:rsidRPr="00967FAA">
              <w:rPr>
                <w:sz w:val="22"/>
                <w:szCs w:val="22"/>
              </w:rPr>
              <w:t xml:space="preserve">’s country, the Supplier shall be entirely responsible for all taxes, stamp duties, license fees, and other such levies imposed outside the </w:t>
            </w:r>
            <w:r w:rsidR="00F07E99" w:rsidRPr="00967FAA">
              <w:rPr>
                <w:sz w:val="22"/>
                <w:szCs w:val="22"/>
              </w:rPr>
              <w:t>Procuring Entity</w:t>
            </w:r>
            <w:r w:rsidRPr="00967FAA">
              <w:rPr>
                <w:sz w:val="22"/>
                <w:szCs w:val="22"/>
              </w:rPr>
              <w:t xml:space="preserve">’s country.  Any duties, such as importation or customs duties, and taxes and other levies, payable in the </w:t>
            </w:r>
            <w:r w:rsidR="00F07E99" w:rsidRPr="00967FAA">
              <w:rPr>
                <w:sz w:val="22"/>
                <w:szCs w:val="22"/>
              </w:rPr>
              <w:t>Procuring Entity</w:t>
            </w:r>
            <w:r w:rsidRPr="00967FAA">
              <w:rPr>
                <w:sz w:val="22"/>
                <w:szCs w:val="22"/>
              </w:rPr>
              <w:t xml:space="preserve">’s country for the supply of Goods and Services from outside the </w:t>
            </w:r>
            <w:r w:rsidR="00F07E99" w:rsidRPr="00967FAA">
              <w:rPr>
                <w:sz w:val="22"/>
                <w:szCs w:val="22"/>
              </w:rPr>
              <w:t>Procuring Entity</w:t>
            </w:r>
            <w:r w:rsidRPr="00967FAA">
              <w:rPr>
                <w:sz w:val="22"/>
                <w:szCs w:val="22"/>
              </w:rPr>
              <w:t xml:space="preserve">’s country are the responsibility of the </w:t>
            </w:r>
            <w:r w:rsidR="00F07E99" w:rsidRPr="00967FAA">
              <w:rPr>
                <w:sz w:val="22"/>
                <w:szCs w:val="22"/>
              </w:rPr>
              <w:t>Procuring Entity</w:t>
            </w:r>
            <w:r w:rsidRPr="00967FAA">
              <w:rPr>
                <w:sz w:val="22"/>
                <w:szCs w:val="22"/>
              </w:rPr>
              <w:t xml:space="preserve"> unless these duties or taxes have been made part of the Contract Price in Article 2 of the Contract Agreement and the Price Schedule it refers to, in which case the duties and taxes will be the Supplier’s responsibility.</w:t>
            </w:r>
          </w:p>
        </w:tc>
      </w:tr>
      <w:tr w:rsidR="0052539E" w:rsidRPr="00967FAA" w14:paraId="01484476" w14:textId="77777777">
        <w:tc>
          <w:tcPr>
            <w:tcW w:w="2412" w:type="dxa"/>
          </w:tcPr>
          <w:p w14:paraId="706BDF04" w14:textId="77777777" w:rsidR="0052539E" w:rsidRPr="00967FAA" w:rsidRDefault="0052539E">
            <w:pPr>
              <w:pStyle w:val="Head42"/>
              <w:spacing w:after="0"/>
              <w:rPr>
                <w:sz w:val="22"/>
                <w:szCs w:val="22"/>
              </w:rPr>
            </w:pPr>
          </w:p>
        </w:tc>
        <w:tc>
          <w:tcPr>
            <w:tcW w:w="6588" w:type="dxa"/>
          </w:tcPr>
          <w:p w14:paraId="7557A27F" w14:textId="77777777" w:rsidR="0052539E" w:rsidRPr="00967FAA" w:rsidRDefault="0052539E">
            <w:pPr>
              <w:spacing w:after="200"/>
              <w:ind w:left="547" w:right="-72" w:hanging="486"/>
              <w:rPr>
                <w:sz w:val="22"/>
                <w:szCs w:val="22"/>
              </w:rPr>
            </w:pPr>
            <w:r w:rsidRPr="00967FAA">
              <w:rPr>
                <w:sz w:val="22"/>
                <w:szCs w:val="22"/>
              </w:rPr>
              <w:t>14.2</w:t>
            </w:r>
            <w:r w:rsidRPr="00967FAA">
              <w:rPr>
                <w:sz w:val="22"/>
                <w:szCs w:val="22"/>
              </w:rPr>
              <w:tab/>
              <w:t xml:space="preserve">For Goods or Services supplied locally, the Supplier shall be entirely responsible for all taxes, duties, license fees, etc., incurred until delivery of the contracted Goods or Services to the </w:t>
            </w:r>
            <w:r w:rsidR="00F07E99" w:rsidRPr="00967FAA">
              <w:rPr>
                <w:sz w:val="22"/>
                <w:szCs w:val="22"/>
              </w:rPr>
              <w:t>Procuring Entity</w:t>
            </w:r>
            <w:r w:rsidRPr="00967FAA">
              <w:rPr>
                <w:sz w:val="22"/>
                <w:szCs w:val="22"/>
              </w:rPr>
              <w:t xml:space="preserve">.  The only exception are taxes or duties, such as value-added or sales tax or stamp duty as apply to, or are clearly identifiable, on the invoices and provided they apply in the </w:t>
            </w:r>
            <w:r w:rsidR="00F07E99" w:rsidRPr="00967FAA">
              <w:rPr>
                <w:sz w:val="22"/>
                <w:szCs w:val="22"/>
              </w:rPr>
              <w:t>Procuring Entity</w:t>
            </w:r>
            <w:r w:rsidRPr="00967FAA">
              <w:rPr>
                <w:sz w:val="22"/>
                <w:szCs w:val="22"/>
              </w:rPr>
              <w:t>’s country, and only if these taxes, levies and/or duties are also excluded from the Contract Price in Article 2 of the Contract Agreement and the Price Schedule it refers to.</w:t>
            </w:r>
          </w:p>
          <w:p w14:paraId="3E01E0B1" w14:textId="77777777" w:rsidR="0052539E" w:rsidRPr="00967FAA" w:rsidRDefault="0052539E">
            <w:pPr>
              <w:spacing w:after="200"/>
              <w:ind w:left="547" w:right="-72" w:hanging="540"/>
              <w:rPr>
                <w:sz w:val="22"/>
                <w:szCs w:val="22"/>
              </w:rPr>
            </w:pPr>
            <w:r w:rsidRPr="00967FAA">
              <w:rPr>
                <w:sz w:val="22"/>
                <w:szCs w:val="22"/>
              </w:rPr>
              <w:t>14.3</w:t>
            </w:r>
            <w:r w:rsidRPr="00967FAA">
              <w:rPr>
                <w:sz w:val="22"/>
                <w:szCs w:val="22"/>
              </w:rPr>
              <w:tab/>
              <w:t xml:space="preserve">If any tax exemptions, reductions, allowances, or privileges may be available to the Supplier in the </w:t>
            </w:r>
            <w:r w:rsidR="00F07E99" w:rsidRPr="00967FAA">
              <w:rPr>
                <w:sz w:val="22"/>
                <w:szCs w:val="22"/>
              </w:rPr>
              <w:t>Procuring Entity</w:t>
            </w:r>
            <w:r w:rsidRPr="00967FAA">
              <w:rPr>
                <w:sz w:val="22"/>
                <w:szCs w:val="22"/>
              </w:rPr>
              <w:t xml:space="preserve">’s Country, the </w:t>
            </w:r>
            <w:r w:rsidR="00F07E99" w:rsidRPr="00967FAA">
              <w:rPr>
                <w:sz w:val="22"/>
                <w:szCs w:val="22"/>
              </w:rPr>
              <w:t>Procuring Entity</w:t>
            </w:r>
            <w:r w:rsidRPr="00967FAA">
              <w:rPr>
                <w:sz w:val="22"/>
                <w:szCs w:val="22"/>
              </w:rPr>
              <w:t xml:space="preserve"> shall use its best efforts to enable the Supplier to benefit from any such tax savings to the maximum allowable extent. </w:t>
            </w:r>
          </w:p>
          <w:p w14:paraId="6915B832" w14:textId="77777777" w:rsidR="0052539E" w:rsidRPr="00967FAA" w:rsidRDefault="0052539E">
            <w:pPr>
              <w:spacing w:after="200"/>
              <w:ind w:left="547" w:right="-72" w:hanging="540"/>
              <w:rPr>
                <w:sz w:val="22"/>
                <w:szCs w:val="22"/>
              </w:rPr>
            </w:pPr>
            <w:r w:rsidRPr="00967FAA">
              <w:rPr>
                <w:sz w:val="22"/>
                <w:szCs w:val="22"/>
              </w:rPr>
              <w:t>14.4</w:t>
            </w:r>
            <w:r w:rsidRPr="00967FAA">
              <w:rPr>
                <w:sz w:val="22"/>
                <w:szCs w:val="22"/>
              </w:rPr>
              <w:tab/>
              <w:t xml:space="preserve">For the purpose of the Contract, it is agreed that the Contract Price specified in Article 2 (Contract Price and Terms of Payment) of the Contract Agreement is based on the taxes, duties, levies, and charges prevailing at the date twenty-eight (28) days prior to the date of bid submission in the </w:t>
            </w:r>
            <w:r w:rsidR="00F07E99" w:rsidRPr="00967FAA">
              <w:rPr>
                <w:sz w:val="22"/>
                <w:szCs w:val="22"/>
              </w:rPr>
              <w:t>Procuring Entity</w:t>
            </w:r>
            <w:r w:rsidRPr="00967FAA">
              <w:rPr>
                <w:sz w:val="22"/>
                <w:szCs w:val="22"/>
              </w:rPr>
              <w:t xml:space="preserve">’s Country (also called “Tax” in this </w:t>
            </w:r>
            <w:proofErr w:type="spellStart"/>
            <w:r w:rsidRPr="00967FAA">
              <w:rPr>
                <w:sz w:val="22"/>
                <w:szCs w:val="22"/>
              </w:rPr>
              <w:t>GCC</w:t>
            </w:r>
            <w:proofErr w:type="spellEnd"/>
            <w:r w:rsidRPr="00967FAA">
              <w:rPr>
                <w:sz w:val="22"/>
                <w:szCs w:val="22"/>
              </w:rPr>
              <w:t xml:space="preserve"> Clause 14.4).  If any Tax rates are increased or decreased, a new Tax is introduced, an existing Tax is abolished, or any change in interpretation or application of any Tax occurs in the course of the performance of the Contract, which was or will be assessed on the Supplier, its Subcontractors, or their employees in connection with performance of the Contract, an equitable adjustment to the Contract Price shall be made to fully take into account any such change by addition to or reduction from the Contract Price, as the case may be.</w:t>
            </w:r>
          </w:p>
        </w:tc>
      </w:tr>
    </w:tbl>
    <w:p w14:paraId="4C7724BB" w14:textId="77777777" w:rsidR="0052539E" w:rsidRPr="00967FAA" w:rsidRDefault="0052539E">
      <w:pPr>
        <w:pStyle w:val="Head41"/>
        <w:rPr>
          <w:rFonts w:ascii="Times New Roman" w:hAnsi="Times New Roman"/>
          <w:sz w:val="22"/>
          <w:szCs w:val="22"/>
        </w:rPr>
      </w:pPr>
      <w:bookmarkStart w:id="199" w:name="_Toc521497713"/>
      <w:bookmarkStart w:id="200" w:name="_Toc207769138"/>
      <w:r w:rsidRPr="00967FAA">
        <w:rPr>
          <w:rFonts w:ascii="Times New Roman" w:hAnsi="Times New Roman"/>
          <w:sz w:val="22"/>
          <w:szCs w:val="22"/>
        </w:rPr>
        <w:lastRenderedPageBreak/>
        <w:t>D.  Intellectual Property</w:t>
      </w:r>
      <w:bookmarkEnd w:id="199"/>
      <w:bookmarkEnd w:id="200"/>
    </w:p>
    <w:tbl>
      <w:tblPr>
        <w:tblW w:w="0" w:type="auto"/>
        <w:tblInd w:w="108" w:type="dxa"/>
        <w:tblLayout w:type="fixed"/>
        <w:tblLook w:val="0000" w:firstRow="0" w:lastRow="0" w:firstColumn="0" w:lastColumn="0" w:noHBand="0" w:noVBand="0"/>
      </w:tblPr>
      <w:tblGrid>
        <w:gridCol w:w="2412"/>
        <w:gridCol w:w="6588"/>
      </w:tblGrid>
      <w:tr w:rsidR="0052539E" w:rsidRPr="00967FAA" w14:paraId="63715E76" w14:textId="77777777">
        <w:tc>
          <w:tcPr>
            <w:tcW w:w="2412" w:type="dxa"/>
          </w:tcPr>
          <w:p w14:paraId="11C8E6D0" w14:textId="77777777" w:rsidR="0052539E" w:rsidRPr="00967FAA" w:rsidRDefault="0052539E">
            <w:pPr>
              <w:pStyle w:val="Head42"/>
              <w:spacing w:after="0"/>
              <w:rPr>
                <w:sz w:val="22"/>
                <w:szCs w:val="22"/>
              </w:rPr>
            </w:pPr>
            <w:bookmarkStart w:id="201" w:name="_Toc521497714"/>
            <w:bookmarkStart w:id="202" w:name="_Toc207769139"/>
            <w:r w:rsidRPr="00967FAA">
              <w:rPr>
                <w:sz w:val="22"/>
                <w:szCs w:val="22"/>
              </w:rPr>
              <w:t>15.</w:t>
            </w:r>
            <w:r w:rsidRPr="00967FAA">
              <w:rPr>
                <w:sz w:val="22"/>
                <w:szCs w:val="22"/>
              </w:rPr>
              <w:tab/>
              <w:t>Copyright</w:t>
            </w:r>
            <w:bookmarkEnd w:id="201"/>
            <w:bookmarkEnd w:id="202"/>
          </w:p>
        </w:tc>
        <w:tc>
          <w:tcPr>
            <w:tcW w:w="6588" w:type="dxa"/>
          </w:tcPr>
          <w:p w14:paraId="634B8670" w14:textId="77777777" w:rsidR="0052539E" w:rsidRPr="00967FAA" w:rsidRDefault="0052539E">
            <w:pPr>
              <w:spacing w:after="200"/>
              <w:ind w:left="547" w:right="-72" w:hanging="547"/>
              <w:rPr>
                <w:sz w:val="22"/>
                <w:szCs w:val="22"/>
              </w:rPr>
            </w:pPr>
            <w:r w:rsidRPr="00967FAA">
              <w:rPr>
                <w:sz w:val="22"/>
                <w:szCs w:val="22"/>
              </w:rPr>
              <w:t>15.1</w:t>
            </w:r>
            <w:r w:rsidRPr="00967FAA">
              <w:rPr>
                <w:sz w:val="22"/>
                <w:szCs w:val="22"/>
              </w:rPr>
              <w:tab/>
              <w:t>The Intellectual Property Rights in all Standard Software and Standard Materials shall remain vested in the owner of such rights.</w:t>
            </w:r>
          </w:p>
        </w:tc>
      </w:tr>
      <w:tr w:rsidR="0052539E" w:rsidRPr="00967FAA" w14:paraId="41754295" w14:textId="77777777">
        <w:tc>
          <w:tcPr>
            <w:tcW w:w="2412" w:type="dxa"/>
          </w:tcPr>
          <w:p w14:paraId="0F41C4AA" w14:textId="77777777" w:rsidR="0052539E" w:rsidRPr="00967FAA" w:rsidRDefault="0052539E">
            <w:pPr>
              <w:pStyle w:val="Head42"/>
              <w:spacing w:after="0"/>
              <w:rPr>
                <w:sz w:val="22"/>
                <w:szCs w:val="22"/>
              </w:rPr>
            </w:pPr>
          </w:p>
        </w:tc>
        <w:tc>
          <w:tcPr>
            <w:tcW w:w="6588" w:type="dxa"/>
          </w:tcPr>
          <w:p w14:paraId="69226188" w14:textId="77777777" w:rsidR="0052539E" w:rsidRPr="00967FAA" w:rsidRDefault="0052539E">
            <w:pPr>
              <w:spacing w:after="200"/>
              <w:ind w:left="547" w:right="-72" w:hanging="547"/>
              <w:rPr>
                <w:sz w:val="22"/>
                <w:szCs w:val="22"/>
              </w:rPr>
            </w:pPr>
            <w:r w:rsidRPr="00967FAA">
              <w:rPr>
                <w:sz w:val="22"/>
                <w:szCs w:val="22"/>
              </w:rPr>
              <w:t>15.2</w:t>
            </w:r>
            <w:r w:rsidRPr="00967FAA">
              <w:rPr>
                <w:sz w:val="22"/>
                <w:szCs w:val="22"/>
              </w:rPr>
              <w:tab/>
              <w:t xml:space="preserve">The </w:t>
            </w:r>
            <w:r w:rsidR="00F07E99" w:rsidRPr="00967FAA">
              <w:rPr>
                <w:sz w:val="22"/>
                <w:szCs w:val="22"/>
              </w:rPr>
              <w:t>Procuring Entity</w:t>
            </w:r>
            <w:r w:rsidRPr="00967FAA">
              <w:rPr>
                <w:sz w:val="22"/>
                <w:szCs w:val="22"/>
              </w:rPr>
              <w:t xml:space="preserve"> agrees to restrict use, copying, or duplication of the Standard Software and Standard Materials in accordance with </w:t>
            </w:r>
            <w:proofErr w:type="spellStart"/>
            <w:r w:rsidRPr="00967FAA">
              <w:rPr>
                <w:sz w:val="22"/>
                <w:szCs w:val="22"/>
              </w:rPr>
              <w:t>GCC</w:t>
            </w:r>
            <w:proofErr w:type="spellEnd"/>
            <w:r w:rsidRPr="00967FAA">
              <w:rPr>
                <w:sz w:val="22"/>
                <w:szCs w:val="22"/>
              </w:rPr>
              <w:t xml:space="preserve"> Clause 16, except that additional copies of Standard Materials may be made by the </w:t>
            </w:r>
            <w:r w:rsidR="00F07E99" w:rsidRPr="00967FAA">
              <w:rPr>
                <w:sz w:val="22"/>
                <w:szCs w:val="22"/>
              </w:rPr>
              <w:t>Procuring Entity</w:t>
            </w:r>
            <w:r w:rsidRPr="00967FAA">
              <w:rPr>
                <w:sz w:val="22"/>
                <w:szCs w:val="22"/>
              </w:rPr>
              <w:t xml:space="preserve"> for use within the scope of the project of which the System is a part, in the event that the Supplier does not deliver copies within thirty (30) days from receipt of a request for such Standard Materials.</w:t>
            </w:r>
          </w:p>
          <w:p w14:paraId="67048BF3" w14:textId="77777777" w:rsidR="0052539E" w:rsidRPr="00967FAA" w:rsidRDefault="0052539E">
            <w:pPr>
              <w:spacing w:after="200"/>
              <w:ind w:left="547" w:right="-72" w:hanging="547"/>
              <w:rPr>
                <w:sz w:val="22"/>
                <w:szCs w:val="22"/>
              </w:rPr>
            </w:pPr>
            <w:r w:rsidRPr="00967FAA">
              <w:rPr>
                <w:sz w:val="22"/>
                <w:szCs w:val="22"/>
              </w:rPr>
              <w:t>15.3</w:t>
            </w:r>
            <w:r w:rsidRPr="00967FAA">
              <w:rPr>
                <w:sz w:val="22"/>
                <w:szCs w:val="22"/>
              </w:rPr>
              <w:tab/>
              <w:t xml:space="preserve">The </w:t>
            </w:r>
            <w:r w:rsidR="00F07E99" w:rsidRPr="00967FAA">
              <w:rPr>
                <w:sz w:val="22"/>
                <w:szCs w:val="22"/>
              </w:rPr>
              <w:t>Procuring Entity</w:t>
            </w:r>
            <w:r w:rsidRPr="00967FAA">
              <w:rPr>
                <w:sz w:val="22"/>
                <w:szCs w:val="22"/>
              </w:rPr>
              <w:t xml:space="preserve">’s contractual rights to use the Standard Software or elements of the Standard Software may not be assigned, licensed, or otherwise transferred voluntarily except in accordance with the relevant license agreement or as may be otherwise </w:t>
            </w:r>
            <w:r w:rsidRPr="00967FAA">
              <w:rPr>
                <w:b/>
                <w:sz w:val="22"/>
                <w:szCs w:val="22"/>
              </w:rPr>
              <w:t>specified in the SCC.</w:t>
            </w:r>
          </w:p>
          <w:p w14:paraId="3479D88C" w14:textId="77777777" w:rsidR="0052539E" w:rsidRPr="00967FAA" w:rsidRDefault="0052539E">
            <w:pPr>
              <w:spacing w:after="200"/>
              <w:ind w:left="547" w:right="-72" w:hanging="547"/>
              <w:rPr>
                <w:sz w:val="22"/>
                <w:szCs w:val="22"/>
              </w:rPr>
            </w:pPr>
            <w:r w:rsidRPr="00967FAA">
              <w:rPr>
                <w:sz w:val="22"/>
                <w:szCs w:val="22"/>
              </w:rPr>
              <w:t xml:space="preserve">15.4 </w:t>
            </w:r>
            <w:r w:rsidRPr="00967FAA">
              <w:rPr>
                <w:sz w:val="22"/>
                <w:szCs w:val="22"/>
              </w:rPr>
              <w:tab/>
              <w:t xml:space="preserve">As applicable, the </w:t>
            </w:r>
            <w:r w:rsidR="00F07E99" w:rsidRPr="00967FAA">
              <w:rPr>
                <w:sz w:val="22"/>
                <w:szCs w:val="22"/>
              </w:rPr>
              <w:t>Procuring Entity</w:t>
            </w:r>
            <w:r w:rsidRPr="00967FAA">
              <w:rPr>
                <w:sz w:val="22"/>
                <w:szCs w:val="22"/>
              </w:rPr>
              <w:t xml:space="preserve">’s and Supplier’s rights and obligations with respect to Custom Software or elements of the Custom Software, including any license agreements, and with respect to Custom Materials or elements of the Custom Materials, are specified in the SCC.  </w:t>
            </w:r>
            <w:r w:rsidRPr="00967FAA">
              <w:rPr>
                <w:b/>
                <w:sz w:val="22"/>
                <w:szCs w:val="22"/>
              </w:rPr>
              <w:t>Subject to the SCC,</w:t>
            </w:r>
            <w:r w:rsidRPr="00967FAA">
              <w:rPr>
                <w:sz w:val="22"/>
                <w:szCs w:val="22"/>
              </w:rPr>
              <w:t xml:space="preserve"> the Intellectual Property Rights in all Custom Software and Custom Materials specified in Appendices 4 and 5 of the Contract Agreement (if any) shall, at the date of this Contract or on creation of the rights (if later than the date of this Contract), vest in the </w:t>
            </w:r>
            <w:r w:rsidR="00F07E99" w:rsidRPr="00967FAA">
              <w:rPr>
                <w:sz w:val="22"/>
                <w:szCs w:val="22"/>
              </w:rPr>
              <w:t>Procuring Entity</w:t>
            </w:r>
            <w:r w:rsidRPr="00967FAA">
              <w:rPr>
                <w:sz w:val="22"/>
                <w:szCs w:val="22"/>
              </w:rPr>
              <w:t xml:space="preserve">. The Supplier shall do and execute or arrange for the doing and executing of each necessary act, document, and thing that the </w:t>
            </w:r>
            <w:r w:rsidR="00F07E99" w:rsidRPr="00967FAA">
              <w:rPr>
                <w:sz w:val="22"/>
                <w:szCs w:val="22"/>
              </w:rPr>
              <w:t>Procuring Entity</w:t>
            </w:r>
            <w:r w:rsidRPr="00967FAA">
              <w:rPr>
                <w:sz w:val="22"/>
                <w:szCs w:val="22"/>
              </w:rPr>
              <w:t xml:space="preserve"> may consider necessary or desirable to perfect the right, title, and interest of the </w:t>
            </w:r>
            <w:r w:rsidR="00F07E99" w:rsidRPr="00967FAA">
              <w:rPr>
                <w:sz w:val="22"/>
                <w:szCs w:val="22"/>
              </w:rPr>
              <w:t>Procuring Entity</w:t>
            </w:r>
            <w:r w:rsidRPr="00967FAA">
              <w:rPr>
                <w:sz w:val="22"/>
                <w:szCs w:val="22"/>
              </w:rPr>
              <w:t xml:space="preserve"> in and to those rights.  In respect of such Custom Software and Custom Materials, the Supplier shall ensure that the holder of a moral right in such an item does not assert it, and the Supplier shall, if requested to do so by the </w:t>
            </w:r>
            <w:r w:rsidR="00F07E99" w:rsidRPr="00967FAA">
              <w:rPr>
                <w:sz w:val="22"/>
                <w:szCs w:val="22"/>
              </w:rPr>
              <w:t>Procuring Entity</w:t>
            </w:r>
            <w:r w:rsidRPr="00967FAA">
              <w:rPr>
                <w:sz w:val="22"/>
                <w:szCs w:val="22"/>
              </w:rPr>
              <w:t xml:space="preserve"> and where permitted by applicable law, ensure that the holder of such a moral right waives it. </w:t>
            </w:r>
          </w:p>
        </w:tc>
      </w:tr>
      <w:tr w:rsidR="0052539E" w:rsidRPr="00967FAA" w14:paraId="1FAE47BA" w14:textId="77777777">
        <w:trPr>
          <w:cantSplit/>
        </w:trPr>
        <w:tc>
          <w:tcPr>
            <w:tcW w:w="2412" w:type="dxa"/>
          </w:tcPr>
          <w:p w14:paraId="4A883228" w14:textId="77777777" w:rsidR="0052539E" w:rsidRPr="00967FAA" w:rsidRDefault="0052539E">
            <w:pPr>
              <w:pStyle w:val="Head42"/>
              <w:spacing w:after="0"/>
              <w:rPr>
                <w:sz w:val="22"/>
                <w:szCs w:val="22"/>
              </w:rPr>
            </w:pPr>
          </w:p>
        </w:tc>
        <w:tc>
          <w:tcPr>
            <w:tcW w:w="6588" w:type="dxa"/>
          </w:tcPr>
          <w:p w14:paraId="65F9152D" w14:textId="77777777" w:rsidR="0052539E" w:rsidRPr="00967FAA" w:rsidRDefault="0052539E">
            <w:pPr>
              <w:spacing w:after="200"/>
              <w:ind w:left="540" w:right="-72" w:hanging="540"/>
              <w:rPr>
                <w:sz w:val="22"/>
                <w:szCs w:val="22"/>
              </w:rPr>
            </w:pPr>
            <w:r w:rsidRPr="00967FAA">
              <w:rPr>
                <w:sz w:val="22"/>
                <w:szCs w:val="22"/>
              </w:rPr>
              <w:t>15.5</w:t>
            </w:r>
            <w:r w:rsidRPr="00967FAA">
              <w:rPr>
                <w:sz w:val="22"/>
                <w:szCs w:val="22"/>
              </w:rPr>
              <w:tab/>
              <w:t xml:space="preserve">The parties shall enter into such (if any) escrow arrangements in relation to the Source Code to some or all of the Software as are </w:t>
            </w:r>
            <w:r w:rsidRPr="00967FAA">
              <w:rPr>
                <w:b/>
                <w:sz w:val="22"/>
                <w:szCs w:val="22"/>
              </w:rPr>
              <w:t>specified in the SCC</w:t>
            </w:r>
            <w:r w:rsidRPr="00967FAA">
              <w:rPr>
                <w:sz w:val="22"/>
                <w:szCs w:val="22"/>
              </w:rPr>
              <w:t xml:space="preserve"> and in </w:t>
            </w:r>
            <w:r w:rsidRPr="00967FAA">
              <w:rPr>
                <w:b/>
                <w:sz w:val="22"/>
                <w:szCs w:val="22"/>
              </w:rPr>
              <w:t>accordance with the SCC.</w:t>
            </w:r>
          </w:p>
        </w:tc>
      </w:tr>
      <w:tr w:rsidR="0052539E" w:rsidRPr="00967FAA" w14:paraId="73A6A0F2" w14:textId="77777777">
        <w:trPr>
          <w:cantSplit/>
        </w:trPr>
        <w:tc>
          <w:tcPr>
            <w:tcW w:w="2412" w:type="dxa"/>
          </w:tcPr>
          <w:p w14:paraId="7C025F04" w14:textId="77777777" w:rsidR="0052539E" w:rsidRPr="00967FAA" w:rsidRDefault="0052539E">
            <w:pPr>
              <w:pStyle w:val="Head42"/>
              <w:spacing w:after="0"/>
              <w:rPr>
                <w:sz w:val="22"/>
                <w:szCs w:val="22"/>
              </w:rPr>
            </w:pPr>
            <w:bookmarkStart w:id="203" w:name="_Toc521497715"/>
            <w:bookmarkStart w:id="204" w:name="_Toc207769140"/>
            <w:r w:rsidRPr="00967FAA">
              <w:rPr>
                <w:sz w:val="22"/>
                <w:szCs w:val="22"/>
              </w:rPr>
              <w:t>16.</w:t>
            </w:r>
            <w:r w:rsidRPr="00967FAA">
              <w:rPr>
                <w:sz w:val="22"/>
                <w:szCs w:val="22"/>
              </w:rPr>
              <w:tab/>
              <w:t>Software License Agreements</w:t>
            </w:r>
            <w:bookmarkEnd w:id="203"/>
            <w:bookmarkEnd w:id="204"/>
          </w:p>
        </w:tc>
        <w:tc>
          <w:tcPr>
            <w:tcW w:w="6588" w:type="dxa"/>
          </w:tcPr>
          <w:p w14:paraId="0204225B" w14:textId="77777777" w:rsidR="0052539E" w:rsidRPr="00967FAA" w:rsidRDefault="0052539E">
            <w:pPr>
              <w:spacing w:after="200"/>
              <w:ind w:left="540" w:right="-72" w:hanging="540"/>
              <w:rPr>
                <w:sz w:val="22"/>
                <w:szCs w:val="22"/>
              </w:rPr>
            </w:pPr>
            <w:r w:rsidRPr="00967FAA">
              <w:rPr>
                <w:sz w:val="22"/>
                <w:szCs w:val="22"/>
              </w:rPr>
              <w:t>16.1</w:t>
            </w:r>
            <w:r w:rsidRPr="00967FAA">
              <w:rPr>
                <w:sz w:val="22"/>
                <w:szCs w:val="22"/>
              </w:rPr>
              <w:tab/>
              <w:t xml:space="preserve">Except to the extent that the Intellectual Property Rights in the Software vest in the </w:t>
            </w:r>
            <w:r w:rsidR="00F07E99" w:rsidRPr="00967FAA">
              <w:rPr>
                <w:sz w:val="22"/>
                <w:szCs w:val="22"/>
              </w:rPr>
              <w:t>Procuring Entity</w:t>
            </w:r>
            <w:r w:rsidRPr="00967FAA">
              <w:rPr>
                <w:sz w:val="22"/>
                <w:szCs w:val="22"/>
              </w:rPr>
              <w:t xml:space="preserve">, the Supplier hereby grants to the </w:t>
            </w:r>
            <w:r w:rsidR="00F07E99" w:rsidRPr="00967FAA">
              <w:rPr>
                <w:sz w:val="22"/>
                <w:szCs w:val="22"/>
              </w:rPr>
              <w:t>Procuring Entity</w:t>
            </w:r>
            <w:r w:rsidRPr="00967FAA">
              <w:rPr>
                <w:sz w:val="22"/>
                <w:szCs w:val="22"/>
              </w:rPr>
              <w:t xml:space="preserve"> license to access and use the Software, including all inventions, designs, and marks embodied in the Software.</w:t>
            </w:r>
          </w:p>
        </w:tc>
      </w:tr>
      <w:tr w:rsidR="0052539E" w:rsidRPr="00967FAA" w14:paraId="100E0B00" w14:textId="77777777">
        <w:tc>
          <w:tcPr>
            <w:tcW w:w="2412" w:type="dxa"/>
          </w:tcPr>
          <w:p w14:paraId="5A796458" w14:textId="77777777" w:rsidR="0052539E" w:rsidRPr="00967FAA" w:rsidRDefault="0052539E">
            <w:pPr>
              <w:pStyle w:val="Head42"/>
              <w:spacing w:after="0"/>
              <w:rPr>
                <w:sz w:val="22"/>
                <w:szCs w:val="22"/>
              </w:rPr>
            </w:pPr>
          </w:p>
        </w:tc>
        <w:tc>
          <w:tcPr>
            <w:tcW w:w="6588" w:type="dxa"/>
          </w:tcPr>
          <w:p w14:paraId="7E0B5B42" w14:textId="77777777" w:rsidR="0052539E" w:rsidRPr="00967FAA" w:rsidRDefault="0052539E">
            <w:pPr>
              <w:spacing w:after="200"/>
              <w:ind w:left="540" w:right="-72" w:hanging="540"/>
              <w:rPr>
                <w:sz w:val="22"/>
                <w:szCs w:val="22"/>
              </w:rPr>
            </w:pPr>
            <w:r w:rsidRPr="00967FAA">
              <w:rPr>
                <w:sz w:val="22"/>
                <w:szCs w:val="22"/>
              </w:rPr>
              <w:tab/>
              <w:t xml:space="preserve">Such license to access and use the Software shall: </w:t>
            </w:r>
          </w:p>
          <w:p w14:paraId="14B8E445" w14:textId="77777777" w:rsidR="0052539E" w:rsidRPr="00967FAA" w:rsidRDefault="0052539E">
            <w:pPr>
              <w:spacing w:after="200"/>
              <w:ind w:left="1080" w:right="-72" w:hanging="540"/>
              <w:rPr>
                <w:sz w:val="22"/>
                <w:szCs w:val="22"/>
              </w:rPr>
            </w:pPr>
            <w:r w:rsidRPr="00967FAA">
              <w:rPr>
                <w:sz w:val="22"/>
                <w:szCs w:val="22"/>
              </w:rPr>
              <w:t>(a)</w:t>
            </w:r>
            <w:r w:rsidRPr="00967FAA">
              <w:rPr>
                <w:sz w:val="22"/>
                <w:szCs w:val="22"/>
              </w:rPr>
              <w:tab/>
              <w:t>be:</w:t>
            </w:r>
          </w:p>
          <w:p w14:paraId="1419F71F" w14:textId="77777777" w:rsidR="0052539E" w:rsidRPr="00967FAA" w:rsidRDefault="0052539E">
            <w:pPr>
              <w:spacing w:after="200"/>
              <w:ind w:left="1620" w:right="-72" w:hanging="540"/>
              <w:rPr>
                <w:sz w:val="22"/>
                <w:szCs w:val="22"/>
              </w:rPr>
            </w:pPr>
            <w:r w:rsidRPr="00967FAA">
              <w:rPr>
                <w:sz w:val="22"/>
                <w:szCs w:val="22"/>
              </w:rPr>
              <w:lastRenderedPageBreak/>
              <w:t>(</w:t>
            </w:r>
            <w:proofErr w:type="spellStart"/>
            <w:r w:rsidRPr="00967FAA">
              <w:rPr>
                <w:sz w:val="22"/>
                <w:szCs w:val="22"/>
              </w:rPr>
              <w:t>i</w:t>
            </w:r>
            <w:proofErr w:type="spellEnd"/>
            <w:r w:rsidRPr="00967FAA">
              <w:rPr>
                <w:sz w:val="22"/>
                <w:szCs w:val="22"/>
              </w:rPr>
              <w:t>)</w:t>
            </w:r>
            <w:r w:rsidRPr="00967FAA">
              <w:rPr>
                <w:sz w:val="22"/>
                <w:szCs w:val="22"/>
              </w:rPr>
              <w:tab/>
              <w:t>nonexclusive;</w:t>
            </w:r>
          </w:p>
          <w:p w14:paraId="432A21C0" w14:textId="77777777" w:rsidR="0052539E" w:rsidRPr="00967FAA" w:rsidRDefault="0052539E">
            <w:pPr>
              <w:spacing w:after="200"/>
              <w:ind w:left="1620" w:right="-72" w:hanging="540"/>
              <w:rPr>
                <w:sz w:val="22"/>
                <w:szCs w:val="22"/>
              </w:rPr>
            </w:pPr>
            <w:r w:rsidRPr="00967FAA">
              <w:rPr>
                <w:sz w:val="22"/>
                <w:szCs w:val="22"/>
              </w:rPr>
              <w:t>(ii)</w:t>
            </w:r>
            <w:r w:rsidRPr="00967FAA">
              <w:rPr>
                <w:sz w:val="22"/>
                <w:szCs w:val="22"/>
              </w:rPr>
              <w:tab/>
              <w:t xml:space="preserve">fully paid up and irrevocable (except that it shall terminate if the Contract terminates under </w:t>
            </w:r>
            <w:proofErr w:type="spellStart"/>
            <w:r w:rsidRPr="00967FAA">
              <w:rPr>
                <w:sz w:val="22"/>
                <w:szCs w:val="22"/>
              </w:rPr>
              <w:t>GCC</w:t>
            </w:r>
            <w:proofErr w:type="spellEnd"/>
            <w:r w:rsidRPr="00967FAA">
              <w:rPr>
                <w:sz w:val="22"/>
                <w:szCs w:val="22"/>
              </w:rPr>
              <w:t xml:space="preserve"> Clauses 41.1 or 41.3); </w:t>
            </w:r>
          </w:p>
          <w:p w14:paraId="425D9326" w14:textId="77777777" w:rsidR="0052539E" w:rsidRPr="00967FAA" w:rsidRDefault="0052539E">
            <w:pPr>
              <w:spacing w:after="200"/>
              <w:ind w:left="1620" w:right="-72" w:hanging="540"/>
              <w:rPr>
                <w:sz w:val="22"/>
                <w:szCs w:val="22"/>
              </w:rPr>
            </w:pPr>
            <w:r w:rsidRPr="00967FAA">
              <w:rPr>
                <w:sz w:val="22"/>
                <w:szCs w:val="22"/>
              </w:rPr>
              <w:t>(iii)</w:t>
            </w:r>
            <w:r w:rsidRPr="00967FAA">
              <w:rPr>
                <w:sz w:val="22"/>
                <w:szCs w:val="22"/>
              </w:rPr>
              <w:tab/>
              <w:t xml:space="preserve">valid throughout the territory of the </w:t>
            </w:r>
            <w:r w:rsidR="00F07E99" w:rsidRPr="00967FAA">
              <w:rPr>
                <w:sz w:val="22"/>
                <w:szCs w:val="22"/>
              </w:rPr>
              <w:t>Procuring Entity</w:t>
            </w:r>
            <w:r w:rsidRPr="00967FAA">
              <w:rPr>
                <w:sz w:val="22"/>
                <w:szCs w:val="22"/>
              </w:rPr>
              <w:t xml:space="preserve">’s Country (or such other territory as </w:t>
            </w:r>
            <w:r w:rsidRPr="00967FAA">
              <w:rPr>
                <w:b/>
                <w:sz w:val="22"/>
                <w:szCs w:val="22"/>
              </w:rPr>
              <w:t>specified in the SCC);</w:t>
            </w:r>
            <w:r w:rsidRPr="00967FAA">
              <w:rPr>
                <w:sz w:val="22"/>
                <w:szCs w:val="22"/>
              </w:rPr>
              <w:t xml:space="preserve"> and </w:t>
            </w:r>
          </w:p>
          <w:p w14:paraId="1AE2EED3" w14:textId="77777777" w:rsidR="0052539E" w:rsidRPr="00967FAA" w:rsidRDefault="0052539E">
            <w:pPr>
              <w:spacing w:after="200"/>
              <w:ind w:left="1620" w:right="-72" w:hanging="540"/>
              <w:rPr>
                <w:sz w:val="22"/>
                <w:szCs w:val="22"/>
              </w:rPr>
            </w:pPr>
            <w:r w:rsidRPr="00967FAA">
              <w:rPr>
                <w:sz w:val="22"/>
                <w:szCs w:val="22"/>
              </w:rPr>
              <w:t>(iv)</w:t>
            </w:r>
            <w:r w:rsidRPr="00967FAA">
              <w:rPr>
                <w:sz w:val="22"/>
                <w:szCs w:val="22"/>
              </w:rPr>
              <w:tab/>
              <w:t xml:space="preserve">subject to additional restrictions (if any) as </w:t>
            </w:r>
            <w:r w:rsidRPr="00967FAA">
              <w:rPr>
                <w:b/>
                <w:sz w:val="22"/>
                <w:szCs w:val="22"/>
              </w:rPr>
              <w:t>specified in the SCC.</w:t>
            </w:r>
          </w:p>
          <w:p w14:paraId="0EF0DC36" w14:textId="77777777" w:rsidR="0052539E" w:rsidRPr="00967FAA" w:rsidRDefault="0052539E">
            <w:pPr>
              <w:spacing w:after="200"/>
              <w:ind w:left="1080" w:right="-72" w:hanging="540"/>
              <w:rPr>
                <w:sz w:val="22"/>
                <w:szCs w:val="22"/>
              </w:rPr>
            </w:pPr>
            <w:r w:rsidRPr="00967FAA">
              <w:rPr>
                <w:sz w:val="22"/>
                <w:szCs w:val="22"/>
              </w:rPr>
              <w:t>(b)</w:t>
            </w:r>
            <w:r w:rsidRPr="00967FAA">
              <w:rPr>
                <w:sz w:val="22"/>
                <w:szCs w:val="22"/>
              </w:rPr>
              <w:tab/>
              <w:t>permit the Software to be:</w:t>
            </w:r>
          </w:p>
          <w:p w14:paraId="493CC900" w14:textId="77777777" w:rsidR="0052539E" w:rsidRPr="00967FAA" w:rsidRDefault="0052539E">
            <w:pPr>
              <w:spacing w:after="200"/>
              <w:ind w:left="1620" w:right="-72" w:hanging="540"/>
              <w:rPr>
                <w:sz w:val="22"/>
                <w:szCs w:val="22"/>
              </w:rPr>
            </w:pPr>
            <w:r w:rsidRPr="00967FAA">
              <w:rPr>
                <w:sz w:val="22"/>
                <w:szCs w:val="22"/>
              </w:rPr>
              <w:t>(</w:t>
            </w:r>
            <w:proofErr w:type="spellStart"/>
            <w:r w:rsidRPr="00967FAA">
              <w:rPr>
                <w:sz w:val="22"/>
                <w:szCs w:val="22"/>
              </w:rPr>
              <w:t>i</w:t>
            </w:r>
            <w:proofErr w:type="spellEnd"/>
            <w:r w:rsidRPr="00967FAA">
              <w:rPr>
                <w:sz w:val="22"/>
                <w:szCs w:val="22"/>
              </w:rPr>
              <w:t>)</w:t>
            </w:r>
            <w:r w:rsidRPr="00967FAA">
              <w:rPr>
                <w:sz w:val="22"/>
                <w:szCs w:val="22"/>
              </w:rPr>
              <w:tab/>
              <w:t>used or copied for use on or with the computer(s) for which it was acquired (if specified in the Technical Requirements and/or the Supplier’s bid), plus a backup computer(s) of the same or similar capacity, if the primary is(are) inoperative, and during a reasonable transitional period when use is being transferred between primary and backup;</w:t>
            </w:r>
          </w:p>
          <w:p w14:paraId="3BF7E67B" w14:textId="77777777" w:rsidR="0052539E" w:rsidRPr="00967FAA" w:rsidRDefault="0052539E">
            <w:pPr>
              <w:spacing w:after="200"/>
              <w:ind w:left="1620" w:right="-72" w:hanging="540"/>
              <w:rPr>
                <w:sz w:val="22"/>
                <w:szCs w:val="22"/>
              </w:rPr>
            </w:pPr>
            <w:r w:rsidRPr="00967FAA">
              <w:rPr>
                <w:sz w:val="22"/>
                <w:szCs w:val="22"/>
              </w:rPr>
              <w:t>(ii)</w:t>
            </w:r>
            <w:r w:rsidRPr="00967FAA">
              <w:rPr>
                <w:sz w:val="22"/>
                <w:szCs w:val="22"/>
              </w:rPr>
              <w:tab/>
              <w:t xml:space="preserve">as </w:t>
            </w:r>
            <w:r w:rsidRPr="00967FAA">
              <w:rPr>
                <w:b/>
                <w:sz w:val="22"/>
                <w:szCs w:val="22"/>
              </w:rPr>
              <w:t>specified in the SCC,</w:t>
            </w:r>
            <w:r w:rsidRPr="00967FAA">
              <w:rPr>
                <w:sz w:val="22"/>
                <w:szCs w:val="22"/>
              </w:rPr>
              <w:t xml:space="preserve"> used or copied for use on or transferred to a replacement computer(s), (and use on the original and replacement computer(s) may be simultaneous during a reasonable transitional period) provided that, if the Technical Requirements and/or the Supplier’s bid specifies a class of computer to which the license is restricted and unless the Supplier agrees otherwise in writing, the replacement computer(s) is(are) within that class;</w:t>
            </w:r>
          </w:p>
          <w:p w14:paraId="3051E296" w14:textId="77777777" w:rsidR="0052539E" w:rsidRPr="00967FAA" w:rsidRDefault="0052539E">
            <w:pPr>
              <w:spacing w:after="200"/>
              <w:ind w:left="1620" w:right="-72" w:hanging="540"/>
              <w:rPr>
                <w:sz w:val="22"/>
                <w:szCs w:val="22"/>
              </w:rPr>
            </w:pPr>
            <w:r w:rsidRPr="00967FAA">
              <w:rPr>
                <w:sz w:val="22"/>
                <w:szCs w:val="22"/>
              </w:rPr>
              <w:t>(iii)</w:t>
            </w:r>
            <w:r w:rsidRPr="00967FAA">
              <w:rPr>
                <w:sz w:val="22"/>
                <w:szCs w:val="22"/>
              </w:rPr>
              <w:tab/>
              <w:t>if the nature of the System is such as to permit such access, accessed from other computers connected to the primary and/or backup computer(s) by means of a local or wide-area network or similar arrangement, and used on or copied for use on those other computers to the extent necessary to that access;</w:t>
            </w:r>
          </w:p>
          <w:p w14:paraId="506E6F88" w14:textId="77777777" w:rsidR="0052539E" w:rsidRPr="00967FAA" w:rsidRDefault="0052539E">
            <w:pPr>
              <w:spacing w:after="200"/>
              <w:ind w:left="1620" w:right="-72" w:hanging="540"/>
              <w:rPr>
                <w:sz w:val="22"/>
                <w:szCs w:val="22"/>
              </w:rPr>
            </w:pPr>
            <w:r w:rsidRPr="00967FAA">
              <w:rPr>
                <w:sz w:val="22"/>
                <w:szCs w:val="22"/>
              </w:rPr>
              <w:t>(iv)</w:t>
            </w:r>
            <w:r w:rsidRPr="00967FAA">
              <w:rPr>
                <w:sz w:val="22"/>
                <w:szCs w:val="22"/>
              </w:rPr>
              <w:tab/>
              <w:t>reproduced for safekeeping or backup purposes;</w:t>
            </w:r>
          </w:p>
          <w:p w14:paraId="37B9827B" w14:textId="77777777" w:rsidR="0052539E" w:rsidRPr="00967FAA" w:rsidRDefault="0052539E">
            <w:pPr>
              <w:spacing w:after="200"/>
              <w:ind w:left="1620" w:right="-72" w:hanging="540"/>
              <w:rPr>
                <w:sz w:val="22"/>
                <w:szCs w:val="22"/>
              </w:rPr>
            </w:pPr>
            <w:r w:rsidRPr="00967FAA">
              <w:rPr>
                <w:sz w:val="22"/>
                <w:szCs w:val="22"/>
              </w:rPr>
              <w:t>(v)</w:t>
            </w:r>
            <w:r w:rsidRPr="00967FAA">
              <w:rPr>
                <w:sz w:val="22"/>
                <w:szCs w:val="22"/>
              </w:rPr>
              <w:tab/>
              <w:t xml:space="preserve">customized, adapted, or combined with other computer software for use by the </w:t>
            </w:r>
            <w:r w:rsidR="00F07E99" w:rsidRPr="00967FAA">
              <w:rPr>
                <w:sz w:val="22"/>
                <w:szCs w:val="22"/>
              </w:rPr>
              <w:t>Procuring Entity</w:t>
            </w:r>
            <w:r w:rsidRPr="00967FAA">
              <w:rPr>
                <w:sz w:val="22"/>
                <w:szCs w:val="22"/>
              </w:rPr>
              <w:t>, provided that derivative software incorporating any substantial part of the delivered, restricted Software shall be subject to same restrictions as are set forth in this Contract;</w:t>
            </w:r>
          </w:p>
          <w:p w14:paraId="62CF8CDC" w14:textId="77777777" w:rsidR="0052539E" w:rsidRPr="00967FAA" w:rsidRDefault="0052539E">
            <w:pPr>
              <w:spacing w:after="200"/>
              <w:ind w:left="1627" w:right="-72" w:hanging="547"/>
              <w:rPr>
                <w:sz w:val="22"/>
                <w:szCs w:val="22"/>
              </w:rPr>
            </w:pPr>
            <w:r w:rsidRPr="00967FAA">
              <w:rPr>
                <w:sz w:val="22"/>
                <w:szCs w:val="22"/>
              </w:rPr>
              <w:t>(vi)</w:t>
            </w:r>
            <w:r w:rsidRPr="00967FAA">
              <w:rPr>
                <w:sz w:val="22"/>
                <w:szCs w:val="22"/>
              </w:rPr>
              <w:tab/>
              <w:t xml:space="preserve">as </w:t>
            </w:r>
            <w:r w:rsidRPr="00967FAA">
              <w:rPr>
                <w:b/>
                <w:sz w:val="22"/>
                <w:szCs w:val="22"/>
              </w:rPr>
              <w:t>specified in the SCC,</w:t>
            </w:r>
            <w:r w:rsidRPr="00967FAA">
              <w:rPr>
                <w:sz w:val="22"/>
                <w:szCs w:val="22"/>
              </w:rPr>
              <w:t xml:space="preserve"> disclosed to, and reproduced for use by, support service suppliers and their subcontractors, (and the </w:t>
            </w:r>
            <w:r w:rsidR="00F07E99" w:rsidRPr="00967FAA">
              <w:rPr>
                <w:sz w:val="22"/>
                <w:szCs w:val="22"/>
              </w:rPr>
              <w:t>Procuring Entity</w:t>
            </w:r>
            <w:r w:rsidRPr="00967FAA">
              <w:rPr>
                <w:sz w:val="22"/>
                <w:szCs w:val="22"/>
              </w:rPr>
              <w:t xml:space="preserve"> may sublicense such persons to use and copy for use the Software) to the extent reasonably necessary to the </w:t>
            </w:r>
            <w:r w:rsidRPr="00967FAA">
              <w:rPr>
                <w:sz w:val="22"/>
                <w:szCs w:val="22"/>
              </w:rPr>
              <w:lastRenderedPageBreak/>
              <w:t>performance of their support service contracts, subject to the same restrictions as are set forth in this Contract; and</w:t>
            </w:r>
          </w:p>
          <w:p w14:paraId="4F5BCE81" w14:textId="77777777" w:rsidR="0052539E" w:rsidRPr="00967FAA" w:rsidRDefault="0052539E">
            <w:pPr>
              <w:spacing w:after="200"/>
              <w:ind w:left="1620" w:right="-72" w:hanging="540"/>
              <w:rPr>
                <w:sz w:val="22"/>
                <w:szCs w:val="22"/>
              </w:rPr>
            </w:pPr>
            <w:r w:rsidRPr="00967FAA">
              <w:rPr>
                <w:sz w:val="22"/>
                <w:szCs w:val="22"/>
              </w:rPr>
              <w:t>(vii)</w:t>
            </w:r>
            <w:r w:rsidRPr="00967FAA">
              <w:rPr>
                <w:sz w:val="22"/>
                <w:szCs w:val="22"/>
              </w:rPr>
              <w:tab/>
              <w:t xml:space="preserve">disclosed to, and reproduced for use by, the </w:t>
            </w:r>
            <w:r w:rsidR="00F07E99" w:rsidRPr="00967FAA">
              <w:rPr>
                <w:sz w:val="22"/>
                <w:szCs w:val="22"/>
              </w:rPr>
              <w:t>Procuring Entity</w:t>
            </w:r>
            <w:r w:rsidRPr="00967FAA">
              <w:rPr>
                <w:sz w:val="22"/>
                <w:szCs w:val="22"/>
              </w:rPr>
              <w:t xml:space="preserve"> and by such other persons as are </w:t>
            </w:r>
            <w:r w:rsidRPr="00967FAA">
              <w:rPr>
                <w:b/>
                <w:sz w:val="22"/>
                <w:szCs w:val="22"/>
              </w:rPr>
              <w:t>specified in the SCC</w:t>
            </w:r>
            <w:r w:rsidRPr="00967FAA">
              <w:rPr>
                <w:sz w:val="22"/>
                <w:szCs w:val="22"/>
              </w:rPr>
              <w:t xml:space="preserve"> (and the </w:t>
            </w:r>
            <w:r w:rsidR="00F07E99" w:rsidRPr="00967FAA">
              <w:rPr>
                <w:sz w:val="22"/>
                <w:szCs w:val="22"/>
              </w:rPr>
              <w:t>Procuring Entity</w:t>
            </w:r>
            <w:r w:rsidRPr="00967FAA">
              <w:rPr>
                <w:sz w:val="22"/>
                <w:szCs w:val="22"/>
              </w:rPr>
              <w:t xml:space="preserve"> may sublicense such persons to use and copy for use the Software), subject to the same restrictions as are set forth in this Contract.</w:t>
            </w:r>
          </w:p>
        </w:tc>
      </w:tr>
      <w:tr w:rsidR="0052539E" w:rsidRPr="00967FAA" w14:paraId="7F864425" w14:textId="77777777">
        <w:tc>
          <w:tcPr>
            <w:tcW w:w="2412" w:type="dxa"/>
          </w:tcPr>
          <w:p w14:paraId="05C8B434" w14:textId="77777777" w:rsidR="0052539E" w:rsidRPr="00967FAA" w:rsidRDefault="0052539E">
            <w:pPr>
              <w:pStyle w:val="Head42"/>
              <w:spacing w:after="0"/>
              <w:rPr>
                <w:sz w:val="22"/>
                <w:szCs w:val="22"/>
              </w:rPr>
            </w:pPr>
          </w:p>
        </w:tc>
        <w:tc>
          <w:tcPr>
            <w:tcW w:w="6588" w:type="dxa"/>
          </w:tcPr>
          <w:p w14:paraId="7FB5E104" w14:textId="77777777" w:rsidR="0052539E" w:rsidRPr="00967FAA" w:rsidRDefault="0052539E">
            <w:pPr>
              <w:ind w:left="540" w:right="-72" w:hanging="540"/>
              <w:rPr>
                <w:sz w:val="22"/>
                <w:szCs w:val="22"/>
              </w:rPr>
            </w:pPr>
            <w:r w:rsidRPr="00967FAA">
              <w:rPr>
                <w:sz w:val="22"/>
                <w:szCs w:val="22"/>
              </w:rPr>
              <w:t>16.2</w:t>
            </w:r>
            <w:r w:rsidRPr="00967FAA">
              <w:rPr>
                <w:sz w:val="22"/>
                <w:szCs w:val="22"/>
              </w:rPr>
              <w:tab/>
              <w:t xml:space="preserve"> The Standard Software may be subject to audit by the Supplier, in accordance with the terms </w:t>
            </w:r>
            <w:r w:rsidRPr="00967FAA">
              <w:rPr>
                <w:b/>
                <w:sz w:val="22"/>
                <w:szCs w:val="22"/>
              </w:rPr>
              <w:t>specified in the SCC,</w:t>
            </w:r>
            <w:r w:rsidRPr="00967FAA">
              <w:rPr>
                <w:sz w:val="22"/>
                <w:szCs w:val="22"/>
              </w:rPr>
              <w:t xml:space="preserve"> to verify compliance with the above license agreements.</w:t>
            </w:r>
          </w:p>
        </w:tc>
      </w:tr>
      <w:tr w:rsidR="0052539E" w:rsidRPr="00967FAA" w14:paraId="6559AAAB" w14:textId="77777777">
        <w:trPr>
          <w:cantSplit/>
        </w:trPr>
        <w:tc>
          <w:tcPr>
            <w:tcW w:w="2412" w:type="dxa"/>
          </w:tcPr>
          <w:p w14:paraId="5CF13CA5" w14:textId="77777777" w:rsidR="0052539E" w:rsidRPr="00967FAA" w:rsidRDefault="0052539E">
            <w:pPr>
              <w:pStyle w:val="Head42"/>
              <w:spacing w:after="0"/>
              <w:rPr>
                <w:sz w:val="22"/>
                <w:szCs w:val="22"/>
              </w:rPr>
            </w:pPr>
            <w:bookmarkStart w:id="205" w:name="_Hlt495509834"/>
            <w:bookmarkStart w:id="206" w:name="_Toc521497716"/>
            <w:bookmarkStart w:id="207" w:name="_Toc207769141"/>
            <w:bookmarkEnd w:id="205"/>
            <w:r w:rsidRPr="00967FAA">
              <w:rPr>
                <w:sz w:val="22"/>
                <w:szCs w:val="22"/>
              </w:rPr>
              <w:t>17.</w:t>
            </w:r>
            <w:r w:rsidRPr="00967FAA">
              <w:rPr>
                <w:sz w:val="22"/>
                <w:szCs w:val="22"/>
              </w:rPr>
              <w:tab/>
              <w:t>Confidential Information</w:t>
            </w:r>
            <w:bookmarkEnd w:id="206"/>
            <w:bookmarkEnd w:id="207"/>
          </w:p>
        </w:tc>
        <w:tc>
          <w:tcPr>
            <w:tcW w:w="6588" w:type="dxa"/>
          </w:tcPr>
          <w:p w14:paraId="2DB073DD" w14:textId="77777777" w:rsidR="0052539E" w:rsidRPr="00967FAA" w:rsidRDefault="0052539E">
            <w:pPr>
              <w:spacing w:after="200"/>
              <w:ind w:left="540" w:right="-72" w:hanging="540"/>
              <w:rPr>
                <w:sz w:val="22"/>
                <w:szCs w:val="22"/>
              </w:rPr>
            </w:pPr>
            <w:r w:rsidRPr="00967FAA">
              <w:rPr>
                <w:sz w:val="22"/>
                <w:szCs w:val="22"/>
              </w:rPr>
              <w:t>17.1</w:t>
            </w:r>
            <w:r w:rsidRPr="00967FAA">
              <w:rPr>
                <w:sz w:val="22"/>
                <w:szCs w:val="22"/>
              </w:rPr>
              <w:tab/>
              <w:t xml:space="preserve">Except if otherwise </w:t>
            </w:r>
            <w:r w:rsidRPr="00967FAA">
              <w:rPr>
                <w:b/>
                <w:sz w:val="22"/>
                <w:szCs w:val="22"/>
              </w:rPr>
              <w:t>specified in the SCC,</w:t>
            </w:r>
            <w:r w:rsidRPr="00967FAA">
              <w:rPr>
                <w:sz w:val="22"/>
                <w:szCs w:val="22"/>
              </w:rPr>
              <w:t xml:space="preserve"> the "Receiving Party" (either the </w:t>
            </w:r>
            <w:r w:rsidR="00F07E99" w:rsidRPr="00967FAA">
              <w:rPr>
                <w:sz w:val="22"/>
                <w:szCs w:val="22"/>
              </w:rPr>
              <w:t>Procuring Entity</w:t>
            </w:r>
            <w:r w:rsidRPr="00967FAA">
              <w:rPr>
                <w:sz w:val="22"/>
                <w:szCs w:val="22"/>
              </w:rPr>
              <w:t xml:space="preserve"> or the Supplier) shall keep confidential and shall not, without the written consent of the other party to this Contract (“the Disclosing Party”), divulge to any third party any documents, data, or other information of a confidential nature (“Confidential Information”) connected with this Contract, and furnished directly or indirectly by the Disclosing Party prior to or during performance, or following termination, of this Contract.</w:t>
            </w:r>
          </w:p>
        </w:tc>
      </w:tr>
      <w:tr w:rsidR="0052539E" w:rsidRPr="00967FAA" w14:paraId="5D1D26F4" w14:textId="77777777">
        <w:tc>
          <w:tcPr>
            <w:tcW w:w="2412" w:type="dxa"/>
          </w:tcPr>
          <w:p w14:paraId="3BF5439A" w14:textId="77777777" w:rsidR="0052539E" w:rsidRPr="00967FAA" w:rsidRDefault="0052539E">
            <w:pPr>
              <w:pStyle w:val="Head42"/>
              <w:spacing w:after="0"/>
              <w:rPr>
                <w:sz w:val="22"/>
                <w:szCs w:val="22"/>
              </w:rPr>
            </w:pPr>
          </w:p>
        </w:tc>
        <w:tc>
          <w:tcPr>
            <w:tcW w:w="6588" w:type="dxa"/>
          </w:tcPr>
          <w:p w14:paraId="4B2F50D9" w14:textId="77777777" w:rsidR="0052539E" w:rsidRPr="00967FAA" w:rsidRDefault="0052539E">
            <w:pPr>
              <w:spacing w:after="200"/>
              <w:ind w:left="547" w:right="-72" w:hanging="547"/>
              <w:rPr>
                <w:sz w:val="22"/>
                <w:szCs w:val="22"/>
              </w:rPr>
            </w:pPr>
            <w:r w:rsidRPr="00967FAA">
              <w:rPr>
                <w:sz w:val="22"/>
                <w:szCs w:val="22"/>
              </w:rPr>
              <w:t>17.2</w:t>
            </w:r>
            <w:r w:rsidRPr="00967FAA">
              <w:rPr>
                <w:sz w:val="22"/>
                <w:szCs w:val="22"/>
              </w:rPr>
              <w:tab/>
              <w:t xml:space="preserve">For the purposes of </w:t>
            </w:r>
            <w:proofErr w:type="spellStart"/>
            <w:r w:rsidRPr="00967FAA">
              <w:rPr>
                <w:sz w:val="22"/>
                <w:szCs w:val="22"/>
              </w:rPr>
              <w:t>GCC</w:t>
            </w:r>
            <w:proofErr w:type="spellEnd"/>
            <w:r w:rsidRPr="00967FAA">
              <w:rPr>
                <w:sz w:val="22"/>
                <w:szCs w:val="22"/>
              </w:rPr>
              <w:t xml:space="preserve"> Clause 17.1, the Supplier is also deemed to be the Receiving Party of Confidential Information generated by the Supplier itself in the course of the performance of its obligations under the Contract and relating to the businesses, finances, suppliers, employees, or other contacts of the </w:t>
            </w:r>
            <w:r w:rsidR="00F07E99" w:rsidRPr="00967FAA">
              <w:rPr>
                <w:sz w:val="22"/>
                <w:szCs w:val="22"/>
              </w:rPr>
              <w:t>Procuring Entity</w:t>
            </w:r>
            <w:r w:rsidRPr="00967FAA">
              <w:rPr>
                <w:sz w:val="22"/>
                <w:szCs w:val="22"/>
              </w:rPr>
              <w:t xml:space="preserve"> or the </w:t>
            </w:r>
            <w:r w:rsidR="00F07E99" w:rsidRPr="00967FAA">
              <w:rPr>
                <w:sz w:val="22"/>
                <w:szCs w:val="22"/>
              </w:rPr>
              <w:t>Procuring Entity</w:t>
            </w:r>
            <w:r w:rsidRPr="00967FAA">
              <w:rPr>
                <w:sz w:val="22"/>
                <w:szCs w:val="22"/>
              </w:rPr>
              <w:t>’s use of the System.</w:t>
            </w:r>
          </w:p>
          <w:p w14:paraId="713D6FDE" w14:textId="77777777" w:rsidR="0052539E" w:rsidRPr="00967FAA" w:rsidRDefault="0052539E">
            <w:pPr>
              <w:spacing w:after="200"/>
              <w:ind w:left="540" w:right="-72" w:hanging="540"/>
              <w:rPr>
                <w:sz w:val="22"/>
                <w:szCs w:val="22"/>
              </w:rPr>
            </w:pPr>
            <w:r w:rsidRPr="00967FAA">
              <w:rPr>
                <w:sz w:val="22"/>
                <w:szCs w:val="22"/>
              </w:rPr>
              <w:t>17.3</w:t>
            </w:r>
            <w:r w:rsidRPr="00967FAA">
              <w:rPr>
                <w:sz w:val="22"/>
                <w:szCs w:val="22"/>
              </w:rPr>
              <w:tab/>
              <w:t xml:space="preserve">Notwithstanding </w:t>
            </w:r>
            <w:proofErr w:type="spellStart"/>
            <w:r w:rsidRPr="00967FAA">
              <w:rPr>
                <w:sz w:val="22"/>
                <w:szCs w:val="22"/>
              </w:rPr>
              <w:t>GCC</w:t>
            </w:r>
            <w:proofErr w:type="spellEnd"/>
            <w:r w:rsidRPr="00967FAA">
              <w:rPr>
                <w:sz w:val="22"/>
                <w:szCs w:val="22"/>
              </w:rPr>
              <w:t xml:space="preserve"> Clauses 17.1 and 17.2:</w:t>
            </w:r>
          </w:p>
          <w:p w14:paraId="5CF98C16" w14:textId="77777777" w:rsidR="0052539E" w:rsidRPr="00967FAA" w:rsidRDefault="0052539E">
            <w:pPr>
              <w:spacing w:after="200"/>
              <w:ind w:left="1094" w:right="-72" w:hanging="547"/>
              <w:rPr>
                <w:sz w:val="22"/>
                <w:szCs w:val="22"/>
              </w:rPr>
            </w:pPr>
            <w:r w:rsidRPr="00967FAA">
              <w:rPr>
                <w:sz w:val="22"/>
                <w:szCs w:val="22"/>
              </w:rPr>
              <w:t>(a)</w:t>
            </w:r>
            <w:r w:rsidRPr="00967FAA">
              <w:rPr>
                <w:sz w:val="22"/>
                <w:szCs w:val="22"/>
              </w:rPr>
              <w:tab/>
              <w:t xml:space="preserve">the Supplier may furnish to its Subcontractor Confidential Information of the </w:t>
            </w:r>
            <w:r w:rsidR="00F07E99" w:rsidRPr="00967FAA">
              <w:rPr>
                <w:sz w:val="22"/>
                <w:szCs w:val="22"/>
              </w:rPr>
              <w:t>Procuring Entity</w:t>
            </w:r>
            <w:r w:rsidRPr="00967FAA">
              <w:rPr>
                <w:sz w:val="22"/>
                <w:szCs w:val="22"/>
              </w:rPr>
              <w:t xml:space="preserve"> to the extent reasonably required for the Subcontractor to perform its work under the Contract; and</w:t>
            </w:r>
          </w:p>
          <w:p w14:paraId="6C800C52" w14:textId="77777777" w:rsidR="0052539E" w:rsidRPr="00967FAA" w:rsidRDefault="0052539E">
            <w:pPr>
              <w:spacing w:after="200"/>
              <w:ind w:left="1080" w:right="-72" w:hanging="540"/>
              <w:rPr>
                <w:sz w:val="22"/>
                <w:szCs w:val="22"/>
              </w:rPr>
            </w:pPr>
            <w:r w:rsidRPr="00967FAA">
              <w:rPr>
                <w:sz w:val="22"/>
                <w:szCs w:val="22"/>
              </w:rPr>
              <w:t>(b)</w:t>
            </w:r>
            <w:r w:rsidRPr="00967FAA">
              <w:rPr>
                <w:sz w:val="22"/>
                <w:szCs w:val="22"/>
              </w:rPr>
              <w:tab/>
              <w:t xml:space="preserve">the </w:t>
            </w:r>
            <w:r w:rsidR="00F07E99" w:rsidRPr="00967FAA">
              <w:rPr>
                <w:sz w:val="22"/>
                <w:szCs w:val="22"/>
              </w:rPr>
              <w:t>Procuring Entity</w:t>
            </w:r>
            <w:r w:rsidRPr="00967FAA">
              <w:rPr>
                <w:sz w:val="22"/>
                <w:szCs w:val="22"/>
              </w:rPr>
              <w:t xml:space="preserve"> may furnish Confidential Information of the Supplier: (</w:t>
            </w:r>
            <w:proofErr w:type="spellStart"/>
            <w:r w:rsidRPr="00967FAA">
              <w:rPr>
                <w:sz w:val="22"/>
                <w:szCs w:val="22"/>
              </w:rPr>
              <w:t>i</w:t>
            </w:r>
            <w:proofErr w:type="spellEnd"/>
            <w:r w:rsidRPr="00967FAA">
              <w:rPr>
                <w:sz w:val="22"/>
                <w:szCs w:val="22"/>
              </w:rPr>
              <w:t>) to its support service suppliers and their subcontractors to the extent reasonably required for them to perform their work under their support service contracts; and (ii) to its affiliates and subsidiaries,</w:t>
            </w:r>
          </w:p>
          <w:p w14:paraId="076587F3" w14:textId="77777777" w:rsidR="0052539E" w:rsidRPr="00967FAA" w:rsidRDefault="0052539E">
            <w:pPr>
              <w:spacing w:after="200"/>
              <w:ind w:left="540" w:right="-72"/>
              <w:rPr>
                <w:sz w:val="22"/>
                <w:szCs w:val="22"/>
              </w:rPr>
            </w:pPr>
            <w:r w:rsidRPr="00967FAA">
              <w:rPr>
                <w:sz w:val="22"/>
                <w:szCs w:val="22"/>
              </w:rPr>
              <w:t xml:space="preserve">in which event the Receiving Party shall ensure that the person to whom it furnishes Confidential Information of the Disclosing Party is aware of and abides by the Receiving Party’s obligations under this </w:t>
            </w:r>
            <w:proofErr w:type="spellStart"/>
            <w:r w:rsidRPr="00967FAA">
              <w:rPr>
                <w:sz w:val="22"/>
                <w:szCs w:val="22"/>
              </w:rPr>
              <w:t>GCC</w:t>
            </w:r>
            <w:proofErr w:type="spellEnd"/>
            <w:r w:rsidRPr="00967FAA">
              <w:rPr>
                <w:sz w:val="22"/>
                <w:szCs w:val="22"/>
              </w:rPr>
              <w:t xml:space="preserve"> Clause 17 as if that person were party to the Contract in place of the Receiving Party.</w:t>
            </w:r>
          </w:p>
        </w:tc>
      </w:tr>
      <w:tr w:rsidR="0052539E" w:rsidRPr="00967FAA" w14:paraId="62FDA781" w14:textId="77777777">
        <w:tc>
          <w:tcPr>
            <w:tcW w:w="2412" w:type="dxa"/>
          </w:tcPr>
          <w:p w14:paraId="426C48E4" w14:textId="77777777" w:rsidR="0052539E" w:rsidRPr="00967FAA" w:rsidRDefault="0052539E">
            <w:pPr>
              <w:pStyle w:val="Head42"/>
              <w:spacing w:after="0"/>
              <w:rPr>
                <w:sz w:val="22"/>
                <w:szCs w:val="22"/>
              </w:rPr>
            </w:pPr>
          </w:p>
        </w:tc>
        <w:tc>
          <w:tcPr>
            <w:tcW w:w="6588" w:type="dxa"/>
          </w:tcPr>
          <w:p w14:paraId="4F351C08" w14:textId="77777777" w:rsidR="0052539E" w:rsidRPr="00967FAA" w:rsidRDefault="0052539E">
            <w:pPr>
              <w:spacing w:after="200"/>
              <w:ind w:left="540" w:right="-72" w:hanging="540"/>
              <w:rPr>
                <w:sz w:val="22"/>
                <w:szCs w:val="22"/>
              </w:rPr>
            </w:pPr>
            <w:r w:rsidRPr="00967FAA">
              <w:rPr>
                <w:sz w:val="22"/>
                <w:szCs w:val="22"/>
              </w:rPr>
              <w:t>17.4</w:t>
            </w:r>
            <w:r w:rsidRPr="00967FAA">
              <w:rPr>
                <w:sz w:val="22"/>
                <w:szCs w:val="22"/>
              </w:rPr>
              <w:tab/>
              <w:t xml:space="preserve">The </w:t>
            </w:r>
            <w:r w:rsidR="00F07E99" w:rsidRPr="00967FAA">
              <w:rPr>
                <w:sz w:val="22"/>
                <w:szCs w:val="22"/>
              </w:rPr>
              <w:t>Procuring Entity</w:t>
            </w:r>
            <w:r w:rsidRPr="00967FAA">
              <w:rPr>
                <w:sz w:val="22"/>
                <w:szCs w:val="22"/>
              </w:rPr>
              <w:t xml:space="preserve"> shall not, without the Supplier’s prior written consent, use any Confidential Information received from the Supplier for any purpose other than the operation, maintenance and further development of the System.  Similarly, the Supplier shall </w:t>
            </w:r>
            <w:r w:rsidRPr="00967FAA">
              <w:rPr>
                <w:sz w:val="22"/>
                <w:szCs w:val="22"/>
              </w:rPr>
              <w:lastRenderedPageBreak/>
              <w:t xml:space="preserve">not, without the </w:t>
            </w:r>
            <w:r w:rsidR="00F07E99" w:rsidRPr="00967FAA">
              <w:rPr>
                <w:sz w:val="22"/>
                <w:szCs w:val="22"/>
              </w:rPr>
              <w:t>Procuring Entity</w:t>
            </w:r>
            <w:r w:rsidRPr="00967FAA">
              <w:rPr>
                <w:sz w:val="22"/>
                <w:szCs w:val="22"/>
              </w:rPr>
              <w:t xml:space="preserve">’s prior written consent, use any Confidential Information received from the </w:t>
            </w:r>
            <w:r w:rsidR="00F07E99" w:rsidRPr="00967FAA">
              <w:rPr>
                <w:sz w:val="22"/>
                <w:szCs w:val="22"/>
              </w:rPr>
              <w:t>Procuring Entity</w:t>
            </w:r>
            <w:r w:rsidRPr="00967FAA">
              <w:rPr>
                <w:sz w:val="22"/>
                <w:szCs w:val="22"/>
              </w:rPr>
              <w:t xml:space="preserve"> for any purpose other than those that are required for the performance of the Contract.  </w:t>
            </w:r>
          </w:p>
          <w:p w14:paraId="43814A81" w14:textId="77777777" w:rsidR="0052539E" w:rsidRPr="00967FAA" w:rsidRDefault="0052539E">
            <w:pPr>
              <w:spacing w:after="200"/>
              <w:ind w:left="540" w:right="-72" w:hanging="540"/>
              <w:rPr>
                <w:sz w:val="22"/>
                <w:szCs w:val="22"/>
              </w:rPr>
            </w:pPr>
            <w:r w:rsidRPr="00967FAA">
              <w:rPr>
                <w:sz w:val="22"/>
                <w:szCs w:val="22"/>
              </w:rPr>
              <w:t>17.5</w:t>
            </w:r>
            <w:r w:rsidRPr="00967FAA">
              <w:rPr>
                <w:sz w:val="22"/>
                <w:szCs w:val="22"/>
              </w:rPr>
              <w:tab/>
              <w:t xml:space="preserve">The obligation of a party under </w:t>
            </w:r>
            <w:proofErr w:type="spellStart"/>
            <w:r w:rsidRPr="00967FAA">
              <w:rPr>
                <w:sz w:val="22"/>
                <w:szCs w:val="22"/>
              </w:rPr>
              <w:t>GCC</w:t>
            </w:r>
            <w:proofErr w:type="spellEnd"/>
            <w:r w:rsidRPr="00967FAA">
              <w:rPr>
                <w:sz w:val="22"/>
                <w:szCs w:val="22"/>
              </w:rPr>
              <w:t xml:space="preserve"> Clauses 17.1 through 17.4 above, however, shall not apply to that information which:</w:t>
            </w:r>
          </w:p>
          <w:p w14:paraId="52140A68" w14:textId="77777777" w:rsidR="0052539E" w:rsidRPr="00967FAA" w:rsidRDefault="0052539E">
            <w:pPr>
              <w:spacing w:after="200"/>
              <w:ind w:left="1080" w:right="-72" w:hanging="536"/>
              <w:rPr>
                <w:sz w:val="22"/>
                <w:szCs w:val="22"/>
              </w:rPr>
            </w:pPr>
            <w:r w:rsidRPr="00967FAA">
              <w:rPr>
                <w:sz w:val="22"/>
                <w:szCs w:val="22"/>
              </w:rPr>
              <w:t>(a)</w:t>
            </w:r>
            <w:r w:rsidRPr="00967FAA">
              <w:rPr>
                <w:sz w:val="22"/>
                <w:szCs w:val="22"/>
              </w:rPr>
              <w:tab/>
              <w:t>now or hereafter enters the public domain through no fault of the Receiving Party;</w:t>
            </w:r>
          </w:p>
          <w:p w14:paraId="65E025ED" w14:textId="77777777" w:rsidR="0052539E" w:rsidRPr="00967FAA" w:rsidRDefault="0052539E">
            <w:pPr>
              <w:spacing w:after="200"/>
              <w:ind w:left="1080" w:right="-72" w:hanging="536"/>
              <w:rPr>
                <w:sz w:val="22"/>
                <w:szCs w:val="22"/>
              </w:rPr>
            </w:pPr>
            <w:r w:rsidRPr="00967FAA">
              <w:rPr>
                <w:sz w:val="22"/>
                <w:szCs w:val="22"/>
              </w:rPr>
              <w:t>(b)</w:t>
            </w:r>
            <w:r w:rsidRPr="00967FAA">
              <w:rPr>
                <w:sz w:val="22"/>
                <w:szCs w:val="22"/>
              </w:rPr>
              <w:tab/>
              <w:t>can be proven to have been possessed by the Receiving Party at the time of disclosure and that was not previously obtained, directly or indirectly, from the Disclosing Party;</w:t>
            </w:r>
          </w:p>
          <w:p w14:paraId="631BCF62" w14:textId="77777777" w:rsidR="0052539E" w:rsidRPr="00967FAA" w:rsidRDefault="0052539E">
            <w:pPr>
              <w:spacing w:after="200"/>
              <w:ind w:left="1080" w:right="-72" w:hanging="536"/>
              <w:rPr>
                <w:sz w:val="22"/>
                <w:szCs w:val="22"/>
              </w:rPr>
            </w:pPr>
            <w:r w:rsidRPr="00967FAA">
              <w:rPr>
                <w:sz w:val="22"/>
                <w:szCs w:val="22"/>
              </w:rPr>
              <w:t>(c)</w:t>
            </w:r>
            <w:r w:rsidRPr="00967FAA">
              <w:rPr>
                <w:sz w:val="22"/>
                <w:szCs w:val="22"/>
              </w:rPr>
              <w:tab/>
              <w:t>otherwise lawfully becomes available to the Receiving Party from a third party that has no obligation of confidentiality.</w:t>
            </w:r>
          </w:p>
          <w:p w14:paraId="3CEFDE15" w14:textId="77777777" w:rsidR="0052539E" w:rsidRPr="00967FAA" w:rsidRDefault="0052539E">
            <w:pPr>
              <w:spacing w:after="200"/>
              <w:ind w:left="540" w:right="-72" w:hanging="540"/>
              <w:rPr>
                <w:sz w:val="22"/>
                <w:szCs w:val="22"/>
              </w:rPr>
            </w:pPr>
            <w:r w:rsidRPr="00967FAA">
              <w:rPr>
                <w:sz w:val="22"/>
                <w:szCs w:val="22"/>
              </w:rPr>
              <w:t>17.6</w:t>
            </w:r>
            <w:r w:rsidRPr="00967FAA">
              <w:rPr>
                <w:sz w:val="22"/>
                <w:szCs w:val="22"/>
              </w:rPr>
              <w:tab/>
              <w:t xml:space="preserve">The above provisions of this </w:t>
            </w:r>
            <w:proofErr w:type="spellStart"/>
            <w:r w:rsidRPr="00967FAA">
              <w:rPr>
                <w:sz w:val="22"/>
                <w:szCs w:val="22"/>
              </w:rPr>
              <w:t>GCC</w:t>
            </w:r>
            <w:proofErr w:type="spellEnd"/>
            <w:r w:rsidRPr="00967FAA">
              <w:rPr>
                <w:sz w:val="22"/>
                <w:szCs w:val="22"/>
              </w:rPr>
              <w:t xml:space="preserve"> Clause 17 shall not in any way modify any undertaking of confidentiality given by either of the parties to this Contract prior to the date of the Contract in respect of the System or any part thereof.</w:t>
            </w:r>
          </w:p>
          <w:p w14:paraId="5927B2A7" w14:textId="77777777" w:rsidR="0052539E" w:rsidRPr="00967FAA" w:rsidRDefault="0052539E">
            <w:pPr>
              <w:spacing w:after="200"/>
              <w:ind w:left="540" w:right="-72" w:hanging="540"/>
              <w:rPr>
                <w:sz w:val="22"/>
                <w:szCs w:val="22"/>
              </w:rPr>
            </w:pPr>
            <w:r w:rsidRPr="00967FAA">
              <w:rPr>
                <w:sz w:val="22"/>
                <w:szCs w:val="22"/>
              </w:rPr>
              <w:t>17.7</w:t>
            </w:r>
            <w:r w:rsidRPr="00967FAA">
              <w:rPr>
                <w:sz w:val="22"/>
                <w:szCs w:val="22"/>
              </w:rPr>
              <w:tab/>
              <w:t xml:space="preserve">The provisions of this </w:t>
            </w:r>
            <w:proofErr w:type="spellStart"/>
            <w:r w:rsidRPr="00967FAA">
              <w:rPr>
                <w:sz w:val="22"/>
                <w:szCs w:val="22"/>
              </w:rPr>
              <w:t>GCC</w:t>
            </w:r>
            <w:proofErr w:type="spellEnd"/>
            <w:r w:rsidRPr="00967FAA">
              <w:rPr>
                <w:sz w:val="22"/>
                <w:szCs w:val="22"/>
              </w:rPr>
              <w:t xml:space="preserve"> Clause 17 shall survive the termination, for whatever reason, of the Contract for three (3) years or such longer period as may be </w:t>
            </w:r>
            <w:r w:rsidRPr="00967FAA">
              <w:rPr>
                <w:b/>
                <w:sz w:val="22"/>
                <w:szCs w:val="22"/>
              </w:rPr>
              <w:t>specified in the SCC.</w:t>
            </w:r>
          </w:p>
        </w:tc>
      </w:tr>
    </w:tbl>
    <w:p w14:paraId="380FDCDA" w14:textId="77777777" w:rsidR="0052539E" w:rsidRPr="00967FAA" w:rsidRDefault="0052539E">
      <w:pPr>
        <w:pStyle w:val="Head41"/>
        <w:rPr>
          <w:rFonts w:ascii="Times New Roman" w:hAnsi="Times New Roman"/>
          <w:sz w:val="22"/>
          <w:szCs w:val="22"/>
        </w:rPr>
      </w:pPr>
      <w:bookmarkStart w:id="208" w:name="_Toc521497717"/>
      <w:bookmarkStart w:id="209" w:name="_Toc207769142"/>
      <w:r w:rsidRPr="00967FAA">
        <w:rPr>
          <w:rFonts w:ascii="Times New Roman" w:hAnsi="Times New Roman"/>
          <w:sz w:val="22"/>
          <w:szCs w:val="22"/>
        </w:rPr>
        <w:lastRenderedPageBreak/>
        <w:t>E.  Supply, Installation, Testing,</w:t>
      </w:r>
      <w:r w:rsidRPr="00967FAA">
        <w:rPr>
          <w:rFonts w:ascii="Times New Roman" w:hAnsi="Times New Roman"/>
          <w:sz w:val="22"/>
          <w:szCs w:val="22"/>
        </w:rPr>
        <w:br/>
        <w:t>Commissioning, and Acceptance of the System</w:t>
      </w:r>
      <w:bookmarkEnd w:id="208"/>
      <w:bookmarkEnd w:id="209"/>
    </w:p>
    <w:tbl>
      <w:tblPr>
        <w:tblW w:w="0" w:type="auto"/>
        <w:tblInd w:w="108" w:type="dxa"/>
        <w:tblLayout w:type="fixed"/>
        <w:tblLook w:val="0000" w:firstRow="0" w:lastRow="0" w:firstColumn="0" w:lastColumn="0" w:noHBand="0" w:noVBand="0"/>
      </w:tblPr>
      <w:tblGrid>
        <w:gridCol w:w="2412"/>
        <w:gridCol w:w="6588"/>
      </w:tblGrid>
      <w:tr w:rsidR="0052539E" w:rsidRPr="00967FAA" w14:paraId="4CBFCC26" w14:textId="77777777">
        <w:tc>
          <w:tcPr>
            <w:tcW w:w="2412" w:type="dxa"/>
          </w:tcPr>
          <w:p w14:paraId="53985AA1" w14:textId="77777777" w:rsidR="0052539E" w:rsidRPr="00967FAA" w:rsidRDefault="0052539E">
            <w:pPr>
              <w:pStyle w:val="Head42"/>
              <w:spacing w:after="0"/>
              <w:ind w:left="547" w:right="-72" w:hanging="547"/>
              <w:jc w:val="both"/>
              <w:rPr>
                <w:sz w:val="22"/>
                <w:szCs w:val="22"/>
              </w:rPr>
            </w:pPr>
            <w:bookmarkStart w:id="210" w:name="_Toc521497718"/>
            <w:bookmarkStart w:id="211" w:name="_Toc207769143"/>
            <w:r w:rsidRPr="00967FAA">
              <w:rPr>
                <w:sz w:val="22"/>
                <w:szCs w:val="22"/>
              </w:rPr>
              <w:t>18.</w:t>
            </w:r>
            <w:r w:rsidRPr="00967FAA">
              <w:rPr>
                <w:sz w:val="22"/>
                <w:szCs w:val="22"/>
              </w:rPr>
              <w:tab/>
              <w:t>Representatives</w:t>
            </w:r>
            <w:bookmarkEnd w:id="210"/>
            <w:bookmarkEnd w:id="211"/>
          </w:p>
        </w:tc>
        <w:tc>
          <w:tcPr>
            <w:tcW w:w="6588" w:type="dxa"/>
          </w:tcPr>
          <w:p w14:paraId="16D9BE9D" w14:textId="77777777" w:rsidR="0052539E" w:rsidRPr="00967FAA" w:rsidRDefault="0052539E">
            <w:pPr>
              <w:keepNext/>
              <w:spacing w:after="200"/>
              <w:ind w:left="547" w:right="-72" w:hanging="547"/>
              <w:rPr>
                <w:sz w:val="22"/>
                <w:szCs w:val="22"/>
              </w:rPr>
            </w:pPr>
            <w:r w:rsidRPr="00967FAA">
              <w:rPr>
                <w:sz w:val="22"/>
                <w:szCs w:val="22"/>
              </w:rPr>
              <w:t>18.1</w:t>
            </w:r>
            <w:r w:rsidRPr="00967FAA">
              <w:rPr>
                <w:sz w:val="22"/>
                <w:szCs w:val="22"/>
              </w:rPr>
              <w:tab/>
              <w:t>Project Manager</w:t>
            </w:r>
          </w:p>
          <w:p w14:paraId="3A7244A2" w14:textId="77777777" w:rsidR="0052539E" w:rsidRPr="00967FAA" w:rsidRDefault="0052539E">
            <w:pPr>
              <w:keepNext/>
              <w:spacing w:after="200"/>
              <w:ind w:left="540" w:right="-72"/>
              <w:rPr>
                <w:sz w:val="22"/>
                <w:szCs w:val="22"/>
              </w:rPr>
            </w:pPr>
            <w:r w:rsidRPr="00967FAA">
              <w:rPr>
                <w:sz w:val="22"/>
                <w:szCs w:val="22"/>
              </w:rPr>
              <w:t xml:space="preserve">If the Project Manager is not named in the Contract, then within fourteen (14) days of the Effective Date, the </w:t>
            </w:r>
            <w:r w:rsidR="00F07E99" w:rsidRPr="00967FAA">
              <w:rPr>
                <w:sz w:val="22"/>
                <w:szCs w:val="22"/>
              </w:rPr>
              <w:t>Procuring Entity</w:t>
            </w:r>
            <w:r w:rsidRPr="00967FAA">
              <w:rPr>
                <w:sz w:val="22"/>
                <w:szCs w:val="22"/>
              </w:rPr>
              <w:t xml:space="preserve"> shall appoint and notify the Supplier in writing of the name of the Project Manager.  The </w:t>
            </w:r>
            <w:r w:rsidR="00F07E99" w:rsidRPr="00967FAA">
              <w:rPr>
                <w:sz w:val="22"/>
                <w:szCs w:val="22"/>
              </w:rPr>
              <w:t>Procuring Entity</w:t>
            </w:r>
            <w:r w:rsidRPr="00967FAA">
              <w:rPr>
                <w:sz w:val="22"/>
                <w:szCs w:val="22"/>
              </w:rPr>
              <w:t xml:space="preserve"> may from time to time appoint some other person as the Project Manager in place of the person previously so appointed and shall give a notice of the name of such other person to the Supplier without delay.  No such appointment shall be made at such a time or in such a manner as to impede the progress of work on the System.  Such appointment shall take effect only upon receipt of such notice by the Supplier. Subject to the extensions and/or limitations </w:t>
            </w:r>
            <w:r w:rsidRPr="00967FAA">
              <w:rPr>
                <w:b/>
                <w:sz w:val="22"/>
                <w:szCs w:val="22"/>
              </w:rPr>
              <w:t>specified in the SCC</w:t>
            </w:r>
            <w:r w:rsidRPr="00967FAA">
              <w:rPr>
                <w:sz w:val="22"/>
                <w:szCs w:val="22"/>
              </w:rPr>
              <w:t xml:space="preserve"> (if any), the Project Manager shall have the authority to represent the </w:t>
            </w:r>
            <w:r w:rsidR="00F07E99" w:rsidRPr="00967FAA">
              <w:rPr>
                <w:sz w:val="22"/>
                <w:szCs w:val="22"/>
              </w:rPr>
              <w:t>Procuring Entity</w:t>
            </w:r>
            <w:r w:rsidRPr="00967FAA">
              <w:rPr>
                <w:sz w:val="22"/>
                <w:szCs w:val="22"/>
              </w:rPr>
              <w:t xml:space="preserve"> on all day-to-day matters relating to the System or arising from the Contract, and shall normally be the person giving or receiving notices on behalf of the </w:t>
            </w:r>
            <w:r w:rsidR="00F07E99" w:rsidRPr="00967FAA">
              <w:rPr>
                <w:sz w:val="22"/>
                <w:szCs w:val="22"/>
              </w:rPr>
              <w:t>Procuring Entity</w:t>
            </w:r>
            <w:r w:rsidRPr="00967FAA">
              <w:rPr>
                <w:sz w:val="22"/>
                <w:szCs w:val="22"/>
              </w:rPr>
              <w:t xml:space="preserve"> pursuant to </w:t>
            </w:r>
            <w:proofErr w:type="spellStart"/>
            <w:r w:rsidRPr="00967FAA">
              <w:rPr>
                <w:sz w:val="22"/>
                <w:szCs w:val="22"/>
              </w:rPr>
              <w:t>GCC</w:t>
            </w:r>
            <w:proofErr w:type="spellEnd"/>
            <w:r w:rsidRPr="00967FAA">
              <w:rPr>
                <w:sz w:val="22"/>
                <w:szCs w:val="22"/>
              </w:rPr>
              <w:t xml:space="preserve"> Clause 4.</w:t>
            </w:r>
          </w:p>
        </w:tc>
      </w:tr>
      <w:tr w:rsidR="0052539E" w:rsidRPr="00967FAA" w14:paraId="529F0FAE" w14:textId="77777777">
        <w:tc>
          <w:tcPr>
            <w:tcW w:w="2412" w:type="dxa"/>
          </w:tcPr>
          <w:p w14:paraId="7507AAB6" w14:textId="77777777" w:rsidR="0052539E" w:rsidRPr="00967FAA" w:rsidRDefault="0052539E">
            <w:pPr>
              <w:pStyle w:val="Head42"/>
              <w:spacing w:after="0"/>
              <w:rPr>
                <w:sz w:val="22"/>
                <w:szCs w:val="22"/>
              </w:rPr>
            </w:pPr>
          </w:p>
        </w:tc>
        <w:tc>
          <w:tcPr>
            <w:tcW w:w="6588" w:type="dxa"/>
          </w:tcPr>
          <w:p w14:paraId="422D1150" w14:textId="77777777" w:rsidR="0052539E" w:rsidRPr="00967FAA" w:rsidRDefault="0052539E">
            <w:pPr>
              <w:spacing w:after="200"/>
              <w:ind w:left="540" w:right="-72" w:hanging="540"/>
              <w:rPr>
                <w:sz w:val="22"/>
                <w:szCs w:val="22"/>
              </w:rPr>
            </w:pPr>
            <w:r w:rsidRPr="00967FAA">
              <w:rPr>
                <w:sz w:val="22"/>
                <w:szCs w:val="22"/>
              </w:rPr>
              <w:t>18.2</w:t>
            </w:r>
            <w:r w:rsidRPr="00967FAA">
              <w:rPr>
                <w:sz w:val="22"/>
                <w:szCs w:val="22"/>
              </w:rPr>
              <w:tab/>
              <w:t>Supplier’s Representative</w:t>
            </w:r>
          </w:p>
          <w:p w14:paraId="55FDF404" w14:textId="77777777" w:rsidR="0052539E" w:rsidRPr="00967FAA" w:rsidRDefault="0052539E">
            <w:pPr>
              <w:spacing w:after="200"/>
              <w:ind w:left="1170" w:right="-72" w:hanging="630"/>
              <w:rPr>
                <w:sz w:val="22"/>
                <w:szCs w:val="22"/>
              </w:rPr>
            </w:pPr>
            <w:r w:rsidRPr="00967FAA">
              <w:rPr>
                <w:sz w:val="22"/>
                <w:szCs w:val="22"/>
              </w:rPr>
              <w:lastRenderedPageBreak/>
              <w:t>18.2.1</w:t>
            </w:r>
            <w:r w:rsidRPr="00967FAA">
              <w:rPr>
                <w:sz w:val="22"/>
                <w:szCs w:val="22"/>
              </w:rPr>
              <w:tab/>
              <w:t xml:space="preserve">If the Supplier’s Representative is not named in the Contract, then within fourteen (14) days of the Effective Date, the Supplier shall appoint the Supplier’s Representative and shall request the </w:t>
            </w:r>
            <w:r w:rsidR="00F07E99" w:rsidRPr="00967FAA">
              <w:rPr>
                <w:sz w:val="22"/>
                <w:szCs w:val="22"/>
              </w:rPr>
              <w:t>Procuring Entity</w:t>
            </w:r>
            <w:r w:rsidRPr="00967FAA">
              <w:rPr>
                <w:sz w:val="22"/>
                <w:szCs w:val="22"/>
              </w:rPr>
              <w:t xml:space="preserve"> in writing to approve the person so appointed.  The request must be accompanied by a detailed curriculum vitae for the nominee, as well as a description of any other System or non-System responsibilities the nominee would retain while performing the duties of the Supplier’s Representative.  If the </w:t>
            </w:r>
            <w:r w:rsidR="00F07E99" w:rsidRPr="00967FAA">
              <w:rPr>
                <w:sz w:val="22"/>
                <w:szCs w:val="22"/>
              </w:rPr>
              <w:t>Procuring Entity</w:t>
            </w:r>
            <w:r w:rsidRPr="00967FAA">
              <w:rPr>
                <w:sz w:val="22"/>
                <w:szCs w:val="22"/>
              </w:rPr>
              <w:t xml:space="preserve"> does not object to the appointment within fourteen (14) days, the Supplier’s Representative shall be deemed to have been approved.  If the </w:t>
            </w:r>
            <w:r w:rsidR="00F07E99" w:rsidRPr="00967FAA">
              <w:rPr>
                <w:sz w:val="22"/>
                <w:szCs w:val="22"/>
              </w:rPr>
              <w:t>Procuring Entity</w:t>
            </w:r>
            <w:r w:rsidRPr="00967FAA">
              <w:rPr>
                <w:sz w:val="22"/>
                <w:szCs w:val="22"/>
              </w:rPr>
              <w:t xml:space="preserve"> objects to the appointment within fourteen (14) days giving the reason therefor, then the Supplier shall appoint a replacement within fourteen (14) days of such objection in accordance with this </w:t>
            </w:r>
            <w:proofErr w:type="spellStart"/>
            <w:r w:rsidRPr="00967FAA">
              <w:rPr>
                <w:sz w:val="22"/>
                <w:szCs w:val="22"/>
              </w:rPr>
              <w:t>GCC</w:t>
            </w:r>
            <w:proofErr w:type="spellEnd"/>
            <w:r w:rsidRPr="00967FAA">
              <w:rPr>
                <w:sz w:val="22"/>
                <w:szCs w:val="22"/>
              </w:rPr>
              <w:t xml:space="preserve"> Clause 18.2.1.</w:t>
            </w:r>
          </w:p>
          <w:p w14:paraId="0A872203" w14:textId="77777777" w:rsidR="0052539E" w:rsidRPr="00967FAA" w:rsidRDefault="0052539E">
            <w:pPr>
              <w:spacing w:after="200"/>
              <w:ind w:left="1170" w:right="-72" w:hanging="630"/>
              <w:rPr>
                <w:sz w:val="22"/>
                <w:szCs w:val="22"/>
              </w:rPr>
            </w:pPr>
            <w:r w:rsidRPr="00967FAA">
              <w:rPr>
                <w:sz w:val="22"/>
                <w:szCs w:val="22"/>
              </w:rPr>
              <w:t>18.2.2</w:t>
            </w:r>
            <w:r w:rsidRPr="00967FAA">
              <w:rPr>
                <w:sz w:val="22"/>
                <w:szCs w:val="22"/>
              </w:rPr>
              <w:tab/>
              <w:t xml:space="preserve">Subject to the extensions and/or limitations </w:t>
            </w:r>
            <w:r w:rsidRPr="00967FAA">
              <w:rPr>
                <w:b/>
                <w:sz w:val="22"/>
                <w:szCs w:val="22"/>
              </w:rPr>
              <w:t>specified in the SCC</w:t>
            </w:r>
            <w:r w:rsidRPr="00967FAA">
              <w:rPr>
                <w:sz w:val="22"/>
                <w:szCs w:val="22"/>
              </w:rPr>
              <w:t xml:space="preserve"> (if any), the Supplier’s Representative shall have the authority to represent the Supplier on all day-to-day matters relating to the System or arising from the Contract, and shall normally be the person giving or receiving notices on behalf of the Supplier pursuant to </w:t>
            </w:r>
            <w:proofErr w:type="spellStart"/>
            <w:r w:rsidRPr="00967FAA">
              <w:rPr>
                <w:sz w:val="22"/>
                <w:szCs w:val="22"/>
              </w:rPr>
              <w:t>GCC</w:t>
            </w:r>
            <w:proofErr w:type="spellEnd"/>
            <w:r w:rsidRPr="00967FAA">
              <w:rPr>
                <w:sz w:val="22"/>
                <w:szCs w:val="22"/>
              </w:rPr>
              <w:t xml:space="preserve"> Clause 4.</w:t>
            </w:r>
          </w:p>
          <w:p w14:paraId="7D30776C" w14:textId="77777777" w:rsidR="0052539E" w:rsidRPr="00967FAA" w:rsidRDefault="0052539E">
            <w:pPr>
              <w:spacing w:after="200"/>
              <w:ind w:left="1170" w:right="-72" w:hanging="630"/>
              <w:rPr>
                <w:sz w:val="22"/>
                <w:szCs w:val="22"/>
              </w:rPr>
            </w:pPr>
            <w:r w:rsidRPr="00967FAA">
              <w:rPr>
                <w:sz w:val="22"/>
                <w:szCs w:val="22"/>
              </w:rPr>
              <w:t>18.2.3</w:t>
            </w:r>
            <w:r w:rsidRPr="00967FAA">
              <w:rPr>
                <w:sz w:val="22"/>
                <w:szCs w:val="22"/>
              </w:rPr>
              <w:tab/>
              <w:t xml:space="preserve">The Supplier shall not revoke the appointment of the Supplier’s Representative without the </w:t>
            </w:r>
            <w:r w:rsidR="00F07E99" w:rsidRPr="00967FAA">
              <w:rPr>
                <w:sz w:val="22"/>
                <w:szCs w:val="22"/>
              </w:rPr>
              <w:t>Procuring Entity</w:t>
            </w:r>
            <w:r w:rsidRPr="00967FAA">
              <w:rPr>
                <w:sz w:val="22"/>
                <w:szCs w:val="22"/>
              </w:rPr>
              <w:t xml:space="preserve">’s prior written consent, which shall not be unreasonably withheld.  If the </w:t>
            </w:r>
            <w:r w:rsidR="00F07E99" w:rsidRPr="00967FAA">
              <w:rPr>
                <w:sz w:val="22"/>
                <w:szCs w:val="22"/>
              </w:rPr>
              <w:t>Procuring Entity</w:t>
            </w:r>
            <w:r w:rsidRPr="00967FAA">
              <w:rPr>
                <w:sz w:val="22"/>
                <w:szCs w:val="22"/>
              </w:rPr>
              <w:t xml:space="preserve"> consents to such an action, the Supplier shall appoint another person of equal or superior qualifications as the Supplier’s Representative, pursuant to the procedure set out in </w:t>
            </w:r>
            <w:proofErr w:type="spellStart"/>
            <w:r w:rsidRPr="00967FAA">
              <w:rPr>
                <w:sz w:val="22"/>
                <w:szCs w:val="22"/>
              </w:rPr>
              <w:t>GCC</w:t>
            </w:r>
            <w:proofErr w:type="spellEnd"/>
            <w:r w:rsidRPr="00967FAA">
              <w:rPr>
                <w:sz w:val="22"/>
                <w:szCs w:val="22"/>
              </w:rPr>
              <w:t xml:space="preserve"> Clause 18.2.1.</w:t>
            </w:r>
          </w:p>
          <w:p w14:paraId="47625C20" w14:textId="77777777" w:rsidR="0052539E" w:rsidRPr="00967FAA" w:rsidRDefault="0052539E">
            <w:pPr>
              <w:spacing w:after="200"/>
              <w:ind w:left="1170" w:right="-72" w:hanging="630"/>
              <w:rPr>
                <w:sz w:val="22"/>
                <w:szCs w:val="22"/>
              </w:rPr>
            </w:pPr>
            <w:r w:rsidRPr="00967FAA">
              <w:rPr>
                <w:sz w:val="22"/>
                <w:szCs w:val="22"/>
              </w:rPr>
              <w:t>18.2.4</w:t>
            </w:r>
            <w:r w:rsidRPr="00967FAA">
              <w:rPr>
                <w:sz w:val="22"/>
                <w:szCs w:val="22"/>
              </w:rPr>
              <w:tab/>
              <w:t xml:space="preserve">The Supplier’s Representative and staff are obliged to work closely with the </w:t>
            </w:r>
            <w:r w:rsidR="00F07E99" w:rsidRPr="00967FAA">
              <w:rPr>
                <w:sz w:val="22"/>
                <w:szCs w:val="22"/>
              </w:rPr>
              <w:t>Procuring Entity</w:t>
            </w:r>
            <w:r w:rsidRPr="00967FAA">
              <w:rPr>
                <w:sz w:val="22"/>
                <w:szCs w:val="22"/>
              </w:rPr>
              <w:t xml:space="preserve">’s Project Manager and staff, act within their own authority, and abide by directives issued by the </w:t>
            </w:r>
            <w:r w:rsidR="00F07E99" w:rsidRPr="00967FAA">
              <w:rPr>
                <w:sz w:val="22"/>
                <w:szCs w:val="22"/>
              </w:rPr>
              <w:t>Procuring Entity</w:t>
            </w:r>
            <w:r w:rsidRPr="00967FAA">
              <w:rPr>
                <w:sz w:val="22"/>
                <w:szCs w:val="22"/>
              </w:rPr>
              <w:t xml:space="preserve"> that are consistent with the terms of the Contract.  The Supplier’s Representative is responsible for managing the activities of its personnel and any subcontracted personnel.</w:t>
            </w:r>
          </w:p>
          <w:p w14:paraId="23751510" w14:textId="77777777" w:rsidR="0052539E" w:rsidRPr="00967FAA" w:rsidRDefault="0052539E">
            <w:pPr>
              <w:spacing w:after="200"/>
              <w:ind w:left="1170" w:right="-72" w:hanging="630"/>
              <w:rPr>
                <w:sz w:val="22"/>
                <w:szCs w:val="22"/>
              </w:rPr>
            </w:pPr>
            <w:r w:rsidRPr="00967FAA">
              <w:rPr>
                <w:sz w:val="22"/>
                <w:szCs w:val="22"/>
              </w:rPr>
              <w:t>18.2.5</w:t>
            </w:r>
            <w:r w:rsidRPr="00967FAA">
              <w:rPr>
                <w:sz w:val="22"/>
                <w:szCs w:val="22"/>
              </w:rPr>
              <w:tab/>
              <w:t xml:space="preserve">The Supplier’s Representative may, subject to the approval of the </w:t>
            </w:r>
            <w:r w:rsidR="00F07E99" w:rsidRPr="00967FAA">
              <w:rPr>
                <w:sz w:val="22"/>
                <w:szCs w:val="22"/>
              </w:rPr>
              <w:t>Procuring Entity</w:t>
            </w:r>
            <w:r w:rsidRPr="00967FAA">
              <w:rPr>
                <w:sz w:val="22"/>
                <w:szCs w:val="22"/>
              </w:rPr>
              <w:t xml:space="preserve"> (which shall not be unreasonably withheld), at any time delegate to any person any of the powers, functions, and authorities vested in him or her.  Any such delegation may be revoked at any time.  Any such delegation or revocation shall be subject to a prior notice signed by the Supplier’s Representative and shall specify the powers, functions, and authorities thereby delegated or revoked.  No such delegation or revocation shall take effect unless and until the notice of it has been delivered.  </w:t>
            </w:r>
          </w:p>
          <w:p w14:paraId="5DB5CDB1" w14:textId="77777777" w:rsidR="0052539E" w:rsidRPr="00967FAA" w:rsidRDefault="0052539E">
            <w:pPr>
              <w:spacing w:after="200"/>
              <w:ind w:left="1170" w:right="-72" w:hanging="630"/>
              <w:rPr>
                <w:sz w:val="22"/>
                <w:szCs w:val="22"/>
              </w:rPr>
            </w:pPr>
            <w:r w:rsidRPr="00967FAA">
              <w:rPr>
                <w:sz w:val="22"/>
                <w:szCs w:val="22"/>
              </w:rPr>
              <w:lastRenderedPageBreak/>
              <w:t>18.2.6</w:t>
            </w:r>
            <w:r w:rsidRPr="00967FAA">
              <w:rPr>
                <w:sz w:val="22"/>
                <w:szCs w:val="22"/>
              </w:rPr>
              <w:tab/>
              <w:t xml:space="preserve">Any act or exercise by any person of powers, functions and authorities so delegated to him or her in accordance with </w:t>
            </w:r>
            <w:proofErr w:type="spellStart"/>
            <w:r w:rsidRPr="00967FAA">
              <w:rPr>
                <w:sz w:val="22"/>
                <w:szCs w:val="22"/>
              </w:rPr>
              <w:t>GCC</w:t>
            </w:r>
            <w:proofErr w:type="spellEnd"/>
            <w:r w:rsidRPr="00967FAA">
              <w:rPr>
                <w:sz w:val="22"/>
                <w:szCs w:val="22"/>
              </w:rPr>
              <w:t xml:space="preserve"> Clause 18.2.5 shall be deemed to be an act or exercise by the Supplier’s Representative.</w:t>
            </w:r>
          </w:p>
          <w:p w14:paraId="22A0F910" w14:textId="77777777" w:rsidR="0052539E" w:rsidRPr="00967FAA" w:rsidRDefault="0052539E">
            <w:pPr>
              <w:spacing w:after="200"/>
              <w:ind w:left="630" w:right="-72" w:hanging="630"/>
              <w:rPr>
                <w:sz w:val="22"/>
                <w:szCs w:val="22"/>
              </w:rPr>
            </w:pPr>
            <w:r w:rsidRPr="00967FAA">
              <w:rPr>
                <w:sz w:val="22"/>
                <w:szCs w:val="22"/>
              </w:rPr>
              <w:t>18.3</w:t>
            </w:r>
            <w:r w:rsidRPr="00967FAA">
              <w:rPr>
                <w:sz w:val="22"/>
                <w:szCs w:val="22"/>
              </w:rPr>
              <w:tab/>
              <w:t>Objections and Removals</w:t>
            </w:r>
          </w:p>
          <w:p w14:paraId="147F94A9" w14:textId="77777777" w:rsidR="0052539E" w:rsidRPr="00967FAA" w:rsidRDefault="0052539E">
            <w:pPr>
              <w:spacing w:after="200"/>
              <w:ind w:left="1170" w:right="-72" w:hanging="630"/>
              <w:rPr>
                <w:sz w:val="22"/>
                <w:szCs w:val="22"/>
              </w:rPr>
            </w:pPr>
            <w:r w:rsidRPr="00967FAA">
              <w:rPr>
                <w:sz w:val="22"/>
                <w:szCs w:val="22"/>
              </w:rPr>
              <w:t>18.3.1</w:t>
            </w:r>
            <w:r w:rsidRPr="00967FAA">
              <w:rPr>
                <w:sz w:val="22"/>
                <w:szCs w:val="22"/>
              </w:rPr>
              <w:tab/>
              <w:t xml:space="preserve">The </w:t>
            </w:r>
            <w:r w:rsidR="00F07E99" w:rsidRPr="00967FAA">
              <w:rPr>
                <w:sz w:val="22"/>
                <w:szCs w:val="22"/>
              </w:rPr>
              <w:t>Procuring Entity</w:t>
            </w:r>
            <w:r w:rsidRPr="00967FAA">
              <w:rPr>
                <w:sz w:val="22"/>
                <w:szCs w:val="22"/>
              </w:rPr>
              <w:t xml:space="preserve"> may by notice to the Supplier object to any representative or person employed by the Supplier in the execution of the Contract who, in the reasonable opinion of the </w:t>
            </w:r>
            <w:r w:rsidR="00F07E99" w:rsidRPr="00967FAA">
              <w:rPr>
                <w:sz w:val="22"/>
                <w:szCs w:val="22"/>
              </w:rPr>
              <w:t>Procuring Entity</w:t>
            </w:r>
            <w:r w:rsidRPr="00967FAA">
              <w:rPr>
                <w:sz w:val="22"/>
                <w:szCs w:val="22"/>
              </w:rPr>
              <w:t xml:space="preserve">, may have behaved inappropriately, be incompetent, or be negligent.  The </w:t>
            </w:r>
            <w:r w:rsidR="00F07E99" w:rsidRPr="00967FAA">
              <w:rPr>
                <w:sz w:val="22"/>
                <w:szCs w:val="22"/>
              </w:rPr>
              <w:t>Procuring Entity</w:t>
            </w:r>
            <w:r w:rsidRPr="00967FAA">
              <w:rPr>
                <w:sz w:val="22"/>
                <w:szCs w:val="22"/>
              </w:rPr>
              <w:t xml:space="preserve"> shall provide evidence of the same, whereupon the Supplier shall remove such person from work on the System.</w:t>
            </w:r>
          </w:p>
          <w:p w14:paraId="7D76D38F" w14:textId="77777777" w:rsidR="0052539E" w:rsidRPr="00967FAA" w:rsidRDefault="0052539E">
            <w:pPr>
              <w:spacing w:after="200"/>
              <w:ind w:left="1170" w:right="-72" w:hanging="540"/>
              <w:rPr>
                <w:sz w:val="22"/>
                <w:szCs w:val="22"/>
              </w:rPr>
            </w:pPr>
            <w:r w:rsidRPr="00967FAA">
              <w:rPr>
                <w:sz w:val="22"/>
                <w:szCs w:val="22"/>
              </w:rPr>
              <w:t>18.3.2</w:t>
            </w:r>
            <w:r w:rsidRPr="00967FAA">
              <w:rPr>
                <w:sz w:val="22"/>
                <w:szCs w:val="22"/>
              </w:rPr>
              <w:tab/>
              <w:t xml:space="preserve">If any representative or person employed by the Supplier is removed in accordance with </w:t>
            </w:r>
            <w:proofErr w:type="spellStart"/>
            <w:r w:rsidRPr="00967FAA">
              <w:rPr>
                <w:sz w:val="22"/>
                <w:szCs w:val="22"/>
              </w:rPr>
              <w:t>GCC</w:t>
            </w:r>
            <w:proofErr w:type="spellEnd"/>
            <w:r w:rsidRPr="00967FAA">
              <w:rPr>
                <w:sz w:val="22"/>
                <w:szCs w:val="22"/>
              </w:rPr>
              <w:t xml:space="preserve"> Clause 18.3.1, the Supplier shall, where required, promptly appoint a replacement.</w:t>
            </w:r>
          </w:p>
        </w:tc>
      </w:tr>
      <w:tr w:rsidR="0052539E" w:rsidRPr="00967FAA" w14:paraId="6ABE1257" w14:textId="77777777">
        <w:tc>
          <w:tcPr>
            <w:tcW w:w="2412" w:type="dxa"/>
          </w:tcPr>
          <w:p w14:paraId="3B29746E" w14:textId="77777777" w:rsidR="0052539E" w:rsidRPr="00967FAA" w:rsidRDefault="0052539E">
            <w:pPr>
              <w:pStyle w:val="Head42"/>
              <w:spacing w:after="0"/>
              <w:rPr>
                <w:sz w:val="22"/>
                <w:szCs w:val="22"/>
              </w:rPr>
            </w:pPr>
            <w:bookmarkStart w:id="212" w:name="_Toc521497719"/>
            <w:bookmarkStart w:id="213" w:name="_Toc207769144"/>
            <w:r w:rsidRPr="00967FAA">
              <w:rPr>
                <w:sz w:val="22"/>
                <w:szCs w:val="22"/>
              </w:rPr>
              <w:lastRenderedPageBreak/>
              <w:t>19.</w:t>
            </w:r>
            <w:r w:rsidRPr="00967FAA">
              <w:rPr>
                <w:sz w:val="22"/>
                <w:szCs w:val="22"/>
              </w:rPr>
              <w:tab/>
              <w:t>Project Plan</w:t>
            </w:r>
            <w:bookmarkEnd w:id="212"/>
            <w:bookmarkEnd w:id="213"/>
          </w:p>
        </w:tc>
        <w:tc>
          <w:tcPr>
            <w:tcW w:w="6588" w:type="dxa"/>
          </w:tcPr>
          <w:p w14:paraId="40648138" w14:textId="77777777" w:rsidR="0052539E" w:rsidRPr="00967FAA" w:rsidRDefault="0052539E">
            <w:pPr>
              <w:spacing w:after="200"/>
              <w:ind w:left="540" w:right="-72" w:hanging="540"/>
              <w:rPr>
                <w:sz w:val="22"/>
                <w:szCs w:val="22"/>
              </w:rPr>
            </w:pPr>
            <w:r w:rsidRPr="00967FAA">
              <w:rPr>
                <w:sz w:val="22"/>
                <w:szCs w:val="22"/>
              </w:rPr>
              <w:t>19.1</w:t>
            </w:r>
            <w:r w:rsidRPr="00967FAA">
              <w:rPr>
                <w:sz w:val="22"/>
                <w:szCs w:val="22"/>
              </w:rPr>
              <w:tab/>
              <w:t xml:space="preserve">In close cooperation with the </w:t>
            </w:r>
            <w:r w:rsidR="00F07E99" w:rsidRPr="00967FAA">
              <w:rPr>
                <w:sz w:val="22"/>
                <w:szCs w:val="22"/>
              </w:rPr>
              <w:t>Procuring Entity</w:t>
            </w:r>
            <w:r w:rsidRPr="00967FAA">
              <w:rPr>
                <w:sz w:val="22"/>
                <w:szCs w:val="22"/>
              </w:rPr>
              <w:t xml:space="preserve"> and based on the Preliminary Project Plan included in the Supplier’s bid, the Supplier shall develop a Project Plan encompassing the activities specified in the Contract.  The contents of the Project Plan shall be as </w:t>
            </w:r>
            <w:r w:rsidRPr="00967FAA">
              <w:rPr>
                <w:b/>
                <w:sz w:val="22"/>
                <w:szCs w:val="22"/>
              </w:rPr>
              <w:t>specified in the SCC</w:t>
            </w:r>
            <w:r w:rsidRPr="00967FAA">
              <w:rPr>
                <w:sz w:val="22"/>
                <w:szCs w:val="22"/>
              </w:rPr>
              <w:t xml:space="preserve"> and/or Technical Requirements.  </w:t>
            </w:r>
          </w:p>
        </w:tc>
      </w:tr>
      <w:tr w:rsidR="0052539E" w:rsidRPr="00967FAA" w14:paraId="66544D9C" w14:textId="77777777">
        <w:tc>
          <w:tcPr>
            <w:tcW w:w="2412" w:type="dxa"/>
          </w:tcPr>
          <w:p w14:paraId="18D27B02" w14:textId="77777777" w:rsidR="0052539E" w:rsidRPr="00967FAA" w:rsidRDefault="0052539E">
            <w:pPr>
              <w:pStyle w:val="Head42"/>
              <w:spacing w:after="0"/>
              <w:rPr>
                <w:sz w:val="22"/>
                <w:szCs w:val="22"/>
              </w:rPr>
            </w:pPr>
          </w:p>
        </w:tc>
        <w:tc>
          <w:tcPr>
            <w:tcW w:w="6588" w:type="dxa"/>
          </w:tcPr>
          <w:p w14:paraId="5DC5C8AD" w14:textId="77777777" w:rsidR="0052539E" w:rsidRPr="00967FAA" w:rsidRDefault="0052539E">
            <w:pPr>
              <w:spacing w:after="200"/>
              <w:ind w:left="547" w:right="-72" w:hanging="547"/>
              <w:rPr>
                <w:sz w:val="22"/>
                <w:szCs w:val="22"/>
              </w:rPr>
            </w:pPr>
            <w:r w:rsidRPr="00967FAA">
              <w:rPr>
                <w:sz w:val="22"/>
                <w:szCs w:val="22"/>
              </w:rPr>
              <w:t>19.2</w:t>
            </w:r>
            <w:r w:rsidRPr="00967FAA">
              <w:rPr>
                <w:sz w:val="22"/>
                <w:szCs w:val="22"/>
              </w:rPr>
              <w:tab/>
              <w:t xml:space="preserve">The Supplier shall formally present to the </w:t>
            </w:r>
            <w:r w:rsidR="00F07E99" w:rsidRPr="00967FAA">
              <w:rPr>
                <w:sz w:val="22"/>
                <w:szCs w:val="22"/>
              </w:rPr>
              <w:t>Procuring Entity</w:t>
            </w:r>
            <w:r w:rsidRPr="00967FAA">
              <w:rPr>
                <w:sz w:val="22"/>
                <w:szCs w:val="22"/>
              </w:rPr>
              <w:t xml:space="preserve"> the Project Plan in accordance with the procedure specified in the SCC. </w:t>
            </w:r>
          </w:p>
          <w:p w14:paraId="07B08398" w14:textId="77777777" w:rsidR="0052539E" w:rsidRPr="00967FAA" w:rsidRDefault="0052539E">
            <w:pPr>
              <w:spacing w:after="200"/>
              <w:ind w:left="547" w:right="-72" w:hanging="547"/>
              <w:rPr>
                <w:sz w:val="22"/>
                <w:szCs w:val="22"/>
              </w:rPr>
            </w:pPr>
            <w:r w:rsidRPr="00967FAA">
              <w:rPr>
                <w:sz w:val="22"/>
                <w:szCs w:val="22"/>
              </w:rPr>
              <w:t xml:space="preserve">19.3 If required, the impact on the Implementation Schedule of modifications agreed during finalization of the Agreed and Finalized Project Plan shall be incorporated in the Contract by amendment, in accordance with </w:t>
            </w:r>
            <w:proofErr w:type="spellStart"/>
            <w:r w:rsidRPr="00967FAA">
              <w:rPr>
                <w:sz w:val="22"/>
                <w:szCs w:val="22"/>
              </w:rPr>
              <w:t>GCC</w:t>
            </w:r>
            <w:proofErr w:type="spellEnd"/>
            <w:r w:rsidRPr="00967FAA">
              <w:rPr>
                <w:sz w:val="22"/>
                <w:szCs w:val="22"/>
              </w:rPr>
              <w:t xml:space="preserve"> Clauses 39 and 40.</w:t>
            </w:r>
          </w:p>
          <w:p w14:paraId="19B52388" w14:textId="77777777" w:rsidR="0052539E" w:rsidRPr="00967FAA" w:rsidRDefault="0052539E">
            <w:pPr>
              <w:spacing w:after="200"/>
              <w:ind w:left="547" w:right="-72" w:hanging="547"/>
              <w:rPr>
                <w:sz w:val="22"/>
                <w:szCs w:val="22"/>
              </w:rPr>
            </w:pPr>
            <w:r w:rsidRPr="00967FAA">
              <w:rPr>
                <w:sz w:val="22"/>
                <w:szCs w:val="22"/>
              </w:rPr>
              <w:t>19.4</w:t>
            </w:r>
            <w:r w:rsidRPr="00967FAA">
              <w:rPr>
                <w:sz w:val="22"/>
                <w:szCs w:val="22"/>
              </w:rPr>
              <w:tab/>
              <w:t>The Supplier shall undertake to supply, install, test, and commission the System in accordance with the Agreed and Finalized Project Plan and the Contract.</w:t>
            </w:r>
          </w:p>
          <w:p w14:paraId="5520CC8E" w14:textId="77777777" w:rsidR="0052539E" w:rsidRPr="00967FAA" w:rsidRDefault="0052539E">
            <w:pPr>
              <w:spacing w:after="200"/>
              <w:ind w:left="547" w:right="-72" w:hanging="547"/>
              <w:rPr>
                <w:sz w:val="22"/>
                <w:szCs w:val="22"/>
              </w:rPr>
            </w:pPr>
            <w:r w:rsidRPr="00967FAA">
              <w:rPr>
                <w:sz w:val="22"/>
                <w:szCs w:val="22"/>
              </w:rPr>
              <w:t>19.5</w:t>
            </w:r>
            <w:r w:rsidRPr="00967FAA">
              <w:rPr>
                <w:sz w:val="22"/>
                <w:szCs w:val="22"/>
              </w:rPr>
              <w:tab/>
              <w:t xml:space="preserve">The Progress and other reports </w:t>
            </w:r>
            <w:r w:rsidRPr="00967FAA">
              <w:rPr>
                <w:b/>
                <w:sz w:val="22"/>
                <w:szCs w:val="22"/>
              </w:rPr>
              <w:t>specified in the SCC</w:t>
            </w:r>
            <w:r w:rsidRPr="00967FAA">
              <w:rPr>
                <w:sz w:val="22"/>
                <w:szCs w:val="22"/>
              </w:rPr>
              <w:t xml:space="preserve"> shall be prepared by the Supplier and submitted to the </w:t>
            </w:r>
            <w:r w:rsidR="00F07E99" w:rsidRPr="00967FAA">
              <w:rPr>
                <w:sz w:val="22"/>
                <w:szCs w:val="22"/>
              </w:rPr>
              <w:t>Procuring Entity</w:t>
            </w:r>
            <w:r w:rsidRPr="00967FAA">
              <w:rPr>
                <w:sz w:val="22"/>
                <w:szCs w:val="22"/>
              </w:rPr>
              <w:t xml:space="preserve"> in the format and frequency specified in the Technical Requirements.</w:t>
            </w:r>
          </w:p>
        </w:tc>
      </w:tr>
      <w:tr w:rsidR="0052539E" w:rsidRPr="00967FAA" w14:paraId="2B0A4287" w14:textId="77777777">
        <w:tc>
          <w:tcPr>
            <w:tcW w:w="2412" w:type="dxa"/>
          </w:tcPr>
          <w:p w14:paraId="4B323456" w14:textId="77777777" w:rsidR="0052539E" w:rsidRPr="00967FAA" w:rsidRDefault="0052539E">
            <w:pPr>
              <w:pStyle w:val="Head42"/>
              <w:spacing w:after="0"/>
              <w:rPr>
                <w:sz w:val="22"/>
                <w:szCs w:val="22"/>
              </w:rPr>
            </w:pPr>
            <w:bookmarkStart w:id="214" w:name="_Toc521497720"/>
            <w:bookmarkStart w:id="215" w:name="_Toc207769145"/>
            <w:r w:rsidRPr="00967FAA">
              <w:rPr>
                <w:sz w:val="22"/>
                <w:szCs w:val="22"/>
              </w:rPr>
              <w:t>20.</w:t>
            </w:r>
            <w:r w:rsidRPr="00967FAA">
              <w:rPr>
                <w:sz w:val="22"/>
                <w:szCs w:val="22"/>
              </w:rPr>
              <w:tab/>
              <w:t>Subcontracting</w:t>
            </w:r>
            <w:bookmarkEnd w:id="214"/>
            <w:bookmarkEnd w:id="215"/>
          </w:p>
        </w:tc>
        <w:tc>
          <w:tcPr>
            <w:tcW w:w="6588" w:type="dxa"/>
          </w:tcPr>
          <w:p w14:paraId="600E98D6" w14:textId="77777777" w:rsidR="0052539E" w:rsidRPr="00967FAA" w:rsidRDefault="0052539E">
            <w:pPr>
              <w:spacing w:after="200"/>
              <w:ind w:left="547" w:right="-72" w:hanging="547"/>
              <w:rPr>
                <w:sz w:val="22"/>
                <w:szCs w:val="22"/>
              </w:rPr>
            </w:pPr>
            <w:r w:rsidRPr="00967FAA">
              <w:rPr>
                <w:sz w:val="22"/>
                <w:szCs w:val="22"/>
              </w:rPr>
              <w:t>20.1</w:t>
            </w:r>
            <w:r w:rsidRPr="00967FAA">
              <w:rPr>
                <w:sz w:val="22"/>
                <w:szCs w:val="22"/>
              </w:rPr>
              <w:tab/>
              <w:t xml:space="preserve">Appendix 3 (List of Approved Subcontractors) to the Contract Agreement specifies critical items of supply or services and a list of Subcontractors for each item that are considered acceptable by the </w:t>
            </w:r>
            <w:r w:rsidR="00F07E99" w:rsidRPr="00967FAA">
              <w:rPr>
                <w:sz w:val="22"/>
                <w:szCs w:val="22"/>
              </w:rPr>
              <w:t>Procuring Entity</w:t>
            </w:r>
            <w:r w:rsidRPr="00967FAA">
              <w:rPr>
                <w:sz w:val="22"/>
                <w:szCs w:val="22"/>
              </w:rPr>
              <w:t xml:space="preserve">.  If no Subcontractors are listed for an item, the Supplier shall prepare a list of Subcontractors it considers qualified and wishes to be added to the list for such items. The Supplier may from time to time propose additions to or deletions from any such list.  The Supplier shall submit any such list or any modification to the list to the </w:t>
            </w:r>
            <w:r w:rsidR="00F07E99" w:rsidRPr="00967FAA">
              <w:rPr>
                <w:sz w:val="22"/>
                <w:szCs w:val="22"/>
              </w:rPr>
              <w:t>Procuring Entity</w:t>
            </w:r>
            <w:r w:rsidRPr="00967FAA">
              <w:rPr>
                <w:sz w:val="22"/>
                <w:szCs w:val="22"/>
              </w:rPr>
              <w:t xml:space="preserve"> for its approval in sufficient time so as not to impede the progress of work on the System.  The </w:t>
            </w:r>
            <w:r w:rsidR="00F07E99" w:rsidRPr="00967FAA">
              <w:rPr>
                <w:sz w:val="22"/>
                <w:szCs w:val="22"/>
              </w:rPr>
              <w:t xml:space="preserve">Procuring </w:t>
            </w:r>
            <w:r w:rsidR="00F07E99" w:rsidRPr="00967FAA">
              <w:rPr>
                <w:sz w:val="22"/>
                <w:szCs w:val="22"/>
              </w:rPr>
              <w:lastRenderedPageBreak/>
              <w:t>Entity</w:t>
            </w:r>
            <w:r w:rsidRPr="00967FAA">
              <w:rPr>
                <w:sz w:val="22"/>
                <w:szCs w:val="22"/>
              </w:rPr>
              <w:t xml:space="preserve"> shall not withhold such approval unreasonably.  Such approval by the </w:t>
            </w:r>
            <w:r w:rsidR="00F07E99" w:rsidRPr="00967FAA">
              <w:rPr>
                <w:sz w:val="22"/>
                <w:szCs w:val="22"/>
              </w:rPr>
              <w:t>Procuring Entity</w:t>
            </w:r>
            <w:r w:rsidRPr="00967FAA">
              <w:rPr>
                <w:sz w:val="22"/>
                <w:szCs w:val="22"/>
              </w:rPr>
              <w:t xml:space="preserve"> of a Subcontractor(s) shall not relieve the Supplier from any of its obligations, duties, or responsibilities under the Contract.</w:t>
            </w:r>
          </w:p>
        </w:tc>
      </w:tr>
      <w:tr w:rsidR="0052539E" w:rsidRPr="00967FAA" w14:paraId="3E87C1D0" w14:textId="77777777">
        <w:tc>
          <w:tcPr>
            <w:tcW w:w="2412" w:type="dxa"/>
          </w:tcPr>
          <w:p w14:paraId="43A70764" w14:textId="77777777" w:rsidR="0052539E" w:rsidRPr="00967FAA" w:rsidRDefault="0052539E">
            <w:pPr>
              <w:pStyle w:val="Head42"/>
              <w:spacing w:after="0"/>
              <w:rPr>
                <w:sz w:val="22"/>
                <w:szCs w:val="22"/>
              </w:rPr>
            </w:pPr>
          </w:p>
        </w:tc>
        <w:tc>
          <w:tcPr>
            <w:tcW w:w="6588" w:type="dxa"/>
          </w:tcPr>
          <w:p w14:paraId="79D352B4" w14:textId="77777777" w:rsidR="0052539E" w:rsidRPr="00967FAA" w:rsidRDefault="0052539E">
            <w:pPr>
              <w:spacing w:after="200"/>
              <w:ind w:left="547" w:right="-72" w:hanging="547"/>
              <w:rPr>
                <w:sz w:val="22"/>
                <w:szCs w:val="22"/>
              </w:rPr>
            </w:pPr>
            <w:r w:rsidRPr="00967FAA">
              <w:rPr>
                <w:sz w:val="22"/>
                <w:szCs w:val="22"/>
              </w:rPr>
              <w:t>20.2</w:t>
            </w:r>
            <w:r w:rsidRPr="00967FAA">
              <w:rPr>
                <w:sz w:val="22"/>
                <w:szCs w:val="22"/>
              </w:rPr>
              <w:tab/>
              <w:t xml:space="preserve">The Supplier may, at its discretion, select and employ Subcontractors for such critical items from those Subcontractors listed pursuant to </w:t>
            </w:r>
            <w:proofErr w:type="spellStart"/>
            <w:r w:rsidRPr="00967FAA">
              <w:rPr>
                <w:sz w:val="22"/>
                <w:szCs w:val="22"/>
              </w:rPr>
              <w:t>GCC</w:t>
            </w:r>
            <w:proofErr w:type="spellEnd"/>
            <w:r w:rsidRPr="00967FAA">
              <w:rPr>
                <w:sz w:val="22"/>
                <w:szCs w:val="22"/>
              </w:rPr>
              <w:t xml:space="preserve"> Clause 20.1.  If the Supplier wishes to employ a Subcontractor not so listed, or subcontract an item not so listed, it must seek the </w:t>
            </w:r>
            <w:r w:rsidR="00F07E99" w:rsidRPr="00967FAA">
              <w:rPr>
                <w:sz w:val="22"/>
                <w:szCs w:val="22"/>
              </w:rPr>
              <w:t>Procuring Entity</w:t>
            </w:r>
            <w:r w:rsidRPr="00967FAA">
              <w:rPr>
                <w:sz w:val="22"/>
                <w:szCs w:val="22"/>
              </w:rPr>
              <w:t xml:space="preserve">’s prior approval under </w:t>
            </w:r>
            <w:proofErr w:type="spellStart"/>
            <w:r w:rsidRPr="00967FAA">
              <w:rPr>
                <w:sz w:val="22"/>
                <w:szCs w:val="22"/>
              </w:rPr>
              <w:t>GCC</w:t>
            </w:r>
            <w:proofErr w:type="spellEnd"/>
            <w:r w:rsidRPr="00967FAA">
              <w:rPr>
                <w:sz w:val="22"/>
                <w:szCs w:val="22"/>
              </w:rPr>
              <w:t xml:space="preserve"> Clause 20.3.</w:t>
            </w:r>
          </w:p>
          <w:p w14:paraId="3B18B941" w14:textId="77777777" w:rsidR="0052539E" w:rsidRPr="00967FAA" w:rsidRDefault="0052539E">
            <w:pPr>
              <w:spacing w:after="200"/>
              <w:ind w:left="547" w:right="-72" w:hanging="547"/>
              <w:rPr>
                <w:sz w:val="22"/>
                <w:szCs w:val="22"/>
              </w:rPr>
            </w:pPr>
            <w:r w:rsidRPr="00967FAA">
              <w:rPr>
                <w:sz w:val="22"/>
                <w:szCs w:val="22"/>
              </w:rPr>
              <w:t>20.3</w:t>
            </w:r>
            <w:r w:rsidRPr="00967FAA">
              <w:rPr>
                <w:sz w:val="22"/>
                <w:szCs w:val="22"/>
              </w:rPr>
              <w:tab/>
              <w:t>For items for which pre-approved Subcontractor lists have not been specified in Appendix 3 to the Contract Agreement, the Supplier may employ such Subcontractors as it may select, provided: (</w:t>
            </w:r>
            <w:proofErr w:type="spellStart"/>
            <w:r w:rsidRPr="00967FAA">
              <w:rPr>
                <w:sz w:val="22"/>
                <w:szCs w:val="22"/>
              </w:rPr>
              <w:t>i</w:t>
            </w:r>
            <w:proofErr w:type="spellEnd"/>
            <w:r w:rsidRPr="00967FAA">
              <w:rPr>
                <w:sz w:val="22"/>
                <w:szCs w:val="22"/>
              </w:rPr>
              <w:t xml:space="preserve">) the Supplier notifies the </w:t>
            </w:r>
            <w:r w:rsidR="00F07E99" w:rsidRPr="00967FAA">
              <w:rPr>
                <w:sz w:val="22"/>
                <w:szCs w:val="22"/>
              </w:rPr>
              <w:t>Procuring Entity</w:t>
            </w:r>
            <w:r w:rsidRPr="00967FAA">
              <w:rPr>
                <w:sz w:val="22"/>
                <w:szCs w:val="22"/>
              </w:rPr>
              <w:t xml:space="preserve"> in writing at least twenty-eight (28) days prior to the proposed mobilization date for such Subcontractor; and (ii) by the end of this period either the </w:t>
            </w:r>
            <w:r w:rsidR="00F07E99" w:rsidRPr="00967FAA">
              <w:rPr>
                <w:sz w:val="22"/>
                <w:szCs w:val="22"/>
              </w:rPr>
              <w:t>Procuring Entity</w:t>
            </w:r>
            <w:r w:rsidRPr="00967FAA">
              <w:rPr>
                <w:sz w:val="22"/>
                <w:szCs w:val="22"/>
              </w:rPr>
              <w:t xml:space="preserve"> has granted its approval in writing or fails to respond.  The Supplier shall not engage any Subcontractor to which the </w:t>
            </w:r>
            <w:r w:rsidR="00F07E99" w:rsidRPr="00967FAA">
              <w:rPr>
                <w:sz w:val="22"/>
                <w:szCs w:val="22"/>
              </w:rPr>
              <w:t>Procuring Entity</w:t>
            </w:r>
            <w:r w:rsidRPr="00967FAA">
              <w:rPr>
                <w:sz w:val="22"/>
                <w:szCs w:val="22"/>
              </w:rPr>
              <w:t xml:space="preserve"> has objected in writing prior to the end of the notice period.  The absence of a written objection by the </w:t>
            </w:r>
            <w:r w:rsidR="00F07E99" w:rsidRPr="00967FAA">
              <w:rPr>
                <w:sz w:val="22"/>
                <w:szCs w:val="22"/>
              </w:rPr>
              <w:t>Procuring Entity</w:t>
            </w:r>
            <w:r w:rsidRPr="00967FAA">
              <w:rPr>
                <w:sz w:val="22"/>
                <w:szCs w:val="22"/>
              </w:rPr>
              <w:t xml:space="preserve"> during the above specified period shall constitute formal acceptance of the proposed Subcontractor.  Except to the extent that it permits the deemed approval of the </w:t>
            </w:r>
            <w:r w:rsidR="00F07E99" w:rsidRPr="00967FAA">
              <w:rPr>
                <w:sz w:val="22"/>
                <w:szCs w:val="22"/>
              </w:rPr>
              <w:t>Procuring Entity</w:t>
            </w:r>
            <w:r w:rsidRPr="00967FAA">
              <w:rPr>
                <w:sz w:val="22"/>
                <w:szCs w:val="22"/>
              </w:rPr>
              <w:t xml:space="preserve"> of Subcontractors not listed in the Contract Agreement, nothing in this Clause, however, shall limit the rights and obligations of either the </w:t>
            </w:r>
            <w:r w:rsidR="00F07E99" w:rsidRPr="00967FAA">
              <w:rPr>
                <w:sz w:val="22"/>
                <w:szCs w:val="22"/>
              </w:rPr>
              <w:t>Procuring Entity</w:t>
            </w:r>
            <w:r w:rsidRPr="00967FAA">
              <w:rPr>
                <w:sz w:val="22"/>
                <w:szCs w:val="22"/>
              </w:rPr>
              <w:t xml:space="preserve"> or Supplier as they are specified in </w:t>
            </w:r>
            <w:proofErr w:type="spellStart"/>
            <w:r w:rsidRPr="00967FAA">
              <w:rPr>
                <w:sz w:val="22"/>
                <w:szCs w:val="22"/>
              </w:rPr>
              <w:t>GCC</w:t>
            </w:r>
            <w:proofErr w:type="spellEnd"/>
            <w:r w:rsidRPr="00967FAA">
              <w:rPr>
                <w:sz w:val="22"/>
                <w:szCs w:val="22"/>
              </w:rPr>
              <w:t xml:space="preserve"> Clauses 20.1 and 20.2, in the SCC, or in Appendix 3 of the Contract Agreement.</w:t>
            </w:r>
          </w:p>
        </w:tc>
      </w:tr>
      <w:tr w:rsidR="0052539E" w:rsidRPr="00967FAA" w14:paraId="4BC04EE0" w14:textId="77777777">
        <w:tc>
          <w:tcPr>
            <w:tcW w:w="2412" w:type="dxa"/>
          </w:tcPr>
          <w:p w14:paraId="7923222C" w14:textId="77777777" w:rsidR="0052539E" w:rsidRPr="00967FAA" w:rsidRDefault="0052539E">
            <w:pPr>
              <w:pStyle w:val="Head42"/>
              <w:spacing w:after="0"/>
              <w:rPr>
                <w:sz w:val="22"/>
                <w:szCs w:val="22"/>
              </w:rPr>
            </w:pPr>
            <w:bookmarkStart w:id="216" w:name="_Toc521497721"/>
            <w:bookmarkStart w:id="217" w:name="_Toc207769146"/>
            <w:r w:rsidRPr="00967FAA">
              <w:rPr>
                <w:sz w:val="22"/>
                <w:szCs w:val="22"/>
              </w:rPr>
              <w:t>21.</w:t>
            </w:r>
            <w:r w:rsidRPr="00967FAA">
              <w:rPr>
                <w:sz w:val="22"/>
                <w:szCs w:val="22"/>
              </w:rPr>
              <w:tab/>
              <w:t>Design and Engineering</w:t>
            </w:r>
            <w:bookmarkEnd w:id="216"/>
            <w:bookmarkEnd w:id="217"/>
          </w:p>
        </w:tc>
        <w:tc>
          <w:tcPr>
            <w:tcW w:w="6588" w:type="dxa"/>
          </w:tcPr>
          <w:p w14:paraId="53E2FB7A" w14:textId="77777777" w:rsidR="0052539E" w:rsidRPr="00967FAA" w:rsidRDefault="0052539E">
            <w:pPr>
              <w:spacing w:after="200"/>
              <w:ind w:left="547" w:right="-72" w:hanging="547"/>
              <w:rPr>
                <w:sz w:val="22"/>
                <w:szCs w:val="22"/>
              </w:rPr>
            </w:pPr>
            <w:r w:rsidRPr="00967FAA">
              <w:rPr>
                <w:sz w:val="22"/>
                <w:szCs w:val="22"/>
              </w:rPr>
              <w:t>21.1</w:t>
            </w:r>
            <w:r w:rsidRPr="00967FAA">
              <w:rPr>
                <w:sz w:val="22"/>
                <w:szCs w:val="22"/>
              </w:rPr>
              <w:tab/>
              <w:t>Technical Specifications and Drawings</w:t>
            </w:r>
          </w:p>
          <w:p w14:paraId="45D65D26" w14:textId="77777777" w:rsidR="0052539E" w:rsidRPr="00967FAA" w:rsidRDefault="0052539E">
            <w:pPr>
              <w:spacing w:after="200"/>
              <w:ind w:left="1181" w:right="-72" w:hanging="634"/>
              <w:rPr>
                <w:sz w:val="22"/>
                <w:szCs w:val="22"/>
              </w:rPr>
            </w:pPr>
            <w:r w:rsidRPr="00967FAA">
              <w:rPr>
                <w:sz w:val="22"/>
                <w:szCs w:val="22"/>
              </w:rPr>
              <w:t>21.1.1</w:t>
            </w:r>
            <w:r w:rsidRPr="00967FAA">
              <w:rPr>
                <w:sz w:val="22"/>
                <w:szCs w:val="22"/>
              </w:rPr>
              <w:tab/>
              <w:t>The Supplier shall execute the basic and detailed design and the implementation activities necessary for successful installation of the System in compliance with the provisions of the Contract or, where not so specified, in accordance with good industry practice.</w:t>
            </w:r>
          </w:p>
        </w:tc>
      </w:tr>
      <w:tr w:rsidR="0052539E" w:rsidRPr="00967FAA" w14:paraId="470CA067" w14:textId="77777777">
        <w:tc>
          <w:tcPr>
            <w:tcW w:w="2412" w:type="dxa"/>
          </w:tcPr>
          <w:p w14:paraId="2B9EB993" w14:textId="77777777" w:rsidR="0052539E" w:rsidRPr="00967FAA" w:rsidRDefault="0052539E">
            <w:pPr>
              <w:pStyle w:val="Head42"/>
              <w:spacing w:after="0"/>
              <w:rPr>
                <w:sz w:val="22"/>
                <w:szCs w:val="22"/>
              </w:rPr>
            </w:pPr>
          </w:p>
        </w:tc>
        <w:tc>
          <w:tcPr>
            <w:tcW w:w="6588" w:type="dxa"/>
          </w:tcPr>
          <w:p w14:paraId="0341F9D9" w14:textId="77777777" w:rsidR="0052539E" w:rsidRPr="00967FAA" w:rsidRDefault="0052539E">
            <w:pPr>
              <w:spacing w:after="200"/>
              <w:ind w:left="1166" w:right="-72"/>
              <w:rPr>
                <w:sz w:val="22"/>
                <w:szCs w:val="22"/>
              </w:rPr>
            </w:pPr>
            <w:r w:rsidRPr="00967FAA">
              <w:rPr>
                <w:sz w:val="22"/>
                <w:szCs w:val="22"/>
              </w:rPr>
              <w:t xml:space="preserve">The Supplier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Supplier by or on behalf of the </w:t>
            </w:r>
            <w:r w:rsidR="00F07E99" w:rsidRPr="00967FAA">
              <w:rPr>
                <w:sz w:val="22"/>
                <w:szCs w:val="22"/>
              </w:rPr>
              <w:t>Procuring Entity</w:t>
            </w:r>
            <w:r w:rsidRPr="00967FAA">
              <w:rPr>
                <w:sz w:val="22"/>
                <w:szCs w:val="22"/>
              </w:rPr>
              <w:t>.</w:t>
            </w:r>
          </w:p>
          <w:p w14:paraId="151AAB36" w14:textId="77777777" w:rsidR="0052539E" w:rsidRPr="00967FAA" w:rsidRDefault="0052539E">
            <w:pPr>
              <w:spacing w:after="200"/>
              <w:ind w:left="1181" w:right="-72" w:hanging="634"/>
              <w:rPr>
                <w:sz w:val="22"/>
                <w:szCs w:val="22"/>
              </w:rPr>
            </w:pPr>
            <w:r w:rsidRPr="00967FAA">
              <w:rPr>
                <w:sz w:val="22"/>
                <w:szCs w:val="22"/>
              </w:rPr>
              <w:t>21.1.2</w:t>
            </w:r>
            <w:r w:rsidRPr="00967FAA">
              <w:rPr>
                <w:sz w:val="22"/>
                <w:szCs w:val="22"/>
              </w:rPr>
              <w:tab/>
              <w:t xml:space="preserve">The Supplier shall be entitled to disclaim responsibility for any design, data, drawing, specification, or other document, or any modification of such design, drawings, specification, or other documents provided or designated by or on behalf </w:t>
            </w:r>
            <w:r w:rsidRPr="00967FAA">
              <w:rPr>
                <w:sz w:val="22"/>
                <w:szCs w:val="22"/>
              </w:rPr>
              <w:lastRenderedPageBreak/>
              <w:t xml:space="preserve">of the </w:t>
            </w:r>
            <w:r w:rsidR="00F07E99" w:rsidRPr="00967FAA">
              <w:rPr>
                <w:sz w:val="22"/>
                <w:szCs w:val="22"/>
              </w:rPr>
              <w:t>Procuring Entity</w:t>
            </w:r>
            <w:r w:rsidRPr="00967FAA">
              <w:rPr>
                <w:sz w:val="22"/>
                <w:szCs w:val="22"/>
              </w:rPr>
              <w:t>, by giving a notice of such disclaimer to the Project Manager.</w:t>
            </w:r>
          </w:p>
          <w:p w14:paraId="3B2704FF" w14:textId="77777777" w:rsidR="0052539E" w:rsidRPr="00967FAA" w:rsidRDefault="0052539E">
            <w:pPr>
              <w:spacing w:after="200"/>
              <w:ind w:left="547" w:right="-72" w:hanging="547"/>
              <w:rPr>
                <w:sz w:val="22"/>
                <w:szCs w:val="22"/>
              </w:rPr>
            </w:pPr>
            <w:r w:rsidRPr="00967FAA">
              <w:rPr>
                <w:sz w:val="22"/>
                <w:szCs w:val="22"/>
              </w:rPr>
              <w:t>21.2</w:t>
            </w:r>
            <w:r w:rsidRPr="00967FAA">
              <w:rPr>
                <w:sz w:val="22"/>
                <w:szCs w:val="22"/>
              </w:rPr>
              <w:tab/>
              <w:t>Codes and Standards</w:t>
            </w:r>
          </w:p>
          <w:p w14:paraId="62F774F7" w14:textId="77777777" w:rsidR="0052539E" w:rsidRPr="00967FAA" w:rsidRDefault="0052539E">
            <w:pPr>
              <w:spacing w:after="200"/>
              <w:ind w:left="540" w:right="-72"/>
              <w:rPr>
                <w:sz w:val="22"/>
                <w:szCs w:val="22"/>
              </w:rPr>
            </w:pPr>
            <w:r w:rsidRPr="00967FAA">
              <w:rPr>
                <w:sz w:val="22"/>
                <w:szCs w:val="22"/>
              </w:rPr>
              <w:t xml:space="preserve">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w:t>
            </w:r>
            <w:r w:rsidRPr="00967FAA">
              <w:rPr>
                <w:b/>
                <w:sz w:val="22"/>
                <w:szCs w:val="22"/>
              </w:rPr>
              <w:t>specified in the SCC.</w:t>
            </w:r>
            <w:r w:rsidRPr="00967FAA">
              <w:rPr>
                <w:sz w:val="22"/>
                <w:szCs w:val="22"/>
              </w:rPr>
              <w:t xml:space="preserve">  During Contract execution, any changes in such codes and standards shall be applied after approval by the </w:t>
            </w:r>
            <w:r w:rsidR="00F07E99" w:rsidRPr="00967FAA">
              <w:rPr>
                <w:sz w:val="22"/>
                <w:szCs w:val="22"/>
              </w:rPr>
              <w:t>Procuring Entity</w:t>
            </w:r>
            <w:r w:rsidRPr="00967FAA">
              <w:rPr>
                <w:sz w:val="22"/>
                <w:szCs w:val="22"/>
              </w:rPr>
              <w:t xml:space="preserve"> and shall be treated in accordance with </w:t>
            </w:r>
            <w:proofErr w:type="spellStart"/>
            <w:r w:rsidRPr="00967FAA">
              <w:rPr>
                <w:sz w:val="22"/>
                <w:szCs w:val="22"/>
              </w:rPr>
              <w:t>GCC</w:t>
            </w:r>
            <w:proofErr w:type="spellEnd"/>
            <w:r w:rsidRPr="00967FAA">
              <w:rPr>
                <w:sz w:val="22"/>
                <w:szCs w:val="22"/>
              </w:rPr>
              <w:t xml:space="preserve"> Clause 39.3.</w:t>
            </w:r>
          </w:p>
          <w:p w14:paraId="4A4F08C3" w14:textId="77777777" w:rsidR="0052539E" w:rsidRPr="00967FAA" w:rsidRDefault="0052539E">
            <w:pPr>
              <w:spacing w:after="200"/>
              <w:ind w:left="540" w:right="-72" w:hanging="540"/>
              <w:rPr>
                <w:sz w:val="22"/>
                <w:szCs w:val="22"/>
              </w:rPr>
            </w:pPr>
            <w:r w:rsidRPr="00967FAA">
              <w:rPr>
                <w:sz w:val="22"/>
                <w:szCs w:val="22"/>
              </w:rPr>
              <w:t>21.3</w:t>
            </w:r>
            <w:r w:rsidRPr="00967FAA">
              <w:rPr>
                <w:sz w:val="22"/>
                <w:szCs w:val="22"/>
              </w:rPr>
              <w:tab/>
              <w:t>Approval/Review of Technical Documents by the Project Manager</w:t>
            </w:r>
          </w:p>
          <w:p w14:paraId="5510034B" w14:textId="77777777" w:rsidR="0052539E" w:rsidRPr="00967FAA" w:rsidRDefault="0052539E">
            <w:pPr>
              <w:spacing w:after="200"/>
              <w:ind w:left="1170" w:right="-72" w:hanging="630"/>
              <w:rPr>
                <w:sz w:val="22"/>
                <w:szCs w:val="22"/>
              </w:rPr>
            </w:pPr>
            <w:r w:rsidRPr="00967FAA">
              <w:rPr>
                <w:sz w:val="22"/>
                <w:szCs w:val="22"/>
              </w:rPr>
              <w:t>21.3.1</w:t>
            </w:r>
            <w:r w:rsidRPr="00967FAA">
              <w:rPr>
                <w:sz w:val="22"/>
                <w:szCs w:val="22"/>
              </w:rPr>
              <w:tab/>
              <w:t xml:space="preserve">The Supplier shall prepare and furnish to the Project Manager the documents as </w:t>
            </w:r>
            <w:r w:rsidRPr="00967FAA">
              <w:rPr>
                <w:b/>
                <w:sz w:val="22"/>
                <w:szCs w:val="22"/>
              </w:rPr>
              <w:t xml:space="preserve">specified in the SCC </w:t>
            </w:r>
            <w:r w:rsidRPr="00967FAA">
              <w:rPr>
                <w:sz w:val="22"/>
                <w:szCs w:val="22"/>
              </w:rPr>
              <w:t>for the Project Manager’s approval or review.</w:t>
            </w:r>
          </w:p>
          <w:p w14:paraId="625B4802" w14:textId="77777777" w:rsidR="0052539E" w:rsidRPr="00967FAA" w:rsidRDefault="0052539E">
            <w:pPr>
              <w:spacing w:after="200"/>
              <w:ind w:left="1170" w:right="-72"/>
              <w:rPr>
                <w:sz w:val="22"/>
                <w:szCs w:val="22"/>
              </w:rPr>
            </w:pPr>
            <w:r w:rsidRPr="00967FAA">
              <w:rPr>
                <w:sz w:val="22"/>
                <w:szCs w:val="22"/>
              </w:rPr>
              <w:t>Any part of the System covered by or related to the documents to be approved by the Project Manager shall be executed only after the Project Manager’s approval of these documents.</w:t>
            </w:r>
          </w:p>
          <w:p w14:paraId="62E666EA" w14:textId="77777777" w:rsidR="0052539E" w:rsidRPr="00967FAA" w:rsidRDefault="0052539E">
            <w:pPr>
              <w:spacing w:after="200"/>
              <w:ind w:left="1170" w:right="-72"/>
              <w:rPr>
                <w:sz w:val="22"/>
                <w:szCs w:val="22"/>
              </w:rPr>
            </w:pPr>
            <w:proofErr w:type="spellStart"/>
            <w:r w:rsidRPr="00967FAA">
              <w:rPr>
                <w:sz w:val="22"/>
                <w:szCs w:val="22"/>
              </w:rPr>
              <w:t>GCC</w:t>
            </w:r>
            <w:proofErr w:type="spellEnd"/>
            <w:r w:rsidRPr="00967FAA">
              <w:rPr>
                <w:sz w:val="22"/>
                <w:szCs w:val="22"/>
              </w:rPr>
              <w:t xml:space="preserve"> Clauses 21.3.2 through 21.3.7 shall apply to those documents requiring the Project Manager’s approval, but not to those furnished to the Project Manager for its review only.</w:t>
            </w:r>
          </w:p>
          <w:p w14:paraId="3C071851" w14:textId="77777777" w:rsidR="0052539E" w:rsidRPr="00967FAA" w:rsidRDefault="0052539E">
            <w:pPr>
              <w:spacing w:after="200"/>
              <w:ind w:left="1170" w:right="-72" w:hanging="630"/>
              <w:rPr>
                <w:sz w:val="22"/>
                <w:szCs w:val="22"/>
              </w:rPr>
            </w:pPr>
            <w:r w:rsidRPr="00967FAA">
              <w:rPr>
                <w:sz w:val="22"/>
                <w:szCs w:val="22"/>
              </w:rPr>
              <w:t>21.3.2</w:t>
            </w:r>
            <w:r w:rsidRPr="00967FAA">
              <w:rPr>
                <w:sz w:val="22"/>
                <w:szCs w:val="22"/>
              </w:rPr>
              <w:tab/>
              <w:t xml:space="preserve">Within fourteen (14) days after receipt by the Project Manager of any document requiring the Project Manager’s approval in accordance with </w:t>
            </w:r>
            <w:proofErr w:type="spellStart"/>
            <w:r w:rsidRPr="00967FAA">
              <w:rPr>
                <w:sz w:val="22"/>
                <w:szCs w:val="22"/>
              </w:rPr>
              <w:t>GCC</w:t>
            </w:r>
            <w:proofErr w:type="spellEnd"/>
            <w:r w:rsidRPr="00967FAA">
              <w:rPr>
                <w:sz w:val="22"/>
                <w:szCs w:val="22"/>
              </w:rPr>
              <w:t xml:space="preserve"> Clause 21.3.1, the Project Manager shall either return one copy of the document to the Supplier with its approval endorsed on the document or shall notify the Supplier in writing of its disapproval of the document and the reasons for disapproval and the modifications that the Project Manager proposes. If the Project Manager fails to take such action within the fourteen (14) days, then the document shall be deemed to have been approved by the Project Manager.</w:t>
            </w:r>
          </w:p>
          <w:p w14:paraId="773CB82F" w14:textId="77777777" w:rsidR="0052539E" w:rsidRPr="00967FAA" w:rsidRDefault="0052539E">
            <w:pPr>
              <w:spacing w:after="200"/>
              <w:ind w:left="1170" w:right="-72" w:hanging="630"/>
              <w:rPr>
                <w:sz w:val="22"/>
                <w:szCs w:val="22"/>
              </w:rPr>
            </w:pPr>
            <w:r w:rsidRPr="00967FAA">
              <w:rPr>
                <w:sz w:val="22"/>
                <w:szCs w:val="22"/>
              </w:rPr>
              <w:t>21.3.3</w:t>
            </w:r>
            <w:r w:rsidRPr="00967FAA">
              <w:rPr>
                <w:sz w:val="22"/>
                <w:szCs w:val="22"/>
              </w:rPr>
              <w:tab/>
              <w:t>The Project Manager shall not disapprove any document except on the grounds that the document does not comply with some specified provision of the Contract or that it is contrary to good industry practice.</w:t>
            </w:r>
          </w:p>
          <w:p w14:paraId="6F72DE54" w14:textId="77777777" w:rsidR="0052539E" w:rsidRPr="00967FAA" w:rsidRDefault="0052539E">
            <w:pPr>
              <w:spacing w:after="200"/>
              <w:ind w:left="1170" w:right="-72" w:hanging="630"/>
              <w:rPr>
                <w:sz w:val="22"/>
                <w:szCs w:val="22"/>
              </w:rPr>
            </w:pPr>
            <w:r w:rsidRPr="00967FAA">
              <w:rPr>
                <w:sz w:val="22"/>
                <w:szCs w:val="22"/>
              </w:rPr>
              <w:t>21.3.4</w:t>
            </w:r>
            <w:r w:rsidRPr="00967FAA">
              <w:rPr>
                <w:sz w:val="22"/>
                <w:szCs w:val="22"/>
              </w:rPr>
              <w:tab/>
              <w:t xml:space="preserve">If the Project Manager disapproves the document, the Supplier shall modify the document and resubmit it for the Project Manager’s approval in accordance with </w:t>
            </w:r>
            <w:proofErr w:type="spellStart"/>
            <w:r w:rsidRPr="00967FAA">
              <w:rPr>
                <w:sz w:val="22"/>
                <w:szCs w:val="22"/>
              </w:rPr>
              <w:t>GCC</w:t>
            </w:r>
            <w:proofErr w:type="spellEnd"/>
            <w:r w:rsidRPr="00967FAA">
              <w:rPr>
                <w:sz w:val="22"/>
                <w:szCs w:val="22"/>
              </w:rPr>
              <w:t xml:space="preserve"> Clause 21.3.2.  If the Project Manager approves the document subject to modification(s), the Supplier shall make the required modification(s), and the document shall then be </w:t>
            </w:r>
            <w:r w:rsidRPr="00967FAA">
              <w:rPr>
                <w:sz w:val="22"/>
                <w:szCs w:val="22"/>
              </w:rPr>
              <w:lastRenderedPageBreak/>
              <w:t xml:space="preserve">deemed to have been approved, subject to </w:t>
            </w:r>
            <w:proofErr w:type="spellStart"/>
            <w:r w:rsidRPr="00967FAA">
              <w:rPr>
                <w:sz w:val="22"/>
                <w:szCs w:val="22"/>
              </w:rPr>
              <w:t>GCC</w:t>
            </w:r>
            <w:proofErr w:type="spellEnd"/>
            <w:r w:rsidRPr="00967FAA">
              <w:rPr>
                <w:sz w:val="22"/>
                <w:szCs w:val="22"/>
              </w:rPr>
              <w:t xml:space="preserve"> Clause 21.3.5.  The procedure set out in </w:t>
            </w:r>
            <w:proofErr w:type="spellStart"/>
            <w:r w:rsidRPr="00967FAA">
              <w:rPr>
                <w:sz w:val="22"/>
                <w:szCs w:val="22"/>
              </w:rPr>
              <w:t>GCC</w:t>
            </w:r>
            <w:proofErr w:type="spellEnd"/>
            <w:r w:rsidRPr="00967FAA">
              <w:rPr>
                <w:sz w:val="22"/>
                <w:szCs w:val="22"/>
              </w:rPr>
              <w:t xml:space="preserve"> Clauses 21.3.2 through 21.3.4 shall be repeated, as appropriate, until the Project Manager approves such documents.</w:t>
            </w:r>
          </w:p>
          <w:p w14:paraId="24C83514" w14:textId="77777777" w:rsidR="0052539E" w:rsidRPr="00967FAA" w:rsidRDefault="0052539E">
            <w:pPr>
              <w:spacing w:after="200"/>
              <w:ind w:left="1181" w:right="-72" w:hanging="634"/>
              <w:rPr>
                <w:sz w:val="22"/>
                <w:szCs w:val="22"/>
              </w:rPr>
            </w:pPr>
            <w:r w:rsidRPr="00967FAA">
              <w:rPr>
                <w:sz w:val="22"/>
                <w:szCs w:val="22"/>
              </w:rPr>
              <w:t>21.3.5</w:t>
            </w:r>
            <w:r w:rsidRPr="00967FAA">
              <w:rPr>
                <w:sz w:val="22"/>
                <w:szCs w:val="22"/>
              </w:rPr>
              <w:tab/>
              <w:t xml:space="preserve">If any dispute occurs between the </w:t>
            </w:r>
            <w:r w:rsidR="00F07E99" w:rsidRPr="00967FAA">
              <w:rPr>
                <w:sz w:val="22"/>
                <w:szCs w:val="22"/>
              </w:rPr>
              <w:t>Procuring Entity</w:t>
            </w:r>
            <w:r w:rsidRPr="00967FAA">
              <w:rPr>
                <w:sz w:val="22"/>
                <w:szCs w:val="22"/>
              </w:rPr>
              <w:t xml:space="preserve"> and the Supplier in connection with or arising out of the disapproval by the Project Manager of any document and/or any modification(s) to a document that cannot be settled between the parties within a reasonable period, then, in case the Contract Agreement includes and names an Adjudicator, such dispute may be referred to the Adjudicator for determination in accordance with </w:t>
            </w:r>
            <w:proofErr w:type="spellStart"/>
            <w:r w:rsidRPr="00967FAA">
              <w:rPr>
                <w:sz w:val="22"/>
                <w:szCs w:val="22"/>
              </w:rPr>
              <w:t>GCC</w:t>
            </w:r>
            <w:proofErr w:type="spellEnd"/>
            <w:r w:rsidRPr="00967FAA">
              <w:rPr>
                <w:sz w:val="22"/>
                <w:szCs w:val="22"/>
              </w:rPr>
              <w:t xml:space="preserve"> Clause 6.1 (Adjudicator).  If such dispute is referred to an Adjudicator, the Project Manager shall give instructions as to whether and if so, how, performance of the Contract is to proceed.  The Supplier shall proceed with the Contract in accordance with the Project Manager’s instructions, provided that if the Adjudicator upholds the Supplier’s view on the dispute and if the </w:t>
            </w:r>
            <w:r w:rsidR="00F07E99" w:rsidRPr="00967FAA">
              <w:rPr>
                <w:sz w:val="22"/>
                <w:szCs w:val="22"/>
              </w:rPr>
              <w:t>Procuring Entity</w:t>
            </w:r>
            <w:r w:rsidRPr="00967FAA">
              <w:rPr>
                <w:sz w:val="22"/>
                <w:szCs w:val="22"/>
              </w:rPr>
              <w:t xml:space="preserve"> has not given notice under </w:t>
            </w:r>
            <w:proofErr w:type="spellStart"/>
            <w:r w:rsidRPr="00967FAA">
              <w:rPr>
                <w:sz w:val="22"/>
                <w:szCs w:val="22"/>
              </w:rPr>
              <w:t>GCC</w:t>
            </w:r>
            <w:proofErr w:type="spellEnd"/>
            <w:r w:rsidRPr="00967FAA">
              <w:rPr>
                <w:sz w:val="22"/>
                <w:szCs w:val="22"/>
              </w:rPr>
              <w:t xml:space="preserve"> Clause 6.1.2, then the Supplier shall be reimbursed by the </w:t>
            </w:r>
            <w:r w:rsidR="00F07E99" w:rsidRPr="00967FAA">
              <w:rPr>
                <w:sz w:val="22"/>
                <w:szCs w:val="22"/>
              </w:rPr>
              <w:t>Procuring Entity</w:t>
            </w:r>
            <w:r w:rsidRPr="00967FAA">
              <w:rPr>
                <w:sz w:val="22"/>
                <w:szCs w:val="22"/>
              </w:rPr>
              <w:t xml:space="preserve"> for any additional costs incurred by reason of such instructions and shall be relieved of such responsibility or liability in connection with the dispute and the execution of the instructions as the Adjudicator shall decide, and the Time for Achieving Operational Acceptance shall be extended accordingly.</w:t>
            </w:r>
          </w:p>
          <w:p w14:paraId="2FA8FDC8" w14:textId="77777777" w:rsidR="0052539E" w:rsidRPr="00967FAA" w:rsidRDefault="0052539E">
            <w:pPr>
              <w:spacing w:after="200"/>
              <w:ind w:left="1181" w:right="-72" w:hanging="634"/>
              <w:rPr>
                <w:sz w:val="22"/>
                <w:szCs w:val="22"/>
              </w:rPr>
            </w:pPr>
            <w:r w:rsidRPr="00967FAA">
              <w:rPr>
                <w:sz w:val="22"/>
                <w:szCs w:val="22"/>
              </w:rPr>
              <w:t>21.3.6</w:t>
            </w:r>
            <w:r w:rsidRPr="00967FAA">
              <w:rPr>
                <w:sz w:val="22"/>
                <w:szCs w:val="22"/>
              </w:rPr>
              <w:tab/>
              <w:t xml:space="preserve">The Project Manager’s approval, with or without modification of the document furnished by the Supplier, shall not relieve the Supplier of any responsibility or liability imposed upon it by any provisions of the Contract except to the extent that any subsequent failure results from modifications required by the Project Manager or inaccurate information furnished in writing to the Supplier by or on behalf of the </w:t>
            </w:r>
            <w:r w:rsidR="00F07E99" w:rsidRPr="00967FAA">
              <w:rPr>
                <w:sz w:val="22"/>
                <w:szCs w:val="22"/>
              </w:rPr>
              <w:t>Procuring Entity</w:t>
            </w:r>
            <w:r w:rsidRPr="00967FAA">
              <w:rPr>
                <w:sz w:val="22"/>
                <w:szCs w:val="22"/>
              </w:rPr>
              <w:t>.</w:t>
            </w:r>
          </w:p>
          <w:p w14:paraId="011CC05F" w14:textId="77777777" w:rsidR="0052539E" w:rsidRPr="00967FAA" w:rsidRDefault="0052539E">
            <w:pPr>
              <w:spacing w:after="200"/>
              <w:ind w:left="1181" w:right="-72" w:hanging="634"/>
              <w:rPr>
                <w:sz w:val="22"/>
                <w:szCs w:val="22"/>
              </w:rPr>
            </w:pPr>
            <w:r w:rsidRPr="00967FAA">
              <w:rPr>
                <w:sz w:val="22"/>
                <w:szCs w:val="22"/>
              </w:rPr>
              <w:t>21.3.7</w:t>
            </w:r>
            <w:r w:rsidRPr="00967FAA">
              <w:rPr>
                <w:sz w:val="22"/>
                <w:szCs w:val="22"/>
              </w:rPr>
              <w:tab/>
              <w:t xml:space="preserve">The Supplier shall not depart from any approved document unless the Supplier has first submitted to the Project Manager an amended document and obtained the Project Manager’s approval of the document, pursuant to the provisions of this </w:t>
            </w:r>
            <w:proofErr w:type="spellStart"/>
            <w:r w:rsidRPr="00967FAA">
              <w:rPr>
                <w:sz w:val="22"/>
                <w:szCs w:val="22"/>
              </w:rPr>
              <w:t>GCC</w:t>
            </w:r>
            <w:proofErr w:type="spellEnd"/>
            <w:r w:rsidRPr="00967FAA">
              <w:rPr>
                <w:sz w:val="22"/>
                <w:szCs w:val="22"/>
              </w:rPr>
              <w:t xml:space="preserve"> Clause 21.3.  If the Project Manager requests any change in any already approved document and/or in any document based on such an approved document, the provisions of </w:t>
            </w:r>
            <w:proofErr w:type="spellStart"/>
            <w:r w:rsidRPr="00967FAA">
              <w:rPr>
                <w:sz w:val="22"/>
                <w:szCs w:val="22"/>
              </w:rPr>
              <w:t>GCC</w:t>
            </w:r>
            <w:proofErr w:type="spellEnd"/>
            <w:r w:rsidRPr="00967FAA">
              <w:rPr>
                <w:sz w:val="22"/>
                <w:szCs w:val="22"/>
              </w:rPr>
              <w:t xml:space="preserve"> Clause 39 (Changes to the System) shall apply to such request.</w:t>
            </w:r>
          </w:p>
        </w:tc>
      </w:tr>
      <w:tr w:rsidR="0052539E" w:rsidRPr="00967FAA" w14:paraId="6027F594" w14:textId="77777777">
        <w:tc>
          <w:tcPr>
            <w:tcW w:w="2412" w:type="dxa"/>
          </w:tcPr>
          <w:p w14:paraId="4A72697C" w14:textId="77777777" w:rsidR="0052539E" w:rsidRPr="00967FAA" w:rsidRDefault="0052539E">
            <w:pPr>
              <w:pStyle w:val="Head42"/>
              <w:spacing w:after="0"/>
              <w:rPr>
                <w:sz w:val="22"/>
                <w:szCs w:val="22"/>
              </w:rPr>
            </w:pPr>
            <w:bookmarkStart w:id="218" w:name="_Toc521497722"/>
            <w:bookmarkStart w:id="219" w:name="_Toc207769147"/>
            <w:r w:rsidRPr="00967FAA">
              <w:rPr>
                <w:sz w:val="22"/>
                <w:szCs w:val="22"/>
              </w:rPr>
              <w:lastRenderedPageBreak/>
              <w:t>22.</w:t>
            </w:r>
            <w:r w:rsidRPr="00967FAA">
              <w:rPr>
                <w:sz w:val="22"/>
                <w:szCs w:val="22"/>
              </w:rPr>
              <w:tab/>
              <w:t>Procurement, Delivery, and Transport</w:t>
            </w:r>
            <w:bookmarkEnd w:id="218"/>
            <w:bookmarkEnd w:id="219"/>
          </w:p>
        </w:tc>
        <w:tc>
          <w:tcPr>
            <w:tcW w:w="6588" w:type="dxa"/>
          </w:tcPr>
          <w:p w14:paraId="224585BA" w14:textId="77777777" w:rsidR="0052539E" w:rsidRPr="00967FAA" w:rsidRDefault="0052539E">
            <w:pPr>
              <w:spacing w:after="200"/>
              <w:ind w:left="547" w:right="-72" w:hanging="547"/>
              <w:rPr>
                <w:sz w:val="22"/>
                <w:szCs w:val="22"/>
              </w:rPr>
            </w:pPr>
            <w:r w:rsidRPr="00967FAA">
              <w:rPr>
                <w:sz w:val="22"/>
                <w:szCs w:val="22"/>
              </w:rPr>
              <w:t>22.1</w:t>
            </w:r>
            <w:r w:rsidRPr="00967FAA">
              <w:rPr>
                <w:sz w:val="22"/>
                <w:szCs w:val="22"/>
              </w:rPr>
              <w:tab/>
              <w:t xml:space="preserve">Subject to related </w:t>
            </w:r>
            <w:r w:rsidR="00F07E99" w:rsidRPr="00967FAA">
              <w:rPr>
                <w:sz w:val="22"/>
                <w:szCs w:val="22"/>
              </w:rPr>
              <w:t>Procuring Entity</w:t>
            </w:r>
            <w:r w:rsidRPr="00967FAA">
              <w:rPr>
                <w:sz w:val="22"/>
                <w:szCs w:val="22"/>
              </w:rPr>
              <w:t xml:space="preserve">'s responsibilities pursuant to </w:t>
            </w:r>
            <w:proofErr w:type="spellStart"/>
            <w:r w:rsidRPr="00967FAA">
              <w:rPr>
                <w:sz w:val="22"/>
                <w:szCs w:val="22"/>
              </w:rPr>
              <w:t>GCC</w:t>
            </w:r>
            <w:proofErr w:type="spellEnd"/>
            <w:r w:rsidRPr="00967FAA">
              <w:rPr>
                <w:sz w:val="22"/>
                <w:szCs w:val="22"/>
              </w:rPr>
              <w:t xml:space="preserve"> Clauses 10 and 14, the Supplier shall manufacture or procure </w:t>
            </w:r>
            <w:r w:rsidRPr="00967FAA">
              <w:rPr>
                <w:sz w:val="22"/>
                <w:szCs w:val="22"/>
              </w:rPr>
              <w:lastRenderedPageBreak/>
              <w:t>and transport all the Information Technologies, Materials, and other Goods in an expeditious and orderly manner to the Project Site.</w:t>
            </w:r>
          </w:p>
        </w:tc>
      </w:tr>
      <w:tr w:rsidR="0052539E" w:rsidRPr="00967FAA" w14:paraId="1DCA81A7" w14:textId="77777777">
        <w:tc>
          <w:tcPr>
            <w:tcW w:w="2412" w:type="dxa"/>
          </w:tcPr>
          <w:p w14:paraId="780513C4" w14:textId="77777777" w:rsidR="0052539E" w:rsidRPr="00967FAA" w:rsidRDefault="0052539E">
            <w:pPr>
              <w:pStyle w:val="Head42"/>
              <w:spacing w:after="0"/>
              <w:ind w:left="0" w:firstLine="0"/>
              <w:rPr>
                <w:sz w:val="22"/>
                <w:szCs w:val="22"/>
              </w:rPr>
            </w:pPr>
          </w:p>
        </w:tc>
        <w:tc>
          <w:tcPr>
            <w:tcW w:w="6588" w:type="dxa"/>
          </w:tcPr>
          <w:p w14:paraId="75D440B5" w14:textId="77777777" w:rsidR="0052539E" w:rsidRPr="00967FAA" w:rsidRDefault="0052539E">
            <w:pPr>
              <w:spacing w:after="200"/>
              <w:ind w:left="547" w:right="-72" w:hanging="547"/>
              <w:rPr>
                <w:sz w:val="22"/>
                <w:szCs w:val="22"/>
              </w:rPr>
            </w:pPr>
            <w:r w:rsidRPr="00967FAA">
              <w:rPr>
                <w:sz w:val="22"/>
                <w:szCs w:val="22"/>
              </w:rPr>
              <w:t>22.2</w:t>
            </w:r>
            <w:r w:rsidRPr="00967FAA">
              <w:rPr>
                <w:sz w:val="22"/>
                <w:szCs w:val="22"/>
              </w:rPr>
              <w:tab/>
              <w:t>Delivery of the Information Technologies, Materials, and other Goods shall be made by the Supplier in accordance with the Technical Requirements.</w:t>
            </w:r>
          </w:p>
          <w:p w14:paraId="6AC35F5B" w14:textId="77777777" w:rsidR="0052539E" w:rsidRPr="00967FAA" w:rsidRDefault="0052539E">
            <w:pPr>
              <w:spacing w:after="200"/>
              <w:ind w:left="547" w:right="-72" w:hanging="547"/>
              <w:rPr>
                <w:sz w:val="22"/>
                <w:szCs w:val="22"/>
              </w:rPr>
            </w:pPr>
            <w:r w:rsidRPr="00967FAA">
              <w:rPr>
                <w:sz w:val="22"/>
                <w:szCs w:val="22"/>
              </w:rPr>
              <w:t>22.3</w:t>
            </w:r>
            <w:r w:rsidRPr="00967FAA">
              <w:rPr>
                <w:sz w:val="22"/>
                <w:szCs w:val="22"/>
              </w:rPr>
              <w:tab/>
              <w:t xml:space="preserve">Early or partial deliveries require the explicit written consent of the </w:t>
            </w:r>
            <w:r w:rsidR="00F07E99" w:rsidRPr="00967FAA">
              <w:rPr>
                <w:sz w:val="22"/>
                <w:szCs w:val="22"/>
              </w:rPr>
              <w:t>Procuring Entity</w:t>
            </w:r>
            <w:r w:rsidRPr="00967FAA">
              <w:rPr>
                <w:sz w:val="22"/>
                <w:szCs w:val="22"/>
              </w:rPr>
              <w:t>, which consent shall not be unreasonably withheld.</w:t>
            </w:r>
          </w:p>
          <w:p w14:paraId="642E0CC9" w14:textId="77777777" w:rsidR="0052539E" w:rsidRPr="00967FAA" w:rsidRDefault="0052539E">
            <w:pPr>
              <w:spacing w:after="200"/>
              <w:ind w:left="540" w:right="-72" w:hanging="540"/>
              <w:rPr>
                <w:sz w:val="22"/>
                <w:szCs w:val="22"/>
              </w:rPr>
            </w:pPr>
            <w:r w:rsidRPr="00967FAA">
              <w:rPr>
                <w:sz w:val="22"/>
                <w:szCs w:val="22"/>
              </w:rPr>
              <w:t>22.4</w:t>
            </w:r>
            <w:r w:rsidRPr="00967FAA">
              <w:rPr>
                <w:sz w:val="22"/>
                <w:szCs w:val="22"/>
              </w:rPr>
              <w:tab/>
              <w:t>Transportation</w:t>
            </w:r>
          </w:p>
          <w:p w14:paraId="55AD55FB" w14:textId="77777777" w:rsidR="0052539E" w:rsidRPr="00967FAA" w:rsidRDefault="0052539E">
            <w:pPr>
              <w:spacing w:after="200"/>
              <w:ind w:left="1209" w:right="-72" w:hanging="662"/>
              <w:rPr>
                <w:sz w:val="22"/>
                <w:szCs w:val="22"/>
              </w:rPr>
            </w:pPr>
            <w:r w:rsidRPr="00967FAA">
              <w:rPr>
                <w:sz w:val="22"/>
                <w:szCs w:val="22"/>
              </w:rPr>
              <w:t>22.4.1</w:t>
            </w:r>
            <w:r w:rsidRPr="00967FAA">
              <w:rPr>
                <w:sz w:val="22"/>
                <w:szCs w:val="22"/>
              </w:rPr>
              <w:tab/>
              <w:t xml:space="preserve">The Supplier shall provide such packing of the Goods as is required to prevent their damage or deterioration during shipment.  The packing, marking, and documentation within and outside the packages shall comply strictly with the </w:t>
            </w:r>
            <w:r w:rsidR="00F07E99" w:rsidRPr="00967FAA">
              <w:rPr>
                <w:sz w:val="22"/>
                <w:szCs w:val="22"/>
              </w:rPr>
              <w:t>Procuring Entity</w:t>
            </w:r>
            <w:r w:rsidRPr="00967FAA">
              <w:rPr>
                <w:sz w:val="22"/>
                <w:szCs w:val="22"/>
              </w:rPr>
              <w:t>’s instructions to the Supplier.</w:t>
            </w:r>
          </w:p>
          <w:p w14:paraId="75C86BA7" w14:textId="77777777" w:rsidR="0052539E" w:rsidRPr="00967FAA" w:rsidRDefault="0052539E" w:rsidP="00B0298D">
            <w:pPr>
              <w:numPr>
                <w:ilvl w:val="2"/>
                <w:numId w:val="14"/>
              </w:numPr>
              <w:spacing w:after="200"/>
              <w:ind w:left="1209" w:right="-72" w:hanging="662"/>
              <w:rPr>
                <w:sz w:val="22"/>
                <w:szCs w:val="22"/>
              </w:rPr>
            </w:pPr>
            <w:r w:rsidRPr="00967FAA">
              <w:rPr>
                <w:sz w:val="22"/>
                <w:szCs w:val="22"/>
              </w:rPr>
              <w:t>The Supplier will bear responsibility for and cost of transport to the Project Sites in accordance with the terms and conditions used in the specification of prices in the Price Schedules, including the terms and conditions of the associated Incoterms.</w:t>
            </w:r>
          </w:p>
          <w:p w14:paraId="24D6CDF8" w14:textId="77777777" w:rsidR="0052539E" w:rsidRPr="00967FAA" w:rsidRDefault="0052539E" w:rsidP="00B0298D">
            <w:pPr>
              <w:numPr>
                <w:ilvl w:val="2"/>
                <w:numId w:val="14"/>
              </w:numPr>
              <w:spacing w:after="200"/>
              <w:ind w:left="1209" w:right="-72" w:hanging="662"/>
              <w:rPr>
                <w:sz w:val="22"/>
                <w:szCs w:val="22"/>
              </w:rPr>
            </w:pPr>
            <w:r w:rsidRPr="00967FAA">
              <w:rPr>
                <w:sz w:val="22"/>
                <w:szCs w:val="22"/>
              </w:rPr>
              <w:t xml:space="preserve">Unless otherwise </w:t>
            </w:r>
            <w:r w:rsidRPr="00967FAA">
              <w:rPr>
                <w:b/>
                <w:sz w:val="22"/>
                <w:szCs w:val="22"/>
              </w:rPr>
              <w:t>specified in the SCC,</w:t>
            </w:r>
            <w:r w:rsidRPr="00967FAA">
              <w:rPr>
                <w:sz w:val="22"/>
                <w:szCs w:val="22"/>
              </w:rPr>
              <w:t xml:space="preserve"> </w:t>
            </w:r>
            <w:r w:rsidR="007E528C" w:rsidRPr="00967FAA">
              <w:rPr>
                <w:sz w:val="22"/>
                <w:szCs w:val="22"/>
              </w:rPr>
              <w:t>t</w:t>
            </w:r>
            <w:r w:rsidRPr="00967FAA">
              <w:rPr>
                <w:sz w:val="22"/>
                <w:szCs w:val="22"/>
              </w:rPr>
              <w:t>he Supplier shall be free to use transportation through carriers registered in any eligible country and to obtain insurance from any eligible source country.</w:t>
            </w:r>
          </w:p>
          <w:p w14:paraId="5FA876F0" w14:textId="77777777" w:rsidR="0052539E" w:rsidRPr="00967FAA" w:rsidRDefault="0052539E">
            <w:pPr>
              <w:spacing w:after="200"/>
              <w:ind w:left="547" w:right="-72" w:hanging="547"/>
              <w:rPr>
                <w:sz w:val="22"/>
                <w:szCs w:val="22"/>
              </w:rPr>
            </w:pPr>
            <w:r w:rsidRPr="00967FAA">
              <w:rPr>
                <w:sz w:val="22"/>
                <w:szCs w:val="22"/>
              </w:rPr>
              <w:t>22.5</w:t>
            </w:r>
            <w:r w:rsidRPr="00967FAA">
              <w:rPr>
                <w:sz w:val="22"/>
                <w:szCs w:val="22"/>
              </w:rPr>
              <w:tab/>
              <w:t xml:space="preserve">Unless otherwise </w:t>
            </w:r>
            <w:r w:rsidRPr="00967FAA">
              <w:rPr>
                <w:b/>
                <w:sz w:val="22"/>
                <w:szCs w:val="22"/>
              </w:rPr>
              <w:t>specified in the SCC,</w:t>
            </w:r>
            <w:r w:rsidRPr="00967FAA">
              <w:rPr>
                <w:sz w:val="22"/>
                <w:szCs w:val="22"/>
              </w:rPr>
              <w:t xml:space="preserve"> the Supplier will provide the </w:t>
            </w:r>
            <w:r w:rsidR="00F07E99" w:rsidRPr="00967FAA">
              <w:rPr>
                <w:sz w:val="22"/>
                <w:szCs w:val="22"/>
              </w:rPr>
              <w:t>Procuring Entity</w:t>
            </w:r>
            <w:r w:rsidRPr="00967FAA">
              <w:rPr>
                <w:sz w:val="22"/>
                <w:szCs w:val="22"/>
              </w:rPr>
              <w:t xml:space="preserve"> with shipping and other documents, as specified below:</w:t>
            </w:r>
          </w:p>
          <w:p w14:paraId="5CE7B8D7" w14:textId="77777777" w:rsidR="0052539E" w:rsidRPr="00967FAA" w:rsidRDefault="0052539E">
            <w:pPr>
              <w:spacing w:after="200"/>
              <w:ind w:left="1080" w:right="-72" w:hanging="540"/>
              <w:rPr>
                <w:sz w:val="22"/>
                <w:szCs w:val="22"/>
              </w:rPr>
            </w:pPr>
            <w:r w:rsidRPr="00967FAA">
              <w:rPr>
                <w:sz w:val="22"/>
                <w:szCs w:val="22"/>
              </w:rPr>
              <w:t>22.5.1</w:t>
            </w:r>
            <w:r w:rsidRPr="00967FAA">
              <w:rPr>
                <w:sz w:val="22"/>
                <w:szCs w:val="22"/>
              </w:rPr>
              <w:tab/>
              <w:t xml:space="preserve">For Goods supplied from outside the </w:t>
            </w:r>
            <w:r w:rsidR="00F07E99" w:rsidRPr="00967FAA">
              <w:rPr>
                <w:sz w:val="22"/>
                <w:szCs w:val="22"/>
              </w:rPr>
              <w:t>Procuring Entity</w:t>
            </w:r>
            <w:r w:rsidRPr="00967FAA">
              <w:rPr>
                <w:sz w:val="22"/>
                <w:szCs w:val="22"/>
              </w:rPr>
              <w:t xml:space="preserve">’s Country: </w:t>
            </w:r>
          </w:p>
          <w:p w14:paraId="40AB0046" w14:textId="77777777" w:rsidR="0052539E" w:rsidRPr="00967FAA" w:rsidRDefault="0052539E">
            <w:pPr>
              <w:spacing w:after="200"/>
              <w:ind w:left="1080" w:right="-72"/>
              <w:rPr>
                <w:sz w:val="22"/>
                <w:szCs w:val="22"/>
              </w:rPr>
            </w:pPr>
            <w:r w:rsidRPr="00967FAA">
              <w:rPr>
                <w:sz w:val="22"/>
                <w:szCs w:val="22"/>
              </w:rPr>
              <w:t xml:space="preserve">Upon shipment, the Supplier shall notify the </w:t>
            </w:r>
            <w:r w:rsidR="00F07E99" w:rsidRPr="00967FAA">
              <w:rPr>
                <w:sz w:val="22"/>
                <w:szCs w:val="22"/>
              </w:rPr>
              <w:t>Procuring Entity</w:t>
            </w:r>
            <w:r w:rsidRPr="00967FAA">
              <w:rPr>
                <w:sz w:val="22"/>
                <w:szCs w:val="22"/>
              </w:rPr>
              <w:t xml:space="preserve"> and the insurance company contracted by the Supplier to provide cargo insurance by telex, cable, facsimile, electronic mail, or EDI with the full details of the shipment.  The Supplier shall promptly send the following documents to the </w:t>
            </w:r>
            <w:r w:rsidR="00F07E99" w:rsidRPr="00967FAA">
              <w:rPr>
                <w:sz w:val="22"/>
                <w:szCs w:val="22"/>
              </w:rPr>
              <w:t>Procuring Entity</w:t>
            </w:r>
            <w:r w:rsidRPr="00967FAA">
              <w:rPr>
                <w:sz w:val="22"/>
                <w:szCs w:val="22"/>
              </w:rPr>
              <w:t xml:space="preserve"> by mail or courier, as appropriate, with a copy to the cargo insurance company:</w:t>
            </w:r>
          </w:p>
          <w:p w14:paraId="7B36540B" w14:textId="77777777" w:rsidR="0052539E" w:rsidRPr="00967FAA" w:rsidRDefault="0052539E">
            <w:pPr>
              <w:spacing w:after="200"/>
              <w:ind w:left="1627" w:right="-72" w:hanging="547"/>
              <w:rPr>
                <w:sz w:val="22"/>
                <w:szCs w:val="22"/>
              </w:rPr>
            </w:pPr>
            <w:r w:rsidRPr="00967FAA">
              <w:rPr>
                <w:sz w:val="22"/>
                <w:szCs w:val="22"/>
              </w:rPr>
              <w:t>(a)</w:t>
            </w:r>
            <w:r w:rsidRPr="00967FAA">
              <w:rPr>
                <w:sz w:val="22"/>
                <w:szCs w:val="22"/>
              </w:rPr>
              <w:tab/>
              <w:t>two copies of the Supplier’s invoice showing the description of the Goods, quantity, unit price, and total amount;</w:t>
            </w:r>
          </w:p>
          <w:p w14:paraId="6E43294C" w14:textId="77777777" w:rsidR="0052539E" w:rsidRPr="00967FAA" w:rsidRDefault="0052539E">
            <w:pPr>
              <w:spacing w:after="200"/>
              <w:ind w:left="1620" w:right="-72" w:hanging="540"/>
              <w:rPr>
                <w:sz w:val="22"/>
                <w:szCs w:val="22"/>
              </w:rPr>
            </w:pPr>
            <w:r w:rsidRPr="00967FAA">
              <w:rPr>
                <w:sz w:val="22"/>
                <w:szCs w:val="22"/>
              </w:rPr>
              <w:t>(b)</w:t>
            </w:r>
            <w:r w:rsidRPr="00967FAA">
              <w:rPr>
                <w:sz w:val="22"/>
                <w:szCs w:val="22"/>
              </w:rPr>
              <w:tab/>
              <w:t>usual transportation documents;</w:t>
            </w:r>
          </w:p>
          <w:p w14:paraId="219439D4" w14:textId="77777777" w:rsidR="0052539E" w:rsidRPr="00967FAA" w:rsidRDefault="0052539E">
            <w:pPr>
              <w:spacing w:after="200"/>
              <w:ind w:left="1620" w:right="-72" w:hanging="540"/>
              <w:rPr>
                <w:sz w:val="22"/>
                <w:szCs w:val="22"/>
              </w:rPr>
            </w:pPr>
            <w:r w:rsidRPr="00967FAA">
              <w:rPr>
                <w:sz w:val="22"/>
                <w:szCs w:val="22"/>
              </w:rPr>
              <w:t>(c)</w:t>
            </w:r>
            <w:r w:rsidRPr="00967FAA">
              <w:rPr>
                <w:sz w:val="22"/>
                <w:szCs w:val="22"/>
              </w:rPr>
              <w:tab/>
              <w:t xml:space="preserve">insurance certificate; </w:t>
            </w:r>
          </w:p>
          <w:p w14:paraId="4E7B3F2D" w14:textId="77777777" w:rsidR="0052539E" w:rsidRPr="00967FAA" w:rsidRDefault="0052539E">
            <w:pPr>
              <w:spacing w:after="200"/>
              <w:ind w:left="1620" w:right="-72" w:hanging="540"/>
              <w:rPr>
                <w:sz w:val="22"/>
                <w:szCs w:val="22"/>
              </w:rPr>
            </w:pPr>
            <w:r w:rsidRPr="00967FAA">
              <w:rPr>
                <w:sz w:val="22"/>
                <w:szCs w:val="22"/>
              </w:rPr>
              <w:lastRenderedPageBreak/>
              <w:t>(d)</w:t>
            </w:r>
            <w:r w:rsidRPr="00967FAA">
              <w:rPr>
                <w:sz w:val="22"/>
                <w:szCs w:val="22"/>
              </w:rPr>
              <w:tab/>
              <w:t>certificate(s) of origin; and</w:t>
            </w:r>
          </w:p>
          <w:p w14:paraId="69336DEC" w14:textId="77777777" w:rsidR="0052539E" w:rsidRPr="00967FAA" w:rsidRDefault="0052539E">
            <w:pPr>
              <w:spacing w:after="200"/>
              <w:ind w:left="1620" w:right="-72" w:hanging="540"/>
              <w:rPr>
                <w:sz w:val="22"/>
                <w:szCs w:val="22"/>
              </w:rPr>
            </w:pPr>
            <w:r w:rsidRPr="00967FAA">
              <w:rPr>
                <w:sz w:val="22"/>
                <w:szCs w:val="22"/>
              </w:rPr>
              <w:t xml:space="preserve">(e) </w:t>
            </w:r>
            <w:r w:rsidRPr="00967FAA">
              <w:rPr>
                <w:sz w:val="22"/>
                <w:szCs w:val="22"/>
              </w:rPr>
              <w:tab/>
              <w:t xml:space="preserve">estimated time and point of arrival in the </w:t>
            </w:r>
            <w:r w:rsidR="00F07E99" w:rsidRPr="00967FAA">
              <w:rPr>
                <w:sz w:val="22"/>
                <w:szCs w:val="22"/>
              </w:rPr>
              <w:t>Procuring Entity</w:t>
            </w:r>
            <w:r w:rsidRPr="00967FAA">
              <w:rPr>
                <w:sz w:val="22"/>
                <w:szCs w:val="22"/>
              </w:rPr>
              <w:t>’s Country and at the site.</w:t>
            </w:r>
          </w:p>
          <w:p w14:paraId="750CE8FF" w14:textId="77777777" w:rsidR="0052539E" w:rsidRPr="00967FAA" w:rsidRDefault="0052539E">
            <w:pPr>
              <w:spacing w:after="200"/>
              <w:ind w:left="1080" w:right="-72" w:hanging="540"/>
              <w:rPr>
                <w:sz w:val="22"/>
                <w:szCs w:val="22"/>
              </w:rPr>
            </w:pPr>
            <w:r w:rsidRPr="00967FAA">
              <w:rPr>
                <w:sz w:val="22"/>
                <w:szCs w:val="22"/>
              </w:rPr>
              <w:t>22.5.2</w:t>
            </w:r>
            <w:r w:rsidRPr="00967FAA">
              <w:rPr>
                <w:sz w:val="22"/>
                <w:szCs w:val="22"/>
              </w:rPr>
              <w:tab/>
              <w:t xml:space="preserve">For Goods supplied locally (i.e., from within the </w:t>
            </w:r>
            <w:r w:rsidR="00F07E99" w:rsidRPr="00967FAA">
              <w:rPr>
                <w:sz w:val="22"/>
                <w:szCs w:val="22"/>
              </w:rPr>
              <w:t>Procuring Entity</w:t>
            </w:r>
            <w:r w:rsidRPr="00967FAA">
              <w:rPr>
                <w:sz w:val="22"/>
                <w:szCs w:val="22"/>
              </w:rPr>
              <w:t>’s country):</w:t>
            </w:r>
          </w:p>
          <w:p w14:paraId="0B537EEB" w14:textId="77777777" w:rsidR="0052539E" w:rsidRPr="00967FAA" w:rsidRDefault="0052539E">
            <w:pPr>
              <w:spacing w:after="200"/>
              <w:ind w:left="1080" w:right="-72"/>
              <w:rPr>
                <w:sz w:val="22"/>
                <w:szCs w:val="22"/>
              </w:rPr>
            </w:pPr>
            <w:r w:rsidRPr="00967FAA">
              <w:rPr>
                <w:sz w:val="22"/>
                <w:szCs w:val="22"/>
              </w:rPr>
              <w:t xml:space="preserve">Upon shipment, the Supplier shall notify the </w:t>
            </w:r>
            <w:r w:rsidR="00F07E99" w:rsidRPr="00967FAA">
              <w:rPr>
                <w:sz w:val="22"/>
                <w:szCs w:val="22"/>
              </w:rPr>
              <w:t>Procuring Entity</w:t>
            </w:r>
            <w:r w:rsidRPr="00967FAA">
              <w:rPr>
                <w:sz w:val="22"/>
                <w:szCs w:val="22"/>
              </w:rPr>
              <w:t xml:space="preserve"> by telex, cable, facsimile, electronic mail, or EDI with the full details of the shipment.  The Supplier shall promptly send the following documents to the </w:t>
            </w:r>
            <w:r w:rsidR="00F07E99" w:rsidRPr="00967FAA">
              <w:rPr>
                <w:sz w:val="22"/>
                <w:szCs w:val="22"/>
              </w:rPr>
              <w:t>Procuring Entity</w:t>
            </w:r>
            <w:r w:rsidRPr="00967FAA">
              <w:rPr>
                <w:sz w:val="22"/>
                <w:szCs w:val="22"/>
              </w:rPr>
              <w:t xml:space="preserve"> by mail or courier, as appropriate:</w:t>
            </w:r>
          </w:p>
          <w:p w14:paraId="1D38AFA7" w14:textId="77777777" w:rsidR="0052539E" w:rsidRPr="00967FAA" w:rsidRDefault="0052539E">
            <w:pPr>
              <w:spacing w:after="200"/>
              <w:ind w:left="1620" w:right="-72" w:hanging="540"/>
              <w:rPr>
                <w:sz w:val="22"/>
                <w:szCs w:val="22"/>
              </w:rPr>
            </w:pPr>
            <w:r w:rsidRPr="00967FAA">
              <w:rPr>
                <w:sz w:val="22"/>
                <w:szCs w:val="22"/>
              </w:rPr>
              <w:t>(a)</w:t>
            </w:r>
            <w:r w:rsidRPr="00967FAA">
              <w:rPr>
                <w:sz w:val="22"/>
                <w:szCs w:val="22"/>
              </w:rPr>
              <w:tab/>
              <w:t>two copies of the Supplier’s invoice showing the Goods’ description, quantity, unit price, and total amount;</w:t>
            </w:r>
          </w:p>
          <w:p w14:paraId="22B74893" w14:textId="77777777" w:rsidR="0052539E" w:rsidRPr="00967FAA" w:rsidRDefault="0052539E">
            <w:pPr>
              <w:spacing w:after="200"/>
              <w:ind w:left="1620" w:right="-72" w:hanging="540"/>
              <w:rPr>
                <w:sz w:val="22"/>
                <w:szCs w:val="22"/>
              </w:rPr>
            </w:pPr>
            <w:r w:rsidRPr="00967FAA">
              <w:rPr>
                <w:sz w:val="22"/>
                <w:szCs w:val="22"/>
              </w:rPr>
              <w:t>(b)</w:t>
            </w:r>
            <w:r w:rsidRPr="00967FAA">
              <w:rPr>
                <w:sz w:val="22"/>
                <w:szCs w:val="22"/>
              </w:rPr>
              <w:tab/>
              <w:t xml:space="preserve">delivery note, railway receipt, or truck receipt; </w:t>
            </w:r>
          </w:p>
          <w:p w14:paraId="6C67FE00" w14:textId="77777777" w:rsidR="0052539E" w:rsidRPr="00967FAA" w:rsidRDefault="0052539E">
            <w:pPr>
              <w:spacing w:after="200"/>
              <w:ind w:left="1620" w:right="-72" w:hanging="540"/>
              <w:rPr>
                <w:sz w:val="22"/>
                <w:szCs w:val="22"/>
              </w:rPr>
            </w:pPr>
            <w:r w:rsidRPr="00967FAA">
              <w:rPr>
                <w:sz w:val="22"/>
                <w:szCs w:val="22"/>
              </w:rPr>
              <w:t>(c)</w:t>
            </w:r>
            <w:r w:rsidRPr="00967FAA">
              <w:rPr>
                <w:sz w:val="22"/>
                <w:szCs w:val="22"/>
              </w:rPr>
              <w:tab/>
              <w:t xml:space="preserve">certificate of insurance; </w:t>
            </w:r>
          </w:p>
          <w:p w14:paraId="6C883497" w14:textId="77777777" w:rsidR="0052539E" w:rsidRPr="00967FAA" w:rsidRDefault="0052539E">
            <w:pPr>
              <w:spacing w:after="200"/>
              <w:ind w:left="1620" w:right="-72" w:hanging="540"/>
              <w:rPr>
                <w:sz w:val="22"/>
                <w:szCs w:val="22"/>
              </w:rPr>
            </w:pPr>
            <w:r w:rsidRPr="00967FAA">
              <w:rPr>
                <w:sz w:val="22"/>
                <w:szCs w:val="22"/>
              </w:rPr>
              <w:t>(d)</w:t>
            </w:r>
            <w:r w:rsidRPr="00967FAA">
              <w:rPr>
                <w:sz w:val="22"/>
                <w:szCs w:val="22"/>
              </w:rPr>
              <w:tab/>
              <w:t>certificate(s) of origin; and</w:t>
            </w:r>
          </w:p>
          <w:p w14:paraId="405688F4" w14:textId="77777777" w:rsidR="0052539E" w:rsidRPr="00967FAA" w:rsidRDefault="0052539E">
            <w:pPr>
              <w:spacing w:after="200"/>
              <w:ind w:left="1620" w:right="-72" w:hanging="540"/>
              <w:rPr>
                <w:sz w:val="22"/>
                <w:szCs w:val="22"/>
              </w:rPr>
            </w:pPr>
            <w:r w:rsidRPr="00967FAA">
              <w:rPr>
                <w:sz w:val="22"/>
                <w:szCs w:val="22"/>
              </w:rPr>
              <w:t>(e)</w:t>
            </w:r>
            <w:r w:rsidRPr="00967FAA">
              <w:rPr>
                <w:sz w:val="22"/>
                <w:szCs w:val="22"/>
              </w:rPr>
              <w:tab/>
              <w:t>estimated time of arrival at the site.</w:t>
            </w:r>
          </w:p>
          <w:p w14:paraId="52D0DB78" w14:textId="77777777" w:rsidR="0052539E" w:rsidRPr="00967FAA" w:rsidRDefault="0052539E">
            <w:pPr>
              <w:spacing w:after="200"/>
              <w:ind w:left="540" w:right="-72" w:hanging="540"/>
              <w:rPr>
                <w:sz w:val="22"/>
                <w:szCs w:val="22"/>
              </w:rPr>
            </w:pPr>
            <w:r w:rsidRPr="00967FAA">
              <w:rPr>
                <w:sz w:val="22"/>
                <w:szCs w:val="22"/>
              </w:rPr>
              <w:t>22.6</w:t>
            </w:r>
            <w:r w:rsidRPr="00967FAA">
              <w:rPr>
                <w:sz w:val="22"/>
                <w:szCs w:val="22"/>
              </w:rPr>
              <w:tab/>
              <w:t>Customs Clearance</w:t>
            </w:r>
          </w:p>
          <w:p w14:paraId="31807AD6" w14:textId="77777777" w:rsidR="0052539E" w:rsidRPr="00967FAA" w:rsidRDefault="0052539E">
            <w:pPr>
              <w:spacing w:after="200"/>
              <w:ind w:left="1080" w:right="-72" w:hanging="540"/>
              <w:rPr>
                <w:sz w:val="22"/>
                <w:szCs w:val="22"/>
              </w:rPr>
            </w:pPr>
            <w:r w:rsidRPr="00967FAA">
              <w:rPr>
                <w:sz w:val="22"/>
                <w:szCs w:val="22"/>
              </w:rPr>
              <w:t>(a)</w:t>
            </w:r>
            <w:r w:rsidRPr="00967FAA">
              <w:rPr>
                <w:sz w:val="22"/>
                <w:szCs w:val="22"/>
              </w:rPr>
              <w:tab/>
              <w:t xml:space="preserve">The </w:t>
            </w:r>
            <w:r w:rsidR="00F07E99" w:rsidRPr="00967FAA">
              <w:rPr>
                <w:sz w:val="22"/>
                <w:szCs w:val="22"/>
              </w:rPr>
              <w:t>Procuring Entity</w:t>
            </w:r>
            <w:r w:rsidRPr="00967FAA">
              <w:rPr>
                <w:sz w:val="22"/>
                <w:szCs w:val="22"/>
              </w:rPr>
              <w:t xml:space="preserve"> will bear responsibility for, and cost of, customs clearance into the </w:t>
            </w:r>
            <w:r w:rsidR="00F07E99" w:rsidRPr="00967FAA">
              <w:rPr>
                <w:sz w:val="22"/>
                <w:szCs w:val="22"/>
              </w:rPr>
              <w:t>Procuring Entity</w:t>
            </w:r>
            <w:r w:rsidRPr="00967FAA">
              <w:rPr>
                <w:sz w:val="22"/>
                <w:szCs w:val="22"/>
              </w:rPr>
              <w:t xml:space="preserve">'s country in accordance the particular Incoterm(s) used for Goods supplied from outside the </w:t>
            </w:r>
            <w:r w:rsidR="00F07E99" w:rsidRPr="00967FAA">
              <w:rPr>
                <w:sz w:val="22"/>
                <w:szCs w:val="22"/>
              </w:rPr>
              <w:t>Procuring Entity</w:t>
            </w:r>
            <w:r w:rsidRPr="00967FAA">
              <w:rPr>
                <w:sz w:val="22"/>
                <w:szCs w:val="22"/>
              </w:rPr>
              <w:t xml:space="preserve">’s country in the Price Schedules referred to by Article 2 of the Contract Agreement. </w:t>
            </w:r>
          </w:p>
          <w:p w14:paraId="28F54154" w14:textId="77777777" w:rsidR="0052539E" w:rsidRPr="00967FAA" w:rsidRDefault="0052539E">
            <w:pPr>
              <w:spacing w:after="200"/>
              <w:ind w:left="1080" w:right="-72" w:hanging="540"/>
              <w:rPr>
                <w:sz w:val="22"/>
                <w:szCs w:val="22"/>
              </w:rPr>
            </w:pPr>
            <w:r w:rsidRPr="00967FAA">
              <w:rPr>
                <w:sz w:val="22"/>
                <w:szCs w:val="22"/>
              </w:rPr>
              <w:t>(b)</w:t>
            </w:r>
            <w:r w:rsidRPr="00967FAA">
              <w:rPr>
                <w:sz w:val="22"/>
                <w:szCs w:val="22"/>
              </w:rPr>
              <w:tab/>
              <w:t xml:space="preserve">At the request of the </w:t>
            </w:r>
            <w:r w:rsidR="00F07E99" w:rsidRPr="00967FAA">
              <w:rPr>
                <w:sz w:val="22"/>
                <w:szCs w:val="22"/>
              </w:rPr>
              <w:t>Procuring Entity</w:t>
            </w:r>
            <w:r w:rsidRPr="00967FAA">
              <w:rPr>
                <w:sz w:val="22"/>
                <w:szCs w:val="22"/>
              </w:rPr>
              <w:t xml:space="preserve">, the Supplier will make available a representative or agent during the process of customs clearance in the </w:t>
            </w:r>
            <w:r w:rsidR="00F07E99" w:rsidRPr="00967FAA">
              <w:rPr>
                <w:sz w:val="22"/>
                <w:szCs w:val="22"/>
              </w:rPr>
              <w:t>Procuring Entity</w:t>
            </w:r>
            <w:r w:rsidRPr="00967FAA">
              <w:rPr>
                <w:sz w:val="22"/>
                <w:szCs w:val="22"/>
              </w:rPr>
              <w:t xml:space="preserve">'s country for goods supplied from outside the </w:t>
            </w:r>
            <w:r w:rsidR="00F07E99" w:rsidRPr="00967FAA">
              <w:rPr>
                <w:sz w:val="22"/>
                <w:szCs w:val="22"/>
              </w:rPr>
              <w:t>Procuring Entity</w:t>
            </w:r>
            <w:r w:rsidRPr="00967FAA">
              <w:rPr>
                <w:sz w:val="22"/>
                <w:szCs w:val="22"/>
              </w:rPr>
              <w:t>'s country.  In the event of delays in customs clearance that are not the fault of the Supplier:</w:t>
            </w:r>
          </w:p>
          <w:p w14:paraId="63D80855" w14:textId="77777777" w:rsidR="0052539E" w:rsidRPr="00967FAA" w:rsidRDefault="0052539E">
            <w:pPr>
              <w:spacing w:after="200"/>
              <w:ind w:left="1620" w:right="-72" w:hanging="540"/>
              <w:rPr>
                <w:sz w:val="22"/>
                <w:szCs w:val="22"/>
              </w:rPr>
            </w:pPr>
            <w:r w:rsidRPr="00967FAA">
              <w:rPr>
                <w:sz w:val="22"/>
                <w:szCs w:val="22"/>
              </w:rPr>
              <w:t>(</w:t>
            </w:r>
            <w:proofErr w:type="spellStart"/>
            <w:r w:rsidRPr="00967FAA">
              <w:rPr>
                <w:sz w:val="22"/>
                <w:szCs w:val="22"/>
              </w:rPr>
              <w:t>i</w:t>
            </w:r>
            <w:proofErr w:type="spellEnd"/>
            <w:r w:rsidRPr="00967FAA">
              <w:rPr>
                <w:sz w:val="22"/>
                <w:szCs w:val="22"/>
              </w:rPr>
              <w:t>)</w:t>
            </w:r>
            <w:r w:rsidRPr="00967FAA">
              <w:rPr>
                <w:sz w:val="22"/>
                <w:szCs w:val="22"/>
              </w:rPr>
              <w:tab/>
              <w:t xml:space="preserve">the Supplier shall be entitled to an extension in the Time for Achieving Operational Acceptance, pursuant to </w:t>
            </w:r>
            <w:proofErr w:type="spellStart"/>
            <w:r w:rsidRPr="00967FAA">
              <w:rPr>
                <w:sz w:val="22"/>
                <w:szCs w:val="22"/>
              </w:rPr>
              <w:t>GCC</w:t>
            </w:r>
            <w:proofErr w:type="spellEnd"/>
            <w:r w:rsidRPr="00967FAA">
              <w:rPr>
                <w:sz w:val="22"/>
                <w:szCs w:val="22"/>
              </w:rPr>
              <w:t xml:space="preserve"> Clause 40;</w:t>
            </w:r>
          </w:p>
          <w:p w14:paraId="71C49664" w14:textId="77777777" w:rsidR="0052539E" w:rsidRPr="00967FAA" w:rsidRDefault="0052539E">
            <w:pPr>
              <w:spacing w:after="200"/>
              <w:ind w:left="1714" w:right="-72" w:hanging="634"/>
              <w:rPr>
                <w:sz w:val="22"/>
                <w:szCs w:val="22"/>
              </w:rPr>
            </w:pPr>
            <w:r w:rsidRPr="00967FAA">
              <w:rPr>
                <w:sz w:val="22"/>
                <w:szCs w:val="22"/>
              </w:rPr>
              <w:t>(ii)</w:t>
            </w:r>
            <w:r w:rsidRPr="00967FAA">
              <w:rPr>
                <w:sz w:val="22"/>
                <w:szCs w:val="22"/>
              </w:rPr>
              <w:tab/>
              <w:t>the Contract Price shall be adjusted to compensate the Supplier for any additional storage charges that the Supplier may incur as a result of the delay.</w:t>
            </w:r>
          </w:p>
        </w:tc>
      </w:tr>
      <w:tr w:rsidR="0052539E" w:rsidRPr="00967FAA" w14:paraId="0ED27774" w14:textId="77777777">
        <w:tc>
          <w:tcPr>
            <w:tcW w:w="2412" w:type="dxa"/>
          </w:tcPr>
          <w:p w14:paraId="7CDC98F0" w14:textId="77777777" w:rsidR="0052539E" w:rsidRPr="00967FAA" w:rsidRDefault="0052539E">
            <w:pPr>
              <w:pStyle w:val="Head42"/>
              <w:spacing w:after="0"/>
              <w:rPr>
                <w:sz w:val="22"/>
                <w:szCs w:val="22"/>
              </w:rPr>
            </w:pPr>
            <w:bookmarkStart w:id="220" w:name="_Toc521497723"/>
            <w:bookmarkStart w:id="221" w:name="_Toc207769148"/>
            <w:r w:rsidRPr="00967FAA">
              <w:rPr>
                <w:sz w:val="22"/>
                <w:szCs w:val="22"/>
              </w:rPr>
              <w:lastRenderedPageBreak/>
              <w:t>23.</w:t>
            </w:r>
            <w:r w:rsidRPr="00967FAA">
              <w:rPr>
                <w:sz w:val="22"/>
                <w:szCs w:val="22"/>
              </w:rPr>
              <w:tab/>
              <w:t>Product Upgrades</w:t>
            </w:r>
            <w:bookmarkEnd w:id="220"/>
            <w:bookmarkEnd w:id="221"/>
          </w:p>
        </w:tc>
        <w:tc>
          <w:tcPr>
            <w:tcW w:w="6588" w:type="dxa"/>
          </w:tcPr>
          <w:p w14:paraId="35E43503" w14:textId="77777777" w:rsidR="0052539E" w:rsidRPr="00967FAA" w:rsidRDefault="0052539E">
            <w:pPr>
              <w:spacing w:after="200"/>
              <w:ind w:left="547" w:right="-72" w:hanging="547"/>
              <w:rPr>
                <w:sz w:val="22"/>
                <w:szCs w:val="22"/>
              </w:rPr>
            </w:pPr>
            <w:r w:rsidRPr="00967FAA">
              <w:rPr>
                <w:sz w:val="22"/>
                <w:szCs w:val="22"/>
              </w:rPr>
              <w:t>23.1</w:t>
            </w:r>
            <w:r w:rsidRPr="00967FAA">
              <w:rPr>
                <w:sz w:val="22"/>
                <w:szCs w:val="22"/>
              </w:rPr>
              <w:tab/>
              <w:t xml:space="preserve">At any point during performance of the Contract, should technological advances be introduced by the Supplier for Information Technologies originally offered by the Supplier in its </w:t>
            </w:r>
            <w:r w:rsidRPr="00967FAA">
              <w:rPr>
                <w:sz w:val="22"/>
                <w:szCs w:val="22"/>
              </w:rPr>
              <w:lastRenderedPageBreak/>
              <w:t xml:space="preserve">bid and still to be delivered, the Supplier shall be obligated to offer to the </w:t>
            </w:r>
            <w:r w:rsidR="00F07E99" w:rsidRPr="00967FAA">
              <w:rPr>
                <w:sz w:val="22"/>
                <w:szCs w:val="22"/>
              </w:rPr>
              <w:t>Procuring Entity</w:t>
            </w:r>
            <w:r w:rsidRPr="00967FAA">
              <w:rPr>
                <w:sz w:val="22"/>
                <w:szCs w:val="22"/>
              </w:rPr>
              <w:t xml:space="preserve"> the latest versions of the available Information Technologies having equal or better performance or functionality at the same or lesser unit prices, pursuant to </w:t>
            </w:r>
            <w:proofErr w:type="spellStart"/>
            <w:r w:rsidRPr="00967FAA">
              <w:rPr>
                <w:sz w:val="22"/>
                <w:szCs w:val="22"/>
              </w:rPr>
              <w:t>GCC</w:t>
            </w:r>
            <w:proofErr w:type="spellEnd"/>
            <w:r w:rsidRPr="00967FAA">
              <w:rPr>
                <w:sz w:val="22"/>
                <w:szCs w:val="22"/>
              </w:rPr>
              <w:t xml:space="preserve"> Clause 39 (Changes to the System).</w:t>
            </w:r>
          </w:p>
        </w:tc>
      </w:tr>
      <w:tr w:rsidR="0052539E" w:rsidRPr="00967FAA" w14:paraId="5A091626" w14:textId="77777777">
        <w:tc>
          <w:tcPr>
            <w:tcW w:w="2412" w:type="dxa"/>
          </w:tcPr>
          <w:p w14:paraId="3B3D5BEE" w14:textId="77777777" w:rsidR="0052539E" w:rsidRPr="00967FAA" w:rsidRDefault="0052539E">
            <w:pPr>
              <w:pStyle w:val="Head42"/>
              <w:spacing w:after="0"/>
              <w:rPr>
                <w:sz w:val="22"/>
                <w:szCs w:val="22"/>
              </w:rPr>
            </w:pPr>
          </w:p>
        </w:tc>
        <w:tc>
          <w:tcPr>
            <w:tcW w:w="6588" w:type="dxa"/>
          </w:tcPr>
          <w:p w14:paraId="3BFC9B8B" w14:textId="77777777" w:rsidR="0052539E" w:rsidRPr="00967FAA" w:rsidRDefault="0052539E">
            <w:pPr>
              <w:spacing w:after="200"/>
              <w:ind w:left="540" w:right="-72" w:hanging="540"/>
              <w:rPr>
                <w:sz w:val="22"/>
                <w:szCs w:val="22"/>
              </w:rPr>
            </w:pPr>
            <w:r w:rsidRPr="00967FAA">
              <w:rPr>
                <w:sz w:val="22"/>
                <w:szCs w:val="22"/>
              </w:rPr>
              <w:t>23.2</w:t>
            </w:r>
            <w:r w:rsidRPr="00967FAA">
              <w:rPr>
                <w:sz w:val="22"/>
                <w:szCs w:val="22"/>
              </w:rPr>
              <w:tab/>
              <w:t xml:space="preserve">At any point during performance of the Contract, for Information Technologies still to be delivered, the Supplier will also pass on to the </w:t>
            </w:r>
            <w:r w:rsidR="00F07E99" w:rsidRPr="00967FAA">
              <w:rPr>
                <w:sz w:val="22"/>
                <w:szCs w:val="22"/>
              </w:rPr>
              <w:t>Procuring Entity</w:t>
            </w:r>
            <w:r w:rsidRPr="00967FAA">
              <w:rPr>
                <w:sz w:val="22"/>
                <w:szCs w:val="22"/>
              </w:rPr>
              <w:t xml:space="preserve"> any cost reductions and additional and/or improved support and facilities that it offers to other clients of the Supplier in the </w:t>
            </w:r>
            <w:r w:rsidR="00F07E99" w:rsidRPr="00967FAA">
              <w:rPr>
                <w:sz w:val="22"/>
                <w:szCs w:val="22"/>
              </w:rPr>
              <w:t>Procuring Entity</w:t>
            </w:r>
            <w:r w:rsidRPr="00967FAA">
              <w:rPr>
                <w:sz w:val="22"/>
                <w:szCs w:val="22"/>
              </w:rPr>
              <w:t xml:space="preserve">’s Country, pursuant to </w:t>
            </w:r>
            <w:proofErr w:type="spellStart"/>
            <w:r w:rsidRPr="00967FAA">
              <w:rPr>
                <w:sz w:val="22"/>
                <w:szCs w:val="22"/>
              </w:rPr>
              <w:t>GCC</w:t>
            </w:r>
            <w:proofErr w:type="spellEnd"/>
            <w:r w:rsidRPr="00967FAA">
              <w:rPr>
                <w:sz w:val="22"/>
                <w:szCs w:val="22"/>
              </w:rPr>
              <w:t xml:space="preserve"> Clause 39 (Changes to the System).</w:t>
            </w:r>
          </w:p>
          <w:p w14:paraId="64E7F46B" w14:textId="77777777" w:rsidR="0052539E" w:rsidRPr="00967FAA" w:rsidRDefault="0052539E">
            <w:pPr>
              <w:spacing w:after="200"/>
              <w:ind w:left="547" w:right="-72" w:hanging="547"/>
              <w:rPr>
                <w:sz w:val="22"/>
                <w:szCs w:val="22"/>
              </w:rPr>
            </w:pPr>
            <w:r w:rsidRPr="00967FAA">
              <w:rPr>
                <w:sz w:val="22"/>
                <w:szCs w:val="22"/>
              </w:rPr>
              <w:t>23.3</w:t>
            </w:r>
            <w:r w:rsidRPr="00967FAA">
              <w:rPr>
                <w:sz w:val="22"/>
                <w:szCs w:val="22"/>
              </w:rPr>
              <w:tab/>
              <w:t xml:space="preserve">During performance of the Contract, the Supplier shall offer to the </w:t>
            </w:r>
            <w:r w:rsidR="00F07E99" w:rsidRPr="00967FAA">
              <w:rPr>
                <w:sz w:val="22"/>
                <w:szCs w:val="22"/>
              </w:rPr>
              <w:t>Procuring Entity</w:t>
            </w:r>
            <w:r w:rsidRPr="00967FAA">
              <w:rPr>
                <w:sz w:val="22"/>
                <w:szCs w:val="22"/>
              </w:rPr>
              <w:t xml:space="preserve"> all new versions, releases, and updates of Standard Software, as well as related documentation and technical support services, within thirty (30) days of their availability from the Supplier to other clients of the Supplier in the </w:t>
            </w:r>
            <w:r w:rsidR="00F07E99" w:rsidRPr="00967FAA">
              <w:rPr>
                <w:sz w:val="22"/>
                <w:szCs w:val="22"/>
              </w:rPr>
              <w:t>Procuring Entity</w:t>
            </w:r>
            <w:r w:rsidRPr="00967FAA">
              <w:rPr>
                <w:sz w:val="22"/>
                <w:szCs w:val="22"/>
              </w:rPr>
              <w:t xml:space="preserve">’s Country, and no later than twelve (12) months after they are released in the country of origin.  In no case will the prices for these Software exceed those quoted by the Supplier in the Recurrent Costs tables in its bid.  </w:t>
            </w:r>
          </w:p>
          <w:p w14:paraId="31988D4E" w14:textId="77777777" w:rsidR="0052539E" w:rsidRPr="00967FAA" w:rsidRDefault="0052539E">
            <w:pPr>
              <w:spacing w:after="200"/>
              <w:ind w:left="547" w:right="-72" w:hanging="547"/>
              <w:rPr>
                <w:sz w:val="22"/>
                <w:szCs w:val="22"/>
              </w:rPr>
            </w:pPr>
            <w:r w:rsidRPr="00967FAA">
              <w:rPr>
                <w:sz w:val="22"/>
                <w:szCs w:val="22"/>
              </w:rPr>
              <w:t>23.4</w:t>
            </w:r>
            <w:r w:rsidRPr="00967FAA">
              <w:rPr>
                <w:sz w:val="22"/>
                <w:szCs w:val="22"/>
              </w:rPr>
              <w:tab/>
              <w:t xml:space="preserve">During the Warranty Period, unless otherwise </w:t>
            </w:r>
            <w:r w:rsidRPr="00967FAA">
              <w:rPr>
                <w:b/>
                <w:sz w:val="22"/>
                <w:szCs w:val="22"/>
              </w:rPr>
              <w:t>specified in the SCC,</w:t>
            </w:r>
            <w:r w:rsidRPr="00967FAA">
              <w:rPr>
                <w:sz w:val="22"/>
                <w:szCs w:val="22"/>
              </w:rPr>
              <w:t xml:space="preserve"> the Supplier will provide at no additional cost to the </w:t>
            </w:r>
            <w:r w:rsidR="00F07E99" w:rsidRPr="00967FAA">
              <w:rPr>
                <w:sz w:val="22"/>
                <w:szCs w:val="22"/>
              </w:rPr>
              <w:t>Procuring Entity</w:t>
            </w:r>
            <w:r w:rsidRPr="00967FAA">
              <w:rPr>
                <w:sz w:val="22"/>
                <w:szCs w:val="22"/>
              </w:rPr>
              <w:t xml:space="preserve"> all new versions, releases, and updates for all Standard Software that are used in the System, within thirty (30) days of their availability from the Supplier to other clients of the Supplier in the </w:t>
            </w:r>
            <w:r w:rsidR="00F07E99" w:rsidRPr="00967FAA">
              <w:rPr>
                <w:sz w:val="22"/>
                <w:szCs w:val="22"/>
              </w:rPr>
              <w:t>Procuring Entity</w:t>
            </w:r>
            <w:r w:rsidRPr="00967FAA">
              <w:rPr>
                <w:sz w:val="22"/>
                <w:szCs w:val="22"/>
              </w:rPr>
              <w:t xml:space="preserve">’s country, and no later than twelve (12) months after they are released in the country of origin of the Software.  </w:t>
            </w:r>
          </w:p>
          <w:p w14:paraId="4471BA69" w14:textId="77777777" w:rsidR="0052539E" w:rsidRPr="00967FAA" w:rsidRDefault="0052539E">
            <w:pPr>
              <w:spacing w:after="200"/>
              <w:ind w:left="540" w:right="-72" w:hanging="540"/>
              <w:rPr>
                <w:sz w:val="22"/>
                <w:szCs w:val="22"/>
              </w:rPr>
            </w:pPr>
            <w:r w:rsidRPr="00967FAA">
              <w:rPr>
                <w:sz w:val="22"/>
                <w:szCs w:val="22"/>
              </w:rPr>
              <w:t>23.5</w:t>
            </w:r>
            <w:r w:rsidRPr="00967FAA">
              <w:rPr>
                <w:sz w:val="22"/>
                <w:szCs w:val="22"/>
              </w:rPr>
              <w:tab/>
              <w:t xml:space="preserve">The </w:t>
            </w:r>
            <w:r w:rsidR="00F07E99" w:rsidRPr="00967FAA">
              <w:rPr>
                <w:sz w:val="22"/>
                <w:szCs w:val="22"/>
              </w:rPr>
              <w:t>Procuring Entity</w:t>
            </w:r>
            <w:r w:rsidRPr="00967FAA">
              <w:rPr>
                <w:sz w:val="22"/>
                <w:szCs w:val="22"/>
              </w:rPr>
              <w:t xml:space="preserve"> shall introduce all new versions, releases or updates of the Software within eighteen (18) months of receipt of a production-ready copy of the new version, release, or update, provided that the new version, release, or update does not adversely affect System operation or performance or require extensive reworking of the System.  In cases where the new version, release, or update adversely affects System operation or performance, or requires extensive reworking of the System, the Supplier shall continue to support and maintain the version or release previously in operation for as long as necessary to allow introduction of the new version, release, or update.  In no case shall the Supplier stop supporting or maintaining a version or release of the Software less than twenty four (24) months after the </w:t>
            </w:r>
            <w:r w:rsidR="00F07E99" w:rsidRPr="00967FAA">
              <w:rPr>
                <w:sz w:val="22"/>
                <w:szCs w:val="22"/>
              </w:rPr>
              <w:t>Procuring Entity</w:t>
            </w:r>
            <w:r w:rsidRPr="00967FAA">
              <w:rPr>
                <w:sz w:val="22"/>
                <w:szCs w:val="22"/>
              </w:rPr>
              <w:t xml:space="preserve"> receives a production-ready copy of a subsequent version, release, or update.  The </w:t>
            </w:r>
            <w:r w:rsidR="00F07E99" w:rsidRPr="00967FAA">
              <w:rPr>
                <w:sz w:val="22"/>
                <w:szCs w:val="22"/>
              </w:rPr>
              <w:t>Procuring Entity</w:t>
            </w:r>
            <w:r w:rsidRPr="00967FAA">
              <w:rPr>
                <w:sz w:val="22"/>
                <w:szCs w:val="22"/>
              </w:rPr>
              <w:t xml:space="preserve"> shall use all reasonable endeavors to implement any new version, release, or update as soon as practicable, subject to the twenty-four-month-long stop date.</w:t>
            </w:r>
          </w:p>
        </w:tc>
      </w:tr>
      <w:tr w:rsidR="0052539E" w:rsidRPr="00967FAA" w14:paraId="73595343" w14:textId="77777777">
        <w:trPr>
          <w:cantSplit/>
        </w:trPr>
        <w:tc>
          <w:tcPr>
            <w:tcW w:w="2412" w:type="dxa"/>
          </w:tcPr>
          <w:p w14:paraId="29A39F00" w14:textId="77777777" w:rsidR="0052539E" w:rsidRPr="00967FAA" w:rsidRDefault="0052539E">
            <w:pPr>
              <w:pStyle w:val="Head42"/>
              <w:spacing w:after="0"/>
              <w:rPr>
                <w:sz w:val="22"/>
                <w:szCs w:val="22"/>
              </w:rPr>
            </w:pPr>
            <w:bookmarkStart w:id="222" w:name="_Toc521497724"/>
            <w:bookmarkStart w:id="223" w:name="_Toc207769149"/>
            <w:r w:rsidRPr="00967FAA">
              <w:rPr>
                <w:sz w:val="22"/>
                <w:szCs w:val="22"/>
              </w:rPr>
              <w:lastRenderedPageBreak/>
              <w:t>24.</w:t>
            </w:r>
            <w:r w:rsidRPr="00967FAA">
              <w:rPr>
                <w:sz w:val="22"/>
                <w:szCs w:val="22"/>
              </w:rPr>
              <w:tab/>
              <w:t>Implementation, Installation, and Other Services</w:t>
            </w:r>
            <w:bookmarkEnd w:id="222"/>
            <w:bookmarkEnd w:id="223"/>
          </w:p>
        </w:tc>
        <w:tc>
          <w:tcPr>
            <w:tcW w:w="6588" w:type="dxa"/>
          </w:tcPr>
          <w:p w14:paraId="05178BC2" w14:textId="77777777" w:rsidR="0052539E" w:rsidRPr="00967FAA" w:rsidRDefault="0052539E">
            <w:pPr>
              <w:spacing w:after="200"/>
              <w:ind w:left="540" w:right="-72" w:hanging="540"/>
              <w:rPr>
                <w:sz w:val="22"/>
                <w:szCs w:val="22"/>
              </w:rPr>
            </w:pPr>
            <w:r w:rsidRPr="00967FAA">
              <w:rPr>
                <w:sz w:val="22"/>
                <w:szCs w:val="22"/>
              </w:rPr>
              <w:t>24.1</w:t>
            </w:r>
            <w:r w:rsidRPr="00967FAA">
              <w:rPr>
                <w:sz w:val="22"/>
                <w:szCs w:val="22"/>
              </w:rPr>
              <w:tab/>
              <w:t xml:space="preserve">The Supplier shall provide all Services specified in the Contract and Agreed and Finalized Project Plan in accordance with the highest standards of professional competence and integrity.  </w:t>
            </w:r>
          </w:p>
        </w:tc>
      </w:tr>
      <w:tr w:rsidR="0052539E" w:rsidRPr="00967FAA" w14:paraId="0FD8EAF8" w14:textId="77777777">
        <w:tc>
          <w:tcPr>
            <w:tcW w:w="2412" w:type="dxa"/>
          </w:tcPr>
          <w:p w14:paraId="44DC1D9C" w14:textId="77777777" w:rsidR="0052539E" w:rsidRPr="00967FAA" w:rsidRDefault="0052539E">
            <w:pPr>
              <w:pStyle w:val="Head42"/>
              <w:spacing w:after="0"/>
              <w:rPr>
                <w:sz w:val="22"/>
                <w:szCs w:val="22"/>
              </w:rPr>
            </w:pPr>
          </w:p>
        </w:tc>
        <w:tc>
          <w:tcPr>
            <w:tcW w:w="6588" w:type="dxa"/>
          </w:tcPr>
          <w:p w14:paraId="4B68D5A5" w14:textId="77777777" w:rsidR="0052539E" w:rsidRPr="00967FAA" w:rsidRDefault="0052539E">
            <w:pPr>
              <w:spacing w:after="200"/>
              <w:ind w:left="547" w:right="-72" w:hanging="547"/>
              <w:rPr>
                <w:sz w:val="22"/>
                <w:szCs w:val="22"/>
              </w:rPr>
            </w:pPr>
            <w:r w:rsidRPr="00967FAA">
              <w:rPr>
                <w:sz w:val="22"/>
                <w:szCs w:val="22"/>
              </w:rPr>
              <w:t>24.2</w:t>
            </w:r>
            <w:r w:rsidRPr="00967FAA">
              <w:rPr>
                <w:sz w:val="22"/>
                <w:szCs w:val="22"/>
              </w:rPr>
              <w:tab/>
              <w:t xml:space="preserve">Prices charged by the Supplier for Services, if not included in the Contract, shall be agreed upon in advance by the parties (including, but not restricted to, any prices submitted by the Supplier in the Recurrent Cost Schedules of its Bid) and shall not exceed the prevailing rates charged by the Supplier to other </w:t>
            </w:r>
            <w:r w:rsidR="00F07E99" w:rsidRPr="00967FAA">
              <w:rPr>
                <w:sz w:val="22"/>
                <w:szCs w:val="22"/>
              </w:rPr>
              <w:t xml:space="preserve">Procuring </w:t>
            </w:r>
            <w:proofErr w:type="spellStart"/>
            <w:r w:rsidR="00F07E99" w:rsidRPr="00967FAA">
              <w:rPr>
                <w:sz w:val="22"/>
                <w:szCs w:val="22"/>
              </w:rPr>
              <w:t>Entity</w:t>
            </w:r>
            <w:r w:rsidRPr="00967FAA">
              <w:rPr>
                <w:sz w:val="22"/>
                <w:szCs w:val="22"/>
              </w:rPr>
              <w:t>s</w:t>
            </w:r>
            <w:proofErr w:type="spellEnd"/>
            <w:r w:rsidRPr="00967FAA">
              <w:rPr>
                <w:sz w:val="22"/>
                <w:szCs w:val="22"/>
              </w:rPr>
              <w:t xml:space="preserve"> in the </w:t>
            </w:r>
            <w:r w:rsidR="00F07E99" w:rsidRPr="00967FAA">
              <w:rPr>
                <w:sz w:val="22"/>
                <w:szCs w:val="22"/>
              </w:rPr>
              <w:t>Procuring Entity</w:t>
            </w:r>
            <w:r w:rsidRPr="00967FAA">
              <w:rPr>
                <w:sz w:val="22"/>
                <w:szCs w:val="22"/>
              </w:rPr>
              <w:t>’s Country for similar services.</w:t>
            </w:r>
          </w:p>
        </w:tc>
      </w:tr>
      <w:tr w:rsidR="0052539E" w:rsidRPr="00967FAA" w14:paraId="157138F2" w14:textId="77777777">
        <w:trPr>
          <w:cantSplit/>
        </w:trPr>
        <w:tc>
          <w:tcPr>
            <w:tcW w:w="2412" w:type="dxa"/>
          </w:tcPr>
          <w:p w14:paraId="0FBADF46" w14:textId="77777777" w:rsidR="0052539E" w:rsidRPr="00967FAA" w:rsidRDefault="0052539E">
            <w:pPr>
              <w:pStyle w:val="Head42"/>
              <w:spacing w:after="0"/>
              <w:rPr>
                <w:sz w:val="22"/>
                <w:szCs w:val="22"/>
              </w:rPr>
            </w:pPr>
            <w:bookmarkStart w:id="224" w:name="_Toc521497725"/>
            <w:bookmarkStart w:id="225" w:name="_Toc207769150"/>
            <w:r w:rsidRPr="00967FAA">
              <w:rPr>
                <w:sz w:val="22"/>
                <w:szCs w:val="22"/>
              </w:rPr>
              <w:t>25.</w:t>
            </w:r>
            <w:r w:rsidRPr="00967FAA">
              <w:rPr>
                <w:sz w:val="22"/>
                <w:szCs w:val="22"/>
              </w:rPr>
              <w:tab/>
              <w:t>Inspections and Tests</w:t>
            </w:r>
            <w:bookmarkEnd w:id="224"/>
            <w:bookmarkEnd w:id="225"/>
          </w:p>
        </w:tc>
        <w:tc>
          <w:tcPr>
            <w:tcW w:w="6588" w:type="dxa"/>
          </w:tcPr>
          <w:p w14:paraId="0F14363B" w14:textId="77777777" w:rsidR="0052539E" w:rsidRPr="00967FAA" w:rsidRDefault="0052539E">
            <w:pPr>
              <w:spacing w:after="200"/>
              <w:ind w:left="547" w:right="-72" w:hanging="547"/>
              <w:rPr>
                <w:sz w:val="22"/>
                <w:szCs w:val="22"/>
              </w:rPr>
            </w:pPr>
            <w:r w:rsidRPr="00967FAA">
              <w:rPr>
                <w:sz w:val="22"/>
                <w:szCs w:val="22"/>
              </w:rPr>
              <w:t>25.1</w:t>
            </w:r>
            <w:r w:rsidRPr="00967FAA">
              <w:rPr>
                <w:sz w:val="22"/>
                <w:szCs w:val="22"/>
              </w:rPr>
              <w:tab/>
              <w:t xml:space="preserve">The </w:t>
            </w:r>
            <w:r w:rsidR="00F07E99" w:rsidRPr="00967FAA">
              <w:rPr>
                <w:sz w:val="22"/>
                <w:szCs w:val="22"/>
              </w:rPr>
              <w:t>Procuring Entity</w:t>
            </w:r>
            <w:r w:rsidRPr="00967FAA">
              <w:rPr>
                <w:sz w:val="22"/>
                <w:szCs w:val="22"/>
              </w:rPr>
              <w:t xml:space="preserve"> or its representative shall have the right to inspect and/or test any components of the System, as specified in the Technical Requirements, to confirm their good working order and/or conformity to the Contract at the point of delivery and/or at the Project Site.  </w:t>
            </w:r>
          </w:p>
        </w:tc>
      </w:tr>
      <w:tr w:rsidR="0052539E" w:rsidRPr="00967FAA" w14:paraId="620FCBD5" w14:textId="77777777">
        <w:tc>
          <w:tcPr>
            <w:tcW w:w="2412" w:type="dxa"/>
          </w:tcPr>
          <w:p w14:paraId="33A268A4" w14:textId="77777777" w:rsidR="0052539E" w:rsidRPr="00967FAA" w:rsidRDefault="0052539E">
            <w:pPr>
              <w:pStyle w:val="Head42"/>
              <w:spacing w:after="0"/>
              <w:rPr>
                <w:sz w:val="22"/>
                <w:szCs w:val="22"/>
              </w:rPr>
            </w:pPr>
          </w:p>
        </w:tc>
        <w:tc>
          <w:tcPr>
            <w:tcW w:w="6588" w:type="dxa"/>
          </w:tcPr>
          <w:p w14:paraId="7895356A" w14:textId="77777777" w:rsidR="0052539E" w:rsidRPr="00967FAA" w:rsidRDefault="0052539E">
            <w:pPr>
              <w:spacing w:after="200"/>
              <w:ind w:left="547" w:right="-72" w:hanging="547"/>
              <w:rPr>
                <w:sz w:val="22"/>
                <w:szCs w:val="22"/>
              </w:rPr>
            </w:pPr>
            <w:r w:rsidRPr="00967FAA">
              <w:rPr>
                <w:sz w:val="22"/>
                <w:szCs w:val="22"/>
              </w:rPr>
              <w:t>25.2</w:t>
            </w:r>
            <w:r w:rsidRPr="00967FAA">
              <w:rPr>
                <w:sz w:val="22"/>
                <w:szCs w:val="22"/>
              </w:rPr>
              <w:tab/>
              <w:t xml:space="preserve">The </w:t>
            </w:r>
            <w:r w:rsidR="00F07E99" w:rsidRPr="00967FAA">
              <w:rPr>
                <w:sz w:val="22"/>
                <w:szCs w:val="22"/>
              </w:rPr>
              <w:t>Procuring Entity</w:t>
            </w:r>
            <w:r w:rsidRPr="00967FAA">
              <w:rPr>
                <w:sz w:val="22"/>
                <w:szCs w:val="22"/>
              </w:rPr>
              <w:t xml:space="preserve"> or its representative shall be entitled to attend any such inspections and/or tests of the components, provided that the </w:t>
            </w:r>
            <w:r w:rsidR="00F07E99" w:rsidRPr="00967FAA">
              <w:rPr>
                <w:sz w:val="22"/>
                <w:szCs w:val="22"/>
              </w:rPr>
              <w:t>Procuring Entity</w:t>
            </w:r>
            <w:r w:rsidRPr="00967FAA">
              <w:rPr>
                <w:sz w:val="22"/>
                <w:szCs w:val="22"/>
              </w:rPr>
              <w:t xml:space="preserve"> shall bear all costs and expenses incurred in connection with such attendance, including but not limited to all inspection agent fees, travel, and related expenses.</w:t>
            </w:r>
          </w:p>
          <w:p w14:paraId="0F2F1B8C" w14:textId="77777777" w:rsidR="0052539E" w:rsidRPr="00967FAA" w:rsidRDefault="0052539E">
            <w:pPr>
              <w:spacing w:after="200"/>
              <w:ind w:left="547" w:right="-72" w:hanging="547"/>
              <w:rPr>
                <w:sz w:val="22"/>
                <w:szCs w:val="22"/>
              </w:rPr>
            </w:pPr>
            <w:r w:rsidRPr="00967FAA">
              <w:rPr>
                <w:sz w:val="22"/>
                <w:szCs w:val="22"/>
              </w:rPr>
              <w:t>25.3</w:t>
            </w:r>
            <w:r w:rsidRPr="00967FAA">
              <w:rPr>
                <w:sz w:val="22"/>
                <w:szCs w:val="22"/>
              </w:rPr>
              <w:tab/>
              <w:t xml:space="preserve">Should the inspected or tested components fail to conform to the Contract, the </w:t>
            </w:r>
            <w:r w:rsidR="00F07E99" w:rsidRPr="00967FAA">
              <w:rPr>
                <w:sz w:val="22"/>
                <w:szCs w:val="22"/>
              </w:rPr>
              <w:t>Procuring Entity</w:t>
            </w:r>
            <w:r w:rsidRPr="00967FAA">
              <w:rPr>
                <w:sz w:val="22"/>
                <w:szCs w:val="22"/>
              </w:rPr>
              <w:t xml:space="preserve"> may reject the component(s), and the Supplier shall either replace the rejected component(s), or make alterations as necessary so that it meets the Contract requirements free of cost to the </w:t>
            </w:r>
            <w:r w:rsidR="00F07E99" w:rsidRPr="00967FAA">
              <w:rPr>
                <w:sz w:val="22"/>
                <w:szCs w:val="22"/>
              </w:rPr>
              <w:t>Procuring Entity</w:t>
            </w:r>
            <w:r w:rsidRPr="00967FAA">
              <w:rPr>
                <w:sz w:val="22"/>
                <w:szCs w:val="22"/>
              </w:rPr>
              <w:t>.</w:t>
            </w:r>
          </w:p>
          <w:p w14:paraId="1D407D0A" w14:textId="77777777" w:rsidR="0052539E" w:rsidRPr="00967FAA" w:rsidRDefault="0052539E">
            <w:pPr>
              <w:spacing w:after="200"/>
              <w:ind w:left="547" w:right="-72" w:hanging="547"/>
              <w:rPr>
                <w:sz w:val="22"/>
                <w:szCs w:val="22"/>
              </w:rPr>
            </w:pPr>
            <w:r w:rsidRPr="00967FAA">
              <w:rPr>
                <w:sz w:val="22"/>
                <w:szCs w:val="22"/>
              </w:rPr>
              <w:t>25.4</w:t>
            </w:r>
            <w:r w:rsidRPr="00967FAA">
              <w:rPr>
                <w:sz w:val="22"/>
                <w:szCs w:val="22"/>
              </w:rPr>
              <w:tab/>
              <w:t>The Project Manager may require the Supplier to carry out any inspection and/or test not specified in the Contract, provided that the Supplier’s reasonable costs and expenses incurred in the carrying out of such inspection and/or test shall be added to the Contract Price.  Further, if such inspection and/or test impedes the progress of work on the System and/or the Supplier’s performance of its other obligations under the Contract, due allowance will be made in respect of the Time for Achieving Operational Acceptance and the other obligations so affected.</w:t>
            </w:r>
          </w:p>
          <w:p w14:paraId="4E099E6E" w14:textId="77777777" w:rsidR="0052539E" w:rsidRPr="00967FAA" w:rsidRDefault="0052539E">
            <w:pPr>
              <w:spacing w:after="200"/>
              <w:ind w:left="547" w:right="-72" w:hanging="547"/>
              <w:rPr>
                <w:sz w:val="22"/>
                <w:szCs w:val="22"/>
              </w:rPr>
            </w:pPr>
            <w:r w:rsidRPr="00967FAA">
              <w:rPr>
                <w:sz w:val="22"/>
                <w:szCs w:val="22"/>
              </w:rPr>
              <w:t>25.5</w:t>
            </w:r>
            <w:r w:rsidRPr="00967FAA">
              <w:rPr>
                <w:sz w:val="22"/>
                <w:szCs w:val="22"/>
              </w:rPr>
              <w:tab/>
              <w:t xml:space="preserve">If any dispute shall arise between the parties in connection with or caused by an inspection and/or with regard to any component to be incorporated in the System that cannot be settled amicably between the parties within a reasonable period of time, either party may invoke the process pursuant to </w:t>
            </w:r>
            <w:proofErr w:type="spellStart"/>
            <w:r w:rsidRPr="00967FAA">
              <w:rPr>
                <w:sz w:val="22"/>
                <w:szCs w:val="22"/>
              </w:rPr>
              <w:t>GCC</w:t>
            </w:r>
            <w:proofErr w:type="spellEnd"/>
            <w:r w:rsidRPr="00967FAA">
              <w:rPr>
                <w:sz w:val="22"/>
                <w:szCs w:val="22"/>
              </w:rPr>
              <w:t xml:space="preserve"> Clause 6 (Settlement of Disputes), starting with referral of the matter to the Adjudicator in case an Adjudicator is included and named in the Contract Agreement.</w:t>
            </w:r>
          </w:p>
        </w:tc>
      </w:tr>
      <w:tr w:rsidR="0052539E" w:rsidRPr="00967FAA" w14:paraId="32F619FF" w14:textId="77777777">
        <w:tc>
          <w:tcPr>
            <w:tcW w:w="2412" w:type="dxa"/>
          </w:tcPr>
          <w:p w14:paraId="130B9D79" w14:textId="77777777" w:rsidR="0052539E" w:rsidRPr="00967FAA" w:rsidRDefault="0052539E">
            <w:pPr>
              <w:pStyle w:val="Head42"/>
              <w:spacing w:after="0"/>
              <w:rPr>
                <w:sz w:val="22"/>
                <w:szCs w:val="22"/>
              </w:rPr>
            </w:pPr>
            <w:bookmarkStart w:id="226" w:name="_Toc521497726"/>
            <w:bookmarkStart w:id="227" w:name="_Toc207769151"/>
            <w:r w:rsidRPr="00967FAA">
              <w:rPr>
                <w:sz w:val="22"/>
                <w:szCs w:val="22"/>
              </w:rPr>
              <w:t>26.</w:t>
            </w:r>
            <w:r w:rsidRPr="00967FAA">
              <w:rPr>
                <w:sz w:val="22"/>
                <w:szCs w:val="22"/>
              </w:rPr>
              <w:tab/>
              <w:t>Installation of the System</w:t>
            </w:r>
            <w:bookmarkEnd w:id="226"/>
            <w:bookmarkEnd w:id="227"/>
          </w:p>
        </w:tc>
        <w:tc>
          <w:tcPr>
            <w:tcW w:w="6588" w:type="dxa"/>
          </w:tcPr>
          <w:p w14:paraId="3FA4DE6F" w14:textId="77777777" w:rsidR="0052539E" w:rsidRPr="00967FAA" w:rsidRDefault="0052539E">
            <w:pPr>
              <w:spacing w:after="200"/>
              <w:ind w:left="547" w:right="-72" w:hanging="547"/>
              <w:rPr>
                <w:sz w:val="22"/>
                <w:szCs w:val="22"/>
              </w:rPr>
            </w:pPr>
            <w:r w:rsidRPr="00967FAA">
              <w:rPr>
                <w:sz w:val="22"/>
                <w:szCs w:val="22"/>
              </w:rPr>
              <w:t>26.1</w:t>
            </w:r>
            <w:r w:rsidRPr="00967FAA">
              <w:rPr>
                <w:sz w:val="22"/>
                <w:szCs w:val="22"/>
              </w:rPr>
              <w:tab/>
              <w:t xml:space="preserve">As soon as the System, or any Subsystem, has, in the opinion of the Supplier, been delivered, Pre-commissioned, and made ready for Commissioning and Operational Acceptance Testing in accordance with the Technical Requirements, the SCC and the Agreed and </w:t>
            </w:r>
            <w:r w:rsidRPr="00967FAA">
              <w:rPr>
                <w:sz w:val="22"/>
                <w:szCs w:val="22"/>
              </w:rPr>
              <w:lastRenderedPageBreak/>
              <w:t xml:space="preserve">Finalized Project Plan, the Supplier shall so notify the </w:t>
            </w:r>
            <w:r w:rsidR="00F07E99" w:rsidRPr="00967FAA">
              <w:rPr>
                <w:sz w:val="22"/>
                <w:szCs w:val="22"/>
              </w:rPr>
              <w:t>Procuring Entity</w:t>
            </w:r>
            <w:r w:rsidRPr="00967FAA">
              <w:rPr>
                <w:sz w:val="22"/>
                <w:szCs w:val="22"/>
              </w:rPr>
              <w:t xml:space="preserve"> in writing.</w:t>
            </w:r>
          </w:p>
        </w:tc>
      </w:tr>
      <w:tr w:rsidR="0052539E" w:rsidRPr="00967FAA" w14:paraId="3AC965D8" w14:textId="77777777">
        <w:tc>
          <w:tcPr>
            <w:tcW w:w="2412" w:type="dxa"/>
          </w:tcPr>
          <w:p w14:paraId="26502507" w14:textId="77777777" w:rsidR="0052539E" w:rsidRPr="00967FAA" w:rsidRDefault="0052539E">
            <w:pPr>
              <w:pStyle w:val="Head42"/>
              <w:spacing w:after="0"/>
              <w:rPr>
                <w:sz w:val="22"/>
                <w:szCs w:val="22"/>
              </w:rPr>
            </w:pPr>
          </w:p>
        </w:tc>
        <w:tc>
          <w:tcPr>
            <w:tcW w:w="6588" w:type="dxa"/>
          </w:tcPr>
          <w:p w14:paraId="6BA94BC4" w14:textId="77777777" w:rsidR="0052539E" w:rsidRPr="00967FAA" w:rsidRDefault="0052539E">
            <w:pPr>
              <w:spacing w:after="200"/>
              <w:ind w:left="547" w:right="-72" w:hanging="547"/>
              <w:rPr>
                <w:sz w:val="22"/>
                <w:szCs w:val="22"/>
              </w:rPr>
            </w:pPr>
            <w:r w:rsidRPr="00967FAA">
              <w:rPr>
                <w:sz w:val="22"/>
                <w:szCs w:val="22"/>
              </w:rPr>
              <w:t>26.2</w:t>
            </w:r>
            <w:r w:rsidRPr="00967FAA">
              <w:rPr>
                <w:sz w:val="22"/>
                <w:szCs w:val="22"/>
              </w:rPr>
              <w:tab/>
              <w:t xml:space="preserve">The Project Manager shall, within fourteen (14) days after receipt of the Supplier’s notice under </w:t>
            </w:r>
            <w:proofErr w:type="spellStart"/>
            <w:r w:rsidRPr="00967FAA">
              <w:rPr>
                <w:sz w:val="22"/>
                <w:szCs w:val="22"/>
              </w:rPr>
              <w:t>GCC</w:t>
            </w:r>
            <w:proofErr w:type="spellEnd"/>
            <w:r w:rsidRPr="00967FAA">
              <w:rPr>
                <w:sz w:val="22"/>
                <w:szCs w:val="22"/>
              </w:rPr>
              <w:t xml:space="preserve"> Clause 26.1, either issue an Installation Certificate in the form specified in the Sample Forms Section in the Bidding Documents, stating that the System, or major component or Subsystem (if Acceptance by major component or Subsystem is specified pursuant to the SCC for </w:t>
            </w:r>
            <w:proofErr w:type="spellStart"/>
            <w:r w:rsidRPr="00967FAA">
              <w:rPr>
                <w:sz w:val="22"/>
                <w:szCs w:val="22"/>
              </w:rPr>
              <w:t>GCC</w:t>
            </w:r>
            <w:proofErr w:type="spellEnd"/>
            <w:r w:rsidRPr="00967FAA">
              <w:rPr>
                <w:sz w:val="22"/>
                <w:szCs w:val="22"/>
              </w:rPr>
              <w:t xml:space="preserve"> Clause 27.2.1), has achieved Installation by the date of the Supplier’s notice under </w:t>
            </w:r>
            <w:proofErr w:type="spellStart"/>
            <w:r w:rsidRPr="00967FAA">
              <w:rPr>
                <w:sz w:val="22"/>
                <w:szCs w:val="22"/>
              </w:rPr>
              <w:t>GCC</w:t>
            </w:r>
            <w:proofErr w:type="spellEnd"/>
            <w:r w:rsidRPr="00967FAA">
              <w:rPr>
                <w:sz w:val="22"/>
                <w:szCs w:val="22"/>
              </w:rPr>
              <w:t xml:space="preserve"> Clause 26.1, or notify the Supplier in writing of any defects and/or deficiencies, including, but not limited to, defects or deficiencies in the interoperability or integration of the various components and/or Subsystems making up the System.  The Supplier shall use all reasonable endeavors to promptly remedy any defect and/or deficiencies that the Project Manager has notified the Supplier of.  The Supplier shall then promptly carry out retesting of the System or Subsystem and, when in the Supplier’s opinion the System or Subsystem is ready for Commissioning and Operational Acceptance Testing, notify the </w:t>
            </w:r>
            <w:r w:rsidR="00F07E99" w:rsidRPr="00967FAA">
              <w:rPr>
                <w:sz w:val="22"/>
                <w:szCs w:val="22"/>
              </w:rPr>
              <w:t>Procuring Entity</w:t>
            </w:r>
            <w:r w:rsidRPr="00967FAA">
              <w:rPr>
                <w:sz w:val="22"/>
                <w:szCs w:val="22"/>
              </w:rPr>
              <w:t xml:space="preserve"> in writing, in accordance with </w:t>
            </w:r>
            <w:proofErr w:type="spellStart"/>
            <w:r w:rsidRPr="00967FAA">
              <w:rPr>
                <w:sz w:val="22"/>
                <w:szCs w:val="22"/>
              </w:rPr>
              <w:t>GCC</w:t>
            </w:r>
            <w:proofErr w:type="spellEnd"/>
            <w:r w:rsidRPr="00967FAA">
              <w:rPr>
                <w:sz w:val="22"/>
                <w:szCs w:val="22"/>
              </w:rPr>
              <w:t xml:space="preserve"> Clause 26.1. The procedure set out in this </w:t>
            </w:r>
            <w:proofErr w:type="spellStart"/>
            <w:r w:rsidRPr="00967FAA">
              <w:rPr>
                <w:sz w:val="22"/>
                <w:szCs w:val="22"/>
              </w:rPr>
              <w:t>GCC</w:t>
            </w:r>
            <w:proofErr w:type="spellEnd"/>
            <w:r w:rsidRPr="00967FAA">
              <w:rPr>
                <w:sz w:val="22"/>
                <w:szCs w:val="22"/>
              </w:rPr>
              <w:t xml:space="preserve"> Clause 26.2 shall be repeated, as necessary, until an Installation Certificate is issued.</w:t>
            </w:r>
          </w:p>
          <w:p w14:paraId="58CC9051" w14:textId="77777777" w:rsidR="0052539E" w:rsidRPr="00967FAA" w:rsidRDefault="0052539E">
            <w:pPr>
              <w:spacing w:after="200"/>
              <w:ind w:left="547" w:right="-72" w:hanging="547"/>
              <w:rPr>
                <w:sz w:val="22"/>
                <w:szCs w:val="22"/>
              </w:rPr>
            </w:pPr>
            <w:r w:rsidRPr="00967FAA">
              <w:rPr>
                <w:sz w:val="22"/>
                <w:szCs w:val="22"/>
              </w:rPr>
              <w:t>26.3</w:t>
            </w:r>
            <w:r w:rsidRPr="00967FAA">
              <w:rPr>
                <w:sz w:val="22"/>
                <w:szCs w:val="22"/>
              </w:rPr>
              <w:tab/>
              <w:t xml:space="preserve">If the Project Manager fails to issue the Installation Certificate and fails to inform the Supplier of any defects and/or deficiencies within fourteen (14) days after receipt of the Supplier’s notice under </w:t>
            </w:r>
            <w:proofErr w:type="spellStart"/>
            <w:r w:rsidRPr="00967FAA">
              <w:rPr>
                <w:sz w:val="22"/>
                <w:szCs w:val="22"/>
              </w:rPr>
              <w:t>GCC</w:t>
            </w:r>
            <w:proofErr w:type="spellEnd"/>
            <w:r w:rsidRPr="00967FAA">
              <w:rPr>
                <w:sz w:val="22"/>
                <w:szCs w:val="22"/>
              </w:rPr>
              <w:t xml:space="preserve"> Clause 26.1, or if the </w:t>
            </w:r>
            <w:r w:rsidR="00F07E99" w:rsidRPr="00967FAA">
              <w:rPr>
                <w:sz w:val="22"/>
                <w:szCs w:val="22"/>
              </w:rPr>
              <w:t>Procuring Entity</w:t>
            </w:r>
            <w:r w:rsidRPr="00967FAA">
              <w:rPr>
                <w:sz w:val="22"/>
                <w:szCs w:val="22"/>
              </w:rPr>
              <w:t xml:space="preserve"> puts the System or a Subsystem into production operation, then the System (or Subsystem) shall be deemed to have achieved successful Installation as of the date of the Supplier’s notice or repeated notice, or when the </w:t>
            </w:r>
            <w:r w:rsidR="00F07E99" w:rsidRPr="00967FAA">
              <w:rPr>
                <w:sz w:val="22"/>
                <w:szCs w:val="22"/>
              </w:rPr>
              <w:t>Procuring Entity</w:t>
            </w:r>
            <w:r w:rsidRPr="00967FAA">
              <w:rPr>
                <w:sz w:val="22"/>
                <w:szCs w:val="22"/>
              </w:rPr>
              <w:t xml:space="preserve"> put the System into production operation, as the case may be.</w:t>
            </w:r>
          </w:p>
        </w:tc>
      </w:tr>
      <w:tr w:rsidR="0052539E" w:rsidRPr="00967FAA" w14:paraId="7D610EC2" w14:textId="77777777">
        <w:tc>
          <w:tcPr>
            <w:tcW w:w="2412" w:type="dxa"/>
          </w:tcPr>
          <w:p w14:paraId="5B54D0F4" w14:textId="77777777" w:rsidR="0052539E" w:rsidRPr="00967FAA" w:rsidRDefault="0052539E">
            <w:pPr>
              <w:pStyle w:val="Head42"/>
              <w:spacing w:after="0"/>
              <w:rPr>
                <w:sz w:val="22"/>
                <w:szCs w:val="22"/>
              </w:rPr>
            </w:pPr>
            <w:bookmarkStart w:id="228" w:name="_Toc521497727"/>
            <w:bookmarkStart w:id="229" w:name="_Toc207769152"/>
            <w:r w:rsidRPr="00967FAA">
              <w:rPr>
                <w:sz w:val="22"/>
                <w:szCs w:val="22"/>
              </w:rPr>
              <w:t>27.</w:t>
            </w:r>
            <w:r w:rsidRPr="00967FAA">
              <w:rPr>
                <w:sz w:val="22"/>
                <w:szCs w:val="22"/>
              </w:rPr>
              <w:tab/>
              <w:t>Commissioning and Operational Acceptance</w:t>
            </w:r>
            <w:bookmarkEnd w:id="228"/>
            <w:bookmarkEnd w:id="229"/>
          </w:p>
        </w:tc>
        <w:tc>
          <w:tcPr>
            <w:tcW w:w="6588" w:type="dxa"/>
          </w:tcPr>
          <w:p w14:paraId="5FE11766" w14:textId="77777777" w:rsidR="0052539E" w:rsidRPr="00967FAA" w:rsidRDefault="0052539E">
            <w:pPr>
              <w:spacing w:after="200"/>
              <w:ind w:left="540" w:right="-72" w:hanging="540"/>
              <w:rPr>
                <w:sz w:val="22"/>
                <w:szCs w:val="22"/>
              </w:rPr>
            </w:pPr>
            <w:r w:rsidRPr="00967FAA">
              <w:rPr>
                <w:sz w:val="22"/>
                <w:szCs w:val="22"/>
              </w:rPr>
              <w:t>27.1</w:t>
            </w:r>
            <w:r w:rsidRPr="00967FAA">
              <w:rPr>
                <w:sz w:val="22"/>
                <w:szCs w:val="22"/>
              </w:rPr>
              <w:tab/>
              <w:t>Commissioning</w:t>
            </w:r>
          </w:p>
          <w:p w14:paraId="594BA06F" w14:textId="77777777" w:rsidR="0052539E" w:rsidRPr="00967FAA" w:rsidRDefault="0052539E">
            <w:pPr>
              <w:spacing w:after="200"/>
              <w:ind w:left="1170" w:right="-72" w:hanging="630"/>
              <w:rPr>
                <w:sz w:val="22"/>
                <w:szCs w:val="22"/>
              </w:rPr>
            </w:pPr>
            <w:r w:rsidRPr="00967FAA">
              <w:rPr>
                <w:sz w:val="22"/>
                <w:szCs w:val="22"/>
              </w:rPr>
              <w:t>27.1.1</w:t>
            </w:r>
            <w:r w:rsidRPr="00967FAA">
              <w:rPr>
                <w:sz w:val="22"/>
                <w:szCs w:val="22"/>
              </w:rPr>
              <w:tab/>
              <w:t xml:space="preserve">Commissioning of the System (or Subsystem if specified pursuant to the SCC for </w:t>
            </w:r>
            <w:proofErr w:type="spellStart"/>
            <w:r w:rsidRPr="00967FAA">
              <w:rPr>
                <w:sz w:val="22"/>
                <w:szCs w:val="22"/>
              </w:rPr>
              <w:t>GCC</w:t>
            </w:r>
            <w:proofErr w:type="spellEnd"/>
            <w:r w:rsidRPr="00967FAA">
              <w:rPr>
                <w:sz w:val="22"/>
                <w:szCs w:val="22"/>
              </w:rPr>
              <w:t xml:space="preserve"> Clause 27.2.1) shall be commenced by the Supplier: </w:t>
            </w:r>
          </w:p>
          <w:p w14:paraId="4556B03E" w14:textId="77777777" w:rsidR="0052539E" w:rsidRPr="00967FAA" w:rsidRDefault="0052539E">
            <w:pPr>
              <w:spacing w:after="200"/>
              <w:ind w:left="1800" w:right="-72" w:hanging="630"/>
              <w:rPr>
                <w:sz w:val="22"/>
                <w:szCs w:val="22"/>
              </w:rPr>
            </w:pPr>
            <w:r w:rsidRPr="00967FAA">
              <w:rPr>
                <w:sz w:val="22"/>
                <w:szCs w:val="22"/>
              </w:rPr>
              <w:t>(a)</w:t>
            </w:r>
            <w:r w:rsidRPr="00967FAA">
              <w:rPr>
                <w:sz w:val="22"/>
                <w:szCs w:val="22"/>
              </w:rPr>
              <w:tab/>
              <w:t xml:space="preserve">immediately after the Installation Certificate is issued by the Project Manager, pursuant to </w:t>
            </w:r>
            <w:proofErr w:type="spellStart"/>
            <w:r w:rsidRPr="00967FAA">
              <w:rPr>
                <w:sz w:val="22"/>
                <w:szCs w:val="22"/>
              </w:rPr>
              <w:t>GCC</w:t>
            </w:r>
            <w:proofErr w:type="spellEnd"/>
            <w:r w:rsidRPr="00967FAA">
              <w:rPr>
                <w:sz w:val="22"/>
                <w:szCs w:val="22"/>
              </w:rPr>
              <w:t xml:space="preserve"> Clause 26.2; or </w:t>
            </w:r>
          </w:p>
          <w:p w14:paraId="29B42646" w14:textId="77777777" w:rsidR="0052539E" w:rsidRPr="00967FAA" w:rsidRDefault="0052539E">
            <w:pPr>
              <w:spacing w:after="200"/>
              <w:ind w:left="1800" w:right="-72" w:hanging="634"/>
              <w:rPr>
                <w:sz w:val="22"/>
                <w:szCs w:val="22"/>
              </w:rPr>
            </w:pPr>
            <w:r w:rsidRPr="00967FAA">
              <w:rPr>
                <w:sz w:val="22"/>
                <w:szCs w:val="22"/>
              </w:rPr>
              <w:t>(b)</w:t>
            </w:r>
            <w:r w:rsidRPr="00967FAA">
              <w:rPr>
                <w:sz w:val="22"/>
                <w:szCs w:val="22"/>
              </w:rPr>
              <w:tab/>
              <w:t xml:space="preserve">as otherwise specified in the Technical Requirement or the Agreed and Finalized Project Plan; or </w:t>
            </w:r>
          </w:p>
          <w:p w14:paraId="7F2D068B" w14:textId="77777777" w:rsidR="0052539E" w:rsidRPr="00967FAA" w:rsidRDefault="0052539E">
            <w:pPr>
              <w:spacing w:after="200"/>
              <w:ind w:left="1800" w:right="-72" w:hanging="634"/>
              <w:rPr>
                <w:sz w:val="22"/>
                <w:szCs w:val="22"/>
              </w:rPr>
            </w:pPr>
            <w:r w:rsidRPr="00967FAA">
              <w:rPr>
                <w:sz w:val="22"/>
                <w:szCs w:val="22"/>
              </w:rPr>
              <w:t>(c)</w:t>
            </w:r>
            <w:r w:rsidRPr="00967FAA">
              <w:rPr>
                <w:sz w:val="22"/>
                <w:szCs w:val="22"/>
              </w:rPr>
              <w:tab/>
              <w:t xml:space="preserve">immediately after Installation is deemed to have occurred, under </w:t>
            </w:r>
            <w:proofErr w:type="spellStart"/>
            <w:r w:rsidRPr="00967FAA">
              <w:rPr>
                <w:sz w:val="22"/>
                <w:szCs w:val="22"/>
              </w:rPr>
              <w:t>GCC</w:t>
            </w:r>
            <w:proofErr w:type="spellEnd"/>
            <w:r w:rsidRPr="00967FAA">
              <w:rPr>
                <w:sz w:val="22"/>
                <w:szCs w:val="22"/>
              </w:rPr>
              <w:t xml:space="preserve"> Clause 26.3.</w:t>
            </w:r>
          </w:p>
        </w:tc>
      </w:tr>
      <w:tr w:rsidR="0052539E" w:rsidRPr="00967FAA" w14:paraId="74258341" w14:textId="77777777">
        <w:tc>
          <w:tcPr>
            <w:tcW w:w="2412" w:type="dxa"/>
          </w:tcPr>
          <w:p w14:paraId="0F8029E2" w14:textId="77777777" w:rsidR="0052539E" w:rsidRPr="00967FAA" w:rsidRDefault="0052539E">
            <w:pPr>
              <w:pStyle w:val="Head42"/>
              <w:spacing w:after="0"/>
              <w:rPr>
                <w:sz w:val="22"/>
                <w:szCs w:val="22"/>
              </w:rPr>
            </w:pPr>
          </w:p>
        </w:tc>
        <w:tc>
          <w:tcPr>
            <w:tcW w:w="6588" w:type="dxa"/>
          </w:tcPr>
          <w:p w14:paraId="42D36AE3" w14:textId="77777777" w:rsidR="0052539E" w:rsidRPr="00967FAA" w:rsidRDefault="0052539E">
            <w:pPr>
              <w:spacing w:after="200"/>
              <w:ind w:left="1170" w:right="-72" w:hanging="630"/>
              <w:rPr>
                <w:sz w:val="22"/>
                <w:szCs w:val="22"/>
              </w:rPr>
            </w:pPr>
            <w:r w:rsidRPr="00967FAA">
              <w:rPr>
                <w:sz w:val="22"/>
                <w:szCs w:val="22"/>
              </w:rPr>
              <w:t>27.1.2</w:t>
            </w:r>
            <w:r w:rsidRPr="00967FAA">
              <w:rPr>
                <w:sz w:val="22"/>
                <w:szCs w:val="22"/>
              </w:rPr>
              <w:tab/>
              <w:t xml:space="preserve">The </w:t>
            </w:r>
            <w:r w:rsidR="00F07E99" w:rsidRPr="00967FAA">
              <w:rPr>
                <w:sz w:val="22"/>
                <w:szCs w:val="22"/>
              </w:rPr>
              <w:t>Procuring Entity</w:t>
            </w:r>
            <w:r w:rsidRPr="00967FAA">
              <w:rPr>
                <w:sz w:val="22"/>
                <w:szCs w:val="22"/>
              </w:rPr>
              <w:t xml:space="preserve"> shall supply the operating and technical personnel and all materials and information </w:t>
            </w:r>
            <w:r w:rsidRPr="00967FAA">
              <w:rPr>
                <w:sz w:val="22"/>
                <w:szCs w:val="22"/>
              </w:rPr>
              <w:lastRenderedPageBreak/>
              <w:t>reasonably required to enable the Supplier to carry out its obligations with respect to Commissioning.</w:t>
            </w:r>
          </w:p>
          <w:p w14:paraId="43B8719D" w14:textId="77777777" w:rsidR="0052539E" w:rsidRPr="00967FAA" w:rsidRDefault="0052539E">
            <w:pPr>
              <w:spacing w:after="200"/>
              <w:ind w:left="1170" w:right="-72"/>
              <w:rPr>
                <w:sz w:val="22"/>
                <w:szCs w:val="22"/>
              </w:rPr>
            </w:pPr>
            <w:r w:rsidRPr="00967FAA">
              <w:rPr>
                <w:sz w:val="22"/>
                <w:szCs w:val="22"/>
              </w:rPr>
              <w:t>Production use of the System or Subsystem(s) shall not commence prior to the start of formal Operational Acceptance Testing.</w:t>
            </w:r>
          </w:p>
          <w:p w14:paraId="15EB6423" w14:textId="77777777" w:rsidR="0052539E" w:rsidRPr="00967FAA" w:rsidRDefault="0052539E">
            <w:pPr>
              <w:spacing w:after="200"/>
              <w:ind w:left="540" w:right="-72" w:hanging="540"/>
              <w:rPr>
                <w:sz w:val="22"/>
                <w:szCs w:val="22"/>
              </w:rPr>
            </w:pPr>
            <w:r w:rsidRPr="00967FAA">
              <w:rPr>
                <w:sz w:val="22"/>
                <w:szCs w:val="22"/>
              </w:rPr>
              <w:t>27.2</w:t>
            </w:r>
            <w:r w:rsidRPr="00967FAA">
              <w:rPr>
                <w:sz w:val="22"/>
                <w:szCs w:val="22"/>
              </w:rPr>
              <w:tab/>
              <w:t>Operational Acceptance Tests</w:t>
            </w:r>
          </w:p>
          <w:p w14:paraId="026D4CDD" w14:textId="77777777" w:rsidR="0052539E" w:rsidRPr="00967FAA" w:rsidRDefault="0052539E">
            <w:pPr>
              <w:spacing w:after="200"/>
              <w:ind w:left="1170" w:right="-72" w:hanging="630"/>
              <w:rPr>
                <w:sz w:val="22"/>
                <w:szCs w:val="22"/>
              </w:rPr>
            </w:pPr>
            <w:r w:rsidRPr="00967FAA">
              <w:rPr>
                <w:sz w:val="22"/>
                <w:szCs w:val="22"/>
              </w:rPr>
              <w:t>27.2.1</w:t>
            </w:r>
            <w:r w:rsidRPr="00967FAA">
              <w:rPr>
                <w:sz w:val="22"/>
                <w:szCs w:val="22"/>
              </w:rPr>
              <w:tab/>
              <w:t xml:space="preserve">The Operational Acceptance  Tests (and repeats of such tests) shall be the primary responsibility of the </w:t>
            </w:r>
            <w:r w:rsidR="00F07E99" w:rsidRPr="00967FAA">
              <w:rPr>
                <w:sz w:val="22"/>
                <w:szCs w:val="22"/>
              </w:rPr>
              <w:t>Procuring Entity</w:t>
            </w:r>
            <w:r w:rsidRPr="00967FAA">
              <w:rPr>
                <w:sz w:val="22"/>
                <w:szCs w:val="22"/>
              </w:rPr>
              <w:t xml:space="preserve"> (in accordance with </w:t>
            </w:r>
            <w:proofErr w:type="spellStart"/>
            <w:r w:rsidRPr="00967FAA">
              <w:rPr>
                <w:sz w:val="22"/>
                <w:szCs w:val="22"/>
              </w:rPr>
              <w:t>GCC</w:t>
            </w:r>
            <w:proofErr w:type="spellEnd"/>
            <w:r w:rsidRPr="00967FAA">
              <w:rPr>
                <w:sz w:val="22"/>
                <w:szCs w:val="22"/>
              </w:rPr>
              <w:t xml:space="preserve"> Clause 10.9), but shall be conducted with the full cooperation of the Supplier during Commissioning of the System (or major components or Subsystem[s] if </w:t>
            </w:r>
            <w:r w:rsidRPr="00967FAA">
              <w:rPr>
                <w:b/>
                <w:sz w:val="22"/>
                <w:szCs w:val="22"/>
              </w:rPr>
              <w:t>specified in the SCC</w:t>
            </w:r>
            <w:r w:rsidRPr="00967FAA">
              <w:rPr>
                <w:sz w:val="22"/>
                <w:szCs w:val="22"/>
              </w:rPr>
              <w:t xml:space="preserve"> and supported by the Technical Requirements), to ascertain whether the System (or major component or Subsystem[s]) conforms to the Technical Requirements and meets the standard of performance quoted in the Supplier’s bid, including, but not restricted to, the functional and technical performance requirements.  The Operational Acceptance Tests during Commissioning will be conducted as </w:t>
            </w:r>
            <w:r w:rsidRPr="00967FAA">
              <w:rPr>
                <w:b/>
                <w:sz w:val="22"/>
                <w:szCs w:val="22"/>
              </w:rPr>
              <w:t>specified in the SCC,</w:t>
            </w:r>
            <w:r w:rsidRPr="00967FAA">
              <w:rPr>
                <w:sz w:val="22"/>
                <w:szCs w:val="22"/>
              </w:rPr>
              <w:t xml:space="preserve"> the Technical Requirements and/or the Agreed and Finalized Project Plan.</w:t>
            </w:r>
          </w:p>
          <w:p w14:paraId="362A6BF7" w14:textId="77777777" w:rsidR="0052539E" w:rsidRPr="00967FAA" w:rsidRDefault="0052539E">
            <w:pPr>
              <w:spacing w:after="200"/>
              <w:ind w:left="1170" w:right="-72" w:hanging="630"/>
              <w:rPr>
                <w:sz w:val="22"/>
                <w:szCs w:val="22"/>
              </w:rPr>
            </w:pPr>
            <w:r w:rsidRPr="00967FAA">
              <w:rPr>
                <w:sz w:val="22"/>
                <w:szCs w:val="22"/>
              </w:rPr>
              <w:tab/>
              <w:t xml:space="preserve">At the </w:t>
            </w:r>
            <w:r w:rsidR="00F07E99" w:rsidRPr="00967FAA">
              <w:rPr>
                <w:sz w:val="22"/>
                <w:szCs w:val="22"/>
              </w:rPr>
              <w:t>Procuring Entity</w:t>
            </w:r>
            <w:r w:rsidRPr="00967FAA">
              <w:rPr>
                <w:sz w:val="22"/>
                <w:szCs w:val="22"/>
              </w:rPr>
              <w:t>’s discretion, Operational Acceptance Tests may also be performed on replacement Goods, upgrades and new version releases, and Goods that are added or field-modified after Operational Acceptance of the System.</w:t>
            </w:r>
          </w:p>
          <w:p w14:paraId="147CA69F" w14:textId="77777777" w:rsidR="0052539E" w:rsidRPr="00967FAA" w:rsidRDefault="0052539E">
            <w:pPr>
              <w:spacing w:after="200"/>
              <w:ind w:left="1170" w:right="-72" w:hanging="630"/>
              <w:rPr>
                <w:sz w:val="22"/>
                <w:szCs w:val="22"/>
              </w:rPr>
            </w:pPr>
            <w:r w:rsidRPr="00967FAA">
              <w:rPr>
                <w:sz w:val="22"/>
                <w:szCs w:val="22"/>
              </w:rPr>
              <w:t>27.2.2</w:t>
            </w:r>
            <w:r w:rsidRPr="00967FAA">
              <w:rPr>
                <w:sz w:val="22"/>
                <w:szCs w:val="22"/>
              </w:rPr>
              <w:tab/>
              <w:t xml:space="preserve">If for reasons attributable to the </w:t>
            </w:r>
            <w:r w:rsidR="00F07E99" w:rsidRPr="00967FAA">
              <w:rPr>
                <w:sz w:val="22"/>
                <w:szCs w:val="22"/>
              </w:rPr>
              <w:t>Procuring Entity</w:t>
            </w:r>
            <w:r w:rsidRPr="00967FAA">
              <w:rPr>
                <w:sz w:val="22"/>
                <w:szCs w:val="22"/>
              </w:rPr>
              <w:t xml:space="preserve">, the Operational Acceptance Test of the System (or Subsystem[s] or major components, pursuant to the SCC for </w:t>
            </w:r>
            <w:proofErr w:type="spellStart"/>
            <w:r w:rsidRPr="00967FAA">
              <w:rPr>
                <w:sz w:val="22"/>
                <w:szCs w:val="22"/>
              </w:rPr>
              <w:t>GCC</w:t>
            </w:r>
            <w:proofErr w:type="spellEnd"/>
            <w:r w:rsidRPr="00967FAA">
              <w:rPr>
                <w:sz w:val="22"/>
                <w:szCs w:val="22"/>
              </w:rPr>
              <w:t xml:space="preserve"> Clause 27.2.1) cannot be successfully completed within the period </w:t>
            </w:r>
            <w:r w:rsidRPr="00967FAA">
              <w:rPr>
                <w:b/>
                <w:sz w:val="22"/>
                <w:szCs w:val="22"/>
              </w:rPr>
              <w:t>specified in the SCC,</w:t>
            </w:r>
            <w:r w:rsidRPr="00967FAA">
              <w:rPr>
                <w:sz w:val="22"/>
                <w:szCs w:val="22"/>
              </w:rPr>
              <w:t xml:space="preserve"> from the date of Installation or any other period agreed upon in writing by the </w:t>
            </w:r>
            <w:r w:rsidR="00F07E99" w:rsidRPr="00967FAA">
              <w:rPr>
                <w:sz w:val="22"/>
                <w:szCs w:val="22"/>
              </w:rPr>
              <w:t>Procuring Entity</w:t>
            </w:r>
            <w:r w:rsidRPr="00967FAA">
              <w:rPr>
                <w:sz w:val="22"/>
                <w:szCs w:val="22"/>
              </w:rPr>
              <w:t xml:space="preserve"> and the Supplier, the Supplier shall be deemed to have fulfilled its obligations with respect to the technical and functional aspects of the Technical Specifications, SCC and/or the Agreed and Finalized Project Plan, and </w:t>
            </w:r>
            <w:proofErr w:type="spellStart"/>
            <w:r w:rsidRPr="00967FAA">
              <w:rPr>
                <w:sz w:val="22"/>
                <w:szCs w:val="22"/>
              </w:rPr>
              <w:t>GCC</w:t>
            </w:r>
            <w:proofErr w:type="spellEnd"/>
            <w:r w:rsidRPr="00967FAA">
              <w:rPr>
                <w:sz w:val="22"/>
                <w:szCs w:val="22"/>
              </w:rPr>
              <w:t xml:space="preserve"> Clause 28.2 and 28.3 shall not apply. </w:t>
            </w:r>
          </w:p>
          <w:p w14:paraId="0D10DB9C" w14:textId="77777777" w:rsidR="0052539E" w:rsidRPr="00967FAA" w:rsidRDefault="0052539E">
            <w:pPr>
              <w:spacing w:after="200"/>
              <w:ind w:left="630" w:right="-72" w:hanging="630"/>
              <w:rPr>
                <w:sz w:val="22"/>
                <w:szCs w:val="22"/>
              </w:rPr>
            </w:pPr>
            <w:r w:rsidRPr="00967FAA">
              <w:rPr>
                <w:sz w:val="22"/>
                <w:szCs w:val="22"/>
              </w:rPr>
              <w:t>27.3</w:t>
            </w:r>
            <w:r w:rsidRPr="00967FAA">
              <w:rPr>
                <w:sz w:val="22"/>
                <w:szCs w:val="22"/>
              </w:rPr>
              <w:tab/>
              <w:t>Operational Acceptance</w:t>
            </w:r>
          </w:p>
          <w:p w14:paraId="5AC5ABD7" w14:textId="77777777" w:rsidR="0052539E" w:rsidRPr="00967FAA" w:rsidRDefault="0052539E">
            <w:pPr>
              <w:spacing w:after="200"/>
              <w:ind w:left="1170" w:right="-72" w:hanging="630"/>
              <w:rPr>
                <w:sz w:val="22"/>
                <w:szCs w:val="22"/>
              </w:rPr>
            </w:pPr>
            <w:r w:rsidRPr="00967FAA">
              <w:rPr>
                <w:sz w:val="22"/>
                <w:szCs w:val="22"/>
              </w:rPr>
              <w:t xml:space="preserve">27.3.1 Subject to </w:t>
            </w:r>
            <w:proofErr w:type="spellStart"/>
            <w:r w:rsidRPr="00967FAA">
              <w:rPr>
                <w:sz w:val="22"/>
                <w:szCs w:val="22"/>
              </w:rPr>
              <w:t>GCC</w:t>
            </w:r>
            <w:proofErr w:type="spellEnd"/>
            <w:r w:rsidRPr="00967FAA">
              <w:rPr>
                <w:sz w:val="22"/>
                <w:szCs w:val="22"/>
              </w:rPr>
              <w:t xml:space="preserve"> Clause 27.4 (Partial Acceptance) below, Operational Acceptance shall occur in respect of the System, when</w:t>
            </w:r>
          </w:p>
          <w:p w14:paraId="6C5E2B79" w14:textId="77777777" w:rsidR="0052539E" w:rsidRPr="00967FAA" w:rsidRDefault="0052539E">
            <w:pPr>
              <w:spacing w:after="200"/>
              <w:ind w:left="1620" w:right="-72" w:hanging="450"/>
              <w:rPr>
                <w:sz w:val="22"/>
                <w:szCs w:val="22"/>
              </w:rPr>
            </w:pPr>
            <w:r w:rsidRPr="00967FAA">
              <w:rPr>
                <w:sz w:val="22"/>
                <w:szCs w:val="22"/>
              </w:rPr>
              <w:t>(a)</w:t>
            </w:r>
            <w:r w:rsidRPr="00967FAA">
              <w:rPr>
                <w:sz w:val="22"/>
                <w:szCs w:val="22"/>
              </w:rPr>
              <w:tab/>
              <w:t xml:space="preserve">the Operational Acceptance Tests, as specified in the Technical Requirements, and/or SCC and/or the </w:t>
            </w:r>
            <w:r w:rsidRPr="00967FAA">
              <w:rPr>
                <w:sz w:val="22"/>
                <w:szCs w:val="22"/>
              </w:rPr>
              <w:lastRenderedPageBreak/>
              <w:t>Agreed and Finalized Project Plan have been successfully completed; or</w:t>
            </w:r>
          </w:p>
          <w:p w14:paraId="73B6AF06" w14:textId="77777777" w:rsidR="0052539E" w:rsidRPr="00967FAA" w:rsidRDefault="0052539E">
            <w:pPr>
              <w:spacing w:after="200"/>
              <w:ind w:left="1620" w:right="-72" w:hanging="450"/>
              <w:rPr>
                <w:sz w:val="22"/>
                <w:szCs w:val="22"/>
              </w:rPr>
            </w:pPr>
            <w:r w:rsidRPr="00967FAA">
              <w:rPr>
                <w:sz w:val="22"/>
                <w:szCs w:val="22"/>
              </w:rPr>
              <w:t>(b)</w:t>
            </w:r>
            <w:r w:rsidRPr="00967FAA">
              <w:rPr>
                <w:sz w:val="22"/>
                <w:szCs w:val="22"/>
              </w:rPr>
              <w:tab/>
              <w:t xml:space="preserve">the Operational Acceptance Tests have not been successfully completed or have not been carried out for reasons that are attributable to the </w:t>
            </w:r>
            <w:r w:rsidR="00F07E99" w:rsidRPr="00967FAA">
              <w:rPr>
                <w:sz w:val="22"/>
                <w:szCs w:val="22"/>
              </w:rPr>
              <w:t>Procuring Entity</w:t>
            </w:r>
            <w:r w:rsidRPr="00967FAA">
              <w:rPr>
                <w:sz w:val="22"/>
                <w:szCs w:val="22"/>
              </w:rPr>
              <w:t xml:space="preserve"> within the period from the date of Installation or any other agreed-upon period as specified in </w:t>
            </w:r>
            <w:proofErr w:type="spellStart"/>
            <w:r w:rsidRPr="00967FAA">
              <w:rPr>
                <w:sz w:val="22"/>
                <w:szCs w:val="22"/>
              </w:rPr>
              <w:t>GCC</w:t>
            </w:r>
            <w:proofErr w:type="spellEnd"/>
            <w:r w:rsidRPr="00967FAA">
              <w:rPr>
                <w:sz w:val="22"/>
                <w:szCs w:val="22"/>
              </w:rPr>
              <w:t xml:space="preserve"> Clause 27.2.2 above; or</w:t>
            </w:r>
          </w:p>
          <w:p w14:paraId="426572F0" w14:textId="77777777" w:rsidR="0052539E" w:rsidRPr="00967FAA" w:rsidRDefault="0052539E">
            <w:pPr>
              <w:spacing w:after="200"/>
              <w:ind w:left="1620" w:right="-72" w:hanging="450"/>
              <w:rPr>
                <w:sz w:val="22"/>
                <w:szCs w:val="22"/>
              </w:rPr>
            </w:pPr>
            <w:r w:rsidRPr="00967FAA">
              <w:rPr>
                <w:sz w:val="22"/>
                <w:szCs w:val="22"/>
              </w:rPr>
              <w:t>(c)</w:t>
            </w:r>
            <w:r w:rsidRPr="00967FAA">
              <w:rPr>
                <w:sz w:val="22"/>
                <w:szCs w:val="22"/>
              </w:rPr>
              <w:tab/>
              <w:t xml:space="preserve">the </w:t>
            </w:r>
            <w:r w:rsidR="00F07E99" w:rsidRPr="00967FAA">
              <w:rPr>
                <w:sz w:val="22"/>
                <w:szCs w:val="22"/>
              </w:rPr>
              <w:t>Procuring Entity</w:t>
            </w:r>
            <w:r w:rsidRPr="00967FAA">
              <w:rPr>
                <w:sz w:val="22"/>
                <w:szCs w:val="22"/>
              </w:rPr>
              <w:t xml:space="preserve"> has put the System into production or use for sixty (60) consecutive days.  If the System is put into production or use in this manner, the Supplier shall notify the </w:t>
            </w:r>
            <w:r w:rsidR="00F07E99" w:rsidRPr="00967FAA">
              <w:rPr>
                <w:sz w:val="22"/>
                <w:szCs w:val="22"/>
              </w:rPr>
              <w:t>Procuring Entity</w:t>
            </w:r>
            <w:r w:rsidRPr="00967FAA">
              <w:rPr>
                <w:sz w:val="22"/>
                <w:szCs w:val="22"/>
              </w:rPr>
              <w:t xml:space="preserve"> and document such use.</w:t>
            </w:r>
          </w:p>
          <w:p w14:paraId="48F74178" w14:textId="77777777" w:rsidR="0052539E" w:rsidRPr="00967FAA" w:rsidRDefault="0052539E">
            <w:pPr>
              <w:spacing w:after="200"/>
              <w:ind w:left="1170" w:right="-72" w:hanging="630"/>
              <w:rPr>
                <w:sz w:val="22"/>
                <w:szCs w:val="22"/>
              </w:rPr>
            </w:pPr>
            <w:r w:rsidRPr="00967FAA">
              <w:rPr>
                <w:sz w:val="22"/>
                <w:szCs w:val="22"/>
              </w:rPr>
              <w:t>27.3.2</w:t>
            </w:r>
            <w:r w:rsidRPr="00967FAA">
              <w:rPr>
                <w:sz w:val="22"/>
                <w:szCs w:val="22"/>
              </w:rPr>
              <w:tab/>
              <w:t xml:space="preserve">At any time after any of the events set out in </w:t>
            </w:r>
            <w:proofErr w:type="spellStart"/>
            <w:r w:rsidRPr="00967FAA">
              <w:rPr>
                <w:sz w:val="22"/>
                <w:szCs w:val="22"/>
              </w:rPr>
              <w:t>GCC</w:t>
            </w:r>
            <w:proofErr w:type="spellEnd"/>
            <w:r w:rsidRPr="00967FAA">
              <w:rPr>
                <w:sz w:val="22"/>
                <w:szCs w:val="22"/>
              </w:rPr>
              <w:t xml:space="preserve"> Clause 27.3.1 have occurred, the Supplier may give a notice to the Project Manager requesting the issue of an Operational Acceptance Certificate.</w:t>
            </w:r>
          </w:p>
          <w:p w14:paraId="50978218" w14:textId="77777777" w:rsidR="0052539E" w:rsidRPr="00967FAA" w:rsidRDefault="0052539E">
            <w:pPr>
              <w:spacing w:after="200"/>
              <w:ind w:left="1170" w:right="-72" w:hanging="630"/>
              <w:rPr>
                <w:sz w:val="22"/>
                <w:szCs w:val="22"/>
              </w:rPr>
            </w:pPr>
            <w:r w:rsidRPr="00967FAA">
              <w:rPr>
                <w:sz w:val="22"/>
                <w:szCs w:val="22"/>
              </w:rPr>
              <w:t>27.3.3</w:t>
            </w:r>
            <w:r w:rsidRPr="00967FAA">
              <w:rPr>
                <w:sz w:val="22"/>
                <w:szCs w:val="22"/>
              </w:rPr>
              <w:tab/>
              <w:t xml:space="preserve">After consultation with the </w:t>
            </w:r>
            <w:r w:rsidR="00F07E99" w:rsidRPr="00967FAA">
              <w:rPr>
                <w:sz w:val="22"/>
                <w:szCs w:val="22"/>
              </w:rPr>
              <w:t>Procuring Entity</w:t>
            </w:r>
            <w:r w:rsidRPr="00967FAA">
              <w:rPr>
                <w:sz w:val="22"/>
                <w:szCs w:val="22"/>
              </w:rPr>
              <w:t>, and within fourteen (14) days after receipt of the Supplier’s notice, the Project Manager shall:</w:t>
            </w:r>
          </w:p>
          <w:p w14:paraId="5F66A2F7" w14:textId="77777777" w:rsidR="0052539E" w:rsidRPr="00967FAA" w:rsidRDefault="0052539E">
            <w:pPr>
              <w:spacing w:after="200"/>
              <w:ind w:left="1800" w:right="-72" w:hanging="630"/>
              <w:rPr>
                <w:sz w:val="22"/>
                <w:szCs w:val="22"/>
              </w:rPr>
            </w:pPr>
            <w:r w:rsidRPr="00967FAA">
              <w:rPr>
                <w:sz w:val="22"/>
                <w:szCs w:val="22"/>
              </w:rPr>
              <w:t>(a)</w:t>
            </w:r>
            <w:r w:rsidRPr="00967FAA">
              <w:rPr>
                <w:sz w:val="22"/>
                <w:szCs w:val="22"/>
              </w:rPr>
              <w:tab/>
              <w:t xml:space="preserve">issue an Operational Acceptance Certificate; or </w:t>
            </w:r>
          </w:p>
          <w:p w14:paraId="7F86CC2C" w14:textId="77777777" w:rsidR="0052539E" w:rsidRPr="00967FAA" w:rsidRDefault="0052539E">
            <w:pPr>
              <w:spacing w:after="200"/>
              <w:ind w:left="1800" w:right="-72" w:hanging="630"/>
              <w:rPr>
                <w:sz w:val="22"/>
                <w:szCs w:val="22"/>
              </w:rPr>
            </w:pPr>
            <w:r w:rsidRPr="00967FAA">
              <w:rPr>
                <w:sz w:val="22"/>
                <w:szCs w:val="22"/>
              </w:rPr>
              <w:t>(b)</w:t>
            </w:r>
            <w:r w:rsidRPr="00967FAA">
              <w:rPr>
                <w:sz w:val="22"/>
                <w:szCs w:val="22"/>
              </w:rPr>
              <w:tab/>
              <w:t>notify the Supplier in writing of any defect or deficiencies or other reason for the failure of the Operational Acceptance Tests; or</w:t>
            </w:r>
          </w:p>
          <w:p w14:paraId="7153AA25" w14:textId="77777777" w:rsidR="0052539E" w:rsidRPr="00967FAA" w:rsidRDefault="0052539E">
            <w:pPr>
              <w:spacing w:after="200"/>
              <w:ind w:left="1800" w:right="-72" w:hanging="630"/>
              <w:rPr>
                <w:sz w:val="22"/>
                <w:szCs w:val="22"/>
              </w:rPr>
            </w:pPr>
            <w:r w:rsidRPr="00967FAA">
              <w:rPr>
                <w:sz w:val="22"/>
                <w:szCs w:val="22"/>
              </w:rPr>
              <w:t>(c)</w:t>
            </w:r>
            <w:r w:rsidRPr="00967FAA">
              <w:rPr>
                <w:sz w:val="22"/>
                <w:szCs w:val="22"/>
              </w:rPr>
              <w:tab/>
            </w:r>
            <w:r w:rsidRPr="00967FAA">
              <w:rPr>
                <w:spacing w:val="-4"/>
                <w:sz w:val="22"/>
                <w:szCs w:val="22"/>
              </w:rPr>
              <w:t xml:space="preserve">issue the Operational Acceptance Certificate, if the situation covered by </w:t>
            </w:r>
            <w:proofErr w:type="spellStart"/>
            <w:r w:rsidRPr="00967FAA">
              <w:rPr>
                <w:spacing w:val="-4"/>
                <w:sz w:val="22"/>
                <w:szCs w:val="22"/>
              </w:rPr>
              <w:t>GCC</w:t>
            </w:r>
            <w:proofErr w:type="spellEnd"/>
            <w:r w:rsidRPr="00967FAA">
              <w:rPr>
                <w:spacing w:val="-4"/>
                <w:sz w:val="22"/>
                <w:szCs w:val="22"/>
              </w:rPr>
              <w:t xml:space="preserve"> Clause 27.3.1 (b) arises.</w:t>
            </w:r>
          </w:p>
          <w:p w14:paraId="31B33884" w14:textId="77777777" w:rsidR="0052539E" w:rsidRPr="00967FAA" w:rsidRDefault="0052539E">
            <w:pPr>
              <w:spacing w:after="200"/>
              <w:ind w:left="1170" w:right="-72" w:hanging="630"/>
              <w:rPr>
                <w:sz w:val="22"/>
                <w:szCs w:val="22"/>
              </w:rPr>
            </w:pPr>
            <w:r w:rsidRPr="00967FAA">
              <w:rPr>
                <w:sz w:val="22"/>
                <w:szCs w:val="22"/>
              </w:rPr>
              <w:t>27.3.4</w:t>
            </w:r>
            <w:r w:rsidRPr="00967FAA">
              <w:rPr>
                <w:sz w:val="22"/>
                <w:szCs w:val="22"/>
              </w:rPr>
              <w:tab/>
              <w:t xml:space="preserve">The Supplier shall use all reasonable endeavors to promptly remedy any defect and/or deficiencies and/or other reasons for the failure of the Operational Acceptance Test that the Project Manager has notified the Supplier of.  Once such remedies have been made by the Supplier, the Supplier shall notify the </w:t>
            </w:r>
            <w:r w:rsidR="00F07E99" w:rsidRPr="00967FAA">
              <w:rPr>
                <w:sz w:val="22"/>
                <w:szCs w:val="22"/>
              </w:rPr>
              <w:t>Procuring Entity</w:t>
            </w:r>
            <w:r w:rsidRPr="00967FAA">
              <w:rPr>
                <w:sz w:val="22"/>
                <w:szCs w:val="22"/>
              </w:rPr>
              <w:t xml:space="preserve">, and the </w:t>
            </w:r>
            <w:r w:rsidR="00F07E99" w:rsidRPr="00967FAA">
              <w:rPr>
                <w:sz w:val="22"/>
                <w:szCs w:val="22"/>
              </w:rPr>
              <w:t>Procuring Entity</w:t>
            </w:r>
            <w:r w:rsidRPr="00967FAA">
              <w:rPr>
                <w:sz w:val="22"/>
                <w:szCs w:val="22"/>
              </w:rPr>
              <w:t xml:space="preserve">, with the full cooperation of the Supplier, shall use all reasonable endeavors to promptly carry out retesting of the System or Subsystem.  Upon the successful conclusion of the Operational Acceptance Tests, the Supplier shall notify the </w:t>
            </w:r>
            <w:r w:rsidR="00F07E99" w:rsidRPr="00967FAA">
              <w:rPr>
                <w:sz w:val="22"/>
                <w:szCs w:val="22"/>
              </w:rPr>
              <w:t>Procuring Entity</w:t>
            </w:r>
            <w:r w:rsidRPr="00967FAA">
              <w:rPr>
                <w:sz w:val="22"/>
                <w:szCs w:val="22"/>
              </w:rPr>
              <w:t xml:space="preserve"> of its request for Operational Acceptance Certification, in accordance with </w:t>
            </w:r>
            <w:proofErr w:type="spellStart"/>
            <w:r w:rsidRPr="00967FAA">
              <w:rPr>
                <w:sz w:val="22"/>
                <w:szCs w:val="22"/>
              </w:rPr>
              <w:t>GCC</w:t>
            </w:r>
            <w:proofErr w:type="spellEnd"/>
            <w:r w:rsidRPr="00967FAA">
              <w:rPr>
                <w:sz w:val="22"/>
                <w:szCs w:val="22"/>
              </w:rPr>
              <w:t xml:space="preserve"> Clause 27.3.3.  The </w:t>
            </w:r>
            <w:r w:rsidR="00F07E99" w:rsidRPr="00967FAA">
              <w:rPr>
                <w:sz w:val="22"/>
                <w:szCs w:val="22"/>
              </w:rPr>
              <w:t>Procuring Entity</w:t>
            </w:r>
            <w:r w:rsidRPr="00967FAA">
              <w:rPr>
                <w:sz w:val="22"/>
                <w:szCs w:val="22"/>
              </w:rPr>
              <w:t xml:space="preserve"> shall then issue to the Supplier the Operational Acceptance Certification in accordance with </w:t>
            </w:r>
            <w:proofErr w:type="spellStart"/>
            <w:r w:rsidRPr="00967FAA">
              <w:rPr>
                <w:sz w:val="22"/>
                <w:szCs w:val="22"/>
              </w:rPr>
              <w:t>GCC</w:t>
            </w:r>
            <w:proofErr w:type="spellEnd"/>
            <w:r w:rsidRPr="00967FAA">
              <w:rPr>
                <w:sz w:val="22"/>
                <w:szCs w:val="22"/>
              </w:rPr>
              <w:t xml:space="preserve"> Clause 27.3.3 (a), or shall notify the Supplier of further defects, deficiencies, or other reasons for the failure of the Operational Acceptance Test.  The procedure set out in this </w:t>
            </w:r>
            <w:proofErr w:type="spellStart"/>
            <w:r w:rsidRPr="00967FAA">
              <w:rPr>
                <w:sz w:val="22"/>
                <w:szCs w:val="22"/>
              </w:rPr>
              <w:lastRenderedPageBreak/>
              <w:t>GCC</w:t>
            </w:r>
            <w:proofErr w:type="spellEnd"/>
            <w:r w:rsidRPr="00967FAA">
              <w:rPr>
                <w:sz w:val="22"/>
                <w:szCs w:val="22"/>
              </w:rPr>
              <w:t xml:space="preserve"> Clause 27.3.4 shall be repeated, as necessary, until an Operational Acceptance Certificate is issued.</w:t>
            </w:r>
          </w:p>
          <w:p w14:paraId="438BE928" w14:textId="77777777" w:rsidR="0052539E" w:rsidRPr="00967FAA" w:rsidRDefault="0052539E">
            <w:pPr>
              <w:spacing w:after="200"/>
              <w:ind w:left="1170" w:right="-72" w:hanging="720"/>
              <w:rPr>
                <w:sz w:val="22"/>
                <w:szCs w:val="22"/>
              </w:rPr>
            </w:pPr>
            <w:r w:rsidRPr="00967FAA">
              <w:rPr>
                <w:sz w:val="22"/>
                <w:szCs w:val="22"/>
              </w:rPr>
              <w:t>27.3.5</w:t>
            </w:r>
            <w:r w:rsidRPr="00967FAA">
              <w:rPr>
                <w:sz w:val="22"/>
                <w:szCs w:val="22"/>
              </w:rPr>
              <w:tab/>
              <w:t xml:space="preserve">If the System or Subsystem fails to pass the Operational Acceptance Test(s) in accordance with </w:t>
            </w:r>
            <w:proofErr w:type="spellStart"/>
            <w:r w:rsidRPr="00967FAA">
              <w:rPr>
                <w:sz w:val="22"/>
                <w:szCs w:val="22"/>
              </w:rPr>
              <w:t>GCC</w:t>
            </w:r>
            <w:proofErr w:type="spellEnd"/>
            <w:r w:rsidRPr="00967FAA">
              <w:rPr>
                <w:sz w:val="22"/>
                <w:szCs w:val="22"/>
              </w:rPr>
              <w:t xml:space="preserve"> Clause 27.2, then either:</w:t>
            </w:r>
          </w:p>
          <w:p w14:paraId="697C8F20" w14:textId="77777777" w:rsidR="0052539E" w:rsidRPr="00967FAA" w:rsidRDefault="0052539E" w:rsidP="00F7195A">
            <w:pPr>
              <w:spacing w:after="180"/>
              <w:ind w:left="1800" w:right="-72" w:hanging="630"/>
              <w:rPr>
                <w:sz w:val="22"/>
                <w:szCs w:val="22"/>
              </w:rPr>
            </w:pPr>
            <w:r w:rsidRPr="00967FAA">
              <w:rPr>
                <w:sz w:val="22"/>
                <w:szCs w:val="22"/>
              </w:rPr>
              <w:t>(a)</w:t>
            </w:r>
            <w:r w:rsidRPr="00967FAA">
              <w:rPr>
                <w:sz w:val="22"/>
                <w:szCs w:val="22"/>
              </w:rPr>
              <w:tab/>
              <w:t xml:space="preserve">the </w:t>
            </w:r>
            <w:r w:rsidR="00F07E99" w:rsidRPr="00967FAA">
              <w:rPr>
                <w:sz w:val="22"/>
                <w:szCs w:val="22"/>
              </w:rPr>
              <w:t>Procuring Entity</w:t>
            </w:r>
            <w:r w:rsidRPr="00967FAA">
              <w:rPr>
                <w:sz w:val="22"/>
                <w:szCs w:val="22"/>
              </w:rPr>
              <w:t xml:space="preserve"> may consider terminating the Contract, pursuant to </w:t>
            </w:r>
            <w:proofErr w:type="spellStart"/>
            <w:r w:rsidRPr="00967FAA">
              <w:rPr>
                <w:sz w:val="22"/>
                <w:szCs w:val="22"/>
              </w:rPr>
              <w:t>GCC</w:t>
            </w:r>
            <w:proofErr w:type="spellEnd"/>
            <w:r w:rsidRPr="00967FAA">
              <w:rPr>
                <w:sz w:val="22"/>
                <w:szCs w:val="22"/>
              </w:rPr>
              <w:t xml:space="preserve"> Clause 41.2.2; </w:t>
            </w:r>
          </w:p>
          <w:p w14:paraId="6A8BB888" w14:textId="77777777" w:rsidR="0052539E" w:rsidRPr="00967FAA" w:rsidRDefault="0052539E" w:rsidP="00F7195A">
            <w:pPr>
              <w:spacing w:after="180"/>
              <w:ind w:left="1800" w:right="-72"/>
              <w:rPr>
                <w:sz w:val="22"/>
                <w:szCs w:val="22"/>
              </w:rPr>
            </w:pPr>
            <w:r w:rsidRPr="00967FAA">
              <w:rPr>
                <w:sz w:val="22"/>
                <w:szCs w:val="22"/>
              </w:rPr>
              <w:t>or</w:t>
            </w:r>
          </w:p>
          <w:p w14:paraId="0D33278E" w14:textId="77777777" w:rsidR="0052539E" w:rsidRPr="00967FAA" w:rsidRDefault="0052539E" w:rsidP="00F7195A">
            <w:pPr>
              <w:spacing w:after="180"/>
              <w:ind w:left="1800" w:right="-72" w:hanging="630"/>
              <w:rPr>
                <w:sz w:val="22"/>
                <w:szCs w:val="22"/>
              </w:rPr>
            </w:pPr>
            <w:r w:rsidRPr="00967FAA">
              <w:rPr>
                <w:sz w:val="22"/>
                <w:szCs w:val="22"/>
              </w:rPr>
              <w:t>(b)</w:t>
            </w:r>
            <w:r w:rsidRPr="00967FAA">
              <w:rPr>
                <w:sz w:val="22"/>
                <w:szCs w:val="22"/>
              </w:rPr>
              <w:tab/>
              <w:t xml:space="preserve">if the failure to achieve Operational Acceptance within the specified time period is a result of the failure of the </w:t>
            </w:r>
            <w:r w:rsidR="00F07E99" w:rsidRPr="00967FAA">
              <w:rPr>
                <w:sz w:val="22"/>
                <w:szCs w:val="22"/>
              </w:rPr>
              <w:t>Procuring Entity</w:t>
            </w:r>
            <w:r w:rsidRPr="00967FAA">
              <w:rPr>
                <w:sz w:val="22"/>
                <w:szCs w:val="22"/>
              </w:rPr>
              <w:t xml:space="preserve"> to fulfill its obligations under the Contract, then the Supplier shall be deemed to have fulfilled its obligations with respect to the relevant technical and functional aspects of the Contract, and </w:t>
            </w:r>
            <w:proofErr w:type="spellStart"/>
            <w:r w:rsidRPr="00967FAA">
              <w:rPr>
                <w:sz w:val="22"/>
                <w:szCs w:val="22"/>
              </w:rPr>
              <w:t>GCC</w:t>
            </w:r>
            <w:proofErr w:type="spellEnd"/>
            <w:r w:rsidRPr="00967FAA">
              <w:rPr>
                <w:sz w:val="22"/>
                <w:szCs w:val="22"/>
              </w:rPr>
              <w:t xml:space="preserve"> Clauses 30.3 and 30.4 shall not apply.</w:t>
            </w:r>
          </w:p>
          <w:p w14:paraId="7E812682" w14:textId="77777777" w:rsidR="0052539E" w:rsidRPr="00967FAA" w:rsidRDefault="0052539E" w:rsidP="00F7195A">
            <w:pPr>
              <w:spacing w:after="180"/>
              <w:ind w:left="1170" w:right="-72" w:hanging="630"/>
              <w:rPr>
                <w:sz w:val="22"/>
                <w:szCs w:val="22"/>
              </w:rPr>
            </w:pPr>
            <w:r w:rsidRPr="00967FAA">
              <w:rPr>
                <w:sz w:val="22"/>
                <w:szCs w:val="22"/>
              </w:rPr>
              <w:t>27.3.6</w:t>
            </w:r>
            <w:r w:rsidRPr="00967FAA">
              <w:rPr>
                <w:sz w:val="22"/>
                <w:szCs w:val="22"/>
              </w:rPr>
              <w:tab/>
              <w:t>If within fourteen (14) days after receipt of the Supplier’s notice the Project Manager fails to issue the Operational Acceptance Certificate or fails to inform the Supplier in writing of the justifiable reasons why the Project Manager has not issued the Operational Acceptance Certificate, the System or Subsystem shall be deemed to have been accepted as of the date of the Supplier’s said notice.</w:t>
            </w:r>
          </w:p>
          <w:p w14:paraId="3BAF44B5" w14:textId="77777777" w:rsidR="0052539E" w:rsidRPr="00967FAA" w:rsidRDefault="0052539E" w:rsidP="00F7195A">
            <w:pPr>
              <w:keepNext/>
              <w:spacing w:after="180"/>
              <w:ind w:left="547" w:right="-72" w:hanging="547"/>
              <w:rPr>
                <w:sz w:val="22"/>
                <w:szCs w:val="22"/>
              </w:rPr>
            </w:pPr>
            <w:r w:rsidRPr="00967FAA">
              <w:rPr>
                <w:sz w:val="22"/>
                <w:szCs w:val="22"/>
              </w:rPr>
              <w:t>27.4</w:t>
            </w:r>
            <w:r w:rsidRPr="00967FAA">
              <w:rPr>
                <w:sz w:val="22"/>
                <w:szCs w:val="22"/>
              </w:rPr>
              <w:tab/>
              <w:t>Partial Acceptance</w:t>
            </w:r>
          </w:p>
          <w:p w14:paraId="4DEBBAC8" w14:textId="77777777" w:rsidR="0052539E" w:rsidRPr="00967FAA" w:rsidRDefault="0052539E" w:rsidP="00F7195A">
            <w:pPr>
              <w:spacing w:after="180"/>
              <w:ind w:left="1170" w:right="-72" w:hanging="630"/>
              <w:rPr>
                <w:sz w:val="22"/>
                <w:szCs w:val="22"/>
              </w:rPr>
            </w:pPr>
            <w:r w:rsidRPr="00967FAA">
              <w:rPr>
                <w:sz w:val="22"/>
                <w:szCs w:val="22"/>
              </w:rPr>
              <w:t>27.4.1</w:t>
            </w:r>
            <w:r w:rsidRPr="00967FAA">
              <w:rPr>
                <w:spacing w:val="-4"/>
                <w:sz w:val="22"/>
                <w:szCs w:val="22"/>
              </w:rPr>
              <w:tab/>
              <w:t xml:space="preserve">If so specified in the SCC for </w:t>
            </w:r>
            <w:proofErr w:type="spellStart"/>
            <w:r w:rsidRPr="00967FAA">
              <w:rPr>
                <w:spacing w:val="-4"/>
                <w:sz w:val="22"/>
                <w:szCs w:val="22"/>
              </w:rPr>
              <w:t>GCC</w:t>
            </w:r>
            <w:proofErr w:type="spellEnd"/>
            <w:r w:rsidRPr="00967FAA">
              <w:rPr>
                <w:spacing w:val="-4"/>
                <w:sz w:val="22"/>
                <w:szCs w:val="22"/>
              </w:rPr>
              <w:t xml:space="preserve"> Clause 27.2.1, Installation and Commissioning shall be carried out individually for each identified major component or Subsystem(s) of the System.  In this event, the provisions in the Contract relating to Installation and Commissioning, including the Operational Acceptance Test, shall apply to each such major component or Subsystem individually, and Operational Acceptance Certificate(s) shall be issued accordingly for each such major component or Subsystem of the System, subject to the limitations contained in </w:t>
            </w:r>
            <w:proofErr w:type="spellStart"/>
            <w:r w:rsidRPr="00967FAA">
              <w:rPr>
                <w:spacing w:val="-4"/>
                <w:sz w:val="22"/>
                <w:szCs w:val="22"/>
              </w:rPr>
              <w:t>GCC</w:t>
            </w:r>
            <w:proofErr w:type="spellEnd"/>
            <w:r w:rsidRPr="00967FAA">
              <w:rPr>
                <w:spacing w:val="-4"/>
                <w:sz w:val="22"/>
                <w:szCs w:val="22"/>
              </w:rPr>
              <w:t xml:space="preserve"> Clause 27.4.2.</w:t>
            </w:r>
          </w:p>
          <w:p w14:paraId="67695B21" w14:textId="77777777" w:rsidR="0052539E" w:rsidRPr="00967FAA" w:rsidRDefault="0052539E" w:rsidP="00F7195A">
            <w:pPr>
              <w:spacing w:after="180"/>
              <w:ind w:left="1170" w:right="-72" w:hanging="630"/>
              <w:rPr>
                <w:sz w:val="22"/>
                <w:szCs w:val="22"/>
              </w:rPr>
            </w:pPr>
            <w:r w:rsidRPr="00967FAA">
              <w:rPr>
                <w:sz w:val="22"/>
                <w:szCs w:val="22"/>
              </w:rPr>
              <w:t>27.4.2</w:t>
            </w:r>
            <w:r w:rsidRPr="00967FAA">
              <w:rPr>
                <w:sz w:val="22"/>
                <w:szCs w:val="22"/>
              </w:rPr>
              <w:tab/>
            </w:r>
            <w:r w:rsidRPr="00967FAA">
              <w:rPr>
                <w:spacing w:val="-4"/>
                <w:sz w:val="22"/>
                <w:szCs w:val="22"/>
              </w:rPr>
              <w:t xml:space="preserve">The issuance of Operational Acceptance Certificates for individual major components or Subsystems pursuant to </w:t>
            </w:r>
            <w:proofErr w:type="spellStart"/>
            <w:r w:rsidRPr="00967FAA">
              <w:rPr>
                <w:spacing w:val="-4"/>
                <w:sz w:val="22"/>
                <w:szCs w:val="22"/>
              </w:rPr>
              <w:t>GCC</w:t>
            </w:r>
            <w:proofErr w:type="spellEnd"/>
            <w:r w:rsidRPr="00967FAA">
              <w:rPr>
                <w:spacing w:val="-4"/>
                <w:sz w:val="22"/>
                <w:szCs w:val="22"/>
              </w:rPr>
              <w:t xml:space="preserve"> Clause 27.4.1 shall not relieve the Supplier of its obligation to obtain an Operational Acceptance Certificate for the System as an integrated whole (if so specified in the SCC for </w:t>
            </w:r>
            <w:proofErr w:type="spellStart"/>
            <w:r w:rsidRPr="00967FAA">
              <w:rPr>
                <w:spacing w:val="-4"/>
                <w:sz w:val="22"/>
                <w:szCs w:val="22"/>
              </w:rPr>
              <w:t>GCC</w:t>
            </w:r>
            <w:proofErr w:type="spellEnd"/>
            <w:r w:rsidRPr="00967FAA">
              <w:rPr>
                <w:spacing w:val="-4"/>
                <w:sz w:val="22"/>
                <w:szCs w:val="22"/>
              </w:rPr>
              <w:t xml:space="preserve"> Clauses 12.1 and 27.2.1) once all major components and Subsystems have been supplied, installed, tested, and commissioned.</w:t>
            </w:r>
          </w:p>
          <w:p w14:paraId="4FD9DDF9" w14:textId="77777777" w:rsidR="0052539E" w:rsidRPr="00967FAA" w:rsidRDefault="0052539E">
            <w:pPr>
              <w:spacing w:after="200"/>
              <w:ind w:left="1181" w:right="-72" w:hanging="634"/>
              <w:rPr>
                <w:sz w:val="22"/>
                <w:szCs w:val="22"/>
              </w:rPr>
            </w:pPr>
            <w:r w:rsidRPr="00967FAA">
              <w:rPr>
                <w:sz w:val="22"/>
                <w:szCs w:val="22"/>
              </w:rPr>
              <w:t>27.4.3</w:t>
            </w:r>
            <w:r w:rsidRPr="00967FAA">
              <w:rPr>
                <w:sz w:val="22"/>
                <w:szCs w:val="22"/>
              </w:rPr>
              <w:tab/>
              <w:t xml:space="preserve">In the case of minor components for the System that by their nature do not require Commissioning or an Operational </w:t>
            </w:r>
            <w:r w:rsidRPr="00967FAA">
              <w:rPr>
                <w:sz w:val="22"/>
                <w:szCs w:val="22"/>
              </w:rPr>
              <w:lastRenderedPageBreak/>
              <w:t xml:space="preserve">Acceptance Test (e.g., minor fittings, furnishings or site works, etc.), the Project Manager shall issue an Operational Acceptance Certificate within fourteen (14) days after the fittings and/or furnishings have been delivered and/or installed or the site works have been completed.  The Supplier shall, however, use all reasonable endeavors to promptly remedy any defects or deficiencies in such minor components detected by the </w:t>
            </w:r>
            <w:r w:rsidR="00F07E99" w:rsidRPr="00967FAA">
              <w:rPr>
                <w:sz w:val="22"/>
                <w:szCs w:val="22"/>
              </w:rPr>
              <w:t>Procuring Entity</w:t>
            </w:r>
            <w:r w:rsidRPr="00967FAA">
              <w:rPr>
                <w:sz w:val="22"/>
                <w:szCs w:val="22"/>
              </w:rPr>
              <w:t xml:space="preserve"> or Supplier. </w:t>
            </w:r>
          </w:p>
        </w:tc>
      </w:tr>
    </w:tbl>
    <w:p w14:paraId="5E2940BC" w14:textId="77777777" w:rsidR="0052539E" w:rsidRPr="00967FAA" w:rsidRDefault="0052539E">
      <w:pPr>
        <w:pStyle w:val="Head41"/>
        <w:rPr>
          <w:rFonts w:ascii="Times New Roman" w:hAnsi="Times New Roman"/>
          <w:sz w:val="22"/>
          <w:szCs w:val="22"/>
        </w:rPr>
      </w:pPr>
      <w:bookmarkStart w:id="230" w:name="_Toc521497728"/>
      <w:bookmarkStart w:id="231" w:name="_Toc207769153"/>
      <w:r w:rsidRPr="00967FAA">
        <w:rPr>
          <w:rFonts w:ascii="Times New Roman" w:hAnsi="Times New Roman"/>
          <w:sz w:val="22"/>
          <w:szCs w:val="22"/>
        </w:rPr>
        <w:lastRenderedPageBreak/>
        <w:t>F.  Guarantees and Liabilities</w:t>
      </w:r>
      <w:bookmarkEnd w:id="230"/>
      <w:bookmarkEnd w:id="231"/>
    </w:p>
    <w:tbl>
      <w:tblPr>
        <w:tblW w:w="0" w:type="auto"/>
        <w:tblInd w:w="108" w:type="dxa"/>
        <w:tblLayout w:type="fixed"/>
        <w:tblLook w:val="0000" w:firstRow="0" w:lastRow="0" w:firstColumn="0" w:lastColumn="0" w:noHBand="0" w:noVBand="0"/>
      </w:tblPr>
      <w:tblGrid>
        <w:gridCol w:w="2412"/>
        <w:gridCol w:w="6588"/>
      </w:tblGrid>
      <w:tr w:rsidR="0052539E" w:rsidRPr="00967FAA" w14:paraId="25E49F62" w14:textId="77777777">
        <w:trPr>
          <w:trHeight w:val="720"/>
        </w:trPr>
        <w:tc>
          <w:tcPr>
            <w:tcW w:w="2412" w:type="dxa"/>
          </w:tcPr>
          <w:p w14:paraId="6FA54A54" w14:textId="77777777" w:rsidR="0052539E" w:rsidRPr="00967FAA" w:rsidRDefault="0052539E">
            <w:pPr>
              <w:pStyle w:val="Head42"/>
              <w:spacing w:after="0"/>
              <w:rPr>
                <w:sz w:val="22"/>
                <w:szCs w:val="22"/>
              </w:rPr>
            </w:pPr>
            <w:bookmarkStart w:id="232" w:name="_Toc521497729"/>
            <w:bookmarkStart w:id="233" w:name="_Toc207769154"/>
            <w:r w:rsidRPr="00967FAA">
              <w:rPr>
                <w:sz w:val="22"/>
                <w:szCs w:val="22"/>
              </w:rPr>
              <w:t>28.</w:t>
            </w:r>
            <w:r w:rsidRPr="00967FAA">
              <w:rPr>
                <w:sz w:val="22"/>
                <w:szCs w:val="22"/>
              </w:rPr>
              <w:tab/>
              <w:t>Operational Acceptance Time Guarantee</w:t>
            </w:r>
            <w:bookmarkEnd w:id="232"/>
            <w:bookmarkEnd w:id="233"/>
          </w:p>
        </w:tc>
        <w:tc>
          <w:tcPr>
            <w:tcW w:w="6588" w:type="dxa"/>
          </w:tcPr>
          <w:p w14:paraId="33217725" w14:textId="77777777" w:rsidR="0052539E" w:rsidRPr="00967FAA" w:rsidRDefault="0052539E">
            <w:pPr>
              <w:spacing w:after="200"/>
              <w:ind w:left="540" w:right="-72" w:hanging="540"/>
              <w:rPr>
                <w:sz w:val="22"/>
                <w:szCs w:val="22"/>
              </w:rPr>
            </w:pPr>
            <w:r w:rsidRPr="00967FAA">
              <w:rPr>
                <w:sz w:val="22"/>
                <w:szCs w:val="22"/>
              </w:rPr>
              <w:t>28.1</w:t>
            </w:r>
            <w:r w:rsidRPr="00967FAA">
              <w:rPr>
                <w:sz w:val="22"/>
                <w:szCs w:val="22"/>
              </w:rPr>
              <w:tab/>
              <w:t xml:space="preserve">The Supplier guarantees that it shall complete the supply, Installation, Commissioning, and achieve Operational Acceptance of the System (or Subsystems, pursuant to the SCC for </w:t>
            </w:r>
            <w:proofErr w:type="spellStart"/>
            <w:r w:rsidRPr="00967FAA">
              <w:rPr>
                <w:sz w:val="22"/>
                <w:szCs w:val="22"/>
              </w:rPr>
              <w:t>GCC</w:t>
            </w:r>
            <w:proofErr w:type="spellEnd"/>
            <w:r w:rsidRPr="00967FAA">
              <w:rPr>
                <w:sz w:val="22"/>
                <w:szCs w:val="22"/>
              </w:rPr>
              <w:t xml:space="preserve"> Clause 27.2.1) within the time periods specified in the Implementation Schedule in the Technical Requirements Section and/or the Agreed and Finalized Project Plan pursuant to </w:t>
            </w:r>
            <w:proofErr w:type="spellStart"/>
            <w:r w:rsidRPr="00967FAA">
              <w:rPr>
                <w:sz w:val="22"/>
                <w:szCs w:val="22"/>
              </w:rPr>
              <w:t>GCC</w:t>
            </w:r>
            <w:proofErr w:type="spellEnd"/>
            <w:r w:rsidRPr="00967FAA">
              <w:rPr>
                <w:sz w:val="22"/>
                <w:szCs w:val="22"/>
              </w:rPr>
              <w:t xml:space="preserve"> Clause 8.2, or within such extended time to which the Supplier shall be entitled under </w:t>
            </w:r>
            <w:proofErr w:type="spellStart"/>
            <w:r w:rsidRPr="00967FAA">
              <w:rPr>
                <w:sz w:val="22"/>
                <w:szCs w:val="22"/>
              </w:rPr>
              <w:t>GCC</w:t>
            </w:r>
            <w:proofErr w:type="spellEnd"/>
            <w:r w:rsidRPr="00967FAA">
              <w:rPr>
                <w:sz w:val="22"/>
                <w:szCs w:val="22"/>
              </w:rPr>
              <w:t xml:space="preserve"> Clause 40 (Extension of Time for Achieving Operational Acceptance). </w:t>
            </w:r>
          </w:p>
        </w:tc>
      </w:tr>
      <w:tr w:rsidR="0052539E" w:rsidRPr="00967FAA" w14:paraId="2BDE14C9" w14:textId="77777777">
        <w:trPr>
          <w:trHeight w:val="720"/>
        </w:trPr>
        <w:tc>
          <w:tcPr>
            <w:tcW w:w="2412" w:type="dxa"/>
          </w:tcPr>
          <w:p w14:paraId="4EC33D61" w14:textId="77777777" w:rsidR="0052539E" w:rsidRPr="00967FAA" w:rsidRDefault="0052539E">
            <w:pPr>
              <w:pStyle w:val="Head42"/>
              <w:spacing w:after="0"/>
              <w:rPr>
                <w:sz w:val="22"/>
                <w:szCs w:val="22"/>
              </w:rPr>
            </w:pPr>
          </w:p>
        </w:tc>
        <w:tc>
          <w:tcPr>
            <w:tcW w:w="6588" w:type="dxa"/>
          </w:tcPr>
          <w:p w14:paraId="331696B8" w14:textId="77777777" w:rsidR="0052539E" w:rsidRPr="00967FAA" w:rsidRDefault="0052539E">
            <w:pPr>
              <w:spacing w:after="200"/>
              <w:ind w:left="547" w:right="-72" w:hanging="547"/>
              <w:rPr>
                <w:sz w:val="22"/>
                <w:szCs w:val="22"/>
              </w:rPr>
            </w:pPr>
            <w:r w:rsidRPr="00967FAA">
              <w:rPr>
                <w:sz w:val="22"/>
                <w:szCs w:val="22"/>
              </w:rPr>
              <w:t>28.2</w:t>
            </w:r>
            <w:r w:rsidRPr="00967FAA">
              <w:rPr>
                <w:sz w:val="22"/>
                <w:szCs w:val="22"/>
              </w:rPr>
              <w:tab/>
            </w:r>
            <w:r w:rsidRPr="00967FAA">
              <w:rPr>
                <w:spacing w:val="-4"/>
                <w:sz w:val="22"/>
                <w:szCs w:val="22"/>
              </w:rPr>
              <w:t xml:space="preserve">If the Supplier fails to supply, install, commission, and achieve Operational Acceptance of the System (or Subsystems pursuant to the SCC for </w:t>
            </w:r>
            <w:proofErr w:type="spellStart"/>
            <w:r w:rsidRPr="00967FAA">
              <w:rPr>
                <w:spacing w:val="-4"/>
                <w:sz w:val="22"/>
                <w:szCs w:val="22"/>
              </w:rPr>
              <w:t>GCC</w:t>
            </w:r>
            <w:proofErr w:type="spellEnd"/>
            <w:r w:rsidRPr="00967FAA">
              <w:rPr>
                <w:spacing w:val="-4"/>
                <w:sz w:val="22"/>
                <w:szCs w:val="22"/>
              </w:rPr>
              <w:t xml:space="preserve"> Clause 27.2.1) within the time for achieving Operational Acceptance specified in the Implementation Schedule in the Technical Requirement or the Agreed and Finalized Project Plan, or any extension of the time for achieving Operational Acceptance previously granted under </w:t>
            </w:r>
            <w:proofErr w:type="spellStart"/>
            <w:r w:rsidRPr="00967FAA">
              <w:rPr>
                <w:spacing w:val="-4"/>
                <w:sz w:val="22"/>
                <w:szCs w:val="22"/>
              </w:rPr>
              <w:t>GCC</w:t>
            </w:r>
            <w:proofErr w:type="spellEnd"/>
            <w:r w:rsidRPr="00967FAA">
              <w:rPr>
                <w:spacing w:val="-4"/>
                <w:sz w:val="22"/>
                <w:szCs w:val="22"/>
              </w:rPr>
              <w:t xml:space="preserve"> Clause 40 (Extension of Time for Achieving Operational Acceptance), the Supplier shall pay to the </w:t>
            </w:r>
            <w:r w:rsidR="00F07E99" w:rsidRPr="00967FAA">
              <w:rPr>
                <w:spacing w:val="-4"/>
                <w:sz w:val="22"/>
                <w:szCs w:val="22"/>
              </w:rPr>
              <w:t>Procuring Entity</w:t>
            </w:r>
            <w:r w:rsidRPr="00967FAA">
              <w:rPr>
                <w:spacing w:val="-4"/>
                <w:sz w:val="22"/>
                <w:szCs w:val="22"/>
              </w:rPr>
              <w:t xml:space="preserve"> liquidated damages at the rate </w:t>
            </w:r>
            <w:r w:rsidRPr="00967FAA">
              <w:rPr>
                <w:b/>
                <w:spacing w:val="-4"/>
                <w:sz w:val="22"/>
                <w:szCs w:val="22"/>
              </w:rPr>
              <w:t>specified in the SCC</w:t>
            </w:r>
            <w:r w:rsidRPr="00967FAA">
              <w:rPr>
                <w:spacing w:val="-4"/>
                <w:sz w:val="22"/>
                <w:szCs w:val="22"/>
              </w:rPr>
              <w:t xml:space="preserve"> as a percentage of the Contract Price, or the relevant part of the Contract Price if a Subsystem has not achieved Operational Acceptance.  The aggregate amount of such liquidated damages shall in no event exceed the amount specified in the SCC (“the Maximum”).  Once the Maximum is reached, the </w:t>
            </w:r>
            <w:r w:rsidR="00F07E99" w:rsidRPr="00967FAA">
              <w:rPr>
                <w:spacing w:val="-4"/>
                <w:sz w:val="22"/>
                <w:szCs w:val="22"/>
              </w:rPr>
              <w:t>Procuring Entity</w:t>
            </w:r>
            <w:r w:rsidRPr="00967FAA">
              <w:rPr>
                <w:spacing w:val="-4"/>
                <w:sz w:val="22"/>
                <w:szCs w:val="22"/>
              </w:rPr>
              <w:t xml:space="preserve"> may consider termination of the Contract, pursuant to </w:t>
            </w:r>
            <w:proofErr w:type="spellStart"/>
            <w:r w:rsidRPr="00967FAA">
              <w:rPr>
                <w:spacing w:val="-4"/>
                <w:sz w:val="22"/>
                <w:szCs w:val="22"/>
              </w:rPr>
              <w:t>GCC</w:t>
            </w:r>
            <w:proofErr w:type="spellEnd"/>
            <w:r w:rsidRPr="00967FAA">
              <w:rPr>
                <w:spacing w:val="-4"/>
                <w:sz w:val="22"/>
                <w:szCs w:val="22"/>
              </w:rPr>
              <w:t xml:space="preserve"> Clause 41.2.2.</w:t>
            </w:r>
          </w:p>
          <w:p w14:paraId="04A0DA94" w14:textId="77777777" w:rsidR="0052539E" w:rsidRPr="00967FAA" w:rsidRDefault="0052539E">
            <w:pPr>
              <w:spacing w:after="200"/>
              <w:ind w:left="547" w:right="-72" w:hanging="547"/>
              <w:rPr>
                <w:sz w:val="22"/>
                <w:szCs w:val="22"/>
              </w:rPr>
            </w:pPr>
            <w:r w:rsidRPr="00967FAA">
              <w:rPr>
                <w:sz w:val="22"/>
                <w:szCs w:val="22"/>
              </w:rPr>
              <w:t>28.3</w:t>
            </w:r>
            <w:r w:rsidRPr="00967FAA">
              <w:rPr>
                <w:sz w:val="22"/>
                <w:szCs w:val="22"/>
              </w:rPr>
              <w:tab/>
              <w:t xml:space="preserve">Unless otherwise </w:t>
            </w:r>
            <w:r w:rsidRPr="00967FAA">
              <w:rPr>
                <w:b/>
                <w:sz w:val="22"/>
                <w:szCs w:val="22"/>
              </w:rPr>
              <w:t>specified in the SCC,</w:t>
            </w:r>
            <w:r w:rsidRPr="00967FAA">
              <w:rPr>
                <w:sz w:val="22"/>
                <w:szCs w:val="22"/>
              </w:rPr>
              <w:t xml:space="preserve"> liquidated damages payable under </w:t>
            </w:r>
            <w:proofErr w:type="spellStart"/>
            <w:r w:rsidRPr="00967FAA">
              <w:rPr>
                <w:sz w:val="22"/>
                <w:szCs w:val="22"/>
              </w:rPr>
              <w:t>GCC</w:t>
            </w:r>
            <w:proofErr w:type="spellEnd"/>
            <w:r w:rsidRPr="00967FAA">
              <w:rPr>
                <w:sz w:val="22"/>
                <w:szCs w:val="22"/>
              </w:rPr>
              <w:t xml:space="preserve"> Clause 28.2 shall apply only to the failure to achieve Operational Acceptance of the System (and Subsystems) as specified in the Implementation Schedule in the Technical Requirements and/or Agreed and Finalized Project Plan.  This Clause 28.3 shall not limit, however, any other rights or remedies the </w:t>
            </w:r>
            <w:r w:rsidR="00F07E99" w:rsidRPr="00967FAA">
              <w:rPr>
                <w:sz w:val="22"/>
                <w:szCs w:val="22"/>
              </w:rPr>
              <w:t>Procuring Entity</w:t>
            </w:r>
            <w:r w:rsidRPr="00967FAA">
              <w:rPr>
                <w:sz w:val="22"/>
                <w:szCs w:val="22"/>
              </w:rPr>
              <w:t xml:space="preserve"> may have under the Contract for other delays.</w:t>
            </w:r>
          </w:p>
          <w:p w14:paraId="29EE090E" w14:textId="77777777" w:rsidR="0052539E" w:rsidRPr="00967FAA" w:rsidRDefault="0052539E">
            <w:pPr>
              <w:spacing w:after="200"/>
              <w:ind w:left="547" w:right="-72" w:hanging="547"/>
              <w:rPr>
                <w:sz w:val="22"/>
                <w:szCs w:val="22"/>
              </w:rPr>
            </w:pPr>
            <w:r w:rsidRPr="00967FAA">
              <w:rPr>
                <w:sz w:val="22"/>
                <w:szCs w:val="22"/>
              </w:rPr>
              <w:t>28.4</w:t>
            </w:r>
            <w:r w:rsidRPr="00967FAA">
              <w:rPr>
                <w:sz w:val="22"/>
                <w:szCs w:val="22"/>
              </w:rPr>
              <w:tab/>
              <w:t xml:space="preserve">If liquidated damages are claimed by the </w:t>
            </w:r>
            <w:r w:rsidR="00F07E99" w:rsidRPr="00967FAA">
              <w:rPr>
                <w:sz w:val="22"/>
                <w:szCs w:val="22"/>
              </w:rPr>
              <w:t>Procuring Entity</w:t>
            </w:r>
            <w:r w:rsidRPr="00967FAA">
              <w:rPr>
                <w:sz w:val="22"/>
                <w:szCs w:val="22"/>
              </w:rPr>
              <w:t xml:space="preserve"> for the System (or Subsystem), the Supplier shall have no further liability whatsoever to the </w:t>
            </w:r>
            <w:r w:rsidR="00F07E99" w:rsidRPr="00967FAA">
              <w:rPr>
                <w:sz w:val="22"/>
                <w:szCs w:val="22"/>
              </w:rPr>
              <w:t>Procuring Entity</w:t>
            </w:r>
            <w:r w:rsidRPr="00967FAA">
              <w:rPr>
                <w:sz w:val="22"/>
                <w:szCs w:val="22"/>
              </w:rPr>
              <w:t xml:space="preserve"> in respect to the Operational Acceptance time guarantee for the System (or Subsystem).  However, the payment of liquidated damages shall not in any way </w:t>
            </w:r>
            <w:r w:rsidRPr="00967FAA">
              <w:rPr>
                <w:sz w:val="22"/>
                <w:szCs w:val="22"/>
              </w:rPr>
              <w:lastRenderedPageBreak/>
              <w:t>relieve the Supplier from any of its obligations to complete the System or from any other of its obligations and liabilities under the Contract.</w:t>
            </w:r>
          </w:p>
        </w:tc>
      </w:tr>
      <w:tr w:rsidR="0052539E" w:rsidRPr="00967FAA" w14:paraId="76BD8C22" w14:textId="77777777">
        <w:trPr>
          <w:trHeight w:val="720"/>
        </w:trPr>
        <w:tc>
          <w:tcPr>
            <w:tcW w:w="2412" w:type="dxa"/>
          </w:tcPr>
          <w:p w14:paraId="01D02D6D" w14:textId="77777777" w:rsidR="0052539E" w:rsidRPr="00967FAA" w:rsidRDefault="0052539E">
            <w:pPr>
              <w:pStyle w:val="Head42"/>
              <w:spacing w:after="0"/>
              <w:rPr>
                <w:sz w:val="22"/>
                <w:szCs w:val="22"/>
              </w:rPr>
            </w:pPr>
            <w:bookmarkStart w:id="234" w:name="_Toc521497730"/>
            <w:bookmarkStart w:id="235" w:name="_Toc207769155"/>
            <w:r w:rsidRPr="00967FAA">
              <w:rPr>
                <w:sz w:val="22"/>
                <w:szCs w:val="22"/>
              </w:rPr>
              <w:lastRenderedPageBreak/>
              <w:t>29.</w:t>
            </w:r>
            <w:r w:rsidRPr="00967FAA">
              <w:rPr>
                <w:sz w:val="22"/>
                <w:szCs w:val="22"/>
              </w:rPr>
              <w:tab/>
              <w:t>Defect Liability</w:t>
            </w:r>
            <w:bookmarkEnd w:id="234"/>
            <w:bookmarkEnd w:id="235"/>
          </w:p>
        </w:tc>
        <w:tc>
          <w:tcPr>
            <w:tcW w:w="6588" w:type="dxa"/>
          </w:tcPr>
          <w:p w14:paraId="2A6B703D" w14:textId="77777777" w:rsidR="0052539E" w:rsidRPr="00967FAA" w:rsidRDefault="0052539E">
            <w:pPr>
              <w:spacing w:after="200"/>
              <w:ind w:left="547" w:right="-72" w:hanging="547"/>
              <w:rPr>
                <w:sz w:val="22"/>
                <w:szCs w:val="22"/>
              </w:rPr>
            </w:pPr>
            <w:r w:rsidRPr="00967FAA">
              <w:rPr>
                <w:sz w:val="22"/>
                <w:szCs w:val="22"/>
              </w:rPr>
              <w:t>29.1</w:t>
            </w:r>
            <w:r w:rsidRPr="00967FAA">
              <w:rPr>
                <w:sz w:val="22"/>
                <w:szCs w:val="22"/>
              </w:rPr>
              <w:tab/>
              <w:t xml:space="preserve">The Supplier warrants that the System, including all Information Technologies, Materials, and other Goods supplied and Services provided, shall be free from defects in the design, engineering, Materials, and workmanship that prevent the System and/or any of its components from fulfilling the Technical Requirements or that limit in a material fashion the performance, reliability, or extensibility of the System and/or Subsystems.  Exceptions and/or limitations, if any, to this warranty with respect to Software (or categories of Software), shall be as </w:t>
            </w:r>
            <w:r w:rsidRPr="00967FAA">
              <w:rPr>
                <w:b/>
                <w:sz w:val="22"/>
                <w:szCs w:val="22"/>
              </w:rPr>
              <w:t>specified in the SCC.</w:t>
            </w:r>
            <w:r w:rsidRPr="00967FAA">
              <w:rPr>
                <w:sz w:val="22"/>
                <w:szCs w:val="22"/>
              </w:rPr>
              <w:t xml:space="preserve">  Commercial warranty provisions of products supplied under the Contract shall apply to the extent that they do not conflict with the provisions of this Contract.</w:t>
            </w:r>
          </w:p>
        </w:tc>
      </w:tr>
      <w:tr w:rsidR="0052539E" w:rsidRPr="00967FAA" w14:paraId="792C8AC2" w14:textId="77777777">
        <w:trPr>
          <w:trHeight w:val="720"/>
        </w:trPr>
        <w:tc>
          <w:tcPr>
            <w:tcW w:w="2412" w:type="dxa"/>
          </w:tcPr>
          <w:p w14:paraId="60B5D921" w14:textId="77777777" w:rsidR="0052539E" w:rsidRPr="00967FAA" w:rsidRDefault="0052539E">
            <w:pPr>
              <w:pStyle w:val="Head42"/>
              <w:spacing w:after="0"/>
              <w:rPr>
                <w:sz w:val="22"/>
                <w:szCs w:val="22"/>
              </w:rPr>
            </w:pPr>
          </w:p>
        </w:tc>
        <w:tc>
          <w:tcPr>
            <w:tcW w:w="6588" w:type="dxa"/>
          </w:tcPr>
          <w:p w14:paraId="3B57ACAB" w14:textId="77777777" w:rsidR="0052539E" w:rsidRPr="00967FAA" w:rsidRDefault="0052539E">
            <w:pPr>
              <w:spacing w:after="200"/>
              <w:ind w:left="547" w:right="-72" w:hanging="547"/>
              <w:rPr>
                <w:sz w:val="22"/>
                <w:szCs w:val="22"/>
              </w:rPr>
            </w:pPr>
            <w:r w:rsidRPr="00967FAA">
              <w:rPr>
                <w:sz w:val="22"/>
                <w:szCs w:val="22"/>
              </w:rPr>
              <w:t>29.2</w:t>
            </w:r>
            <w:r w:rsidRPr="00967FAA">
              <w:rPr>
                <w:sz w:val="22"/>
                <w:szCs w:val="22"/>
              </w:rPr>
              <w:tab/>
              <w:t xml:space="preserve">The Supplier also warrants that the Information Technologies, Materials, and other Goods supplied under the Contract are new, unused, and incorporate all recent improvements in design that materially affect the System’s or Subsystem’s ability to fulfill the Technical Requirements.  </w:t>
            </w:r>
          </w:p>
          <w:p w14:paraId="2D87E241" w14:textId="77777777" w:rsidR="0052539E" w:rsidRPr="00967FAA" w:rsidRDefault="0052539E">
            <w:pPr>
              <w:spacing w:after="200"/>
              <w:ind w:left="547" w:right="-72" w:hanging="547"/>
              <w:rPr>
                <w:b/>
                <w:sz w:val="22"/>
                <w:szCs w:val="22"/>
              </w:rPr>
            </w:pPr>
            <w:r w:rsidRPr="00967FAA">
              <w:rPr>
                <w:sz w:val="22"/>
                <w:szCs w:val="22"/>
              </w:rPr>
              <w:t>29.3</w:t>
            </w:r>
            <w:r w:rsidRPr="00967FAA">
              <w:rPr>
                <w:sz w:val="22"/>
                <w:szCs w:val="22"/>
              </w:rPr>
              <w:tab/>
              <w:t>In addition, the Supplier warrants that: (</w:t>
            </w:r>
            <w:proofErr w:type="spellStart"/>
            <w:r w:rsidRPr="00967FAA">
              <w:rPr>
                <w:sz w:val="22"/>
                <w:szCs w:val="22"/>
              </w:rPr>
              <w:t>i</w:t>
            </w:r>
            <w:proofErr w:type="spellEnd"/>
            <w:r w:rsidRPr="00967FAA">
              <w:rPr>
                <w:sz w:val="22"/>
                <w:szCs w:val="22"/>
              </w:rPr>
              <w:t xml:space="preserve">) all Goods components to be incorporated into the System form part of the Supplier’s and/or Subcontractor’s current product lines, (ii) they have been previously released to the market, and (iii) those specific items </w:t>
            </w:r>
            <w:r w:rsidRPr="00967FAA">
              <w:rPr>
                <w:b/>
                <w:sz w:val="22"/>
                <w:szCs w:val="22"/>
              </w:rPr>
              <w:t>identified in the SCC</w:t>
            </w:r>
            <w:r w:rsidRPr="00967FAA">
              <w:rPr>
                <w:sz w:val="22"/>
                <w:szCs w:val="22"/>
              </w:rPr>
              <w:t xml:space="preserve"> (if any) have been in the market for at least the minimum periods</w:t>
            </w:r>
            <w:r w:rsidRPr="00967FAA">
              <w:rPr>
                <w:b/>
                <w:sz w:val="22"/>
                <w:szCs w:val="22"/>
              </w:rPr>
              <w:t xml:space="preserve"> specified in the SCC. </w:t>
            </w:r>
          </w:p>
          <w:p w14:paraId="50FFB20D" w14:textId="77777777" w:rsidR="0052539E" w:rsidRPr="00967FAA" w:rsidRDefault="0052539E">
            <w:pPr>
              <w:spacing w:after="200"/>
              <w:ind w:left="540" w:right="-72" w:hanging="540"/>
              <w:rPr>
                <w:sz w:val="22"/>
                <w:szCs w:val="22"/>
              </w:rPr>
            </w:pPr>
            <w:r w:rsidRPr="00967FAA">
              <w:rPr>
                <w:sz w:val="22"/>
                <w:szCs w:val="22"/>
              </w:rPr>
              <w:t>29.4</w:t>
            </w:r>
            <w:r w:rsidRPr="00967FAA">
              <w:rPr>
                <w:sz w:val="22"/>
                <w:szCs w:val="22"/>
              </w:rPr>
              <w:tab/>
              <w:t xml:space="preserve">The Warranty Period shall commence from the date of Operational Acceptance of the System (or of any major component or Subsystem for which separate Operational Acceptance is provided for in the Contract) and shall extend for the length of time </w:t>
            </w:r>
            <w:r w:rsidRPr="00967FAA">
              <w:rPr>
                <w:b/>
                <w:sz w:val="22"/>
                <w:szCs w:val="22"/>
              </w:rPr>
              <w:t>specified in the SCC.</w:t>
            </w:r>
          </w:p>
          <w:p w14:paraId="7C5E7FC6" w14:textId="77777777" w:rsidR="0052539E" w:rsidRPr="00967FAA" w:rsidRDefault="0052539E">
            <w:pPr>
              <w:spacing w:after="200"/>
              <w:ind w:left="540" w:right="-72" w:hanging="540"/>
              <w:rPr>
                <w:sz w:val="22"/>
                <w:szCs w:val="22"/>
              </w:rPr>
            </w:pPr>
            <w:r w:rsidRPr="00967FAA">
              <w:rPr>
                <w:sz w:val="22"/>
                <w:szCs w:val="22"/>
              </w:rPr>
              <w:t>29.5</w:t>
            </w:r>
            <w:r w:rsidRPr="00967FAA">
              <w:rPr>
                <w:sz w:val="22"/>
                <w:szCs w:val="22"/>
              </w:rPr>
              <w:tab/>
              <w:t xml:space="preserve">If during the Warranty Period any defect as described in </w:t>
            </w:r>
            <w:proofErr w:type="spellStart"/>
            <w:r w:rsidRPr="00967FAA">
              <w:rPr>
                <w:sz w:val="22"/>
                <w:szCs w:val="22"/>
              </w:rPr>
              <w:t>GCC</w:t>
            </w:r>
            <w:proofErr w:type="spellEnd"/>
            <w:r w:rsidRPr="00967FAA">
              <w:rPr>
                <w:sz w:val="22"/>
                <w:szCs w:val="22"/>
              </w:rPr>
              <w:t xml:space="preserve"> Clause 29.1 should be found in the design, engineering, Materials, and workmanship of the Information Technologies and other Goods supplied or of the Services provided by the Supplier, the Supplier shall promptly, in consultation and agreement with the </w:t>
            </w:r>
            <w:r w:rsidR="00F07E99" w:rsidRPr="00967FAA">
              <w:rPr>
                <w:sz w:val="22"/>
                <w:szCs w:val="22"/>
              </w:rPr>
              <w:t>Procuring Entity</w:t>
            </w:r>
            <w:r w:rsidRPr="00967FAA">
              <w:rPr>
                <w:sz w:val="22"/>
                <w:szCs w:val="22"/>
              </w:rPr>
              <w:t xml:space="preserve"> regarding appropriate remedying of the defects, and at its sole cost, repair, replace, or otherwise make good (as the Supplier shall, at its discretion, determine) such defect as well as any damage to the System caused by such defect. Any defective Information Technologies or other Goods that have been replaced by the Supplier shall remain the property of the Supplier.</w:t>
            </w:r>
          </w:p>
          <w:p w14:paraId="5058D414" w14:textId="77777777" w:rsidR="0052539E" w:rsidRPr="00967FAA" w:rsidRDefault="0052539E">
            <w:pPr>
              <w:spacing w:after="200"/>
              <w:ind w:left="540" w:right="-72" w:hanging="540"/>
              <w:rPr>
                <w:sz w:val="22"/>
                <w:szCs w:val="22"/>
              </w:rPr>
            </w:pPr>
            <w:r w:rsidRPr="00967FAA">
              <w:rPr>
                <w:sz w:val="22"/>
                <w:szCs w:val="22"/>
              </w:rPr>
              <w:t>29.6</w:t>
            </w:r>
            <w:r w:rsidRPr="00967FAA">
              <w:rPr>
                <w:sz w:val="22"/>
                <w:szCs w:val="22"/>
              </w:rPr>
              <w:tab/>
              <w:t xml:space="preserve">The Supplier shall not be responsible for the repair, replacement, or making good of any </w:t>
            </w:r>
            <w:proofErr w:type="spellStart"/>
            <w:r w:rsidRPr="00967FAA">
              <w:rPr>
                <w:sz w:val="22"/>
                <w:szCs w:val="22"/>
              </w:rPr>
              <w:t>defect or</w:t>
            </w:r>
            <w:proofErr w:type="spellEnd"/>
            <w:r w:rsidRPr="00967FAA">
              <w:rPr>
                <w:sz w:val="22"/>
                <w:szCs w:val="22"/>
              </w:rPr>
              <w:t xml:space="preserve"> of any damage to the System arising out of or resulting from any of the following causes:</w:t>
            </w:r>
          </w:p>
          <w:p w14:paraId="7ACCD48F" w14:textId="77777777" w:rsidR="0052539E" w:rsidRPr="00967FAA" w:rsidRDefault="0052539E">
            <w:pPr>
              <w:spacing w:after="200"/>
              <w:ind w:left="907" w:right="-72" w:hanging="360"/>
              <w:rPr>
                <w:sz w:val="22"/>
                <w:szCs w:val="22"/>
              </w:rPr>
            </w:pPr>
            <w:r w:rsidRPr="00967FAA">
              <w:rPr>
                <w:sz w:val="22"/>
                <w:szCs w:val="22"/>
              </w:rPr>
              <w:lastRenderedPageBreak/>
              <w:t>(a)</w:t>
            </w:r>
            <w:r w:rsidRPr="00967FAA">
              <w:rPr>
                <w:sz w:val="22"/>
                <w:szCs w:val="22"/>
              </w:rPr>
              <w:tab/>
              <w:t xml:space="preserve">improper operation or maintenance of the System by the </w:t>
            </w:r>
            <w:r w:rsidR="00F07E99" w:rsidRPr="00967FAA">
              <w:rPr>
                <w:sz w:val="22"/>
                <w:szCs w:val="22"/>
              </w:rPr>
              <w:t>Procuring Entity</w:t>
            </w:r>
            <w:r w:rsidRPr="00967FAA">
              <w:rPr>
                <w:sz w:val="22"/>
                <w:szCs w:val="22"/>
              </w:rPr>
              <w:t>;</w:t>
            </w:r>
          </w:p>
          <w:p w14:paraId="1F03753A" w14:textId="77777777" w:rsidR="0052539E" w:rsidRPr="00967FAA" w:rsidRDefault="0052539E">
            <w:pPr>
              <w:spacing w:after="200"/>
              <w:ind w:left="907" w:right="-72" w:hanging="360"/>
              <w:rPr>
                <w:sz w:val="22"/>
                <w:szCs w:val="22"/>
              </w:rPr>
            </w:pPr>
            <w:r w:rsidRPr="00967FAA">
              <w:rPr>
                <w:sz w:val="22"/>
                <w:szCs w:val="22"/>
              </w:rPr>
              <w:t>(b)</w:t>
            </w:r>
            <w:r w:rsidRPr="00967FAA">
              <w:rPr>
                <w:sz w:val="22"/>
                <w:szCs w:val="22"/>
              </w:rPr>
              <w:tab/>
              <w:t>normal wear and tear;</w:t>
            </w:r>
          </w:p>
          <w:p w14:paraId="62B4EE89" w14:textId="77777777" w:rsidR="0052539E" w:rsidRPr="00967FAA" w:rsidRDefault="0052539E">
            <w:pPr>
              <w:spacing w:after="200"/>
              <w:ind w:left="907" w:right="-72" w:hanging="360"/>
              <w:rPr>
                <w:sz w:val="22"/>
                <w:szCs w:val="22"/>
              </w:rPr>
            </w:pPr>
            <w:r w:rsidRPr="00967FAA">
              <w:rPr>
                <w:sz w:val="22"/>
                <w:szCs w:val="22"/>
              </w:rPr>
              <w:t>(c)</w:t>
            </w:r>
            <w:r w:rsidRPr="00967FAA">
              <w:rPr>
                <w:sz w:val="22"/>
                <w:szCs w:val="22"/>
              </w:rPr>
              <w:tab/>
              <w:t>use of the System with items not supplied by the Supplier, unless otherwise identified in the Technical Requirements, or approved by the Supplier; or</w:t>
            </w:r>
          </w:p>
          <w:p w14:paraId="522FEE03" w14:textId="77777777" w:rsidR="0052539E" w:rsidRPr="00967FAA" w:rsidRDefault="0052539E">
            <w:pPr>
              <w:spacing w:after="200"/>
              <w:ind w:left="907" w:right="-72" w:hanging="360"/>
              <w:rPr>
                <w:sz w:val="22"/>
                <w:szCs w:val="22"/>
              </w:rPr>
            </w:pPr>
            <w:r w:rsidRPr="00967FAA">
              <w:rPr>
                <w:sz w:val="22"/>
                <w:szCs w:val="22"/>
              </w:rPr>
              <w:t>(d)</w:t>
            </w:r>
            <w:r w:rsidRPr="00967FAA">
              <w:rPr>
                <w:sz w:val="22"/>
                <w:szCs w:val="22"/>
              </w:rPr>
              <w:tab/>
              <w:t xml:space="preserve">modifications made to the System by the </w:t>
            </w:r>
            <w:r w:rsidR="00F07E99" w:rsidRPr="00967FAA">
              <w:rPr>
                <w:sz w:val="22"/>
                <w:szCs w:val="22"/>
              </w:rPr>
              <w:t>Procuring Entity</w:t>
            </w:r>
            <w:r w:rsidRPr="00967FAA">
              <w:rPr>
                <w:sz w:val="22"/>
                <w:szCs w:val="22"/>
              </w:rPr>
              <w:t>, or a third party, not approved by the Supplier.</w:t>
            </w:r>
          </w:p>
          <w:p w14:paraId="13CAC6AE" w14:textId="77777777" w:rsidR="0052539E" w:rsidRPr="00967FAA" w:rsidRDefault="0052539E">
            <w:pPr>
              <w:spacing w:after="200"/>
              <w:ind w:left="540" w:right="-72" w:hanging="540"/>
              <w:rPr>
                <w:sz w:val="22"/>
                <w:szCs w:val="22"/>
              </w:rPr>
            </w:pPr>
            <w:r w:rsidRPr="00967FAA">
              <w:rPr>
                <w:sz w:val="22"/>
                <w:szCs w:val="22"/>
              </w:rPr>
              <w:t>29.7</w:t>
            </w:r>
            <w:r w:rsidRPr="00967FAA">
              <w:rPr>
                <w:sz w:val="22"/>
                <w:szCs w:val="22"/>
              </w:rPr>
              <w:tab/>
              <w:t xml:space="preserve">The Supplier’s obligations under this </w:t>
            </w:r>
            <w:proofErr w:type="spellStart"/>
            <w:r w:rsidRPr="00967FAA">
              <w:rPr>
                <w:sz w:val="22"/>
                <w:szCs w:val="22"/>
              </w:rPr>
              <w:t>GCC</w:t>
            </w:r>
            <w:proofErr w:type="spellEnd"/>
            <w:r w:rsidRPr="00967FAA">
              <w:rPr>
                <w:sz w:val="22"/>
                <w:szCs w:val="22"/>
              </w:rPr>
              <w:t xml:space="preserve"> Clause 29 shall not apply to:</w:t>
            </w:r>
          </w:p>
          <w:p w14:paraId="6534AFAA" w14:textId="77777777" w:rsidR="0052539E" w:rsidRPr="00967FAA" w:rsidRDefault="0052539E">
            <w:pPr>
              <w:spacing w:after="200"/>
              <w:ind w:left="900" w:right="-72" w:hanging="360"/>
              <w:rPr>
                <w:sz w:val="22"/>
                <w:szCs w:val="22"/>
              </w:rPr>
            </w:pPr>
            <w:r w:rsidRPr="00967FAA">
              <w:rPr>
                <w:sz w:val="22"/>
                <w:szCs w:val="22"/>
              </w:rPr>
              <w:t>(a)</w:t>
            </w:r>
            <w:r w:rsidRPr="00967FAA">
              <w:rPr>
                <w:sz w:val="22"/>
                <w:szCs w:val="22"/>
              </w:rPr>
              <w:tab/>
              <w:t>any materials that are normally consumed in operation or have a normal life shorter than the Warranty Period; or</w:t>
            </w:r>
          </w:p>
          <w:p w14:paraId="3143FE47" w14:textId="77777777" w:rsidR="0052539E" w:rsidRPr="00967FAA" w:rsidRDefault="0052539E">
            <w:pPr>
              <w:spacing w:after="200"/>
              <w:ind w:left="900" w:right="-72" w:hanging="360"/>
              <w:rPr>
                <w:sz w:val="22"/>
                <w:szCs w:val="22"/>
              </w:rPr>
            </w:pPr>
            <w:r w:rsidRPr="00967FAA">
              <w:rPr>
                <w:sz w:val="22"/>
                <w:szCs w:val="22"/>
              </w:rPr>
              <w:t>(b)</w:t>
            </w:r>
            <w:r w:rsidRPr="00967FAA">
              <w:rPr>
                <w:sz w:val="22"/>
                <w:szCs w:val="22"/>
              </w:rPr>
              <w:tab/>
              <w:t xml:space="preserve">any designs, specifications, or other data designed, supplied, or specified by or on behalf of the </w:t>
            </w:r>
            <w:r w:rsidR="00F07E99" w:rsidRPr="00967FAA">
              <w:rPr>
                <w:sz w:val="22"/>
                <w:szCs w:val="22"/>
              </w:rPr>
              <w:t>Procuring Entity</w:t>
            </w:r>
            <w:r w:rsidRPr="00967FAA">
              <w:rPr>
                <w:sz w:val="22"/>
                <w:szCs w:val="22"/>
              </w:rPr>
              <w:t xml:space="preserve"> or any matters for which the Supplier has disclaimed responsibility, in accordance with </w:t>
            </w:r>
            <w:proofErr w:type="spellStart"/>
            <w:r w:rsidRPr="00967FAA">
              <w:rPr>
                <w:sz w:val="22"/>
                <w:szCs w:val="22"/>
              </w:rPr>
              <w:t>GCC</w:t>
            </w:r>
            <w:proofErr w:type="spellEnd"/>
            <w:r w:rsidRPr="00967FAA">
              <w:rPr>
                <w:sz w:val="22"/>
                <w:szCs w:val="22"/>
              </w:rPr>
              <w:t xml:space="preserve"> Clause 21.1.2.</w:t>
            </w:r>
          </w:p>
          <w:p w14:paraId="187EA464" w14:textId="77777777" w:rsidR="0052539E" w:rsidRPr="00967FAA" w:rsidRDefault="0052539E">
            <w:pPr>
              <w:spacing w:after="200"/>
              <w:ind w:left="540" w:right="-72" w:hanging="540"/>
              <w:rPr>
                <w:sz w:val="22"/>
                <w:szCs w:val="22"/>
              </w:rPr>
            </w:pPr>
            <w:r w:rsidRPr="00967FAA">
              <w:rPr>
                <w:sz w:val="22"/>
                <w:szCs w:val="22"/>
              </w:rPr>
              <w:t>29.8</w:t>
            </w:r>
            <w:r w:rsidRPr="00967FAA">
              <w:rPr>
                <w:sz w:val="22"/>
                <w:szCs w:val="22"/>
              </w:rPr>
              <w:tab/>
              <w:t xml:space="preserve">The </w:t>
            </w:r>
            <w:r w:rsidR="00F07E99" w:rsidRPr="00967FAA">
              <w:rPr>
                <w:sz w:val="22"/>
                <w:szCs w:val="22"/>
              </w:rPr>
              <w:t>Procuring Entity</w:t>
            </w:r>
            <w:r w:rsidRPr="00967FAA">
              <w:rPr>
                <w:sz w:val="22"/>
                <w:szCs w:val="22"/>
              </w:rPr>
              <w:t xml:space="preserve"> shall give the Supplier a notice promptly following the discovery of such defect, stating the nature of any such defect together with all available evidence.  The </w:t>
            </w:r>
            <w:r w:rsidR="00F07E99" w:rsidRPr="00967FAA">
              <w:rPr>
                <w:sz w:val="22"/>
                <w:szCs w:val="22"/>
              </w:rPr>
              <w:t>Procuring Entity</w:t>
            </w:r>
            <w:r w:rsidRPr="00967FAA">
              <w:rPr>
                <w:sz w:val="22"/>
                <w:szCs w:val="22"/>
              </w:rPr>
              <w:t xml:space="preserve"> shall afford all reasonable opportunity for the Supplier to inspect any such defect. The </w:t>
            </w:r>
            <w:r w:rsidR="00F07E99" w:rsidRPr="00967FAA">
              <w:rPr>
                <w:sz w:val="22"/>
                <w:szCs w:val="22"/>
              </w:rPr>
              <w:t>Procuring Entity</w:t>
            </w:r>
            <w:r w:rsidRPr="00967FAA">
              <w:rPr>
                <w:sz w:val="22"/>
                <w:szCs w:val="22"/>
              </w:rPr>
              <w:t xml:space="preserve"> shall afford the Supplier all necessary access to the System and the site to enable the Supplier to perform its obligations under this </w:t>
            </w:r>
            <w:proofErr w:type="spellStart"/>
            <w:r w:rsidRPr="00967FAA">
              <w:rPr>
                <w:sz w:val="22"/>
                <w:szCs w:val="22"/>
              </w:rPr>
              <w:t>GCC</w:t>
            </w:r>
            <w:proofErr w:type="spellEnd"/>
            <w:r w:rsidRPr="00967FAA">
              <w:rPr>
                <w:sz w:val="22"/>
                <w:szCs w:val="22"/>
              </w:rPr>
              <w:t xml:space="preserve"> Clause 29.</w:t>
            </w:r>
          </w:p>
          <w:p w14:paraId="4D754574" w14:textId="77777777" w:rsidR="0052539E" w:rsidRPr="00967FAA" w:rsidRDefault="0052539E">
            <w:pPr>
              <w:spacing w:after="200"/>
              <w:ind w:left="540" w:right="-72" w:hanging="540"/>
              <w:rPr>
                <w:sz w:val="22"/>
                <w:szCs w:val="22"/>
              </w:rPr>
            </w:pPr>
            <w:r w:rsidRPr="00967FAA">
              <w:rPr>
                <w:sz w:val="22"/>
                <w:szCs w:val="22"/>
              </w:rPr>
              <w:t>29.9</w:t>
            </w:r>
            <w:r w:rsidRPr="00967FAA">
              <w:rPr>
                <w:sz w:val="22"/>
                <w:szCs w:val="22"/>
              </w:rPr>
              <w:tab/>
              <w:t xml:space="preserve">The Supplier may, with the consent of the </w:t>
            </w:r>
            <w:r w:rsidR="00F07E99" w:rsidRPr="00967FAA">
              <w:rPr>
                <w:sz w:val="22"/>
                <w:szCs w:val="22"/>
              </w:rPr>
              <w:t>Procuring Entity</w:t>
            </w:r>
            <w:r w:rsidRPr="00967FAA">
              <w:rPr>
                <w:sz w:val="22"/>
                <w:szCs w:val="22"/>
              </w:rPr>
              <w:t xml:space="preserve">, remove from the site any Information Technologies and other Goods that are defective, if the nature of the defect, and/or any damage to the System caused by the defect, is such that repairs cannot be expeditiously carried out at the site.  If the repair, replacement, or making good is of such a character that it may affect the efficiency of the System, the </w:t>
            </w:r>
            <w:r w:rsidR="00F07E99" w:rsidRPr="00967FAA">
              <w:rPr>
                <w:sz w:val="22"/>
                <w:szCs w:val="22"/>
              </w:rPr>
              <w:t>Procuring Entity</w:t>
            </w:r>
            <w:r w:rsidRPr="00967FAA">
              <w:rPr>
                <w:sz w:val="22"/>
                <w:szCs w:val="22"/>
              </w:rPr>
              <w:t xml:space="preserve"> may give the Supplier notice requiring that tests of the defective part be made by the Supplier immediately upon completion of such remedial work, whereupon the Supplier shall carry out such tests.</w:t>
            </w:r>
          </w:p>
          <w:p w14:paraId="26F644AA" w14:textId="77777777" w:rsidR="0052539E" w:rsidRPr="00967FAA" w:rsidRDefault="0052539E">
            <w:pPr>
              <w:spacing w:after="200"/>
              <w:ind w:left="547" w:right="-72"/>
              <w:rPr>
                <w:sz w:val="22"/>
                <w:szCs w:val="22"/>
              </w:rPr>
            </w:pPr>
            <w:r w:rsidRPr="00967FAA">
              <w:rPr>
                <w:sz w:val="22"/>
                <w:szCs w:val="22"/>
              </w:rPr>
              <w:t xml:space="preserve">If such part fails the tests, the Supplier shall carry out further repair, replacement, or making good (as the case may be) until that part of the System passes such tests.  The tests shall be agreed upon by the </w:t>
            </w:r>
            <w:r w:rsidR="00F07E99" w:rsidRPr="00967FAA">
              <w:rPr>
                <w:sz w:val="22"/>
                <w:szCs w:val="22"/>
              </w:rPr>
              <w:t>Procuring Entity</w:t>
            </w:r>
            <w:r w:rsidRPr="00967FAA">
              <w:rPr>
                <w:sz w:val="22"/>
                <w:szCs w:val="22"/>
              </w:rPr>
              <w:t xml:space="preserve"> and the Supplier.</w:t>
            </w:r>
          </w:p>
          <w:p w14:paraId="50B4F936" w14:textId="77777777" w:rsidR="0052539E" w:rsidRPr="00967FAA" w:rsidRDefault="0052539E">
            <w:pPr>
              <w:spacing w:after="200"/>
              <w:ind w:left="540" w:right="-72" w:hanging="540"/>
              <w:rPr>
                <w:sz w:val="22"/>
                <w:szCs w:val="22"/>
              </w:rPr>
            </w:pPr>
            <w:r w:rsidRPr="00967FAA">
              <w:rPr>
                <w:sz w:val="22"/>
                <w:szCs w:val="22"/>
              </w:rPr>
              <w:t>29.10</w:t>
            </w:r>
            <w:r w:rsidRPr="00967FAA">
              <w:rPr>
                <w:sz w:val="22"/>
                <w:szCs w:val="22"/>
              </w:rPr>
              <w:tab/>
              <w:t xml:space="preserve"> If the Supplier fails to commence the work necessary to remedy such defect or any damage to the System caused by such defect within the time period </w:t>
            </w:r>
            <w:r w:rsidRPr="00967FAA">
              <w:rPr>
                <w:b/>
                <w:sz w:val="22"/>
                <w:szCs w:val="22"/>
              </w:rPr>
              <w:t>specified in the SCC,</w:t>
            </w:r>
            <w:r w:rsidRPr="00967FAA">
              <w:rPr>
                <w:sz w:val="22"/>
                <w:szCs w:val="22"/>
              </w:rPr>
              <w:t xml:space="preserve"> the </w:t>
            </w:r>
            <w:r w:rsidR="00F07E99" w:rsidRPr="00967FAA">
              <w:rPr>
                <w:sz w:val="22"/>
                <w:szCs w:val="22"/>
              </w:rPr>
              <w:t>Procuring Entity</w:t>
            </w:r>
            <w:r w:rsidRPr="00967FAA">
              <w:rPr>
                <w:sz w:val="22"/>
                <w:szCs w:val="22"/>
              </w:rPr>
              <w:t xml:space="preserve"> may, following notice to the Supplier, proceed to do such work or contract a third party (or parties) to do such work, and the reasonable costs incurred by the </w:t>
            </w:r>
            <w:r w:rsidR="00F07E99" w:rsidRPr="00967FAA">
              <w:rPr>
                <w:sz w:val="22"/>
                <w:szCs w:val="22"/>
              </w:rPr>
              <w:t>Procuring Entity</w:t>
            </w:r>
            <w:r w:rsidRPr="00967FAA">
              <w:rPr>
                <w:sz w:val="22"/>
                <w:szCs w:val="22"/>
              </w:rPr>
              <w:t xml:space="preserve"> in connection </w:t>
            </w:r>
            <w:r w:rsidRPr="00967FAA">
              <w:rPr>
                <w:sz w:val="22"/>
                <w:szCs w:val="22"/>
              </w:rPr>
              <w:lastRenderedPageBreak/>
              <w:t xml:space="preserve">with such work shall be paid to the </w:t>
            </w:r>
            <w:r w:rsidR="00F07E99" w:rsidRPr="00967FAA">
              <w:rPr>
                <w:sz w:val="22"/>
                <w:szCs w:val="22"/>
              </w:rPr>
              <w:t>Procuring Entity</w:t>
            </w:r>
            <w:r w:rsidRPr="00967FAA">
              <w:rPr>
                <w:sz w:val="22"/>
                <w:szCs w:val="22"/>
              </w:rPr>
              <w:t xml:space="preserve"> by the Supplier or may be deducted by the </w:t>
            </w:r>
            <w:r w:rsidR="00F07E99" w:rsidRPr="00967FAA">
              <w:rPr>
                <w:sz w:val="22"/>
                <w:szCs w:val="22"/>
              </w:rPr>
              <w:t>Procuring Entity</w:t>
            </w:r>
            <w:r w:rsidRPr="00967FAA">
              <w:rPr>
                <w:sz w:val="22"/>
                <w:szCs w:val="22"/>
              </w:rPr>
              <w:t xml:space="preserve"> from any monies due the Supplier or claimed under the Performance Security.</w:t>
            </w:r>
          </w:p>
          <w:p w14:paraId="49C96316" w14:textId="77777777" w:rsidR="0052539E" w:rsidRPr="00967FAA" w:rsidRDefault="0052539E">
            <w:pPr>
              <w:spacing w:after="200"/>
              <w:ind w:left="547" w:right="-72" w:hanging="547"/>
              <w:rPr>
                <w:sz w:val="22"/>
                <w:szCs w:val="22"/>
              </w:rPr>
            </w:pPr>
            <w:r w:rsidRPr="00967FAA">
              <w:rPr>
                <w:sz w:val="22"/>
                <w:szCs w:val="22"/>
              </w:rPr>
              <w:t>29.11</w:t>
            </w:r>
            <w:r w:rsidRPr="00967FAA">
              <w:rPr>
                <w:sz w:val="22"/>
                <w:szCs w:val="22"/>
              </w:rPr>
              <w:tab/>
              <w:t xml:space="preserve"> If the System or Subsystem cannot be used by reason of such defect and/or making good of such defect, the Warranty Period for the System shall be extended by a period equal to the period during which the System or Subsystem could not be used by the </w:t>
            </w:r>
            <w:r w:rsidR="00F07E99" w:rsidRPr="00967FAA">
              <w:rPr>
                <w:sz w:val="22"/>
                <w:szCs w:val="22"/>
              </w:rPr>
              <w:t>Procuring Entity</w:t>
            </w:r>
            <w:r w:rsidRPr="00967FAA">
              <w:rPr>
                <w:sz w:val="22"/>
                <w:szCs w:val="22"/>
              </w:rPr>
              <w:t xml:space="preserve"> because of such defect and/or making good of such defect.</w:t>
            </w:r>
          </w:p>
          <w:p w14:paraId="4DEB0DFF" w14:textId="77777777" w:rsidR="0052539E" w:rsidRPr="00967FAA" w:rsidRDefault="0052539E">
            <w:pPr>
              <w:spacing w:after="200"/>
              <w:ind w:left="547" w:right="-72" w:hanging="547"/>
              <w:rPr>
                <w:sz w:val="22"/>
                <w:szCs w:val="22"/>
              </w:rPr>
            </w:pPr>
            <w:r w:rsidRPr="00967FAA">
              <w:rPr>
                <w:sz w:val="22"/>
                <w:szCs w:val="22"/>
              </w:rPr>
              <w:t>29.12</w:t>
            </w:r>
            <w:r w:rsidRPr="00967FAA">
              <w:rPr>
                <w:sz w:val="22"/>
                <w:szCs w:val="22"/>
              </w:rPr>
              <w:tab/>
              <w:t xml:space="preserve"> Items substituted for defective parts of the System during the Warranty Period shall be covered by the Defect Liability Warranty for the remainder of the Warranty Period applicable for the part replaced or three (3) months, whichever is greater.  </w:t>
            </w:r>
          </w:p>
          <w:p w14:paraId="4D84C2A8" w14:textId="77777777" w:rsidR="0052539E" w:rsidRPr="00967FAA" w:rsidRDefault="0052539E">
            <w:pPr>
              <w:spacing w:after="200"/>
              <w:ind w:left="547" w:right="-72" w:hanging="547"/>
              <w:rPr>
                <w:sz w:val="22"/>
                <w:szCs w:val="22"/>
              </w:rPr>
            </w:pPr>
            <w:r w:rsidRPr="00967FAA">
              <w:rPr>
                <w:sz w:val="22"/>
                <w:szCs w:val="22"/>
              </w:rPr>
              <w:t>29.13</w:t>
            </w:r>
            <w:r w:rsidRPr="00967FAA">
              <w:rPr>
                <w:sz w:val="22"/>
                <w:szCs w:val="22"/>
              </w:rPr>
              <w:tab/>
              <w:t xml:space="preserve"> At the request of the </w:t>
            </w:r>
            <w:r w:rsidR="00F07E99" w:rsidRPr="00967FAA">
              <w:rPr>
                <w:sz w:val="22"/>
                <w:szCs w:val="22"/>
              </w:rPr>
              <w:t>Procuring Entity</w:t>
            </w:r>
            <w:r w:rsidRPr="00967FAA">
              <w:rPr>
                <w:sz w:val="22"/>
                <w:szCs w:val="22"/>
              </w:rPr>
              <w:t xml:space="preserve"> and without prejudice to any other rights and remedies that the </w:t>
            </w:r>
            <w:r w:rsidR="00F07E99" w:rsidRPr="00967FAA">
              <w:rPr>
                <w:sz w:val="22"/>
                <w:szCs w:val="22"/>
              </w:rPr>
              <w:t>Procuring Entity</w:t>
            </w:r>
            <w:r w:rsidRPr="00967FAA">
              <w:rPr>
                <w:sz w:val="22"/>
                <w:szCs w:val="22"/>
              </w:rPr>
              <w:t xml:space="preserve"> may have against the Supplier under the Contract, the Supplier will offer all possible assistance to the </w:t>
            </w:r>
            <w:r w:rsidR="00F07E99" w:rsidRPr="00967FAA">
              <w:rPr>
                <w:sz w:val="22"/>
                <w:szCs w:val="22"/>
              </w:rPr>
              <w:t>Procuring Entity</w:t>
            </w:r>
            <w:r w:rsidRPr="00967FAA">
              <w:rPr>
                <w:sz w:val="22"/>
                <w:szCs w:val="22"/>
              </w:rPr>
              <w:t xml:space="preserve"> to seek warranty services or remedial action from any subcontracted third-party producers or licensor of Goods included in the System, including without limitation assignment or transfer in favor of the </w:t>
            </w:r>
            <w:r w:rsidR="00F07E99" w:rsidRPr="00967FAA">
              <w:rPr>
                <w:sz w:val="22"/>
                <w:szCs w:val="22"/>
              </w:rPr>
              <w:t>Procuring Entity</w:t>
            </w:r>
            <w:r w:rsidRPr="00967FAA">
              <w:rPr>
                <w:sz w:val="22"/>
                <w:szCs w:val="22"/>
              </w:rPr>
              <w:t xml:space="preserve"> of the benefit of any warranties given by such producers or licensors to the Supplier. </w:t>
            </w:r>
          </w:p>
        </w:tc>
      </w:tr>
      <w:tr w:rsidR="0052539E" w:rsidRPr="00967FAA" w14:paraId="57E61276" w14:textId="77777777">
        <w:trPr>
          <w:trHeight w:val="720"/>
        </w:trPr>
        <w:tc>
          <w:tcPr>
            <w:tcW w:w="2412" w:type="dxa"/>
          </w:tcPr>
          <w:p w14:paraId="3CD42B9D" w14:textId="77777777" w:rsidR="0052539E" w:rsidRPr="00967FAA" w:rsidRDefault="0052539E">
            <w:pPr>
              <w:pStyle w:val="Head42"/>
              <w:spacing w:after="0"/>
              <w:rPr>
                <w:sz w:val="22"/>
                <w:szCs w:val="22"/>
              </w:rPr>
            </w:pPr>
            <w:bookmarkStart w:id="236" w:name="_Toc521497731"/>
            <w:bookmarkStart w:id="237" w:name="_Toc207769156"/>
            <w:r w:rsidRPr="00967FAA">
              <w:rPr>
                <w:sz w:val="22"/>
                <w:szCs w:val="22"/>
              </w:rPr>
              <w:lastRenderedPageBreak/>
              <w:t>30.</w:t>
            </w:r>
            <w:r w:rsidRPr="00967FAA">
              <w:rPr>
                <w:sz w:val="22"/>
                <w:szCs w:val="22"/>
              </w:rPr>
              <w:tab/>
              <w:t>Functional Guarantees</w:t>
            </w:r>
            <w:bookmarkEnd w:id="236"/>
            <w:bookmarkEnd w:id="237"/>
          </w:p>
        </w:tc>
        <w:tc>
          <w:tcPr>
            <w:tcW w:w="6588" w:type="dxa"/>
          </w:tcPr>
          <w:p w14:paraId="3299F8AF" w14:textId="77777777" w:rsidR="0052539E" w:rsidRPr="00967FAA" w:rsidRDefault="0052539E">
            <w:pPr>
              <w:spacing w:after="200"/>
              <w:ind w:left="547" w:right="-72" w:hanging="547"/>
              <w:rPr>
                <w:sz w:val="22"/>
                <w:szCs w:val="22"/>
              </w:rPr>
            </w:pPr>
            <w:r w:rsidRPr="00967FAA">
              <w:rPr>
                <w:sz w:val="22"/>
                <w:szCs w:val="22"/>
              </w:rPr>
              <w:t>30.1</w:t>
            </w:r>
            <w:r w:rsidRPr="00967FAA">
              <w:rPr>
                <w:sz w:val="22"/>
                <w:szCs w:val="22"/>
              </w:rPr>
              <w:tab/>
              <w:t xml:space="preserve">The Supplier guarantees that, once the Operational Acceptance Certificate(s) has been issued, the System represents a complete, integrated solution to the </w:t>
            </w:r>
            <w:r w:rsidR="00F07E99" w:rsidRPr="00967FAA">
              <w:rPr>
                <w:sz w:val="22"/>
                <w:szCs w:val="22"/>
              </w:rPr>
              <w:t>Procuring Entity</w:t>
            </w:r>
            <w:r w:rsidRPr="00967FAA">
              <w:rPr>
                <w:sz w:val="22"/>
                <w:szCs w:val="22"/>
              </w:rPr>
              <w:t xml:space="preserve">’s requirements set forth in the Technical Requirements and it conforms to all other aspects of the Contract. The Supplier acknowledges that </w:t>
            </w:r>
            <w:proofErr w:type="spellStart"/>
            <w:r w:rsidRPr="00967FAA">
              <w:rPr>
                <w:sz w:val="22"/>
                <w:szCs w:val="22"/>
              </w:rPr>
              <w:t>GCC</w:t>
            </w:r>
            <w:proofErr w:type="spellEnd"/>
            <w:r w:rsidRPr="00967FAA">
              <w:rPr>
                <w:sz w:val="22"/>
                <w:szCs w:val="22"/>
              </w:rPr>
              <w:t xml:space="preserve"> Clause 27 regarding Commissioning and Operational Acceptance governs how technical conformance of the System to the Contract requirements will be determined.</w:t>
            </w:r>
          </w:p>
        </w:tc>
      </w:tr>
      <w:tr w:rsidR="0052539E" w:rsidRPr="00967FAA" w14:paraId="71BD405C" w14:textId="77777777">
        <w:trPr>
          <w:trHeight w:val="720"/>
        </w:trPr>
        <w:tc>
          <w:tcPr>
            <w:tcW w:w="2412" w:type="dxa"/>
          </w:tcPr>
          <w:p w14:paraId="305F1E3F" w14:textId="77777777" w:rsidR="0052539E" w:rsidRPr="00967FAA" w:rsidRDefault="0052539E">
            <w:pPr>
              <w:pStyle w:val="Head42"/>
              <w:spacing w:after="0"/>
              <w:rPr>
                <w:sz w:val="22"/>
                <w:szCs w:val="22"/>
              </w:rPr>
            </w:pPr>
          </w:p>
        </w:tc>
        <w:tc>
          <w:tcPr>
            <w:tcW w:w="6588" w:type="dxa"/>
          </w:tcPr>
          <w:p w14:paraId="4C182782" w14:textId="77777777" w:rsidR="0052539E" w:rsidRPr="00967FAA" w:rsidRDefault="0052539E">
            <w:pPr>
              <w:spacing w:after="200"/>
              <w:ind w:left="547" w:right="-72" w:hanging="547"/>
              <w:rPr>
                <w:sz w:val="22"/>
                <w:szCs w:val="22"/>
              </w:rPr>
            </w:pPr>
            <w:r w:rsidRPr="00967FAA">
              <w:rPr>
                <w:sz w:val="22"/>
                <w:szCs w:val="22"/>
              </w:rPr>
              <w:t>30.</w:t>
            </w:r>
            <w:r w:rsidR="000633CE" w:rsidRPr="00967FAA">
              <w:rPr>
                <w:sz w:val="22"/>
                <w:szCs w:val="22"/>
              </w:rPr>
              <w:t>2</w:t>
            </w:r>
            <w:r w:rsidRPr="00967FAA">
              <w:rPr>
                <w:sz w:val="22"/>
                <w:szCs w:val="22"/>
              </w:rPr>
              <w:tab/>
              <w:t xml:space="preserve">If, for reasons attributable to the Supplier, the System does not conform to the Technical Requirements or does not conform to all other aspects of the Contract, the Supplier shall at its cost and expense make such changes, modifications, and/or additions to the System as may be necessary to conform to the Technical Requirements and meet all functional and performance standards.  The Supplier shall notify the </w:t>
            </w:r>
            <w:r w:rsidR="00F07E99" w:rsidRPr="00967FAA">
              <w:rPr>
                <w:sz w:val="22"/>
                <w:szCs w:val="22"/>
              </w:rPr>
              <w:t>Procuring Entity</w:t>
            </w:r>
            <w:r w:rsidRPr="00967FAA">
              <w:rPr>
                <w:sz w:val="22"/>
                <w:szCs w:val="22"/>
              </w:rPr>
              <w:t xml:space="preserve"> upon completion of the necessary changes, modifications, and/or additions and shall request the </w:t>
            </w:r>
            <w:r w:rsidR="00F07E99" w:rsidRPr="00967FAA">
              <w:rPr>
                <w:sz w:val="22"/>
                <w:szCs w:val="22"/>
              </w:rPr>
              <w:t>Procuring Entity</w:t>
            </w:r>
            <w:r w:rsidRPr="00967FAA">
              <w:rPr>
                <w:sz w:val="22"/>
                <w:szCs w:val="22"/>
              </w:rPr>
              <w:t xml:space="preserve"> to repeat the Operational Acceptance Tests until the System achieves Operational Acceptance.</w:t>
            </w:r>
          </w:p>
          <w:p w14:paraId="55B09126" w14:textId="77777777" w:rsidR="0052539E" w:rsidRPr="00967FAA" w:rsidRDefault="0052539E">
            <w:pPr>
              <w:spacing w:after="200"/>
              <w:ind w:left="547" w:right="-72" w:hanging="547"/>
              <w:rPr>
                <w:sz w:val="22"/>
                <w:szCs w:val="22"/>
              </w:rPr>
            </w:pPr>
            <w:r w:rsidRPr="00967FAA">
              <w:rPr>
                <w:sz w:val="22"/>
                <w:szCs w:val="22"/>
              </w:rPr>
              <w:t>30.</w:t>
            </w:r>
            <w:r w:rsidR="000633CE" w:rsidRPr="00967FAA">
              <w:rPr>
                <w:sz w:val="22"/>
                <w:szCs w:val="22"/>
              </w:rPr>
              <w:t>3</w:t>
            </w:r>
            <w:r w:rsidRPr="00967FAA">
              <w:rPr>
                <w:sz w:val="22"/>
                <w:szCs w:val="22"/>
              </w:rPr>
              <w:tab/>
              <w:t xml:space="preserve">If the System (or Subsystem[s]) fails to achieve Operational Acceptance, the </w:t>
            </w:r>
            <w:r w:rsidR="00F07E99" w:rsidRPr="00967FAA">
              <w:rPr>
                <w:sz w:val="22"/>
                <w:szCs w:val="22"/>
              </w:rPr>
              <w:t>Procuring Entity</w:t>
            </w:r>
            <w:r w:rsidRPr="00967FAA">
              <w:rPr>
                <w:sz w:val="22"/>
                <w:szCs w:val="22"/>
              </w:rPr>
              <w:t xml:space="preserve"> may consider termination of the Contract, pursuant to </w:t>
            </w:r>
            <w:proofErr w:type="spellStart"/>
            <w:r w:rsidRPr="00967FAA">
              <w:rPr>
                <w:sz w:val="22"/>
                <w:szCs w:val="22"/>
              </w:rPr>
              <w:t>GCC</w:t>
            </w:r>
            <w:proofErr w:type="spellEnd"/>
            <w:r w:rsidRPr="00967FAA">
              <w:rPr>
                <w:sz w:val="22"/>
                <w:szCs w:val="22"/>
              </w:rPr>
              <w:t xml:space="preserve"> Clause 41.2.2, and forfeiture of the Supplier’s Performance Security in accordance with </w:t>
            </w:r>
            <w:proofErr w:type="spellStart"/>
            <w:r w:rsidRPr="00967FAA">
              <w:rPr>
                <w:sz w:val="22"/>
                <w:szCs w:val="22"/>
              </w:rPr>
              <w:t>GCC</w:t>
            </w:r>
            <w:proofErr w:type="spellEnd"/>
            <w:r w:rsidRPr="00967FAA">
              <w:rPr>
                <w:sz w:val="22"/>
                <w:szCs w:val="22"/>
              </w:rPr>
              <w:t xml:space="preserve"> Clause 13.3 in compensation for the extra costs and delays likely to result from this failure.</w:t>
            </w:r>
          </w:p>
        </w:tc>
      </w:tr>
      <w:tr w:rsidR="0052539E" w:rsidRPr="00967FAA" w14:paraId="4E2593ED" w14:textId="77777777">
        <w:trPr>
          <w:trHeight w:val="720"/>
        </w:trPr>
        <w:tc>
          <w:tcPr>
            <w:tcW w:w="2412" w:type="dxa"/>
          </w:tcPr>
          <w:p w14:paraId="045AF64C" w14:textId="77777777" w:rsidR="0052539E" w:rsidRPr="00967FAA" w:rsidRDefault="0052539E">
            <w:pPr>
              <w:pStyle w:val="Head42"/>
              <w:spacing w:after="0"/>
              <w:rPr>
                <w:sz w:val="22"/>
                <w:szCs w:val="22"/>
              </w:rPr>
            </w:pPr>
            <w:bookmarkStart w:id="238" w:name="_Toc521497732"/>
            <w:bookmarkStart w:id="239" w:name="_Toc207769157"/>
            <w:r w:rsidRPr="00967FAA">
              <w:rPr>
                <w:sz w:val="22"/>
                <w:szCs w:val="22"/>
              </w:rPr>
              <w:lastRenderedPageBreak/>
              <w:t>31.</w:t>
            </w:r>
            <w:r w:rsidRPr="00967FAA">
              <w:rPr>
                <w:sz w:val="22"/>
                <w:szCs w:val="22"/>
              </w:rPr>
              <w:tab/>
              <w:t>Intellectual Property Rights Warranty</w:t>
            </w:r>
            <w:bookmarkEnd w:id="238"/>
            <w:bookmarkEnd w:id="239"/>
          </w:p>
        </w:tc>
        <w:tc>
          <w:tcPr>
            <w:tcW w:w="6588" w:type="dxa"/>
          </w:tcPr>
          <w:p w14:paraId="30A7723D" w14:textId="77777777" w:rsidR="0052539E" w:rsidRPr="00967FAA" w:rsidRDefault="0052539E">
            <w:pPr>
              <w:spacing w:after="200"/>
              <w:ind w:left="540" w:right="-72" w:hanging="540"/>
              <w:rPr>
                <w:sz w:val="22"/>
                <w:szCs w:val="22"/>
              </w:rPr>
            </w:pPr>
            <w:r w:rsidRPr="00967FAA">
              <w:rPr>
                <w:sz w:val="22"/>
                <w:szCs w:val="22"/>
              </w:rPr>
              <w:t>31.1</w:t>
            </w:r>
            <w:r w:rsidRPr="00967FAA">
              <w:rPr>
                <w:sz w:val="22"/>
                <w:szCs w:val="22"/>
              </w:rPr>
              <w:tab/>
              <w:t xml:space="preserve">The Supplier hereby represents and warrants that:  </w:t>
            </w:r>
          </w:p>
          <w:p w14:paraId="22D66395" w14:textId="77777777" w:rsidR="0052539E" w:rsidRPr="00967FAA" w:rsidRDefault="0052539E">
            <w:pPr>
              <w:spacing w:after="200"/>
              <w:ind w:left="1080" w:right="-72" w:hanging="540"/>
              <w:rPr>
                <w:sz w:val="22"/>
                <w:szCs w:val="22"/>
              </w:rPr>
            </w:pPr>
            <w:r w:rsidRPr="00967FAA">
              <w:rPr>
                <w:sz w:val="22"/>
                <w:szCs w:val="22"/>
              </w:rPr>
              <w:t>(a)</w:t>
            </w:r>
            <w:r w:rsidRPr="00967FAA">
              <w:rPr>
                <w:sz w:val="22"/>
                <w:szCs w:val="22"/>
              </w:rPr>
              <w:tab/>
              <w:t xml:space="preserve">the System as supplied, installed, tested, and accepted; </w:t>
            </w:r>
          </w:p>
          <w:p w14:paraId="15B7014E" w14:textId="77777777" w:rsidR="0052539E" w:rsidRPr="00967FAA" w:rsidRDefault="0052539E">
            <w:pPr>
              <w:spacing w:after="200"/>
              <w:ind w:left="1080" w:right="-72" w:hanging="540"/>
              <w:rPr>
                <w:sz w:val="22"/>
                <w:szCs w:val="22"/>
              </w:rPr>
            </w:pPr>
            <w:r w:rsidRPr="00967FAA">
              <w:rPr>
                <w:sz w:val="22"/>
                <w:szCs w:val="22"/>
              </w:rPr>
              <w:t>(b)</w:t>
            </w:r>
            <w:r w:rsidRPr="00967FAA">
              <w:rPr>
                <w:sz w:val="22"/>
                <w:szCs w:val="22"/>
              </w:rPr>
              <w:tab/>
              <w:t xml:space="preserve">use of the System in accordance with the Contract; and </w:t>
            </w:r>
          </w:p>
          <w:p w14:paraId="28B9CD54" w14:textId="77777777" w:rsidR="0052539E" w:rsidRPr="00967FAA" w:rsidRDefault="0052539E">
            <w:pPr>
              <w:spacing w:after="200"/>
              <w:ind w:left="1080" w:right="-72" w:hanging="540"/>
              <w:rPr>
                <w:sz w:val="22"/>
                <w:szCs w:val="22"/>
              </w:rPr>
            </w:pPr>
            <w:r w:rsidRPr="00967FAA">
              <w:rPr>
                <w:sz w:val="22"/>
                <w:szCs w:val="22"/>
              </w:rPr>
              <w:t>(c)</w:t>
            </w:r>
            <w:r w:rsidRPr="00967FAA">
              <w:rPr>
                <w:sz w:val="22"/>
                <w:szCs w:val="22"/>
              </w:rPr>
              <w:tab/>
              <w:t xml:space="preserve">copying of the Software and Materials provided to the </w:t>
            </w:r>
            <w:r w:rsidR="00F07E99" w:rsidRPr="00967FAA">
              <w:rPr>
                <w:sz w:val="22"/>
                <w:szCs w:val="22"/>
              </w:rPr>
              <w:t>Procuring Entity</w:t>
            </w:r>
            <w:r w:rsidRPr="00967FAA">
              <w:rPr>
                <w:sz w:val="22"/>
                <w:szCs w:val="22"/>
              </w:rPr>
              <w:t xml:space="preserve"> in accordance with the Contract </w:t>
            </w:r>
          </w:p>
          <w:p w14:paraId="7B06C7A2" w14:textId="77777777" w:rsidR="0052539E" w:rsidRPr="00967FAA" w:rsidRDefault="0052539E">
            <w:pPr>
              <w:spacing w:after="200"/>
              <w:ind w:left="540" w:right="-72"/>
              <w:rPr>
                <w:sz w:val="22"/>
                <w:szCs w:val="22"/>
              </w:rPr>
            </w:pPr>
            <w:r w:rsidRPr="00967FAA">
              <w:rPr>
                <w:sz w:val="22"/>
                <w:szCs w:val="22"/>
              </w:rPr>
              <w:t xml:space="preserve">do not and will not infringe any Intellectual Property Rights held by any third party and that it has all necessary rights or at its sole expense shall have secured in writing all transfers of rights and other consents necessary to make the assignments, licenses, and other transfers of Intellectual Property Rights and the warranties set forth in the Contract, and for the </w:t>
            </w:r>
            <w:r w:rsidR="00F07E99" w:rsidRPr="00967FAA">
              <w:rPr>
                <w:sz w:val="22"/>
                <w:szCs w:val="22"/>
              </w:rPr>
              <w:t>Procuring Entity</w:t>
            </w:r>
            <w:r w:rsidRPr="00967FAA">
              <w:rPr>
                <w:sz w:val="22"/>
                <w:szCs w:val="22"/>
              </w:rPr>
              <w:t xml:space="preserve"> to own or exercise all Intellectual Property Rights as provided in the Contract.  Without limitation, the Supplier shall secure all necessary written agreements, consents, and transfers of rights from its employees and other persons or entities whose services are used for development of the System.</w:t>
            </w:r>
          </w:p>
        </w:tc>
      </w:tr>
      <w:tr w:rsidR="0052539E" w:rsidRPr="00967FAA" w14:paraId="32E9DC80" w14:textId="77777777">
        <w:trPr>
          <w:trHeight w:val="720"/>
        </w:trPr>
        <w:tc>
          <w:tcPr>
            <w:tcW w:w="2412" w:type="dxa"/>
          </w:tcPr>
          <w:p w14:paraId="12A8D187" w14:textId="77777777" w:rsidR="0052539E" w:rsidRPr="00967FAA" w:rsidRDefault="0052539E">
            <w:pPr>
              <w:pStyle w:val="Head42"/>
              <w:spacing w:after="0"/>
              <w:rPr>
                <w:sz w:val="22"/>
                <w:szCs w:val="22"/>
              </w:rPr>
            </w:pPr>
            <w:bookmarkStart w:id="240" w:name="_Toc521497733"/>
            <w:bookmarkStart w:id="241" w:name="_Toc207769158"/>
            <w:r w:rsidRPr="00967FAA">
              <w:rPr>
                <w:sz w:val="22"/>
                <w:szCs w:val="22"/>
              </w:rPr>
              <w:t>32.</w:t>
            </w:r>
            <w:r w:rsidRPr="00967FAA">
              <w:rPr>
                <w:sz w:val="22"/>
                <w:szCs w:val="22"/>
              </w:rPr>
              <w:tab/>
              <w:t>Intellectual Property Rights Indemnity</w:t>
            </w:r>
            <w:bookmarkEnd w:id="240"/>
            <w:bookmarkEnd w:id="241"/>
          </w:p>
        </w:tc>
        <w:tc>
          <w:tcPr>
            <w:tcW w:w="6588" w:type="dxa"/>
          </w:tcPr>
          <w:p w14:paraId="717AE721" w14:textId="77777777" w:rsidR="0052539E" w:rsidRPr="00967FAA" w:rsidRDefault="0052539E">
            <w:pPr>
              <w:spacing w:after="200"/>
              <w:ind w:left="547" w:right="-72" w:hanging="547"/>
              <w:rPr>
                <w:sz w:val="22"/>
                <w:szCs w:val="22"/>
              </w:rPr>
            </w:pPr>
            <w:r w:rsidRPr="00967FAA">
              <w:rPr>
                <w:sz w:val="22"/>
                <w:szCs w:val="22"/>
              </w:rPr>
              <w:t>32.1</w:t>
            </w:r>
            <w:r w:rsidRPr="00967FAA">
              <w:rPr>
                <w:sz w:val="22"/>
                <w:szCs w:val="22"/>
              </w:rPr>
              <w:tab/>
              <w:t xml:space="preserve">The Supplier shall indemnify and hold harmless the </w:t>
            </w:r>
            <w:r w:rsidR="00F07E99" w:rsidRPr="00967FAA">
              <w:rPr>
                <w:sz w:val="22"/>
                <w:szCs w:val="22"/>
              </w:rPr>
              <w:t>Procuring Entity</w:t>
            </w:r>
            <w:r w:rsidRPr="00967FAA">
              <w:rPr>
                <w:sz w:val="22"/>
                <w:szCs w:val="22"/>
              </w:rPr>
              <w:t xml:space="preserve"> and its employees and officers from and against any and all losses, liabilities, and costs (including losses, liabilities, and costs incurred in defending a claim alleging such a liability), that the </w:t>
            </w:r>
            <w:r w:rsidR="00F07E99" w:rsidRPr="00967FAA">
              <w:rPr>
                <w:sz w:val="22"/>
                <w:szCs w:val="22"/>
              </w:rPr>
              <w:t>Procuring Entity</w:t>
            </w:r>
            <w:r w:rsidRPr="00967FAA">
              <w:rPr>
                <w:sz w:val="22"/>
                <w:szCs w:val="22"/>
              </w:rPr>
              <w:t xml:space="preserve"> or its employees or officers may suffer as a result of any infringement or alleged infringement of any Intellectual Property Rights by reason of: </w:t>
            </w:r>
          </w:p>
          <w:p w14:paraId="1301DAF2" w14:textId="77777777" w:rsidR="0052539E" w:rsidRPr="00967FAA" w:rsidRDefault="0052539E">
            <w:pPr>
              <w:spacing w:after="200"/>
              <w:ind w:left="1080" w:right="-72" w:hanging="547"/>
              <w:rPr>
                <w:sz w:val="22"/>
                <w:szCs w:val="22"/>
              </w:rPr>
            </w:pPr>
            <w:r w:rsidRPr="00967FAA">
              <w:rPr>
                <w:sz w:val="22"/>
                <w:szCs w:val="22"/>
              </w:rPr>
              <w:t>(a)</w:t>
            </w:r>
            <w:r w:rsidRPr="00967FAA">
              <w:rPr>
                <w:sz w:val="22"/>
                <w:szCs w:val="22"/>
              </w:rPr>
              <w:tab/>
              <w:t xml:space="preserve">installation of the System by the Supplier or the use of the System, including the Materials, in the country where the site is located; </w:t>
            </w:r>
          </w:p>
          <w:p w14:paraId="4939366D" w14:textId="77777777" w:rsidR="0052539E" w:rsidRPr="00967FAA" w:rsidRDefault="0052539E">
            <w:pPr>
              <w:spacing w:after="200"/>
              <w:ind w:left="1080" w:right="-72" w:hanging="547"/>
              <w:rPr>
                <w:sz w:val="22"/>
                <w:szCs w:val="22"/>
              </w:rPr>
            </w:pPr>
            <w:r w:rsidRPr="00967FAA">
              <w:rPr>
                <w:sz w:val="22"/>
                <w:szCs w:val="22"/>
              </w:rPr>
              <w:t>(b)</w:t>
            </w:r>
            <w:r w:rsidRPr="00967FAA">
              <w:rPr>
                <w:sz w:val="22"/>
                <w:szCs w:val="22"/>
              </w:rPr>
              <w:tab/>
              <w:t xml:space="preserve">copying of the Software and Materials provided the Supplier in accordance with the Agreement; and </w:t>
            </w:r>
          </w:p>
        </w:tc>
      </w:tr>
      <w:tr w:rsidR="0052539E" w:rsidRPr="00967FAA" w14:paraId="2778B78C" w14:textId="77777777">
        <w:trPr>
          <w:trHeight w:val="720"/>
        </w:trPr>
        <w:tc>
          <w:tcPr>
            <w:tcW w:w="2412" w:type="dxa"/>
          </w:tcPr>
          <w:p w14:paraId="50BCD95D" w14:textId="77777777" w:rsidR="0052539E" w:rsidRPr="00967FAA" w:rsidRDefault="0052539E">
            <w:pPr>
              <w:pStyle w:val="Head42"/>
              <w:spacing w:after="0"/>
              <w:rPr>
                <w:sz w:val="22"/>
                <w:szCs w:val="22"/>
              </w:rPr>
            </w:pPr>
          </w:p>
        </w:tc>
        <w:tc>
          <w:tcPr>
            <w:tcW w:w="6588" w:type="dxa"/>
          </w:tcPr>
          <w:p w14:paraId="77EBADD5" w14:textId="77777777" w:rsidR="0052539E" w:rsidRPr="00967FAA" w:rsidRDefault="0052539E">
            <w:pPr>
              <w:spacing w:after="200"/>
              <w:ind w:left="1080" w:right="-72" w:hanging="540"/>
              <w:rPr>
                <w:sz w:val="22"/>
                <w:szCs w:val="22"/>
              </w:rPr>
            </w:pPr>
            <w:r w:rsidRPr="00967FAA">
              <w:rPr>
                <w:sz w:val="22"/>
                <w:szCs w:val="22"/>
              </w:rPr>
              <w:t>(c)</w:t>
            </w:r>
            <w:r w:rsidRPr="00967FAA">
              <w:rPr>
                <w:sz w:val="22"/>
                <w:szCs w:val="22"/>
              </w:rPr>
              <w:tab/>
              <w:t xml:space="preserve">sale of the products produced by the System in any country, except to the extent that such losses, liabilities, and costs arise as a result of the </w:t>
            </w:r>
            <w:r w:rsidR="00F07E99" w:rsidRPr="00967FAA">
              <w:rPr>
                <w:sz w:val="22"/>
                <w:szCs w:val="22"/>
              </w:rPr>
              <w:t>Procuring Entity</w:t>
            </w:r>
            <w:r w:rsidRPr="00967FAA">
              <w:rPr>
                <w:sz w:val="22"/>
                <w:szCs w:val="22"/>
              </w:rPr>
              <w:t xml:space="preserve">’s breach of </w:t>
            </w:r>
            <w:proofErr w:type="spellStart"/>
            <w:r w:rsidRPr="00967FAA">
              <w:rPr>
                <w:sz w:val="22"/>
                <w:szCs w:val="22"/>
              </w:rPr>
              <w:t>GCC</w:t>
            </w:r>
            <w:proofErr w:type="spellEnd"/>
            <w:r w:rsidRPr="00967FAA">
              <w:rPr>
                <w:sz w:val="22"/>
                <w:szCs w:val="22"/>
              </w:rPr>
              <w:t xml:space="preserve"> Clause 32.2.</w:t>
            </w:r>
          </w:p>
        </w:tc>
      </w:tr>
      <w:tr w:rsidR="0052539E" w:rsidRPr="00967FAA" w14:paraId="796F8029" w14:textId="77777777">
        <w:trPr>
          <w:trHeight w:val="720"/>
        </w:trPr>
        <w:tc>
          <w:tcPr>
            <w:tcW w:w="2412" w:type="dxa"/>
          </w:tcPr>
          <w:p w14:paraId="5D263060" w14:textId="77777777" w:rsidR="0052539E" w:rsidRPr="00967FAA" w:rsidRDefault="0052539E">
            <w:pPr>
              <w:pStyle w:val="Head42"/>
              <w:spacing w:after="0"/>
              <w:rPr>
                <w:sz w:val="22"/>
                <w:szCs w:val="22"/>
              </w:rPr>
            </w:pPr>
          </w:p>
        </w:tc>
        <w:tc>
          <w:tcPr>
            <w:tcW w:w="6588" w:type="dxa"/>
          </w:tcPr>
          <w:p w14:paraId="1D1ACDC3" w14:textId="77777777" w:rsidR="0052539E" w:rsidRPr="00967FAA" w:rsidRDefault="0052539E">
            <w:pPr>
              <w:spacing w:after="200"/>
              <w:ind w:left="540" w:right="-72" w:hanging="540"/>
              <w:rPr>
                <w:sz w:val="22"/>
                <w:szCs w:val="22"/>
              </w:rPr>
            </w:pPr>
            <w:r w:rsidRPr="00967FAA">
              <w:rPr>
                <w:sz w:val="22"/>
                <w:szCs w:val="22"/>
              </w:rPr>
              <w:t>32.2</w:t>
            </w:r>
            <w:r w:rsidRPr="00967FAA">
              <w:rPr>
                <w:sz w:val="22"/>
                <w:szCs w:val="22"/>
              </w:rPr>
              <w:tab/>
              <w:t>Such indemnity shall not cover any use of the System, including the Materials, other than for the purpose indicated by or to be reasonably inferred from the Contract, any infringement resulting from the use of the System, or any products of the System produced thereby in association or combination with any other goods or services not supplied by the Supplier, where the infringement arises because of such association or combination and not because of use of the System in its own right.</w:t>
            </w:r>
          </w:p>
          <w:p w14:paraId="2854611F" w14:textId="77777777" w:rsidR="0052539E" w:rsidRPr="00967FAA" w:rsidRDefault="0052539E">
            <w:pPr>
              <w:spacing w:after="200"/>
              <w:ind w:left="540" w:right="-72" w:hanging="540"/>
              <w:rPr>
                <w:sz w:val="22"/>
                <w:szCs w:val="22"/>
              </w:rPr>
            </w:pPr>
            <w:r w:rsidRPr="00967FAA">
              <w:rPr>
                <w:sz w:val="22"/>
                <w:szCs w:val="22"/>
              </w:rPr>
              <w:t>32.3</w:t>
            </w:r>
            <w:r w:rsidRPr="00967FAA">
              <w:rPr>
                <w:sz w:val="22"/>
                <w:szCs w:val="22"/>
              </w:rPr>
              <w:tab/>
              <w:t>Such indemnities shall also not apply if any claim of infringement:</w:t>
            </w:r>
          </w:p>
          <w:p w14:paraId="481EAD57" w14:textId="77777777" w:rsidR="0052539E" w:rsidRPr="00967FAA" w:rsidRDefault="0052539E">
            <w:pPr>
              <w:spacing w:after="200"/>
              <w:ind w:left="1094" w:right="-72" w:hanging="547"/>
              <w:rPr>
                <w:sz w:val="22"/>
                <w:szCs w:val="22"/>
              </w:rPr>
            </w:pPr>
            <w:r w:rsidRPr="00967FAA">
              <w:rPr>
                <w:sz w:val="22"/>
                <w:szCs w:val="22"/>
              </w:rPr>
              <w:lastRenderedPageBreak/>
              <w:t>(a)</w:t>
            </w:r>
            <w:r w:rsidRPr="00967FAA">
              <w:rPr>
                <w:sz w:val="22"/>
                <w:szCs w:val="22"/>
              </w:rPr>
              <w:tab/>
              <w:t xml:space="preserve">is asserted by a parent, subsidiary, or affiliate of the </w:t>
            </w:r>
            <w:r w:rsidR="00F07E99" w:rsidRPr="00967FAA">
              <w:rPr>
                <w:sz w:val="22"/>
                <w:szCs w:val="22"/>
              </w:rPr>
              <w:t>Procuring Entity</w:t>
            </w:r>
            <w:r w:rsidRPr="00967FAA">
              <w:rPr>
                <w:sz w:val="22"/>
                <w:szCs w:val="22"/>
              </w:rPr>
              <w:t>’s organization;</w:t>
            </w:r>
          </w:p>
          <w:p w14:paraId="5BECBC98" w14:textId="77777777" w:rsidR="0052539E" w:rsidRPr="00967FAA" w:rsidRDefault="0052539E">
            <w:pPr>
              <w:spacing w:after="200"/>
              <w:ind w:left="1080" w:right="-72" w:hanging="540"/>
              <w:rPr>
                <w:sz w:val="22"/>
                <w:szCs w:val="22"/>
              </w:rPr>
            </w:pPr>
            <w:r w:rsidRPr="00967FAA">
              <w:rPr>
                <w:sz w:val="22"/>
                <w:szCs w:val="22"/>
              </w:rPr>
              <w:t>(b)</w:t>
            </w:r>
            <w:r w:rsidRPr="00967FAA">
              <w:rPr>
                <w:sz w:val="22"/>
                <w:szCs w:val="22"/>
              </w:rPr>
              <w:tab/>
              <w:t xml:space="preserve">is a direct result of a design mandated by the </w:t>
            </w:r>
            <w:r w:rsidR="00F07E99" w:rsidRPr="00967FAA">
              <w:rPr>
                <w:sz w:val="22"/>
                <w:szCs w:val="22"/>
              </w:rPr>
              <w:t>Procuring Entity</w:t>
            </w:r>
            <w:r w:rsidRPr="00967FAA">
              <w:rPr>
                <w:sz w:val="22"/>
                <w:szCs w:val="22"/>
              </w:rPr>
              <w:t>’s Technical Requirements and the possibility of such infringement was duly noted in the Supplier’s Bid; or</w:t>
            </w:r>
          </w:p>
          <w:p w14:paraId="240BF2D4" w14:textId="77777777" w:rsidR="0052539E" w:rsidRPr="00967FAA" w:rsidRDefault="0052539E">
            <w:pPr>
              <w:spacing w:after="200"/>
              <w:ind w:left="1080" w:right="-72" w:hanging="540"/>
              <w:rPr>
                <w:sz w:val="22"/>
                <w:szCs w:val="22"/>
              </w:rPr>
            </w:pPr>
            <w:r w:rsidRPr="00967FAA">
              <w:rPr>
                <w:sz w:val="22"/>
                <w:szCs w:val="22"/>
              </w:rPr>
              <w:t>(c)</w:t>
            </w:r>
            <w:r w:rsidRPr="00967FAA">
              <w:rPr>
                <w:sz w:val="22"/>
                <w:szCs w:val="22"/>
              </w:rPr>
              <w:tab/>
              <w:t xml:space="preserve">results from the alteration of the System, including the Materials, by the </w:t>
            </w:r>
            <w:r w:rsidR="00F07E99" w:rsidRPr="00967FAA">
              <w:rPr>
                <w:sz w:val="22"/>
                <w:szCs w:val="22"/>
              </w:rPr>
              <w:t>Procuring Entity</w:t>
            </w:r>
            <w:r w:rsidRPr="00967FAA">
              <w:rPr>
                <w:sz w:val="22"/>
                <w:szCs w:val="22"/>
              </w:rPr>
              <w:t xml:space="preserve"> or any persons other than the Supplier or a person authorized by the Supplier.</w:t>
            </w:r>
          </w:p>
        </w:tc>
      </w:tr>
      <w:tr w:rsidR="0052539E" w:rsidRPr="00967FAA" w14:paraId="10FE639F" w14:textId="77777777">
        <w:trPr>
          <w:trHeight w:val="720"/>
        </w:trPr>
        <w:tc>
          <w:tcPr>
            <w:tcW w:w="2412" w:type="dxa"/>
          </w:tcPr>
          <w:p w14:paraId="45949A3B" w14:textId="77777777" w:rsidR="0052539E" w:rsidRPr="00967FAA" w:rsidRDefault="0052539E">
            <w:pPr>
              <w:pStyle w:val="Head42"/>
              <w:spacing w:after="0"/>
              <w:rPr>
                <w:sz w:val="22"/>
                <w:szCs w:val="22"/>
              </w:rPr>
            </w:pPr>
          </w:p>
        </w:tc>
        <w:tc>
          <w:tcPr>
            <w:tcW w:w="6588" w:type="dxa"/>
          </w:tcPr>
          <w:p w14:paraId="70EDB4A7" w14:textId="77777777" w:rsidR="0052539E" w:rsidRPr="00967FAA" w:rsidRDefault="0052539E">
            <w:pPr>
              <w:spacing w:after="200"/>
              <w:ind w:left="547" w:right="-72" w:hanging="547"/>
              <w:rPr>
                <w:sz w:val="22"/>
                <w:szCs w:val="22"/>
              </w:rPr>
            </w:pPr>
            <w:r w:rsidRPr="00967FAA">
              <w:rPr>
                <w:sz w:val="22"/>
                <w:szCs w:val="22"/>
              </w:rPr>
              <w:t>32.4</w:t>
            </w:r>
            <w:r w:rsidRPr="00967FAA">
              <w:rPr>
                <w:sz w:val="22"/>
                <w:szCs w:val="22"/>
              </w:rPr>
              <w:tab/>
              <w:t xml:space="preserve">If any proceedings are brought or any claim is made against the </w:t>
            </w:r>
            <w:r w:rsidR="00F07E99" w:rsidRPr="00967FAA">
              <w:rPr>
                <w:sz w:val="22"/>
                <w:szCs w:val="22"/>
              </w:rPr>
              <w:t>Procuring Entity</w:t>
            </w:r>
            <w:r w:rsidRPr="00967FAA">
              <w:rPr>
                <w:sz w:val="22"/>
                <w:szCs w:val="22"/>
              </w:rPr>
              <w:t xml:space="preserve"> arising out of the matters referred to in </w:t>
            </w:r>
            <w:proofErr w:type="spellStart"/>
            <w:r w:rsidRPr="00967FAA">
              <w:rPr>
                <w:sz w:val="22"/>
                <w:szCs w:val="22"/>
              </w:rPr>
              <w:t>GCC</w:t>
            </w:r>
            <w:proofErr w:type="spellEnd"/>
            <w:r w:rsidRPr="00967FAA">
              <w:rPr>
                <w:sz w:val="22"/>
                <w:szCs w:val="22"/>
              </w:rPr>
              <w:t xml:space="preserve"> Clause 32.1, the </w:t>
            </w:r>
            <w:r w:rsidR="00F07E99" w:rsidRPr="00967FAA">
              <w:rPr>
                <w:sz w:val="22"/>
                <w:szCs w:val="22"/>
              </w:rPr>
              <w:t>Procuring Entity</w:t>
            </w:r>
            <w:r w:rsidRPr="00967FAA">
              <w:rPr>
                <w:sz w:val="22"/>
                <w:szCs w:val="22"/>
              </w:rPr>
              <w:t xml:space="preserve"> shall promptly give the Supplier notice of such proceedings or claims, and the Supplier may at its own expense and in the </w:t>
            </w:r>
            <w:r w:rsidR="00F07E99" w:rsidRPr="00967FAA">
              <w:rPr>
                <w:sz w:val="22"/>
                <w:szCs w:val="22"/>
              </w:rPr>
              <w:t>Procuring Entity</w:t>
            </w:r>
            <w:r w:rsidRPr="00967FAA">
              <w:rPr>
                <w:sz w:val="22"/>
                <w:szCs w:val="22"/>
              </w:rPr>
              <w:t>’s name conduct such proceedings or claim and any negotiations for the settlement of any such proceedings or claim.</w:t>
            </w:r>
          </w:p>
          <w:p w14:paraId="6A386818" w14:textId="77777777" w:rsidR="0052539E" w:rsidRPr="00967FAA" w:rsidRDefault="0052539E">
            <w:pPr>
              <w:spacing w:after="200"/>
              <w:ind w:left="540" w:right="-72"/>
              <w:rPr>
                <w:sz w:val="22"/>
                <w:szCs w:val="22"/>
              </w:rPr>
            </w:pPr>
            <w:r w:rsidRPr="00967FAA">
              <w:rPr>
                <w:sz w:val="22"/>
                <w:szCs w:val="22"/>
              </w:rPr>
              <w:t xml:space="preserve">If the Supplier fails to notify the </w:t>
            </w:r>
            <w:r w:rsidR="00F07E99" w:rsidRPr="00967FAA">
              <w:rPr>
                <w:sz w:val="22"/>
                <w:szCs w:val="22"/>
              </w:rPr>
              <w:t>Procuring Entity</w:t>
            </w:r>
            <w:r w:rsidRPr="00967FAA">
              <w:rPr>
                <w:sz w:val="22"/>
                <w:szCs w:val="22"/>
              </w:rPr>
              <w:t xml:space="preserve"> within twenty-eight (28) days after receipt of such notice that it intends to conduct any such proceedings or claim, then the </w:t>
            </w:r>
            <w:r w:rsidR="00F07E99" w:rsidRPr="00967FAA">
              <w:rPr>
                <w:sz w:val="22"/>
                <w:szCs w:val="22"/>
              </w:rPr>
              <w:t>Procuring Entity</w:t>
            </w:r>
            <w:r w:rsidRPr="00967FAA">
              <w:rPr>
                <w:sz w:val="22"/>
                <w:szCs w:val="22"/>
              </w:rPr>
              <w:t xml:space="preserve"> shall be free to conduct the same on its own behalf.  Unless the Supplier has so failed to notify the </w:t>
            </w:r>
            <w:r w:rsidR="00F07E99" w:rsidRPr="00967FAA">
              <w:rPr>
                <w:sz w:val="22"/>
                <w:szCs w:val="22"/>
              </w:rPr>
              <w:t>Procuring Entity</w:t>
            </w:r>
            <w:r w:rsidRPr="00967FAA">
              <w:rPr>
                <w:sz w:val="22"/>
                <w:szCs w:val="22"/>
              </w:rPr>
              <w:t xml:space="preserve"> within the twenty-eight (28) days, the </w:t>
            </w:r>
            <w:r w:rsidR="00F07E99" w:rsidRPr="00967FAA">
              <w:rPr>
                <w:sz w:val="22"/>
                <w:szCs w:val="22"/>
              </w:rPr>
              <w:t>Procuring Entity</w:t>
            </w:r>
            <w:r w:rsidRPr="00967FAA">
              <w:rPr>
                <w:sz w:val="22"/>
                <w:szCs w:val="22"/>
              </w:rPr>
              <w:t xml:space="preserve"> shall make no admission that may be prejudicial to the defense of any such proceedings or claim.  The </w:t>
            </w:r>
            <w:r w:rsidR="00F07E99" w:rsidRPr="00967FAA">
              <w:rPr>
                <w:sz w:val="22"/>
                <w:szCs w:val="22"/>
              </w:rPr>
              <w:t>Procuring Entity</w:t>
            </w:r>
            <w:r w:rsidRPr="00967FAA">
              <w:rPr>
                <w:sz w:val="22"/>
                <w:szCs w:val="22"/>
              </w:rPr>
              <w:t xml:space="preserve"> shall, at the Supplier’s request, afford all available assistance to the Supplier in conducting such proceedings or claim and shall be reimbursed by the Supplier for all reasonable expenses incurred in so doing.</w:t>
            </w:r>
          </w:p>
        </w:tc>
      </w:tr>
      <w:tr w:rsidR="0052539E" w:rsidRPr="00967FAA" w14:paraId="501CC782" w14:textId="77777777">
        <w:trPr>
          <w:trHeight w:val="720"/>
        </w:trPr>
        <w:tc>
          <w:tcPr>
            <w:tcW w:w="2412" w:type="dxa"/>
          </w:tcPr>
          <w:p w14:paraId="0A408AC1" w14:textId="77777777" w:rsidR="0052539E" w:rsidRPr="00967FAA" w:rsidRDefault="0052539E">
            <w:pPr>
              <w:pStyle w:val="Head42"/>
              <w:spacing w:after="0"/>
              <w:rPr>
                <w:sz w:val="22"/>
                <w:szCs w:val="22"/>
              </w:rPr>
            </w:pPr>
          </w:p>
        </w:tc>
        <w:tc>
          <w:tcPr>
            <w:tcW w:w="6588" w:type="dxa"/>
          </w:tcPr>
          <w:p w14:paraId="6917C63B" w14:textId="77777777" w:rsidR="0052539E" w:rsidRPr="00967FAA" w:rsidRDefault="0052539E">
            <w:pPr>
              <w:spacing w:after="200"/>
              <w:ind w:left="540" w:right="-72" w:hanging="540"/>
              <w:rPr>
                <w:sz w:val="22"/>
                <w:szCs w:val="22"/>
              </w:rPr>
            </w:pPr>
            <w:r w:rsidRPr="00967FAA">
              <w:rPr>
                <w:sz w:val="22"/>
                <w:szCs w:val="22"/>
              </w:rPr>
              <w:t>32.5</w:t>
            </w:r>
            <w:r w:rsidRPr="00967FAA">
              <w:rPr>
                <w:sz w:val="22"/>
                <w:szCs w:val="22"/>
              </w:rPr>
              <w:tab/>
              <w:t xml:space="preserve">The </w:t>
            </w:r>
            <w:r w:rsidR="00F07E99" w:rsidRPr="00967FAA">
              <w:rPr>
                <w:sz w:val="22"/>
                <w:szCs w:val="22"/>
              </w:rPr>
              <w:t>Procuring Entity</w:t>
            </w:r>
            <w:r w:rsidRPr="00967FAA">
              <w:rPr>
                <w:sz w:val="22"/>
                <w:szCs w:val="22"/>
              </w:rPr>
              <w:t xml:space="preserve"> shall indemnify and hold harmless the Supplier and its employees, officers, and Subcontractors from and against any and all losses, liabilities, and costs (including losses, liabilities, and costs incurred in defending a claim alleging such a liability) that the Supplier or its employees, officers, or Subcontractors may suffer as a result of any infringement or alleged infringement of any Intellectual Property Rights arising out of or in connection with any design, data, drawing, specification, or other documents or materials provided to the Supplier in connection with this Contract by the </w:t>
            </w:r>
            <w:r w:rsidR="00F07E99" w:rsidRPr="00967FAA">
              <w:rPr>
                <w:sz w:val="22"/>
                <w:szCs w:val="22"/>
              </w:rPr>
              <w:t>Procuring Entity</w:t>
            </w:r>
            <w:r w:rsidRPr="00967FAA">
              <w:rPr>
                <w:sz w:val="22"/>
                <w:szCs w:val="22"/>
              </w:rPr>
              <w:t xml:space="preserve"> or any persons (other than the Supplier) contracted by the </w:t>
            </w:r>
            <w:r w:rsidR="00F07E99" w:rsidRPr="00967FAA">
              <w:rPr>
                <w:sz w:val="22"/>
                <w:szCs w:val="22"/>
              </w:rPr>
              <w:t>Procuring Entity</w:t>
            </w:r>
            <w:r w:rsidRPr="00967FAA">
              <w:rPr>
                <w:sz w:val="22"/>
                <w:szCs w:val="22"/>
              </w:rPr>
              <w:t xml:space="preserve">, except to the extent that such losses, liabilities, and costs arise as a result of the Supplier’s breach of </w:t>
            </w:r>
            <w:proofErr w:type="spellStart"/>
            <w:r w:rsidRPr="00967FAA">
              <w:rPr>
                <w:sz w:val="22"/>
                <w:szCs w:val="22"/>
              </w:rPr>
              <w:t>GCC</w:t>
            </w:r>
            <w:proofErr w:type="spellEnd"/>
            <w:r w:rsidRPr="00967FAA">
              <w:rPr>
                <w:sz w:val="22"/>
                <w:szCs w:val="22"/>
              </w:rPr>
              <w:t xml:space="preserve"> Clause 32.8. </w:t>
            </w:r>
          </w:p>
        </w:tc>
      </w:tr>
      <w:tr w:rsidR="0052539E" w:rsidRPr="00967FAA" w14:paraId="5B67F554" w14:textId="77777777" w:rsidTr="00F7195A">
        <w:tc>
          <w:tcPr>
            <w:tcW w:w="2412" w:type="dxa"/>
          </w:tcPr>
          <w:p w14:paraId="7B1EACA6" w14:textId="77777777" w:rsidR="0052539E" w:rsidRPr="00967FAA" w:rsidRDefault="0052539E">
            <w:pPr>
              <w:pStyle w:val="Head42"/>
              <w:spacing w:after="0"/>
              <w:rPr>
                <w:sz w:val="22"/>
                <w:szCs w:val="22"/>
              </w:rPr>
            </w:pPr>
          </w:p>
        </w:tc>
        <w:tc>
          <w:tcPr>
            <w:tcW w:w="6588" w:type="dxa"/>
          </w:tcPr>
          <w:p w14:paraId="62D2681E" w14:textId="77777777" w:rsidR="0052539E" w:rsidRPr="00967FAA" w:rsidRDefault="0052539E">
            <w:pPr>
              <w:spacing w:after="200"/>
              <w:ind w:left="547" w:right="-72" w:hanging="547"/>
              <w:rPr>
                <w:sz w:val="22"/>
                <w:szCs w:val="22"/>
              </w:rPr>
            </w:pPr>
            <w:r w:rsidRPr="00967FAA">
              <w:rPr>
                <w:sz w:val="22"/>
                <w:szCs w:val="22"/>
              </w:rPr>
              <w:t>32.6</w:t>
            </w:r>
            <w:r w:rsidRPr="00967FAA">
              <w:rPr>
                <w:sz w:val="22"/>
                <w:szCs w:val="22"/>
              </w:rPr>
              <w:tab/>
              <w:t>Such indemnity shall not cover</w:t>
            </w:r>
          </w:p>
          <w:p w14:paraId="3CF14501" w14:textId="77777777" w:rsidR="0052539E" w:rsidRPr="00967FAA" w:rsidRDefault="0052539E">
            <w:pPr>
              <w:spacing w:after="200"/>
              <w:ind w:left="1094" w:right="-72" w:hanging="547"/>
              <w:rPr>
                <w:sz w:val="22"/>
                <w:szCs w:val="22"/>
              </w:rPr>
            </w:pPr>
            <w:r w:rsidRPr="00967FAA">
              <w:rPr>
                <w:sz w:val="22"/>
                <w:szCs w:val="22"/>
              </w:rPr>
              <w:t>(a)</w:t>
            </w:r>
            <w:r w:rsidRPr="00967FAA">
              <w:rPr>
                <w:sz w:val="22"/>
                <w:szCs w:val="22"/>
              </w:rPr>
              <w:tab/>
              <w:t>any use of the design, data, drawing, specification, or other documents or materials, other than for the purpose indicated by or to be reasonably inferred from the Contract;</w:t>
            </w:r>
          </w:p>
          <w:p w14:paraId="0EF105BE" w14:textId="77777777" w:rsidR="0052539E" w:rsidRPr="00967FAA" w:rsidRDefault="0052539E">
            <w:pPr>
              <w:spacing w:after="200"/>
              <w:ind w:left="1094" w:right="-72" w:hanging="547"/>
              <w:rPr>
                <w:sz w:val="22"/>
                <w:szCs w:val="22"/>
              </w:rPr>
            </w:pPr>
            <w:r w:rsidRPr="00967FAA">
              <w:rPr>
                <w:sz w:val="22"/>
                <w:szCs w:val="22"/>
              </w:rPr>
              <w:lastRenderedPageBreak/>
              <w:t>(b)</w:t>
            </w:r>
            <w:r w:rsidRPr="00967FAA">
              <w:rPr>
                <w:sz w:val="22"/>
                <w:szCs w:val="22"/>
              </w:rPr>
              <w:tab/>
              <w:t xml:space="preserve">any infringement resulting from the use of the design, data, drawing, specification, or other documents or materials, or any products produced thereby, in association or combination with any other Goods or Services not provided by the </w:t>
            </w:r>
            <w:r w:rsidR="00F07E99" w:rsidRPr="00967FAA">
              <w:rPr>
                <w:sz w:val="22"/>
                <w:szCs w:val="22"/>
              </w:rPr>
              <w:t>Procuring Entity</w:t>
            </w:r>
            <w:r w:rsidRPr="00967FAA">
              <w:rPr>
                <w:sz w:val="22"/>
                <w:szCs w:val="22"/>
              </w:rPr>
              <w:t xml:space="preserve"> or any other person contracted by the </w:t>
            </w:r>
            <w:r w:rsidR="00F07E99" w:rsidRPr="00967FAA">
              <w:rPr>
                <w:sz w:val="22"/>
                <w:szCs w:val="22"/>
              </w:rPr>
              <w:t>Procuring Entity</w:t>
            </w:r>
            <w:r w:rsidRPr="00967FAA">
              <w:rPr>
                <w:sz w:val="22"/>
                <w:szCs w:val="22"/>
              </w:rPr>
              <w:t>, where the infringement arises because of such association or combination and not because of the use of the design, data, drawing, specification, or other documents or materials in its own right.</w:t>
            </w:r>
          </w:p>
          <w:p w14:paraId="4F75FD59" w14:textId="77777777" w:rsidR="0052539E" w:rsidRPr="00967FAA" w:rsidRDefault="0052539E">
            <w:pPr>
              <w:spacing w:after="200"/>
              <w:ind w:left="547" w:right="-72" w:hanging="547"/>
              <w:rPr>
                <w:sz w:val="22"/>
                <w:szCs w:val="22"/>
              </w:rPr>
            </w:pPr>
            <w:r w:rsidRPr="00967FAA">
              <w:rPr>
                <w:sz w:val="22"/>
                <w:szCs w:val="22"/>
              </w:rPr>
              <w:t>32.7</w:t>
            </w:r>
            <w:r w:rsidRPr="00967FAA">
              <w:rPr>
                <w:sz w:val="22"/>
                <w:szCs w:val="22"/>
              </w:rPr>
              <w:tab/>
              <w:t>Such indemnities shall also not apply:</w:t>
            </w:r>
          </w:p>
          <w:p w14:paraId="7C85296D" w14:textId="77777777" w:rsidR="0052539E" w:rsidRPr="00967FAA" w:rsidRDefault="0052539E">
            <w:pPr>
              <w:spacing w:after="200"/>
              <w:ind w:left="1094" w:right="-72" w:hanging="547"/>
              <w:rPr>
                <w:sz w:val="22"/>
                <w:szCs w:val="22"/>
              </w:rPr>
            </w:pPr>
            <w:r w:rsidRPr="00967FAA">
              <w:rPr>
                <w:sz w:val="22"/>
                <w:szCs w:val="22"/>
              </w:rPr>
              <w:t>(a)</w:t>
            </w:r>
            <w:r w:rsidRPr="00967FAA">
              <w:rPr>
                <w:sz w:val="22"/>
                <w:szCs w:val="22"/>
              </w:rPr>
              <w:tab/>
              <w:t>if any claim of infringement is asserted by a parent, subsidiary, or affiliate of the Supplier’s organization;</w:t>
            </w:r>
          </w:p>
          <w:p w14:paraId="1B934298" w14:textId="77777777" w:rsidR="0052539E" w:rsidRPr="00967FAA" w:rsidRDefault="0052539E">
            <w:pPr>
              <w:spacing w:after="200"/>
              <w:ind w:left="1094" w:right="-72" w:hanging="547"/>
              <w:rPr>
                <w:sz w:val="22"/>
                <w:szCs w:val="22"/>
              </w:rPr>
            </w:pPr>
            <w:r w:rsidRPr="00967FAA">
              <w:rPr>
                <w:sz w:val="22"/>
                <w:szCs w:val="22"/>
              </w:rPr>
              <w:t>(b)</w:t>
            </w:r>
            <w:r w:rsidRPr="00967FAA">
              <w:rPr>
                <w:sz w:val="22"/>
                <w:szCs w:val="22"/>
              </w:rPr>
              <w:tab/>
              <w:t xml:space="preserve">to the extent that any claim of infringement is caused by the alteration, by the Supplier, or any persons contracted by the Supplier, of the design, data, drawing, specification, or other documents or materials provided to the Supplier by the </w:t>
            </w:r>
            <w:r w:rsidR="00F07E99" w:rsidRPr="00967FAA">
              <w:rPr>
                <w:sz w:val="22"/>
                <w:szCs w:val="22"/>
              </w:rPr>
              <w:t>Procuring Entity</w:t>
            </w:r>
            <w:r w:rsidRPr="00967FAA">
              <w:rPr>
                <w:sz w:val="22"/>
                <w:szCs w:val="22"/>
              </w:rPr>
              <w:t xml:space="preserve"> or any persons contracted by the </w:t>
            </w:r>
            <w:r w:rsidR="00F07E99" w:rsidRPr="00967FAA">
              <w:rPr>
                <w:sz w:val="22"/>
                <w:szCs w:val="22"/>
              </w:rPr>
              <w:t>Procuring Entity</w:t>
            </w:r>
            <w:r w:rsidRPr="00967FAA">
              <w:rPr>
                <w:sz w:val="22"/>
                <w:szCs w:val="22"/>
              </w:rPr>
              <w:t>.</w:t>
            </w:r>
          </w:p>
          <w:p w14:paraId="7B6E8EC4" w14:textId="77777777" w:rsidR="0052539E" w:rsidRPr="00967FAA" w:rsidRDefault="0052539E">
            <w:pPr>
              <w:spacing w:after="200"/>
              <w:ind w:left="547" w:right="-72" w:hanging="547"/>
              <w:rPr>
                <w:sz w:val="22"/>
                <w:szCs w:val="22"/>
              </w:rPr>
            </w:pPr>
            <w:r w:rsidRPr="00967FAA">
              <w:rPr>
                <w:sz w:val="22"/>
                <w:szCs w:val="22"/>
              </w:rPr>
              <w:t>32.8</w:t>
            </w:r>
            <w:r w:rsidRPr="00967FAA">
              <w:rPr>
                <w:sz w:val="22"/>
                <w:szCs w:val="22"/>
              </w:rPr>
              <w:tab/>
              <w:t xml:space="preserve">If any proceedings are brought or any claim is made against the Supplier arising out of the matters referred to in </w:t>
            </w:r>
            <w:proofErr w:type="spellStart"/>
            <w:r w:rsidRPr="00967FAA">
              <w:rPr>
                <w:sz w:val="22"/>
                <w:szCs w:val="22"/>
              </w:rPr>
              <w:t>GCC</w:t>
            </w:r>
            <w:proofErr w:type="spellEnd"/>
            <w:r w:rsidRPr="00967FAA">
              <w:rPr>
                <w:sz w:val="22"/>
                <w:szCs w:val="22"/>
              </w:rPr>
              <w:t xml:space="preserve"> Clause 32.5, the Supplier shall promptly give the </w:t>
            </w:r>
            <w:r w:rsidR="00F07E99" w:rsidRPr="00967FAA">
              <w:rPr>
                <w:sz w:val="22"/>
                <w:szCs w:val="22"/>
              </w:rPr>
              <w:t>Procuring Entity</w:t>
            </w:r>
            <w:r w:rsidRPr="00967FAA">
              <w:rPr>
                <w:sz w:val="22"/>
                <w:szCs w:val="22"/>
              </w:rPr>
              <w:t xml:space="preserve"> notice of such proceedings or claims, and the </w:t>
            </w:r>
            <w:r w:rsidR="00F07E99" w:rsidRPr="00967FAA">
              <w:rPr>
                <w:sz w:val="22"/>
                <w:szCs w:val="22"/>
              </w:rPr>
              <w:t>Procuring Entity</w:t>
            </w:r>
            <w:r w:rsidRPr="00967FAA">
              <w:rPr>
                <w:sz w:val="22"/>
                <w:szCs w:val="22"/>
              </w:rPr>
              <w:t xml:space="preserve"> may at its own expense and in the Supplier’s name conduct such proceedings or claim and any negotiations for the settlement of any such proceedings or claim.  If the </w:t>
            </w:r>
            <w:r w:rsidR="00F07E99" w:rsidRPr="00967FAA">
              <w:rPr>
                <w:sz w:val="22"/>
                <w:szCs w:val="22"/>
              </w:rPr>
              <w:t>Procuring Entity</w:t>
            </w:r>
            <w:r w:rsidRPr="00967FAA">
              <w:rPr>
                <w:sz w:val="22"/>
                <w:szCs w:val="22"/>
              </w:rPr>
              <w:t xml:space="preserve"> fails to notify the Supplier within twenty-eight (28) days after receipt of such notice that it intends to conduct any such proceedings or claim, then the Supplier shall be free to conduct the same on its own behalf.  Unless the </w:t>
            </w:r>
            <w:r w:rsidR="00F07E99" w:rsidRPr="00967FAA">
              <w:rPr>
                <w:sz w:val="22"/>
                <w:szCs w:val="22"/>
              </w:rPr>
              <w:t>Procuring Entity</w:t>
            </w:r>
            <w:r w:rsidRPr="00967FAA">
              <w:rPr>
                <w:sz w:val="22"/>
                <w:szCs w:val="22"/>
              </w:rPr>
              <w:t xml:space="preserve"> has so failed to notify the Supplier within the twenty-eight (28) days, the Supplier shall make no admission that may be prejudicial to the defense of any such proceedings or claim.  The Supplier shall, at the </w:t>
            </w:r>
            <w:r w:rsidR="00F07E99" w:rsidRPr="00967FAA">
              <w:rPr>
                <w:sz w:val="22"/>
                <w:szCs w:val="22"/>
              </w:rPr>
              <w:t>Procuring Entity</w:t>
            </w:r>
            <w:r w:rsidRPr="00967FAA">
              <w:rPr>
                <w:sz w:val="22"/>
                <w:szCs w:val="22"/>
              </w:rPr>
              <w:t xml:space="preserve">’s request, afford all available assistance to the </w:t>
            </w:r>
            <w:r w:rsidR="00F07E99" w:rsidRPr="00967FAA">
              <w:rPr>
                <w:sz w:val="22"/>
                <w:szCs w:val="22"/>
              </w:rPr>
              <w:t>Procuring Entity</w:t>
            </w:r>
            <w:r w:rsidRPr="00967FAA">
              <w:rPr>
                <w:sz w:val="22"/>
                <w:szCs w:val="22"/>
              </w:rPr>
              <w:t xml:space="preserve"> in conducting such proceedings or claim and shall be reimbursed by the </w:t>
            </w:r>
            <w:r w:rsidR="00F07E99" w:rsidRPr="00967FAA">
              <w:rPr>
                <w:sz w:val="22"/>
                <w:szCs w:val="22"/>
              </w:rPr>
              <w:t>Procuring Entity</w:t>
            </w:r>
            <w:r w:rsidRPr="00967FAA">
              <w:rPr>
                <w:sz w:val="22"/>
                <w:szCs w:val="22"/>
              </w:rPr>
              <w:t xml:space="preserve"> for all reasonable expenses incurred in so doing.</w:t>
            </w:r>
          </w:p>
        </w:tc>
      </w:tr>
      <w:tr w:rsidR="0052539E" w:rsidRPr="00967FAA" w14:paraId="54E6CA36" w14:textId="77777777">
        <w:trPr>
          <w:trHeight w:val="720"/>
        </w:trPr>
        <w:tc>
          <w:tcPr>
            <w:tcW w:w="2412" w:type="dxa"/>
          </w:tcPr>
          <w:p w14:paraId="3E3B88BC" w14:textId="77777777" w:rsidR="0052539E" w:rsidRPr="00967FAA" w:rsidRDefault="0052539E">
            <w:pPr>
              <w:pStyle w:val="Head42"/>
              <w:spacing w:after="0"/>
              <w:rPr>
                <w:sz w:val="22"/>
                <w:szCs w:val="22"/>
              </w:rPr>
            </w:pPr>
            <w:bookmarkStart w:id="242" w:name="_Toc521497734"/>
            <w:bookmarkStart w:id="243" w:name="_Toc207769159"/>
            <w:r w:rsidRPr="00967FAA">
              <w:rPr>
                <w:sz w:val="22"/>
                <w:szCs w:val="22"/>
              </w:rPr>
              <w:lastRenderedPageBreak/>
              <w:t>33.</w:t>
            </w:r>
            <w:r w:rsidRPr="00967FAA">
              <w:rPr>
                <w:sz w:val="22"/>
                <w:szCs w:val="22"/>
              </w:rPr>
              <w:tab/>
              <w:t>Limitation of Liability</w:t>
            </w:r>
            <w:bookmarkEnd w:id="242"/>
            <w:bookmarkEnd w:id="243"/>
          </w:p>
        </w:tc>
        <w:tc>
          <w:tcPr>
            <w:tcW w:w="6588" w:type="dxa"/>
          </w:tcPr>
          <w:p w14:paraId="0CF95962" w14:textId="77777777" w:rsidR="0052539E" w:rsidRPr="00967FAA" w:rsidRDefault="0052539E">
            <w:pPr>
              <w:spacing w:after="200"/>
              <w:ind w:left="540" w:right="-72" w:hanging="547"/>
              <w:rPr>
                <w:sz w:val="22"/>
                <w:szCs w:val="22"/>
              </w:rPr>
            </w:pPr>
            <w:r w:rsidRPr="00967FAA">
              <w:rPr>
                <w:sz w:val="22"/>
                <w:szCs w:val="22"/>
              </w:rPr>
              <w:t>33.1</w:t>
            </w:r>
            <w:r w:rsidRPr="00967FAA">
              <w:rPr>
                <w:sz w:val="22"/>
                <w:szCs w:val="22"/>
              </w:rPr>
              <w:tab/>
              <w:t>Provided the following does not exclude or limit any liabilities of either party in ways not permitted by applicable law:</w:t>
            </w:r>
          </w:p>
        </w:tc>
      </w:tr>
      <w:tr w:rsidR="0052539E" w:rsidRPr="00967FAA" w14:paraId="754C3A52" w14:textId="77777777">
        <w:trPr>
          <w:trHeight w:val="720"/>
        </w:trPr>
        <w:tc>
          <w:tcPr>
            <w:tcW w:w="2412" w:type="dxa"/>
          </w:tcPr>
          <w:p w14:paraId="34E849A4" w14:textId="77777777" w:rsidR="0052539E" w:rsidRPr="00967FAA" w:rsidRDefault="0052539E">
            <w:pPr>
              <w:pStyle w:val="Head42"/>
              <w:spacing w:after="0"/>
              <w:rPr>
                <w:sz w:val="22"/>
                <w:szCs w:val="22"/>
              </w:rPr>
            </w:pPr>
          </w:p>
        </w:tc>
        <w:tc>
          <w:tcPr>
            <w:tcW w:w="6588" w:type="dxa"/>
          </w:tcPr>
          <w:p w14:paraId="4E5DF21E" w14:textId="77777777" w:rsidR="0052539E" w:rsidRPr="00967FAA" w:rsidRDefault="0052539E">
            <w:pPr>
              <w:spacing w:after="200"/>
              <w:ind w:left="1080" w:right="-72" w:hanging="547"/>
              <w:rPr>
                <w:sz w:val="22"/>
                <w:szCs w:val="22"/>
              </w:rPr>
            </w:pPr>
            <w:r w:rsidRPr="00967FAA">
              <w:rPr>
                <w:sz w:val="22"/>
                <w:szCs w:val="22"/>
              </w:rPr>
              <w:t>(a)</w:t>
            </w:r>
            <w:r w:rsidRPr="00967FAA">
              <w:rPr>
                <w:sz w:val="22"/>
                <w:szCs w:val="22"/>
              </w:rPr>
              <w:tab/>
              <w:t xml:space="preserve">the Supplier shall not be liable to the </w:t>
            </w:r>
            <w:r w:rsidR="00F07E99" w:rsidRPr="00967FAA">
              <w:rPr>
                <w:sz w:val="22"/>
                <w:szCs w:val="22"/>
              </w:rPr>
              <w:t>Procuring Entity</w:t>
            </w:r>
            <w:r w:rsidRPr="00967FAA">
              <w:rPr>
                <w:sz w:val="22"/>
                <w:szCs w:val="22"/>
              </w:rPr>
              <w:t xml:space="preserve">, whether in contract, tort, or otherwise, for any indirect or consequential loss or damage, loss of use, loss of production, or loss of profits or interest costs, provided that this exclusion shall not apply to any obligation of the Supplier to pay liquidated damages to the </w:t>
            </w:r>
            <w:r w:rsidR="00F07E99" w:rsidRPr="00967FAA">
              <w:rPr>
                <w:sz w:val="22"/>
                <w:szCs w:val="22"/>
              </w:rPr>
              <w:t>Procuring Entity</w:t>
            </w:r>
            <w:r w:rsidRPr="00967FAA">
              <w:rPr>
                <w:sz w:val="22"/>
                <w:szCs w:val="22"/>
              </w:rPr>
              <w:t>; and</w:t>
            </w:r>
          </w:p>
          <w:p w14:paraId="051E4510" w14:textId="77777777" w:rsidR="0052539E" w:rsidRPr="00967FAA" w:rsidRDefault="0052539E">
            <w:pPr>
              <w:spacing w:after="200"/>
              <w:ind w:left="1080" w:right="-72" w:hanging="547"/>
              <w:rPr>
                <w:sz w:val="22"/>
                <w:szCs w:val="22"/>
              </w:rPr>
            </w:pPr>
            <w:r w:rsidRPr="00967FAA">
              <w:rPr>
                <w:sz w:val="22"/>
                <w:szCs w:val="22"/>
              </w:rPr>
              <w:t>(b)</w:t>
            </w:r>
            <w:r w:rsidRPr="00967FAA">
              <w:rPr>
                <w:sz w:val="22"/>
                <w:szCs w:val="22"/>
              </w:rPr>
              <w:tab/>
              <w:t xml:space="preserve">the aggregate liability of the Supplier to the </w:t>
            </w:r>
            <w:r w:rsidR="00F07E99" w:rsidRPr="00967FAA">
              <w:rPr>
                <w:sz w:val="22"/>
                <w:szCs w:val="22"/>
              </w:rPr>
              <w:t>Procuring Entity</w:t>
            </w:r>
            <w:r w:rsidRPr="00967FAA">
              <w:rPr>
                <w:sz w:val="22"/>
                <w:szCs w:val="22"/>
              </w:rPr>
              <w:t xml:space="preserve">, whether under the Contract, in tort or otherwise, shall not </w:t>
            </w:r>
            <w:r w:rsidRPr="00967FAA">
              <w:rPr>
                <w:sz w:val="22"/>
                <w:szCs w:val="22"/>
              </w:rPr>
              <w:lastRenderedPageBreak/>
              <w:t xml:space="preserve">exceed the total Contract Price, provided that this limitation shall not apply to any obligation of the Supplier to indemnify the </w:t>
            </w:r>
            <w:r w:rsidR="00F07E99" w:rsidRPr="00967FAA">
              <w:rPr>
                <w:sz w:val="22"/>
                <w:szCs w:val="22"/>
              </w:rPr>
              <w:t>Procuring Entity</w:t>
            </w:r>
            <w:r w:rsidRPr="00967FAA">
              <w:rPr>
                <w:sz w:val="22"/>
                <w:szCs w:val="22"/>
              </w:rPr>
              <w:t xml:space="preserve"> with respect to intellectual property rights infringement.</w:t>
            </w:r>
          </w:p>
        </w:tc>
      </w:tr>
    </w:tbl>
    <w:p w14:paraId="08664EE2" w14:textId="77777777" w:rsidR="0052539E" w:rsidRPr="00967FAA" w:rsidRDefault="0052539E">
      <w:pPr>
        <w:pStyle w:val="Head41"/>
        <w:keepLines/>
        <w:rPr>
          <w:rFonts w:ascii="Times New Roman" w:hAnsi="Times New Roman"/>
          <w:sz w:val="22"/>
          <w:szCs w:val="22"/>
        </w:rPr>
      </w:pPr>
      <w:bookmarkStart w:id="244" w:name="_Toc521497735"/>
      <w:bookmarkStart w:id="245" w:name="_Toc207769160"/>
      <w:r w:rsidRPr="00967FAA">
        <w:rPr>
          <w:rFonts w:ascii="Times New Roman" w:hAnsi="Times New Roman"/>
          <w:sz w:val="22"/>
          <w:szCs w:val="22"/>
        </w:rPr>
        <w:lastRenderedPageBreak/>
        <w:t>G.  Risk Distribution</w:t>
      </w:r>
      <w:bookmarkEnd w:id="244"/>
      <w:bookmarkEnd w:id="245"/>
    </w:p>
    <w:tbl>
      <w:tblPr>
        <w:tblW w:w="0" w:type="auto"/>
        <w:tblInd w:w="108" w:type="dxa"/>
        <w:tblLayout w:type="fixed"/>
        <w:tblLook w:val="0000" w:firstRow="0" w:lastRow="0" w:firstColumn="0" w:lastColumn="0" w:noHBand="0" w:noVBand="0"/>
      </w:tblPr>
      <w:tblGrid>
        <w:gridCol w:w="2412"/>
        <w:gridCol w:w="6588"/>
      </w:tblGrid>
      <w:tr w:rsidR="0052539E" w:rsidRPr="00967FAA" w14:paraId="713AA413" w14:textId="77777777">
        <w:tc>
          <w:tcPr>
            <w:tcW w:w="2412" w:type="dxa"/>
          </w:tcPr>
          <w:p w14:paraId="57ECE793" w14:textId="77777777" w:rsidR="0052539E" w:rsidRPr="00967FAA" w:rsidRDefault="0052539E">
            <w:pPr>
              <w:pStyle w:val="Head42"/>
              <w:keepLines/>
              <w:spacing w:after="0"/>
              <w:rPr>
                <w:sz w:val="22"/>
                <w:szCs w:val="22"/>
              </w:rPr>
            </w:pPr>
            <w:bookmarkStart w:id="246" w:name="_Toc521497736"/>
            <w:bookmarkStart w:id="247" w:name="_Toc207769161"/>
            <w:r w:rsidRPr="00967FAA">
              <w:rPr>
                <w:sz w:val="22"/>
                <w:szCs w:val="22"/>
              </w:rPr>
              <w:t>34.</w:t>
            </w:r>
            <w:r w:rsidRPr="00967FAA">
              <w:rPr>
                <w:sz w:val="22"/>
                <w:szCs w:val="22"/>
              </w:rPr>
              <w:tab/>
              <w:t xml:space="preserve">Transfer of </w:t>
            </w:r>
            <w:bookmarkStart w:id="248" w:name="_Toc412276518"/>
            <w:r w:rsidRPr="00967FAA">
              <w:rPr>
                <w:sz w:val="22"/>
                <w:szCs w:val="22"/>
              </w:rPr>
              <w:t>Ownership</w:t>
            </w:r>
            <w:bookmarkEnd w:id="246"/>
            <w:bookmarkEnd w:id="247"/>
            <w:bookmarkEnd w:id="248"/>
          </w:p>
        </w:tc>
        <w:tc>
          <w:tcPr>
            <w:tcW w:w="6588" w:type="dxa"/>
          </w:tcPr>
          <w:p w14:paraId="367CEA70" w14:textId="77777777" w:rsidR="0052539E" w:rsidRPr="00967FAA" w:rsidRDefault="0052539E">
            <w:pPr>
              <w:keepLines/>
              <w:spacing w:after="200"/>
              <w:ind w:left="540" w:right="-72" w:hanging="540"/>
              <w:rPr>
                <w:sz w:val="22"/>
                <w:szCs w:val="22"/>
              </w:rPr>
            </w:pPr>
            <w:r w:rsidRPr="00967FAA">
              <w:rPr>
                <w:sz w:val="22"/>
                <w:szCs w:val="22"/>
              </w:rPr>
              <w:t>34.1</w:t>
            </w:r>
            <w:r w:rsidRPr="00967FAA">
              <w:rPr>
                <w:sz w:val="22"/>
                <w:szCs w:val="22"/>
              </w:rPr>
              <w:tab/>
              <w:t xml:space="preserve">With the exception of Software and Materials, the ownership of the Information Technologies and other Goods shall be transferred to the </w:t>
            </w:r>
            <w:r w:rsidR="00F07E99" w:rsidRPr="00967FAA">
              <w:rPr>
                <w:sz w:val="22"/>
                <w:szCs w:val="22"/>
              </w:rPr>
              <w:t>Procuring Entity</w:t>
            </w:r>
            <w:r w:rsidRPr="00967FAA">
              <w:rPr>
                <w:sz w:val="22"/>
                <w:szCs w:val="22"/>
              </w:rPr>
              <w:t xml:space="preserve"> at the time of Delivery or otherwise under terms that may be agreed upon and specified in the Contract Agreement.  </w:t>
            </w:r>
          </w:p>
        </w:tc>
      </w:tr>
      <w:tr w:rsidR="0052539E" w:rsidRPr="00967FAA" w14:paraId="7E04C591" w14:textId="77777777">
        <w:tc>
          <w:tcPr>
            <w:tcW w:w="2412" w:type="dxa"/>
          </w:tcPr>
          <w:p w14:paraId="71B5617D" w14:textId="77777777" w:rsidR="0052539E" w:rsidRPr="00967FAA" w:rsidRDefault="0052539E">
            <w:pPr>
              <w:pStyle w:val="Head42"/>
              <w:keepLines/>
              <w:spacing w:after="0"/>
              <w:rPr>
                <w:sz w:val="22"/>
                <w:szCs w:val="22"/>
              </w:rPr>
            </w:pPr>
          </w:p>
        </w:tc>
        <w:tc>
          <w:tcPr>
            <w:tcW w:w="6588" w:type="dxa"/>
          </w:tcPr>
          <w:p w14:paraId="5669EA86" w14:textId="77777777" w:rsidR="0052539E" w:rsidRPr="00967FAA" w:rsidRDefault="0052539E">
            <w:pPr>
              <w:spacing w:after="200"/>
              <w:ind w:left="547" w:right="-72" w:hanging="547"/>
              <w:rPr>
                <w:sz w:val="22"/>
                <w:szCs w:val="22"/>
              </w:rPr>
            </w:pPr>
            <w:r w:rsidRPr="00967FAA">
              <w:rPr>
                <w:sz w:val="22"/>
                <w:szCs w:val="22"/>
              </w:rPr>
              <w:t>34.2</w:t>
            </w:r>
            <w:r w:rsidRPr="00967FAA">
              <w:rPr>
                <w:sz w:val="22"/>
                <w:szCs w:val="22"/>
              </w:rPr>
              <w:tab/>
              <w:t xml:space="preserve">Ownership and the terms of usage of the Software and Materials supplied under the Contract shall be governed by </w:t>
            </w:r>
            <w:proofErr w:type="spellStart"/>
            <w:r w:rsidRPr="00967FAA">
              <w:rPr>
                <w:sz w:val="22"/>
                <w:szCs w:val="22"/>
              </w:rPr>
              <w:t>GCC</w:t>
            </w:r>
            <w:proofErr w:type="spellEnd"/>
            <w:r w:rsidRPr="00967FAA">
              <w:rPr>
                <w:sz w:val="22"/>
                <w:szCs w:val="22"/>
              </w:rPr>
              <w:t xml:space="preserve"> Clause 15 (Copyright) and any elaboration in the Technical Requirements.</w:t>
            </w:r>
          </w:p>
          <w:p w14:paraId="38570919" w14:textId="77777777" w:rsidR="0052539E" w:rsidRPr="00967FAA" w:rsidRDefault="0052539E">
            <w:pPr>
              <w:keepLines/>
              <w:spacing w:after="200"/>
              <w:ind w:left="547" w:right="-72" w:hanging="547"/>
              <w:rPr>
                <w:sz w:val="22"/>
                <w:szCs w:val="22"/>
              </w:rPr>
            </w:pPr>
            <w:r w:rsidRPr="00967FAA">
              <w:rPr>
                <w:sz w:val="22"/>
                <w:szCs w:val="22"/>
              </w:rPr>
              <w:t>34.3</w:t>
            </w:r>
            <w:r w:rsidRPr="00967FAA">
              <w:rPr>
                <w:sz w:val="22"/>
                <w:szCs w:val="22"/>
              </w:rPr>
              <w:tab/>
              <w:t>Ownership of the Supplier’s Equipment used by the Supplier and its Subcontractors in connection with the Contract shall remain with the Supplier or its Subcontractors.</w:t>
            </w:r>
          </w:p>
        </w:tc>
      </w:tr>
      <w:tr w:rsidR="0052539E" w:rsidRPr="00967FAA" w14:paraId="53B25137" w14:textId="77777777">
        <w:tc>
          <w:tcPr>
            <w:tcW w:w="2412" w:type="dxa"/>
          </w:tcPr>
          <w:p w14:paraId="181C4271" w14:textId="77777777" w:rsidR="0052539E" w:rsidRPr="00967FAA" w:rsidRDefault="0052539E">
            <w:pPr>
              <w:pStyle w:val="Head42"/>
              <w:spacing w:after="0"/>
              <w:rPr>
                <w:sz w:val="22"/>
                <w:szCs w:val="22"/>
              </w:rPr>
            </w:pPr>
            <w:bookmarkStart w:id="249" w:name="_Toc521497737"/>
            <w:bookmarkStart w:id="250" w:name="_Toc207769162"/>
            <w:r w:rsidRPr="00967FAA">
              <w:rPr>
                <w:sz w:val="22"/>
                <w:szCs w:val="22"/>
              </w:rPr>
              <w:t>35.</w:t>
            </w:r>
            <w:r w:rsidRPr="00967FAA">
              <w:rPr>
                <w:sz w:val="22"/>
                <w:szCs w:val="22"/>
              </w:rPr>
              <w:tab/>
              <w:t>Care of the System</w:t>
            </w:r>
            <w:bookmarkEnd w:id="249"/>
            <w:bookmarkEnd w:id="250"/>
          </w:p>
        </w:tc>
        <w:tc>
          <w:tcPr>
            <w:tcW w:w="6588" w:type="dxa"/>
          </w:tcPr>
          <w:p w14:paraId="0F2D98C9" w14:textId="77777777" w:rsidR="0052539E" w:rsidRPr="00967FAA" w:rsidRDefault="0052539E">
            <w:pPr>
              <w:spacing w:after="200"/>
              <w:ind w:left="540" w:right="-72" w:hanging="540"/>
              <w:rPr>
                <w:sz w:val="22"/>
                <w:szCs w:val="22"/>
              </w:rPr>
            </w:pPr>
            <w:r w:rsidRPr="00967FAA">
              <w:rPr>
                <w:sz w:val="22"/>
                <w:szCs w:val="22"/>
              </w:rPr>
              <w:t>35.1</w:t>
            </w:r>
            <w:r w:rsidRPr="00967FAA">
              <w:rPr>
                <w:sz w:val="22"/>
                <w:szCs w:val="22"/>
              </w:rPr>
              <w:tab/>
              <w:t xml:space="preserve">The </w:t>
            </w:r>
            <w:r w:rsidR="00F07E99" w:rsidRPr="00967FAA">
              <w:rPr>
                <w:sz w:val="22"/>
                <w:szCs w:val="22"/>
              </w:rPr>
              <w:t>Procuring Entity</w:t>
            </w:r>
            <w:r w:rsidRPr="00967FAA">
              <w:rPr>
                <w:sz w:val="22"/>
                <w:szCs w:val="22"/>
              </w:rPr>
              <w:t xml:space="preserve"> shall become responsible for the care and custody of the System or Subsystems upon their Delivery.  The </w:t>
            </w:r>
            <w:r w:rsidR="00F07E99" w:rsidRPr="00967FAA">
              <w:rPr>
                <w:sz w:val="22"/>
                <w:szCs w:val="22"/>
              </w:rPr>
              <w:t>Procuring Entity</w:t>
            </w:r>
            <w:r w:rsidRPr="00967FAA">
              <w:rPr>
                <w:sz w:val="22"/>
                <w:szCs w:val="22"/>
              </w:rPr>
              <w:t xml:space="preserve"> shall make good at its own cost any loss or damage that may occur to the System or Subsystems from any cause from the date of Delivery until the date of Operational Acceptance of the System or Subsystems, pursuant to </w:t>
            </w:r>
            <w:proofErr w:type="spellStart"/>
            <w:r w:rsidRPr="00967FAA">
              <w:rPr>
                <w:sz w:val="22"/>
                <w:szCs w:val="22"/>
              </w:rPr>
              <w:t>GCC</w:t>
            </w:r>
            <w:proofErr w:type="spellEnd"/>
            <w:r w:rsidRPr="00967FAA">
              <w:rPr>
                <w:sz w:val="22"/>
                <w:szCs w:val="22"/>
              </w:rPr>
              <w:t xml:space="preserve"> Clause 27 (Commissioning and Operational Acceptance), excepting such loss or damage arising from acts or omissions of the Supplier, its employees, or subcontractors.</w:t>
            </w:r>
          </w:p>
          <w:p w14:paraId="634AFF2E" w14:textId="77777777" w:rsidR="0052539E" w:rsidRPr="00967FAA" w:rsidRDefault="0052539E">
            <w:pPr>
              <w:tabs>
                <w:tab w:val="left" w:pos="540"/>
              </w:tabs>
              <w:spacing w:after="200"/>
              <w:ind w:left="540" w:hanging="540"/>
              <w:rPr>
                <w:sz w:val="22"/>
                <w:szCs w:val="22"/>
              </w:rPr>
            </w:pPr>
            <w:r w:rsidRPr="00967FAA">
              <w:rPr>
                <w:sz w:val="22"/>
                <w:szCs w:val="22"/>
              </w:rPr>
              <w:t>35.2</w:t>
            </w:r>
            <w:r w:rsidRPr="00967FAA">
              <w:rPr>
                <w:sz w:val="22"/>
                <w:szCs w:val="22"/>
              </w:rPr>
              <w:tab/>
              <w:t>If any loss or damage occurs to the System or any part of the System by reason of:</w:t>
            </w:r>
          </w:p>
          <w:p w14:paraId="4F2C6F56" w14:textId="77777777" w:rsidR="0052539E" w:rsidRPr="00967FAA" w:rsidRDefault="0052539E">
            <w:pPr>
              <w:spacing w:after="200"/>
              <w:ind w:left="1080" w:right="-72" w:hanging="540"/>
              <w:rPr>
                <w:sz w:val="22"/>
                <w:szCs w:val="22"/>
              </w:rPr>
            </w:pPr>
            <w:r w:rsidRPr="00967FAA">
              <w:rPr>
                <w:sz w:val="22"/>
                <w:szCs w:val="22"/>
              </w:rPr>
              <w:t>(a)</w:t>
            </w:r>
            <w:r w:rsidRPr="00967FAA">
              <w:rPr>
                <w:sz w:val="22"/>
                <w:szCs w:val="22"/>
              </w:rPr>
              <w:tab/>
              <w:t xml:space="preserve">(insofar as they relate to the country where the Project Site is located) nuclear reaction, nuclear radiation, radioactive contamination, a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taken out under </w:t>
            </w:r>
            <w:proofErr w:type="spellStart"/>
            <w:r w:rsidRPr="00967FAA">
              <w:rPr>
                <w:sz w:val="22"/>
                <w:szCs w:val="22"/>
              </w:rPr>
              <w:t>GCC</w:t>
            </w:r>
            <w:proofErr w:type="spellEnd"/>
            <w:r w:rsidRPr="00967FAA">
              <w:rPr>
                <w:sz w:val="22"/>
                <w:szCs w:val="22"/>
              </w:rPr>
              <w:t xml:space="preserve"> Clause 37;</w:t>
            </w:r>
          </w:p>
          <w:p w14:paraId="76B81818" w14:textId="77777777" w:rsidR="0052539E" w:rsidRPr="00967FAA" w:rsidRDefault="0052539E">
            <w:pPr>
              <w:spacing w:after="200"/>
              <w:ind w:left="1080" w:right="-72" w:hanging="540"/>
              <w:rPr>
                <w:sz w:val="22"/>
                <w:szCs w:val="22"/>
              </w:rPr>
            </w:pPr>
            <w:r w:rsidRPr="00967FAA">
              <w:rPr>
                <w:sz w:val="22"/>
                <w:szCs w:val="22"/>
              </w:rPr>
              <w:t>(b)</w:t>
            </w:r>
            <w:r w:rsidRPr="00967FAA">
              <w:rPr>
                <w:sz w:val="22"/>
                <w:szCs w:val="22"/>
              </w:rPr>
              <w:tab/>
              <w:t xml:space="preserve">any use not in accordance with the Contract, by the </w:t>
            </w:r>
            <w:r w:rsidR="00F07E99" w:rsidRPr="00967FAA">
              <w:rPr>
                <w:sz w:val="22"/>
                <w:szCs w:val="22"/>
              </w:rPr>
              <w:t>Procuring Entity</w:t>
            </w:r>
            <w:r w:rsidRPr="00967FAA">
              <w:rPr>
                <w:sz w:val="22"/>
                <w:szCs w:val="22"/>
              </w:rPr>
              <w:t xml:space="preserve"> or any third party;</w:t>
            </w:r>
          </w:p>
          <w:p w14:paraId="0F815977" w14:textId="77777777" w:rsidR="0052539E" w:rsidRPr="00967FAA" w:rsidRDefault="0052539E">
            <w:pPr>
              <w:spacing w:after="200"/>
              <w:ind w:left="1080" w:right="-72" w:hanging="540"/>
              <w:rPr>
                <w:sz w:val="22"/>
                <w:szCs w:val="22"/>
              </w:rPr>
            </w:pPr>
            <w:r w:rsidRPr="00967FAA">
              <w:rPr>
                <w:sz w:val="22"/>
                <w:szCs w:val="22"/>
              </w:rPr>
              <w:t>(c)</w:t>
            </w:r>
            <w:r w:rsidRPr="00967FAA">
              <w:rPr>
                <w:sz w:val="22"/>
                <w:szCs w:val="22"/>
              </w:rPr>
              <w:tab/>
              <w:t xml:space="preserve">any use of or reliance upon any design, data, or specification provided or designated by or on behalf of the </w:t>
            </w:r>
            <w:r w:rsidR="00F07E99" w:rsidRPr="00967FAA">
              <w:rPr>
                <w:sz w:val="22"/>
                <w:szCs w:val="22"/>
              </w:rPr>
              <w:t>Procuring Entity</w:t>
            </w:r>
            <w:r w:rsidRPr="00967FAA">
              <w:rPr>
                <w:sz w:val="22"/>
                <w:szCs w:val="22"/>
              </w:rPr>
              <w:t xml:space="preserve">, or any such matter for which the Supplier has </w:t>
            </w:r>
            <w:r w:rsidRPr="00967FAA">
              <w:rPr>
                <w:sz w:val="22"/>
                <w:szCs w:val="22"/>
              </w:rPr>
              <w:lastRenderedPageBreak/>
              <w:t xml:space="preserve">disclaimed responsibility in accordance with </w:t>
            </w:r>
            <w:proofErr w:type="spellStart"/>
            <w:r w:rsidRPr="00967FAA">
              <w:rPr>
                <w:sz w:val="22"/>
                <w:szCs w:val="22"/>
              </w:rPr>
              <w:t>GCC</w:t>
            </w:r>
            <w:proofErr w:type="spellEnd"/>
            <w:r w:rsidRPr="00967FAA">
              <w:rPr>
                <w:sz w:val="22"/>
                <w:szCs w:val="22"/>
              </w:rPr>
              <w:t xml:space="preserve"> Clause 21.1.2,</w:t>
            </w:r>
          </w:p>
          <w:p w14:paraId="7051F0BC" w14:textId="77777777" w:rsidR="0052539E" w:rsidRPr="00967FAA" w:rsidRDefault="0052539E">
            <w:pPr>
              <w:spacing w:after="200"/>
              <w:ind w:left="547" w:right="-72"/>
              <w:rPr>
                <w:sz w:val="22"/>
                <w:szCs w:val="22"/>
              </w:rPr>
            </w:pPr>
            <w:r w:rsidRPr="00967FAA">
              <w:rPr>
                <w:sz w:val="22"/>
                <w:szCs w:val="22"/>
              </w:rPr>
              <w:t xml:space="preserve">the </w:t>
            </w:r>
            <w:r w:rsidR="00F07E99" w:rsidRPr="00967FAA">
              <w:rPr>
                <w:sz w:val="22"/>
                <w:szCs w:val="22"/>
              </w:rPr>
              <w:t>Procuring Entity</w:t>
            </w:r>
            <w:r w:rsidRPr="00967FAA">
              <w:rPr>
                <w:sz w:val="22"/>
                <w:szCs w:val="22"/>
              </w:rPr>
              <w:t xml:space="preserve"> shall pay to the Supplier all sums payable in respect of the System or Subsystems that have achieved Operational Acceptance, notwithstanding that the same be lost, destroyed, or damaged.  If the </w:t>
            </w:r>
            <w:r w:rsidR="00F07E99" w:rsidRPr="00967FAA">
              <w:rPr>
                <w:sz w:val="22"/>
                <w:szCs w:val="22"/>
              </w:rPr>
              <w:t>Procuring Entity</w:t>
            </w:r>
            <w:r w:rsidRPr="00967FAA">
              <w:rPr>
                <w:sz w:val="22"/>
                <w:szCs w:val="22"/>
              </w:rPr>
              <w:t xml:space="preserve"> requests the Supplier in writing to make good any loss or damage to the System thereby occasioned, the Supplier shall make good the same at the cost of the </w:t>
            </w:r>
            <w:r w:rsidR="00F07E99" w:rsidRPr="00967FAA">
              <w:rPr>
                <w:sz w:val="22"/>
                <w:szCs w:val="22"/>
              </w:rPr>
              <w:t>Procuring Entity</w:t>
            </w:r>
            <w:r w:rsidRPr="00967FAA">
              <w:rPr>
                <w:sz w:val="22"/>
                <w:szCs w:val="22"/>
              </w:rPr>
              <w:t xml:space="preserve"> in accordance with </w:t>
            </w:r>
            <w:proofErr w:type="spellStart"/>
            <w:r w:rsidRPr="00967FAA">
              <w:rPr>
                <w:sz w:val="22"/>
                <w:szCs w:val="22"/>
              </w:rPr>
              <w:t>GCC</w:t>
            </w:r>
            <w:proofErr w:type="spellEnd"/>
            <w:r w:rsidRPr="00967FAA">
              <w:rPr>
                <w:sz w:val="22"/>
                <w:szCs w:val="22"/>
              </w:rPr>
              <w:t xml:space="preserve"> Clause 39.  If the </w:t>
            </w:r>
            <w:r w:rsidR="00F07E99" w:rsidRPr="00967FAA">
              <w:rPr>
                <w:sz w:val="22"/>
                <w:szCs w:val="22"/>
              </w:rPr>
              <w:t>Procuring Entity</w:t>
            </w:r>
            <w:r w:rsidRPr="00967FAA">
              <w:rPr>
                <w:sz w:val="22"/>
                <w:szCs w:val="22"/>
              </w:rPr>
              <w:t xml:space="preserve"> does not request the Supplier in writing to make good any loss or damage to the System thereby occasioned, the </w:t>
            </w:r>
            <w:r w:rsidR="00F07E99" w:rsidRPr="00967FAA">
              <w:rPr>
                <w:sz w:val="22"/>
                <w:szCs w:val="22"/>
              </w:rPr>
              <w:t>Procuring Entity</w:t>
            </w:r>
            <w:r w:rsidRPr="00967FAA">
              <w:rPr>
                <w:sz w:val="22"/>
                <w:szCs w:val="22"/>
              </w:rPr>
              <w:t xml:space="preserve"> shall either request a change in accordance with </w:t>
            </w:r>
            <w:proofErr w:type="spellStart"/>
            <w:r w:rsidRPr="00967FAA">
              <w:rPr>
                <w:sz w:val="22"/>
                <w:szCs w:val="22"/>
              </w:rPr>
              <w:t>GCC</w:t>
            </w:r>
            <w:proofErr w:type="spellEnd"/>
            <w:r w:rsidRPr="00967FAA">
              <w:rPr>
                <w:sz w:val="22"/>
                <w:szCs w:val="22"/>
              </w:rPr>
              <w:t xml:space="preserve"> Clause 39, excluding the performance of that part of the System thereby lost, destroyed, or damaged, or, where the loss or damage affects a substantial part of the System, the </w:t>
            </w:r>
            <w:r w:rsidR="00F07E99" w:rsidRPr="00967FAA">
              <w:rPr>
                <w:sz w:val="22"/>
                <w:szCs w:val="22"/>
              </w:rPr>
              <w:t>Procuring Entity</w:t>
            </w:r>
            <w:r w:rsidRPr="00967FAA">
              <w:rPr>
                <w:sz w:val="22"/>
                <w:szCs w:val="22"/>
              </w:rPr>
              <w:t xml:space="preserve"> shall terminate the Contract pursuant to </w:t>
            </w:r>
            <w:proofErr w:type="spellStart"/>
            <w:r w:rsidRPr="00967FAA">
              <w:rPr>
                <w:sz w:val="22"/>
                <w:szCs w:val="22"/>
              </w:rPr>
              <w:t>GCC</w:t>
            </w:r>
            <w:proofErr w:type="spellEnd"/>
            <w:r w:rsidRPr="00967FAA">
              <w:rPr>
                <w:sz w:val="22"/>
                <w:szCs w:val="22"/>
              </w:rPr>
              <w:t xml:space="preserve"> Clause 41.1. </w:t>
            </w:r>
          </w:p>
          <w:p w14:paraId="128D5994" w14:textId="77777777" w:rsidR="0052539E" w:rsidRPr="00967FAA" w:rsidRDefault="0052539E">
            <w:pPr>
              <w:spacing w:after="200"/>
              <w:ind w:left="547" w:right="-72" w:hanging="547"/>
              <w:rPr>
                <w:sz w:val="22"/>
                <w:szCs w:val="22"/>
              </w:rPr>
            </w:pPr>
            <w:r w:rsidRPr="00967FAA">
              <w:rPr>
                <w:sz w:val="22"/>
                <w:szCs w:val="22"/>
              </w:rPr>
              <w:t>35.3</w:t>
            </w:r>
            <w:r w:rsidRPr="00967FAA">
              <w:rPr>
                <w:sz w:val="22"/>
                <w:szCs w:val="22"/>
              </w:rPr>
              <w:tab/>
              <w:t xml:space="preserve">The </w:t>
            </w:r>
            <w:r w:rsidR="00F07E99" w:rsidRPr="00967FAA">
              <w:rPr>
                <w:sz w:val="22"/>
                <w:szCs w:val="22"/>
              </w:rPr>
              <w:t>Procuring Entity</w:t>
            </w:r>
            <w:r w:rsidRPr="00967FAA">
              <w:rPr>
                <w:sz w:val="22"/>
                <w:szCs w:val="22"/>
              </w:rPr>
              <w:t xml:space="preserve"> shall be liable for any loss of or damage to any Supplier’s Equipment which the </w:t>
            </w:r>
            <w:r w:rsidR="00F07E99" w:rsidRPr="00967FAA">
              <w:rPr>
                <w:sz w:val="22"/>
                <w:szCs w:val="22"/>
              </w:rPr>
              <w:t>Procuring Entity</w:t>
            </w:r>
            <w:r w:rsidRPr="00967FAA">
              <w:rPr>
                <w:sz w:val="22"/>
                <w:szCs w:val="22"/>
              </w:rPr>
              <w:t xml:space="preserve"> has authorized to locate within the </w:t>
            </w:r>
            <w:r w:rsidR="00F07E99" w:rsidRPr="00967FAA">
              <w:rPr>
                <w:sz w:val="22"/>
                <w:szCs w:val="22"/>
              </w:rPr>
              <w:t>Procuring Entity</w:t>
            </w:r>
            <w:r w:rsidRPr="00967FAA">
              <w:rPr>
                <w:sz w:val="22"/>
                <w:szCs w:val="22"/>
              </w:rPr>
              <w:t>'s premises for use in fulfillment of Supplier's obligations under the Contract, except where such loss or damage arises from acts or omissions of the Supplier, its employees, or subcontractors.</w:t>
            </w:r>
          </w:p>
        </w:tc>
      </w:tr>
      <w:tr w:rsidR="0052539E" w:rsidRPr="00967FAA" w14:paraId="31974606" w14:textId="77777777">
        <w:tc>
          <w:tcPr>
            <w:tcW w:w="2412" w:type="dxa"/>
          </w:tcPr>
          <w:p w14:paraId="7AE28BA2" w14:textId="77777777" w:rsidR="0052539E" w:rsidRPr="00967FAA" w:rsidRDefault="0052539E">
            <w:pPr>
              <w:pStyle w:val="Head42"/>
              <w:spacing w:after="0"/>
              <w:rPr>
                <w:sz w:val="22"/>
                <w:szCs w:val="22"/>
              </w:rPr>
            </w:pPr>
            <w:bookmarkStart w:id="251" w:name="_Toc521497738"/>
            <w:bookmarkStart w:id="252" w:name="_Toc207769163"/>
            <w:r w:rsidRPr="00967FAA">
              <w:rPr>
                <w:sz w:val="22"/>
                <w:szCs w:val="22"/>
              </w:rPr>
              <w:lastRenderedPageBreak/>
              <w:t>36.</w:t>
            </w:r>
            <w:r w:rsidRPr="00967FAA">
              <w:rPr>
                <w:sz w:val="22"/>
                <w:szCs w:val="22"/>
              </w:rPr>
              <w:tab/>
              <w:t>Loss of or Damage to Property; Accident or Injury to Workers; Indemnification</w:t>
            </w:r>
            <w:bookmarkEnd w:id="251"/>
            <w:bookmarkEnd w:id="252"/>
          </w:p>
        </w:tc>
        <w:tc>
          <w:tcPr>
            <w:tcW w:w="6588" w:type="dxa"/>
          </w:tcPr>
          <w:p w14:paraId="6013D231" w14:textId="77777777" w:rsidR="0052539E" w:rsidRPr="00967FAA" w:rsidRDefault="0052539E">
            <w:pPr>
              <w:spacing w:after="200"/>
              <w:ind w:left="547" w:right="-72" w:hanging="547"/>
              <w:rPr>
                <w:sz w:val="22"/>
                <w:szCs w:val="22"/>
              </w:rPr>
            </w:pPr>
            <w:r w:rsidRPr="00967FAA">
              <w:rPr>
                <w:sz w:val="22"/>
                <w:szCs w:val="22"/>
              </w:rPr>
              <w:t>36.1</w:t>
            </w:r>
            <w:r w:rsidRPr="00967FAA">
              <w:rPr>
                <w:sz w:val="22"/>
                <w:szCs w:val="22"/>
              </w:rPr>
              <w:tab/>
              <w:t xml:space="preserve">The Supplier and each and every Subcontractor shall abide by the job safety, insurance, customs, and immigration measures prevalent and laws in force in the </w:t>
            </w:r>
            <w:r w:rsidR="00F07E99" w:rsidRPr="00967FAA">
              <w:rPr>
                <w:sz w:val="22"/>
                <w:szCs w:val="22"/>
              </w:rPr>
              <w:t>Procuring Entity</w:t>
            </w:r>
            <w:r w:rsidRPr="00967FAA">
              <w:rPr>
                <w:sz w:val="22"/>
                <w:szCs w:val="22"/>
              </w:rPr>
              <w:t>’s Country.</w:t>
            </w:r>
          </w:p>
          <w:p w14:paraId="737383E1" w14:textId="77777777" w:rsidR="0052539E" w:rsidRPr="00967FAA" w:rsidRDefault="0052539E">
            <w:pPr>
              <w:widowControl w:val="0"/>
              <w:spacing w:after="200"/>
              <w:ind w:left="547" w:right="-72" w:hanging="547"/>
              <w:rPr>
                <w:sz w:val="22"/>
                <w:szCs w:val="22"/>
              </w:rPr>
            </w:pPr>
            <w:r w:rsidRPr="00967FAA">
              <w:rPr>
                <w:sz w:val="22"/>
                <w:szCs w:val="22"/>
              </w:rPr>
              <w:t>36.2</w:t>
            </w:r>
            <w:r w:rsidRPr="00967FAA">
              <w:rPr>
                <w:sz w:val="22"/>
                <w:szCs w:val="22"/>
              </w:rPr>
              <w:tab/>
              <w:t xml:space="preserve">Subject to </w:t>
            </w:r>
            <w:proofErr w:type="spellStart"/>
            <w:r w:rsidRPr="00967FAA">
              <w:rPr>
                <w:sz w:val="22"/>
                <w:szCs w:val="22"/>
              </w:rPr>
              <w:t>GCC</w:t>
            </w:r>
            <w:proofErr w:type="spellEnd"/>
            <w:r w:rsidRPr="00967FAA">
              <w:rPr>
                <w:sz w:val="22"/>
                <w:szCs w:val="22"/>
              </w:rPr>
              <w:t xml:space="preserve"> Clause 36.3, the Supplier shall indemnify and hold harmless the </w:t>
            </w:r>
            <w:r w:rsidR="00F07E99" w:rsidRPr="00967FAA">
              <w:rPr>
                <w:sz w:val="22"/>
                <w:szCs w:val="22"/>
              </w:rPr>
              <w:t>Procuring Entity</w:t>
            </w:r>
            <w:r w:rsidRPr="00967FAA">
              <w:rPr>
                <w:sz w:val="22"/>
                <w:szCs w:val="22"/>
              </w:rPr>
              <w:t xml:space="preserve"> and its employees and officers from and against any and all losses, liabilities and costs (including losses, liabilities, and costs incurred in defending a claim alleging such a liability) that the </w:t>
            </w:r>
            <w:r w:rsidR="00F07E99" w:rsidRPr="00967FAA">
              <w:rPr>
                <w:sz w:val="22"/>
                <w:szCs w:val="22"/>
              </w:rPr>
              <w:t>Procuring Entity</w:t>
            </w:r>
            <w:r w:rsidRPr="00967FAA">
              <w:rPr>
                <w:sz w:val="22"/>
                <w:szCs w:val="22"/>
              </w:rPr>
              <w:t xml:space="preserve"> or its employees or officers may suffer as a result of the death or injury of any person or loss of or damage to any property (other than the System, whether accepted or not) arising in connection with the supply, installation, testing, and Commissioning of the System and by reason of the negligence of the Supplier or its Subcontractors, or their employees, officers or agents, except any injury, death, or property damage caused by the negligence of the </w:t>
            </w:r>
            <w:r w:rsidR="00F07E99" w:rsidRPr="00967FAA">
              <w:rPr>
                <w:sz w:val="22"/>
                <w:szCs w:val="22"/>
              </w:rPr>
              <w:t>Procuring Entity</w:t>
            </w:r>
            <w:r w:rsidRPr="00967FAA">
              <w:rPr>
                <w:sz w:val="22"/>
                <w:szCs w:val="22"/>
              </w:rPr>
              <w:t>, its contractors, employees, officers, or agents.</w:t>
            </w:r>
          </w:p>
        </w:tc>
      </w:tr>
      <w:tr w:rsidR="0052539E" w:rsidRPr="00967FAA" w14:paraId="577A9B8A" w14:textId="77777777">
        <w:tc>
          <w:tcPr>
            <w:tcW w:w="2412" w:type="dxa"/>
          </w:tcPr>
          <w:p w14:paraId="1366349E" w14:textId="77777777" w:rsidR="0052539E" w:rsidRPr="00967FAA" w:rsidRDefault="0052539E">
            <w:pPr>
              <w:pStyle w:val="Head42"/>
              <w:spacing w:after="0"/>
              <w:rPr>
                <w:sz w:val="22"/>
                <w:szCs w:val="22"/>
              </w:rPr>
            </w:pPr>
          </w:p>
        </w:tc>
        <w:tc>
          <w:tcPr>
            <w:tcW w:w="6588" w:type="dxa"/>
          </w:tcPr>
          <w:p w14:paraId="52FD3C1B" w14:textId="77777777" w:rsidR="0052539E" w:rsidRPr="00967FAA" w:rsidRDefault="0052539E">
            <w:pPr>
              <w:spacing w:after="200"/>
              <w:ind w:left="547" w:right="-72" w:hanging="547"/>
              <w:rPr>
                <w:sz w:val="22"/>
                <w:szCs w:val="22"/>
              </w:rPr>
            </w:pPr>
            <w:r w:rsidRPr="00967FAA">
              <w:rPr>
                <w:sz w:val="22"/>
                <w:szCs w:val="22"/>
              </w:rPr>
              <w:t>36.3</w:t>
            </w:r>
            <w:r w:rsidRPr="00967FAA">
              <w:rPr>
                <w:sz w:val="22"/>
                <w:szCs w:val="22"/>
              </w:rPr>
              <w:tab/>
              <w:t xml:space="preserve">If any proceedings are brought or any claim is made against the </w:t>
            </w:r>
            <w:r w:rsidR="00F07E99" w:rsidRPr="00967FAA">
              <w:rPr>
                <w:sz w:val="22"/>
                <w:szCs w:val="22"/>
              </w:rPr>
              <w:t>Procuring Entity</w:t>
            </w:r>
            <w:r w:rsidRPr="00967FAA">
              <w:rPr>
                <w:sz w:val="22"/>
                <w:szCs w:val="22"/>
              </w:rPr>
              <w:t xml:space="preserve"> that might subject the Supplier to liability under </w:t>
            </w:r>
            <w:proofErr w:type="spellStart"/>
            <w:r w:rsidRPr="00967FAA">
              <w:rPr>
                <w:sz w:val="22"/>
                <w:szCs w:val="22"/>
              </w:rPr>
              <w:t>GCC</w:t>
            </w:r>
            <w:proofErr w:type="spellEnd"/>
            <w:r w:rsidRPr="00967FAA">
              <w:rPr>
                <w:sz w:val="22"/>
                <w:szCs w:val="22"/>
              </w:rPr>
              <w:t xml:space="preserve"> Clause 36.2, the </w:t>
            </w:r>
            <w:r w:rsidR="00F07E99" w:rsidRPr="00967FAA">
              <w:rPr>
                <w:sz w:val="22"/>
                <w:szCs w:val="22"/>
              </w:rPr>
              <w:t>Procuring Entity</w:t>
            </w:r>
            <w:r w:rsidRPr="00967FAA">
              <w:rPr>
                <w:sz w:val="22"/>
                <w:szCs w:val="22"/>
              </w:rPr>
              <w:t xml:space="preserve"> shall promptly give the Supplier notice of such proceedings or claims, and the Supplier may at its own expense and in the </w:t>
            </w:r>
            <w:r w:rsidR="00F07E99" w:rsidRPr="00967FAA">
              <w:rPr>
                <w:sz w:val="22"/>
                <w:szCs w:val="22"/>
              </w:rPr>
              <w:t>Procuring Entity</w:t>
            </w:r>
            <w:r w:rsidRPr="00967FAA">
              <w:rPr>
                <w:sz w:val="22"/>
                <w:szCs w:val="22"/>
              </w:rPr>
              <w:t xml:space="preserve">’s name conduct such proceedings or claim and any negotiations for the settlement of any such proceedings or claim.  If the Supplier fails to notify the </w:t>
            </w:r>
            <w:r w:rsidR="00F07E99" w:rsidRPr="00967FAA">
              <w:rPr>
                <w:sz w:val="22"/>
                <w:szCs w:val="22"/>
              </w:rPr>
              <w:t>Procuring Entity</w:t>
            </w:r>
            <w:r w:rsidRPr="00967FAA">
              <w:rPr>
                <w:sz w:val="22"/>
                <w:szCs w:val="22"/>
              </w:rPr>
              <w:t xml:space="preserve"> within twenty-eight (28) days after receipt of such </w:t>
            </w:r>
            <w:r w:rsidRPr="00967FAA">
              <w:rPr>
                <w:sz w:val="22"/>
                <w:szCs w:val="22"/>
              </w:rPr>
              <w:lastRenderedPageBreak/>
              <w:t xml:space="preserve">notice that it intends to conduct any such proceedings or claim, then the </w:t>
            </w:r>
            <w:r w:rsidR="00F07E99" w:rsidRPr="00967FAA">
              <w:rPr>
                <w:sz w:val="22"/>
                <w:szCs w:val="22"/>
              </w:rPr>
              <w:t>Procuring Entity</w:t>
            </w:r>
            <w:r w:rsidRPr="00967FAA">
              <w:rPr>
                <w:sz w:val="22"/>
                <w:szCs w:val="22"/>
              </w:rPr>
              <w:t xml:space="preserve"> shall be free to conduct the same on its own behalf.  Unless the Supplier has so failed to notify the </w:t>
            </w:r>
            <w:r w:rsidR="00F07E99" w:rsidRPr="00967FAA">
              <w:rPr>
                <w:sz w:val="22"/>
                <w:szCs w:val="22"/>
              </w:rPr>
              <w:t>Procuring Entity</w:t>
            </w:r>
            <w:r w:rsidRPr="00967FAA">
              <w:rPr>
                <w:sz w:val="22"/>
                <w:szCs w:val="22"/>
              </w:rPr>
              <w:t xml:space="preserve"> within the twenty-eight (28) day period, the </w:t>
            </w:r>
            <w:r w:rsidR="00F07E99" w:rsidRPr="00967FAA">
              <w:rPr>
                <w:sz w:val="22"/>
                <w:szCs w:val="22"/>
              </w:rPr>
              <w:t>Procuring Entity</w:t>
            </w:r>
            <w:r w:rsidRPr="00967FAA">
              <w:rPr>
                <w:sz w:val="22"/>
                <w:szCs w:val="22"/>
              </w:rPr>
              <w:t xml:space="preserve"> shall make no admission that may be prejudicial to the defense of any such proceedings or claim.  The </w:t>
            </w:r>
            <w:r w:rsidR="00F07E99" w:rsidRPr="00967FAA">
              <w:rPr>
                <w:sz w:val="22"/>
                <w:szCs w:val="22"/>
              </w:rPr>
              <w:t>Procuring Entity</w:t>
            </w:r>
            <w:r w:rsidRPr="00967FAA">
              <w:rPr>
                <w:sz w:val="22"/>
                <w:szCs w:val="22"/>
              </w:rPr>
              <w:t xml:space="preserve"> shall, at the Supplier’s request, afford all available assistance to the Supplier in conducting such proceedings or claim and shall be reimbursed by the Supplier for all reasonable expenses incurred in so doing.</w:t>
            </w:r>
          </w:p>
          <w:p w14:paraId="57F7C62D" w14:textId="77777777" w:rsidR="0052539E" w:rsidRPr="00967FAA" w:rsidRDefault="0052539E">
            <w:pPr>
              <w:spacing w:after="200"/>
              <w:ind w:left="547" w:right="-72" w:hanging="547"/>
              <w:rPr>
                <w:sz w:val="22"/>
                <w:szCs w:val="22"/>
              </w:rPr>
            </w:pPr>
            <w:r w:rsidRPr="00967FAA">
              <w:rPr>
                <w:sz w:val="22"/>
                <w:szCs w:val="22"/>
              </w:rPr>
              <w:t>36.4</w:t>
            </w:r>
            <w:r w:rsidRPr="00967FAA">
              <w:rPr>
                <w:sz w:val="22"/>
                <w:szCs w:val="22"/>
              </w:rPr>
              <w:tab/>
              <w:t xml:space="preserve">The </w:t>
            </w:r>
            <w:r w:rsidR="00F07E99" w:rsidRPr="00967FAA">
              <w:rPr>
                <w:sz w:val="22"/>
                <w:szCs w:val="22"/>
              </w:rPr>
              <w:t>Procuring Entity</w:t>
            </w:r>
            <w:r w:rsidRPr="00967FAA">
              <w:rPr>
                <w:sz w:val="22"/>
                <w:szCs w:val="22"/>
              </w:rPr>
              <w:t xml:space="preserve"> shall indemnify and hold harmless the Supplier and its employees, officers, and Subcontractors from any and all losses, liabilities, and costs (including losses, liabilities, and costs incurred in defending a claim alleging such a liability) that the Supplier or its employees, officers, or Subcontractors may suffer as a result of the death or personal injury of any person or loss of or damage to property of the </w:t>
            </w:r>
            <w:r w:rsidR="00F07E99" w:rsidRPr="00967FAA">
              <w:rPr>
                <w:sz w:val="22"/>
                <w:szCs w:val="22"/>
              </w:rPr>
              <w:t>Procuring Entity</w:t>
            </w:r>
            <w:r w:rsidRPr="00967FAA">
              <w:rPr>
                <w:sz w:val="22"/>
                <w:szCs w:val="22"/>
              </w:rPr>
              <w:t xml:space="preserve">, other than the System not yet achieving Operational Acceptance, that is caused by fire, explosion, or any other perils, in excess of the amount recoverable from insurances procured under </w:t>
            </w:r>
            <w:proofErr w:type="spellStart"/>
            <w:r w:rsidRPr="00967FAA">
              <w:rPr>
                <w:sz w:val="22"/>
                <w:szCs w:val="22"/>
              </w:rPr>
              <w:t>GCC</w:t>
            </w:r>
            <w:proofErr w:type="spellEnd"/>
            <w:r w:rsidRPr="00967FAA">
              <w:rPr>
                <w:sz w:val="22"/>
                <w:szCs w:val="22"/>
              </w:rPr>
              <w:t xml:space="preserve"> Clause 37 (Insurances), provided that such fire, explosion, or other perils were not caused by any act or failure of the Supplier.</w:t>
            </w:r>
          </w:p>
        </w:tc>
      </w:tr>
      <w:tr w:rsidR="0052539E" w:rsidRPr="00967FAA" w14:paraId="49ECA453" w14:textId="77777777">
        <w:tc>
          <w:tcPr>
            <w:tcW w:w="2412" w:type="dxa"/>
          </w:tcPr>
          <w:p w14:paraId="15ADEC41" w14:textId="77777777" w:rsidR="0052539E" w:rsidRPr="00967FAA" w:rsidRDefault="0052539E">
            <w:pPr>
              <w:pStyle w:val="Head42"/>
              <w:spacing w:after="0"/>
              <w:rPr>
                <w:sz w:val="22"/>
                <w:szCs w:val="22"/>
              </w:rPr>
            </w:pPr>
          </w:p>
        </w:tc>
        <w:tc>
          <w:tcPr>
            <w:tcW w:w="6588" w:type="dxa"/>
          </w:tcPr>
          <w:p w14:paraId="4C4D3B66" w14:textId="77777777" w:rsidR="0052539E" w:rsidRPr="00967FAA" w:rsidRDefault="0052539E">
            <w:pPr>
              <w:spacing w:after="200"/>
              <w:ind w:left="547" w:right="-72" w:hanging="547"/>
              <w:rPr>
                <w:sz w:val="22"/>
                <w:szCs w:val="22"/>
              </w:rPr>
            </w:pPr>
            <w:r w:rsidRPr="00967FAA">
              <w:rPr>
                <w:sz w:val="22"/>
                <w:szCs w:val="22"/>
              </w:rPr>
              <w:t>36.5</w:t>
            </w:r>
            <w:r w:rsidRPr="00967FAA">
              <w:rPr>
                <w:sz w:val="22"/>
                <w:szCs w:val="22"/>
              </w:rPr>
              <w:tab/>
              <w:t xml:space="preserve">If any proceedings are brought or any claim is made against the Supplier that might subject the </w:t>
            </w:r>
            <w:r w:rsidR="00F07E99" w:rsidRPr="00967FAA">
              <w:rPr>
                <w:sz w:val="22"/>
                <w:szCs w:val="22"/>
              </w:rPr>
              <w:t>Procuring Entity</w:t>
            </w:r>
            <w:r w:rsidRPr="00967FAA">
              <w:rPr>
                <w:sz w:val="22"/>
                <w:szCs w:val="22"/>
              </w:rPr>
              <w:t xml:space="preserve"> to liability under </w:t>
            </w:r>
            <w:proofErr w:type="spellStart"/>
            <w:r w:rsidRPr="00967FAA">
              <w:rPr>
                <w:sz w:val="22"/>
                <w:szCs w:val="22"/>
              </w:rPr>
              <w:t>GCC</w:t>
            </w:r>
            <w:proofErr w:type="spellEnd"/>
            <w:r w:rsidRPr="00967FAA">
              <w:rPr>
                <w:sz w:val="22"/>
                <w:szCs w:val="22"/>
              </w:rPr>
              <w:t xml:space="preserve"> Clause 36.4, the Supplier shall promptly give the </w:t>
            </w:r>
            <w:r w:rsidR="00F07E99" w:rsidRPr="00967FAA">
              <w:rPr>
                <w:sz w:val="22"/>
                <w:szCs w:val="22"/>
              </w:rPr>
              <w:t>Procuring Entity</w:t>
            </w:r>
            <w:r w:rsidRPr="00967FAA">
              <w:rPr>
                <w:sz w:val="22"/>
                <w:szCs w:val="22"/>
              </w:rPr>
              <w:t xml:space="preserve"> notice of such proceedings or claims, and the </w:t>
            </w:r>
            <w:r w:rsidR="00F07E99" w:rsidRPr="00967FAA">
              <w:rPr>
                <w:sz w:val="22"/>
                <w:szCs w:val="22"/>
              </w:rPr>
              <w:t>Procuring Entity</w:t>
            </w:r>
            <w:r w:rsidRPr="00967FAA">
              <w:rPr>
                <w:sz w:val="22"/>
                <w:szCs w:val="22"/>
              </w:rPr>
              <w:t xml:space="preserve"> may at its own expense and in the Supplier’s name conduct such proceedings or claim and any negotiations for the settlement of any such proceedings or claim.  If the </w:t>
            </w:r>
            <w:r w:rsidR="00F07E99" w:rsidRPr="00967FAA">
              <w:rPr>
                <w:sz w:val="22"/>
                <w:szCs w:val="22"/>
              </w:rPr>
              <w:t>Procuring Entity</w:t>
            </w:r>
            <w:r w:rsidRPr="00967FAA">
              <w:rPr>
                <w:sz w:val="22"/>
                <w:szCs w:val="22"/>
              </w:rPr>
              <w:t xml:space="preserve"> fails to notify the Supplier within twenty-eight (28) days after receipt of such notice that it intends to conduct any such proceedings or claim, then the Supplier shall be free to conduct the same on its own behalf.  Unless the </w:t>
            </w:r>
            <w:r w:rsidR="00F07E99" w:rsidRPr="00967FAA">
              <w:rPr>
                <w:sz w:val="22"/>
                <w:szCs w:val="22"/>
              </w:rPr>
              <w:t>Procuring Entity</w:t>
            </w:r>
            <w:r w:rsidRPr="00967FAA">
              <w:rPr>
                <w:sz w:val="22"/>
                <w:szCs w:val="22"/>
              </w:rPr>
              <w:t xml:space="preserve"> has so failed to notify the Supplier within the twenty-eight (28) days, the Supplier shall make no admission that may be prejudicial to the defense of any such proceedings or claim.  The Supplier shall, at the </w:t>
            </w:r>
            <w:r w:rsidR="00F07E99" w:rsidRPr="00967FAA">
              <w:rPr>
                <w:sz w:val="22"/>
                <w:szCs w:val="22"/>
              </w:rPr>
              <w:t>Procuring Entity</w:t>
            </w:r>
            <w:r w:rsidRPr="00967FAA">
              <w:rPr>
                <w:sz w:val="22"/>
                <w:szCs w:val="22"/>
              </w:rPr>
              <w:t xml:space="preserve">’s request, afford all available assistance to the </w:t>
            </w:r>
            <w:r w:rsidR="00F07E99" w:rsidRPr="00967FAA">
              <w:rPr>
                <w:sz w:val="22"/>
                <w:szCs w:val="22"/>
              </w:rPr>
              <w:t>Procuring Entity</w:t>
            </w:r>
            <w:r w:rsidRPr="00967FAA">
              <w:rPr>
                <w:sz w:val="22"/>
                <w:szCs w:val="22"/>
              </w:rPr>
              <w:t xml:space="preserve"> in conducting such proceedings or claim and shall be reimbursed by the </w:t>
            </w:r>
            <w:r w:rsidR="00F07E99" w:rsidRPr="00967FAA">
              <w:rPr>
                <w:sz w:val="22"/>
                <w:szCs w:val="22"/>
              </w:rPr>
              <w:t>Procuring Entity</w:t>
            </w:r>
            <w:r w:rsidRPr="00967FAA">
              <w:rPr>
                <w:sz w:val="22"/>
                <w:szCs w:val="22"/>
              </w:rPr>
              <w:t xml:space="preserve"> for all reasonable expenses incurred in so doing.</w:t>
            </w:r>
          </w:p>
        </w:tc>
      </w:tr>
      <w:tr w:rsidR="0052539E" w:rsidRPr="00967FAA" w14:paraId="40DB0EF4" w14:textId="77777777">
        <w:tc>
          <w:tcPr>
            <w:tcW w:w="2412" w:type="dxa"/>
          </w:tcPr>
          <w:p w14:paraId="1668F00D" w14:textId="77777777" w:rsidR="0052539E" w:rsidRPr="00967FAA" w:rsidRDefault="0052539E">
            <w:pPr>
              <w:pStyle w:val="Head42"/>
              <w:spacing w:after="0"/>
              <w:rPr>
                <w:sz w:val="22"/>
                <w:szCs w:val="22"/>
              </w:rPr>
            </w:pPr>
          </w:p>
        </w:tc>
        <w:tc>
          <w:tcPr>
            <w:tcW w:w="6588" w:type="dxa"/>
          </w:tcPr>
          <w:p w14:paraId="52CDEBC7" w14:textId="77777777" w:rsidR="0052539E" w:rsidRPr="00967FAA" w:rsidRDefault="0052539E">
            <w:pPr>
              <w:spacing w:after="200"/>
              <w:ind w:left="547" w:right="-72" w:hanging="547"/>
              <w:rPr>
                <w:sz w:val="22"/>
                <w:szCs w:val="22"/>
              </w:rPr>
            </w:pPr>
            <w:r w:rsidRPr="00967FAA">
              <w:rPr>
                <w:sz w:val="22"/>
                <w:szCs w:val="22"/>
              </w:rPr>
              <w:t>36.6</w:t>
            </w:r>
            <w:r w:rsidRPr="00967FAA">
              <w:rPr>
                <w:sz w:val="22"/>
                <w:szCs w:val="22"/>
              </w:rPr>
              <w:tab/>
              <w:t xml:space="preserve">The party entitled to the benefit of an indemnity under this </w:t>
            </w:r>
            <w:proofErr w:type="spellStart"/>
            <w:r w:rsidRPr="00967FAA">
              <w:rPr>
                <w:sz w:val="22"/>
                <w:szCs w:val="22"/>
              </w:rPr>
              <w:t>GCC</w:t>
            </w:r>
            <w:proofErr w:type="spellEnd"/>
            <w:r w:rsidRPr="00967FAA">
              <w:rPr>
                <w:sz w:val="22"/>
                <w:szCs w:val="22"/>
              </w:rPr>
              <w:t xml:space="preserve"> Clause 36 shall take all reasonable measures to mitigate any loss or damage that has occurred.  If the party fails to take such measures, the other party’s liabilities shall be correspondingly reduced.</w:t>
            </w:r>
          </w:p>
        </w:tc>
      </w:tr>
      <w:tr w:rsidR="0052539E" w:rsidRPr="00967FAA" w14:paraId="2860FD9B" w14:textId="77777777">
        <w:tc>
          <w:tcPr>
            <w:tcW w:w="2412" w:type="dxa"/>
          </w:tcPr>
          <w:p w14:paraId="2ED9826E" w14:textId="77777777" w:rsidR="0052539E" w:rsidRPr="00967FAA" w:rsidRDefault="0052539E">
            <w:pPr>
              <w:pStyle w:val="Head42"/>
              <w:spacing w:after="0"/>
              <w:rPr>
                <w:sz w:val="22"/>
                <w:szCs w:val="22"/>
              </w:rPr>
            </w:pPr>
            <w:bookmarkStart w:id="253" w:name="_Toc521497739"/>
            <w:bookmarkStart w:id="254" w:name="_Toc207769164"/>
            <w:r w:rsidRPr="00967FAA">
              <w:rPr>
                <w:sz w:val="22"/>
                <w:szCs w:val="22"/>
              </w:rPr>
              <w:t>37.</w:t>
            </w:r>
            <w:r w:rsidRPr="00967FAA">
              <w:rPr>
                <w:sz w:val="22"/>
                <w:szCs w:val="22"/>
              </w:rPr>
              <w:tab/>
              <w:t>Insurances</w:t>
            </w:r>
            <w:bookmarkEnd w:id="253"/>
            <w:bookmarkEnd w:id="254"/>
          </w:p>
        </w:tc>
        <w:tc>
          <w:tcPr>
            <w:tcW w:w="6588" w:type="dxa"/>
          </w:tcPr>
          <w:p w14:paraId="696D7CFE" w14:textId="77777777" w:rsidR="0052539E" w:rsidRPr="00967FAA" w:rsidRDefault="0052539E">
            <w:pPr>
              <w:spacing w:after="200"/>
              <w:ind w:left="547" w:right="-72" w:hanging="547"/>
              <w:rPr>
                <w:sz w:val="22"/>
                <w:szCs w:val="22"/>
              </w:rPr>
            </w:pPr>
            <w:r w:rsidRPr="00967FAA">
              <w:rPr>
                <w:sz w:val="22"/>
                <w:szCs w:val="22"/>
              </w:rPr>
              <w:t>37.1</w:t>
            </w:r>
            <w:r w:rsidRPr="00967FAA">
              <w:rPr>
                <w:sz w:val="22"/>
                <w:szCs w:val="22"/>
              </w:rPr>
              <w:tab/>
              <w:t xml:space="preserve">The Supplier shall at its expense take out and maintain in effect, or cause to be taken out and maintained in effect, during the performance of the Contract, the insurance set forth below.  The identity of the insurers and the form of the policies shall be subject </w:t>
            </w:r>
            <w:r w:rsidRPr="00967FAA">
              <w:rPr>
                <w:sz w:val="22"/>
                <w:szCs w:val="22"/>
              </w:rPr>
              <w:lastRenderedPageBreak/>
              <w:t xml:space="preserve">to the approval of the </w:t>
            </w:r>
            <w:r w:rsidR="00F07E99" w:rsidRPr="00967FAA">
              <w:rPr>
                <w:sz w:val="22"/>
                <w:szCs w:val="22"/>
              </w:rPr>
              <w:t>Procuring Entity</w:t>
            </w:r>
            <w:r w:rsidRPr="00967FAA">
              <w:rPr>
                <w:sz w:val="22"/>
                <w:szCs w:val="22"/>
              </w:rPr>
              <w:t>, who should not unreasonably withhold such approval.</w:t>
            </w:r>
          </w:p>
        </w:tc>
      </w:tr>
      <w:tr w:rsidR="0052539E" w:rsidRPr="00967FAA" w14:paraId="15BB16CA" w14:textId="77777777">
        <w:tc>
          <w:tcPr>
            <w:tcW w:w="2412" w:type="dxa"/>
          </w:tcPr>
          <w:p w14:paraId="2BEDFB47" w14:textId="77777777" w:rsidR="0052539E" w:rsidRPr="00967FAA" w:rsidRDefault="0052539E">
            <w:pPr>
              <w:pStyle w:val="Head42"/>
              <w:spacing w:after="0"/>
              <w:rPr>
                <w:sz w:val="22"/>
                <w:szCs w:val="22"/>
              </w:rPr>
            </w:pPr>
          </w:p>
        </w:tc>
        <w:tc>
          <w:tcPr>
            <w:tcW w:w="6588" w:type="dxa"/>
          </w:tcPr>
          <w:p w14:paraId="63CD8FB5" w14:textId="77777777" w:rsidR="0052539E" w:rsidRPr="00967FAA" w:rsidRDefault="0052539E">
            <w:pPr>
              <w:spacing w:after="200"/>
              <w:ind w:left="1080" w:right="-72" w:hanging="540"/>
              <w:rPr>
                <w:sz w:val="22"/>
                <w:szCs w:val="22"/>
              </w:rPr>
            </w:pPr>
            <w:r w:rsidRPr="00967FAA">
              <w:rPr>
                <w:sz w:val="22"/>
                <w:szCs w:val="22"/>
              </w:rPr>
              <w:t>(a)</w:t>
            </w:r>
            <w:r w:rsidRPr="00967FAA">
              <w:rPr>
                <w:sz w:val="22"/>
                <w:szCs w:val="22"/>
              </w:rPr>
              <w:tab/>
              <w:t>Cargo Insurance During Transport</w:t>
            </w:r>
          </w:p>
          <w:p w14:paraId="600F0671" w14:textId="77777777" w:rsidR="0052539E" w:rsidRPr="00967FAA" w:rsidRDefault="0052539E">
            <w:pPr>
              <w:spacing w:after="200"/>
              <w:ind w:left="1080" w:right="-72"/>
              <w:rPr>
                <w:sz w:val="22"/>
                <w:szCs w:val="22"/>
              </w:rPr>
            </w:pPr>
            <w:r w:rsidRPr="00967FAA">
              <w:rPr>
                <w:sz w:val="22"/>
                <w:szCs w:val="22"/>
              </w:rPr>
              <w:t>as applicable, 110 percent of the price of the Information Technologies and other Goods in a freely convertible currency, covering the Goods from physical loss or damage during shipment through receipt at the Project Site.</w:t>
            </w:r>
          </w:p>
          <w:p w14:paraId="3B770846" w14:textId="77777777" w:rsidR="0052539E" w:rsidRPr="00967FAA" w:rsidRDefault="0052539E">
            <w:pPr>
              <w:spacing w:after="200"/>
              <w:ind w:left="1080" w:right="-72" w:hanging="540"/>
              <w:rPr>
                <w:sz w:val="22"/>
                <w:szCs w:val="22"/>
              </w:rPr>
            </w:pPr>
            <w:r w:rsidRPr="00967FAA">
              <w:rPr>
                <w:sz w:val="22"/>
                <w:szCs w:val="22"/>
              </w:rPr>
              <w:t>(b)</w:t>
            </w:r>
            <w:r w:rsidRPr="00967FAA">
              <w:rPr>
                <w:sz w:val="22"/>
                <w:szCs w:val="22"/>
              </w:rPr>
              <w:tab/>
              <w:t>Installation “All Risks” Insurance</w:t>
            </w:r>
          </w:p>
          <w:p w14:paraId="60853C7F" w14:textId="77777777" w:rsidR="0052539E" w:rsidRPr="00967FAA" w:rsidRDefault="0052539E">
            <w:pPr>
              <w:spacing w:after="200"/>
              <w:ind w:left="1080" w:right="-72"/>
              <w:rPr>
                <w:sz w:val="22"/>
                <w:szCs w:val="22"/>
              </w:rPr>
            </w:pPr>
            <w:r w:rsidRPr="00967FAA">
              <w:rPr>
                <w:sz w:val="22"/>
                <w:szCs w:val="22"/>
              </w:rPr>
              <w:t>as applicable, 110 percent of the price of the Information Technologies and other Goods covering the Goods at the site from all risks of physical loss or damage (excluding only perils commonly excluded under “all risks” insurance policies of this type by reputable insurers) occurring prior to Operational Acceptance of the System.</w:t>
            </w:r>
          </w:p>
          <w:p w14:paraId="726EB085" w14:textId="77777777" w:rsidR="0052539E" w:rsidRPr="00967FAA" w:rsidRDefault="0052539E">
            <w:pPr>
              <w:spacing w:after="200"/>
              <w:ind w:left="1080" w:right="-72" w:hanging="540"/>
              <w:rPr>
                <w:sz w:val="22"/>
                <w:szCs w:val="22"/>
              </w:rPr>
            </w:pPr>
            <w:r w:rsidRPr="00967FAA">
              <w:rPr>
                <w:sz w:val="22"/>
                <w:szCs w:val="22"/>
              </w:rPr>
              <w:t>(c)</w:t>
            </w:r>
            <w:r w:rsidRPr="00967FAA">
              <w:rPr>
                <w:sz w:val="22"/>
                <w:szCs w:val="22"/>
              </w:rPr>
              <w:tab/>
              <w:t>Third-Party Liability Insurance</w:t>
            </w:r>
          </w:p>
          <w:p w14:paraId="1B76DD19" w14:textId="77777777" w:rsidR="0052539E" w:rsidRPr="00967FAA" w:rsidRDefault="0052539E">
            <w:pPr>
              <w:spacing w:after="200"/>
              <w:ind w:left="1080" w:right="-72"/>
              <w:rPr>
                <w:sz w:val="22"/>
                <w:szCs w:val="22"/>
              </w:rPr>
            </w:pPr>
            <w:r w:rsidRPr="00967FAA">
              <w:rPr>
                <w:sz w:val="22"/>
                <w:szCs w:val="22"/>
              </w:rPr>
              <w:t xml:space="preserve">On terms as </w:t>
            </w:r>
            <w:r w:rsidRPr="00967FAA">
              <w:rPr>
                <w:b/>
                <w:sz w:val="22"/>
                <w:szCs w:val="22"/>
              </w:rPr>
              <w:t>specified in the SCC,</w:t>
            </w:r>
            <w:r w:rsidRPr="00967FAA">
              <w:rPr>
                <w:sz w:val="22"/>
                <w:szCs w:val="22"/>
              </w:rPr>
              <w:t xml:space="preserve"> covering bodily injury or death suffered by third parties (including the </w:t>
            </w:r>
            <w:r w:rsidR="00F07E99" w:rsidRPr="00967FAA">
              <w:rPr>
                <w:sz w:val="22"/>
                <w:szCs w:val="22"/>
              </w:rPr>
              <w:t>Procuring Entity</w:t>
            </w:r>
            <w:r w:rsidRPr="00967FAA">
              <w:rPr>
                <w:sz w:val="22"/>
                <w:szCs w:val="22"/>
              </w:rPr>
              <w:t xml:space="preserve">’s personnel) and loss of or damage to property (including the </w:t>
            </w:r>
            <w:r w:rsidR="00F07E99" w:rsidRPr="00967FAA">
              <w:rPr>
                <w:sz w:val="22"/>
                <w:szCs w:val="22"/>
              </w:rPr>
              <w:t>Procuring Entity</w:t>
            </w:r>
            <w:r w:rsidRPr="00967FAA">
              <w:rPr>
                <w:sz w:val="22"/>
                <w:szCs w:val="22"/>
              </w:rPr>
              <w:t xml:space="preserve">’s property and any Subsystems that have been accepted by the </w:t>
            </w:r>
            <w:r w:rsidR="00F07E99" w:rsidRPr="00967FAA">
              <w:rPr>
                <w:sz w:val="22"/>
                <w:szCs w:val="22"/>
              </w:rPr>
              <w:t>Procuring Entity</w:t>
            </w:r>
            <w:r w:rsidRPr="00967FAA">
              <w:rPr>
                <w:sz w:val="22"/>
                <w:szCs w:val="22"/>
              </w:rPr>
              <w:t>) occurring in connection with the supply and installation of the Information System.</w:t>
            </w:r>
          </w:p>
          <w:p w14:paraId="3A0CC872" w14:textId="77777777" w:rsidR="0052539E" w:rsidRPr="00967FAA" w:rsidRDefault="0052539E">
            <w:pPr>
              <w:spacing w:after="200"/>
              <w:ind w:left="1080" w:right="-72" w:hanging="540"/>
              <w:rPr>
                <w:sz w:val="22"/>
                <w:szCs w:val="22"/>
              </w:rPr>
            </w:pPr>
            <w:r w:rsidRPr="00967FAA">
              <w:rPr>
                <w:sz w:val="22"/>
                <w:szCs w:val="22"/>
              </w:rPr>
              <w:t>(d)</w:t>
            </w:r>
            <w:r w:rsidRPr="00967FAA">
              <w:rPr>
                <w:sz w:val="22"/>
                <w:szCs w:val="22"/>
              </w:rPr>
              <w:tab/>
              <w:t>Automobile Liability Insurance</w:t>
            </w:r>
          </w:p>
          <w:p w14:paraId="17729861" w14:textId="77777777" w:rsidR="0052539E" w:rsidRPr="00967FAA" w:rsidRDefault="0052539E">
            <w:pPr>
              <w:spacing w:after="200"/>
              <w:ind w:left="1080" w:right="-72"/>
              <w:rPr>
                <w:sz w:val="22"/>
                <w:szCs w:val="22"/>
              </w:rPr>
            </w:pPr>
            <w:r w:rsidRPr="00967FAA">
              <w:rPr>
                <w:sz w:val="22"/>
                <w:szCs w:val="22"/>
              </w:rPr>
              <w:t xml:space="preserve">In accordance with the statutory requirements prevailing in the </w:t>
            </w:r>
            <w:r w:rsidR="00F07E99" w:rsidRPr="00967FAA">
              <w:rPr>
                <w:sz w:val="22"/>
                <w:szCs w:val="22"/>
              </w:rPr>
              <w:t>Procuring Entity</w:t>
            </w:r>
            <w:r w:rsidRPr="00967FAA">
              <w:rPr>
                <w:sz w:val="22"/>
                <w:szCs w:val="22"/>
              </w:rPr>
              <w:t>’s Country, covering use of all vehicles used by the Supplier or its Subcontractors (whether or not owned by them) in connection with the execution of the Contract.</w:t>
            </w:r>
          </w:p>
          <w:p w14:paraId="224C8859" w14:textId="77777777" w:rsidR="0052539E" w:rsidRPr="00967FAA" w:rsidRDefault="0052539E">
            <w:pPr>
              <w:spacing w:after="200"/>
              <w:ind w:left="1080" w:right="-72" w:hanging="540"/>
              <w:rPr>
                <w:sz w:val="22"/>
                <w:szCs w:val="22"/>
              </w:rPr>
            </w:pPr>
            <w:r w:rsidRPr="00967FAA">
              <w:rPr>
                <w:sz w:val="22"/>
                <w:szCs w:val="22"/>
              </w:rPr>
              <w:t>(e)</w:t>
            </w:r>
            <w:r w:rsidRPr="00967FAA">
              <w:rPr>
                <w:sz w:val="22"/>
                <w:szCs w:val="22"/>
              </w:rPr>
              <w:tab/>
              <w:t xml:space="preserve">Other Insurance (if any), as </w:t>
            </w:r>
            <w:r w:rsidRPr="00967FAA">
              <w:rPr>
                <w:b/>
                <w:sz w:val="22"/>
                <w:szCs w:val="22"/>
              </w:rPr>
              <w:t>specified in the SCC.</w:t>
            </w:r>
          </w:p>
          <w:p w14:paraId="6D178044" w14:textId="77777777" w:rsidR="0052539E" w:rsidRPr="00967FAA" w:rsidRDefault="0052539E">
            <w:pPr>
              <w:spacing w:after="200"/>
              <w:ind w:left="540" w:right="-72" w:hanging="540"/>
              <w:rPr>
                <w:sz w:val="22"/>
                <w:szCs w:val="22"/>
              </w:rPr>
            </w:pPr>
            <w:r w:rsidRPr="00967FAA">
              <w:rPr>
                <w:sz w:val="22"/>
                <w:szCs w:val="22"/>
              </w:rPr>
              <w:t>37.2</w:t>
            </w:r>
            <w:r w:rsidRPr="00967FAA">
              <w:rPr>
                <w:sz w:val="22"/>
                <w:szCs w:val="22"/>
              </w:rPr>
              <w:tab/>
              <w:t xml:space="preserve">The </w:t>
            </w:r>
            <w:r w:rsidR="00F07E99" w:rsidRPr="00967FAA">
              <w:rPr>
                <w:sz w:val="22"/>
                <w:szCs w:val="22"/>
              </w:rPr>
              <w:t>Procuring Entity</w:t>
            </w:r>
            <w:r w:rsidRPr="00967FAA">
              <w:rPr>
                <w:sz w:val="22"/>
                <w:szCs w:val="22"/>
              </w:rPr>
              <w:t xml:space="preserve"> shall be named as co-insured under all insurance policies taken out by the Supplier pursuant to </w:t>
            </w:r>
            <w:proofErr w:type="spellStart"/>
            <w:r w:rsidRPr="00967FAA">
              <w:rPr>
                <w:sz w:val="22"/>
                <w:szCs w:val="22"/>
              </w:rPr>
              <w:t>GCC</w:t>
            </w:r>
            <w:proofErr w:type="spellEnd"/>
            <w:r w:rsidRPr="00967FAA">
              <w:rPr>
                <w:sz w:val="22"/>
                <w:szCs w:val="22"/>
              </w:rPr>
              <w:t xml:space="preserve"> Clause 37.1, except for the Third-Party Liability, and the Supplier’s Subcontractors shall be named as co-insured under all insurance policies taken out by the Supplier pursuant to </w:t>
            </w:r>
            <w:proofErr w:type="spellStart"/>
            <w:r w:rsidRPr="00967FAA">
              <w:rPr>
                <w:sz w:val="22"/>
                <w:szCs w:val="22"/>
              </w:rPr>
              <w:t>GCC</w:t>
            </w:r>
            <w:proofErr w:type="spellEnd"/>
            <w:r w:rsidRPr="00967FAA">
              <w:rPr>
                <w:sz w:val="22"/>
                <w:szCs w:val="22"/>
              </w:rPr>
              <w:t xml:space="preserve"> Clause 37.1 except for Cargo Insurance During Transport.  All insurer’s rights of subrogation against such co-insured for losses or claims arising out of the performance of the Contract shall be waived under such policies.</w:t>
            </w:r>
          </w:p>
          <w:p w14:paraId="39A0AAE9" w14:textId="77777777" w:rsidR="0052539E" w:rsidRPr="00967FAA" w:rsidRDefault="0052539E">
            <w:pPr>
              <w:spacing w:after="200"/>
              <w:ind w:left="540" w:right="-72" w:hanging="540"/>
              <w:rPr>
                <w:sz w:val="22"/>
                <w:szCs w:val="22"/>
              </w:rPr>
            </w:pPr>
            <w:r w:rsidRPr="00967FAA">
              <w:rPr>
                <w:sz w:val="22"/>
                <w:szCs w:val="22"/>
              </w:rPr>
              <w:t>37.3</w:t>
            </w:r>
            <w:r w:rsidRPr="00967FAA">
              <w:rPr>
                <w:sz w:val="22"/>
                <w:szCs w:val="22"/>
              </w:rPr>
              <w:tab/>
              <w:t xml:space="preserve">The Supplier shall deliver to the </w:t>
            </w:r>
            <w:r w:rsidR="00F07E99" w:rsidRPr="00967FAA">
              <w:rPr>
                <w:sz w:val="22"/>
                <w:szCs w:val="22"/>
              </w:rPr>
              <w:t>Procuring Entity</w:t>
            </w:r>
            <w:r w:rsidRPr="00967FAA">
              <w:rPr>
                <w:sz w:val="22"/>
                <w:szCs w:val="22"/>
              </w:rPr>
              <w:t xml:space="preserve"> certificates of insurance (or copies of the insurance policies) as evidence that the required policies are in full force and effect.</w:t>
            </w:r>
          </w:p>
          <w:p w14:paraId="63C9905F" w14:textId="77777777" w:rsidR="0052539E" w:rsidRPr="00967FAA" w:rsidRDefault="0052539E">
            <w:pPr>
              <w:spacing w:after="200"/>
              <w:ind w:left="540" w:right="-72" w:hanging="540"/>
              <w:rPr>
                <w:sz w:val="22"/>
                <w:szCs w:val="22"/>
              </w:rPr>
            </w:pPr>
            <w:r w:rsidRPr="00967FAA">
              <w:rPr>
                <w:sz w:val="22"/>
                <w:szCs w:val="22"/>
              </w:rPr>
              <w:lastRenderedPageBreak/>
              <w:t>37.4</w:t>
            </w:r>
            <w:r w:rsidRPr="00967FAA">
              <w:rPr>
                <w:sz w:val="22"/>
                <w:szCs w:val="22"/>
              </w:rPr>
              <w:tab/>
              <w:t>The Supplier shall ensure that, where applicable, its Subcontractor(s) shall take out and maintain in effect adequate insurance policies for their personnel and vehicles and for work executed by them under the Contract, unless such Subcontractors are covered by the policies taken out by the Supplier.</w:t>
            </w:r>
          </w:p>
          <w:p w14:paraId="46B483A6" w14:textId="77777777" w:rsidR="0052539E" w:rsidRPr="00967FAA" w:rsidRDefault="0052539E">
            <w:pPr>
              <w:spacing w:after="200"/>
              <w:ind w:left="540" w:right="-72" w:hanging="540"/>
              <w:rPr>
                <w:sz w:val="22"/>
                <w:szCs w:val="22"/>
              </w:rPr>
            </w:pPr>
            <w:r w:rsidRPr="00967FAA">
              <w:rPr>
                <w:sz w:val="22"/>
                <w:szCs w:val="22"/>
              </w:rPr>
              <w:t>37.5</w:t>
            </w:r>
            <w:r w:rsidRPr="00967FAA">
              <w:rPr>
                <w:sz w:val="22"/>
                <w:szCs w:val="22"/>
              </w:rPr>
              <w:tab/>
              <w:t xml:space="preserve">If the Supplier fails to take out and/or maintain in effect the insurance referred to in </w:t>
            </w:r>
            <w:proofErr w:type="spellStart"/>
            <w:r w:rsidRPr="00967FAA">
              <w:rPr>
                <w:sz w:val="22"/>
                <w:szCs w:val="22"/>
              </w:rPr>
              <w:t>GCC</w:t>
            </w:r>
            <w:proofErr w:type="spellEnd"/>
            <w:r w:rsidRPr="00967FAA">
              <w:rPr>
                <w:sz w:val="22"/>
                <w:szCs w:val="22"/>
              </w:rPr>
              <w:t xml:space="preserve"> Clause 37.1, the </w:t>
            </w:r>
            <w:r w:rsidR="00F07E99" w:rsidRPr="00967FAA">
              <w:rPr>
                <w:sz w:val="22"/>
                <w:szCs w:val="22"/>
              </w:rPr>
              <w:t>Procuring Entity</w:t>
            </w:r>
            <w:r w:rsidRPr="00967FAA">
              <w:rPr>
                <w:sz w:val="22"/>
                <w:szCs w:val="22"/>
              </w:rPr>
              <w:t xml:space="preserve"> may take out and maintain in effect any such insurance and may from time to time deduct from any amount due the Supplier under the Contract any premium that the </w:t>
            </w:r>
            <w:r w:rsidR="00F07E99" w:rsidRPr="00967FAA">
              <w:rPr>
                <w:sz w:val="22"/>
                <w:szCs w:val="22"/>
              </w:rPr>
              <w:t>Procuring Entity</w:t>
            </w:r>
            <w:r w:rsidRPr="00967FAA">
              <w:rPr>
                <w:sz w:val="22"/>
                <w:szCs w:val="22"/>
              </w:rPr>
              <w:t xml:space="preserve"> shall have paid to the insurer or may otherwise recover such amount as a debt due from the Supplier.</w:t>
            </w:r>
          </w:p>
          <w:p w14:paraId="162B49CE" w14:textId="77777777" w:rsidR="0052539E" w:rsidRPr="00967FAA" w:rsidRDefault="0052539E">
            <w:pPr>
              <w:spacing w:after="200"/>
              <w:ind w:left="540" w:right="-72" w:hanging="540"/>
              <w:rPr>
                <w:sz w:val="22"/>
                <w:szCs w:val="22"/>
              </w:rPr>
            </w:pPr>
            <w:r w:rsidRPr="00967FAA">
              <w:rPr>
                <w:sz w:val="22"/>
                <w:szCs w:val="22"/>
              </w:rPr>
              <w:t>37.6</w:t>
            </w:r>
            <w:r w:rsidRPr="00967FAA">
              <w:rPr>
                <w:sz w:val="22"/>
                <w:szCs w:val="22"/>
              </w:rPr>
              <w:tab/>
              <w:t xml:space="preserve">Unless otherwise provided in the Contract, the Supplier shall prepare and conduct all and any claims made under the policies effected by it pursuant to this </w:t>
            </w:r>
            <w:proofErr w:type="spellStart"/>
            <w:r w:rsidRPr="00967FAA">
              <w:rPr>
                <w:sz w:val="22"/>
                <w:szCs w:val="22"/>
              </w:rPr>
              <w:t>GCC</w:t>
            </w:r>
            <w:proofErr w:type="spellEnd"/>
            <w:r w:rsidRPr="00967FAA">
              <w:rPr>
                <w:sz w:val="22"/>
                <w:szCs w:val="22"/>
              </w:rPr>
              <w:t xml:space="preserve"> Clause 37, and all monies payable by any insurers shall be paid to the Supplier.  The </w:t>
            </w:r>
            <w:r w:rsidR="00F07E99" w:rsidRPr="00967FAA">
              <w:rPr>
                <w:sz w:val="22"/>
                <w:szCs w:val="22"/>
              </w:rPr>
              <w:t>Procuring Entity</w:t>
            </w:r>
            <w:r w:rsidRPr="00967FAA">
              <w:rPr>
                <w:sz w:val="22"/>
                <w:szCs w:val="22"/>
              </w:rPr>
              <w:t xml:space="preserve"> shall give to the Supplier all such reasonable assistance as may be required by the Supplier in connection with any claim under the relevant insurance policies.  With respect to insurance claims in which the </w:t>
            </w:r>
            <w:r w:rsidR="00F07E99" w:rsidRPr="00967FAA">
              <w:rPr>
                <w:sz w:val="22"/>
                <w:szCs w:val="22"/>
              </w:rPr>
              <w:t>Procuring Entity</w:t>
            </w:r>
            <w:r w:rsidRPr="00967FAA">
              <w:rPr>
                <w:sz w:val="22"/>
                <w:szCs w:val="22"/>
              </w:rPr>
              <w:t xml:space="preserve">’s interest is involved, the Supplier shall not give any release or make any compromise with the insurer without the prior written consent of the </w:t>
            </w:r>
            <w:r w:rsidR="00F07E99" w:rsidRPr="00967FAA">
              <w:rPr>
                <w:sz w:val="22"/>
                <w:szCs w:val="22"/>
              </w:rPr>
              <w:t>Procuring Entity</w:t>
            </w:r>
            <w:r w:rsidRPr="00967FAA">
              <w:rPr>
                <w:sz w:val="22"/>
                <w:szCs w:val="22"/>
              </w:rPr>
              <w:t xml:space="preserve">.  With respect to insurance claims in which the Supplier’s interest is involved, the </w:t>
            </w:r>
            <w:r w:rsidR="00F07E99" w:rsidRPr="00967FAA">
              <w:rPr>
                <w:sz w:val="22"/>
                <w:szCs w:val="22"/>
              </w:rPr>
              <w:t>Procuring Entity</w:t>
            </w:r>
            <w:r w:rsidRPr="00967FAA">
              <w:rPr>
                <w:sz w:val="22"/>
                <w:szCs w:val="22"/>
              </w:rPr>
              <w:t xml:space="preserve"> shall not give any release or make any compromise with the insurer without the prior written consent of the Supplier.</w:t>
            </w:r>
          </w:p>
        </w:tc>
      </w:tr>
      <w:tr w:rsidR="0052539E" w:rsidRPr="00967FAA" w14:paraId="4CE4FEBE" w14:textId="77777777">
        <w:tc>
          <w:tcPr>
            <w:tcW w:w="2412" w:type="dxa"/>
          </w:tcPr>
          <w:p w14:paraId="45660AA4" w14:textId="77777777" w:rsidR="0052539E" w:rsidRPr="00967FAA" w:rsidRDefault="0052539E">
            <w:pPr>
              <w:pStyle w:val="Head42"/>
              <w:spacing w:after="0"/>
              <w:rPr>
                <w:sz w:val="22"/>
                <w:szCs w:val="22"/>
              </w:rPr>
            </w:pPr>
            <w:bookmarkStart w:id="255" w:name="_Toc521497740"/>
            <w:bookmarkStart w:id="256" w:name="_Toc207769165"/>
            <w:r w:rsidRPr="00967FAA">
              <w:rPr>
                <w:sz w:val="22"/>
                <w:szCs w:val="22"/>
              </w:rPr>
              <w:lastRenderedPageBreak/>
              <w:t>38.</w:t>
            </w:r>
            <w:r w:rsidRPr="00967FAA">
              <w:rPr>
                <w:sz w:val="22"/>
                <w:szCs w:val="22"/>
              </w:rPr>
              <w:tab/>
              <w:t>Force Majeure</w:t>
            </w:r>
            <w:bookmarkEnd w:id="255"/>
            <w:bookmarkEnd w:id="256"/>
          </w:p>
        </w:tc>
        <w:tc>
          <w:tcPr>
            <w:tcW w:w="6588" w:type="dxa"/>
          </w:tcPr>
          <w:p w14:paraId="76B30573" w14:textId="77777777" w:rsidR="0052539E" w:rsidRPr="00967FAA" w:rsidRDefault="0052539E">
            <w:pPr>
              <w:spacing w:after="200"/>
              <w:ind w:left="540" w:right="-72" w:hanging="540"/>
              <w:rPr>
                <w:sz w:val="22"/>
                <w:szCs w:val="22"/>
              </w:rPr>
            </w:pPr>
            <w:r w:rsidRPr="00967FAA">
              <w:rPr>
                <w:sz w:val="22"/>
                <w:szCs w:val="22"/>
              </w:rPr>
              <w:t>38.1</w:t>
            </w:r>
            <w:r w:rsidRPr="00967FAA">
              <w:rPr>
                <w:sz w:val="22"/>
                <w:szCs w:val="22"/>
              </w:rPr>
              <w:tab/>
              <w:t xml:space="preserve">“Force Majeure” shall mean any event beyond the reasonable control of the </w:t>
            </w:r>
            <w:r w:rsidR="00F07E99" w:rsidRPr="00967FAA">
              <w:rPr>
                <w:sz w:val="22"/>
                <w:szCs w:val="22"/>
              </w:rPr>
              <w:t>Procuring Entity</w:t>
            </w:r>
            <w:r w:rsidRPr="00967FAA">
              <w:rPr>
                <w:sz w:val="22"/>
                <w:szCs w:val="22"/>
              </w:rPr>
              <w:t xml:space="preserve"> or of the Supplier, as the case may be, and which is unavoidable notwithstanding the reasonable care of the party affected and shall include, without limitation, the following:</w:t>
            </w:r>
          </w:p>
        </w:tc>
      </w:tr>
      <w:tr w:rsidR="0052539E" w:rsidRPr="00967FAA" w14:paraId="74564417" w14:textId="77777777">
        <w:tc>
          <w:tcPr>
            <w:tcW w:w="2412" w:type="dxa"/>
          </w:tcPr>
          <w:p w14:paraId="080DA382" w14:textId="77777777" w:rsidR="0052539E" w:rsidRPr="00967FAA" w:rsidRDefault="0052539E">
            <w:pPr>
              <w:pStyle w:val="Head42"/>
              <w:spacing w:after="0"/>
              <w:rPr>
                <w:sz w:val="22"/>
                <w:szCs w:val="22"/>
              </w:rPr>
            </w:pPr>
          </w:p>
        </w:tc>
        <w:tc>
          <w:tcPr>
            <w:tcW w:w="6588" w:type="dxa"/>
          </w:tcPr>
          <w:p w14:paraId="0E465599" w14:textId="77777777" w:rsidR="0052539E" w:rsidRPr="00967FAA" w:rsidRDefault="0052539E">
            <w:pPr>
              <w:spacing w:after="200"/>
              <w:ind w:left="1094" w:right="-72" w:hanging="547"/>
              <w:rPr>
                <w:sz w:val="22"/>
                <w:szCs w:val="22"/>
              </w:rPr>
            </w:pPr>
            <w:r w:rsidRPr="00967FAA">
              <w:rPr>
                <w:sz w:val="22"/>
                <w:szCs w:val="22"/>
              </w:rPr>
              <w:t>(a)</w:t>
            </w:r>
            <w:r w:rsidRPr="00967FAA">
              <w:rPr>
                <w:sz w:val="22"/>
                <w:szCs w:val="22"/>
              </w:rPr>
              <w:tab/>
              <w:t>war, hostilities, or warlike operations (whether a state of war be declared or not), invasion, act of foreign enemy, and civil war;</w:t>
            </w:r>
          </w:p>
          <w:p w14:paraId="3B4E77DE" w14:textId="77777777" w:rsidR="0052539E" w:rsidRPr="00967FAA" w:rsidRDefault="0052539E">
            <w:pPr>
              <w:spacing w:after="200"/>
              <w:ind w:left="1094" w:right="-72" w:hanging="547"/>
              <w:rPr>
                <w:sz w:val="22"/>
                <w:szCs w:val="22"/>
              </w:rPr>
            </w:pPr>
            <w:r w:rsidRPr="00967FAA">
              <w:rPr>
                <w:sz w:val="22"/>
                <w:szCs w:val="22"/>
              </w:rPr>
              <w:t>(b)</w:t>
            </w:r>
            <w:r w:rsidRPr="00967FAA">
              <w:rPr>
                <w:sz w:val="22"/>
                <w:szCs w:val="22"/>
              </w:rPr>
              <w:tab/>
              <w:t>rebellion, revolution, insurrection, mutiny, usurpation of civil or military government, conspiracy, riot, civil commotion, and terrorist acts;</w:t>
            </w:r>
          </w:p>
          <w:p w14:paraId="4C595CB5" w14:textId="77777777" w:rsidR="0052539E" w:rsidRPr="00967FAA" w:rsidRDefault="0052539E">
            <w:pPr>
              <w:spacing w:after="200"/>
              <w:ind w:left="1094" w:right="-72" w:hanging="547"/>
              <w:rPr>
                <w:sz w:val="22"/>
                <w:szCs w:val="22"/>
              </w:rPr>
            </w:pPr>
            <w:r w:rsidRPr="00967FAA">
              <w:rPr>
                <w:sz w:val="22"/>
                <w:szCs w:val="22"/>
              </w:rPr>
              <w:t>(c)</w:t>
            </w:r>
            <w:r w:rsidRPr="00967FAA">
              <w:rPr>
                <w:sz w:val="22"/>
                <w:szCs w:val="22"/>
              </w:rPr>
              <w:tab/>
              <w:t>confiscation, nationalization, mobilization, commandeering or requisition by or under the order of any government or de jure or de facto authority or ruler, or any other act or failure to act of any local state or national government authority;</w:t>
            </w:r>
          </w:p>
          <w:p w14:paraId="1B467C86" w14:textId="77777777" w:rsidR="0052539E" w:rsidRPr="00967FAA" w:rsidRDefault="0052539E">
            <w:pPr>
              <w:spacing w:after="200"/>
              <w:ind w:left="1094" w:right="-72" w:hanging="547"/>
              <w:rPr>
                <w:sz w:val="22"/>
                <w:szCs w:val="22"/>
              </w:rPr>
            </w:pPr>
            <w:r w:rsidRPr="00967FAA">
              <w:rPr>
                <w:sz w:val="22"/>
                <w:szCs w:val="22"/>
              </w:rPr>
              <w:t>(d)</w:t>
            </w:r>
            <w:r w:rsidRPr="00967FAA">
              <w:rPr>
                <w:sz w:val="22"/>
                <w:szCs w:val="22"/>
              </w:rPr>
              <w:tab/>
              <w:t xml:space="preserve">strike, sabotage, lockout, embargo, import restriction, port congestion, lack of usual means of public transportation and communication, industrial dispute, shipwreck, shortage or </w:t>
            </w:r>
            <w:r w:rsidRPr="00967FAA">
              <w:rPr>
                <w:sz w:val="22"/>
                <w:szCs w:val="22"/>
              </w:rPr>
              <w:lastRenderedPageBreak/>
              <w:t>restriction of power supply, epidemics, quarantine, and plague;</w:t>
            </w:r>
          </w:p>
          <w:p w14:paraId="7A23E250" w14:textId="77777777" w:rsidR="0052539E" w:rsidRPr="00967FAA" w:rsidRDefault="0052539E">
            <w:pPr>
              <w:spacing w:after="200"/>
              <w:ind w:left="1094" w:right="-72" w:hanging="547"/>
              <w:rPr>
                <w:sz w:val="22"/>
                <w:szCs w:val="22"/>
              </w:rPr>
            </w:pPr>
            <w:r w:rsidRPr="00967FAA">
              <w:rPr>
                <w:sz w:val="22"/>
                <w:szCs w:val="22"/>
              </w:rPr>
              <w:t>(e)</w:t>
            </w:r>
            <w:r w:rsidRPr="00967FAA">
              <w:rPr>
                <w:sz w:val="22"/>
                <w:szCs w:val="22"/>
              </w:rPr>
              <w:tab/>
              <w:t xml:space="preserve">earthquake, landslide, volcanic activity, fire, flood or inundation, tidal wave, typhoon or cyclone, hurricane, storm, lightning, or other inclement weather condition, nuclear and pressure waves, or other natural or physical disaster; </w:t>
            </w:r>
          </w:p>
          <w:p w14:paraId="4DAE1BC3" w14:textId="77777777" w:rsidR="0052539E" w:rsidRPr="00967FAA" w:rsidRDefault="0052539E">
            <w:pPr>
              <w:spacing w:after="200"/>
              <w:ind w:left="1094" w:right="-72" w:hanging="547"/>
              <w:rPr>
                <w:sz w:val="22"/>
                <w:szCs w:val="22"/>
              </w:rPr>
            </w:pPr>
            <w:r w:rsidRPr="00967FAA">
              <w:rPr>
                <w:sz w:val="22"/>
                <w:szCs w:val="22"/>
              </w:rPr>
              <w:t>(f)</w:t>
            </w:r>
            <w:r w:rsidRPr="00967FAA">
              <w:rPr>
                <w:sz w:val="22"/>
                <w:szCs w:val="22"/>
              </w:rPr>
              <w:tab/>
              <w:t>failure, by the Supplier, to obtain the necessary export permit(s) from the governments of the Country(s) of Origin of the Information Technologies or other Goods, or Supplier’s Equipment provided that the Supplier has made all reasonable efforts to obtain the required export permit(s), including the exercise of due diligence in determining the eligibility of the System and all of its components for receipt of the necessary export permits.</w:t>
            </w:r>
          </w:p>
          <w:p w14:paraId="2B6BD5B1" w14:textId="77777777" w:rsidR="0052539E" w:rsidRPr="00967FAA" w:rsidRDefault="0052539E">
            <w:pPr>
              <w:spacing w:after="200"/>
              <w:ind w:left="547" w:right="-72" w:hanging="547"/>
              <w:rPr>
                <w:sz w:val="22"/>
                <w:szCs w:val="22"/>
              </w:rPr>
            </w:pPr>
            <w:r w:rsidRPr="00967FAA">
              <w:rPr>
                <w:sz w:val="22"/>
                <w:szCs w:val="22"/>
              </w:rPr>
              <w:t>38.2</w:t>
            </w:r>
            <w:r w:rsidRPr="00967FAA">
              <w:rPr>
                <w:sz w:val="22"/>
                <w:szCs w:val="22"/>
              </w:rPr>
              <w:tab/>
              <w:t>If either party is prevented, hindered, or delayed from or in performing any of its obligations under the Contract by an event of Force Majeure, then it shall notify the other in writing of the occurrence of such event and the circumstances of the event of Force Majeure within fourteen (14) days after the occurrence of such event.</w:t>
            </w:r>
          </w:p>
          <w:p w14:paraId="62F1B693" w14:textId="77777777" w:rsidR="0052539E" w:rsidRPr="00967FAA" w:rsidRDefault="0052539E">
            <w:pPr>
              <w:spacing w:after="200"/>
              <w:ind w:left="547" w:right="-72" w:hanging="547"/>
              <w:rPr>
                <w:sz w:val="22"/>
                <w:szCs w:val="22"/>
              </w:rPr>
            </w:pPr>
            <w:r w:rsidRPr="00967FAA">
              <w:rPr>
                <w:sz w:val="22"/>
                <w:szCs w:val="22"/>
              </w:rPr>
              <w:t>38.3</w:t>
            </w:r>
            <w:r w:rsidRPr="00967FAA">
              <w:rPr>
                <w:sz w:val="22"/>
                <w:szCs w:val="22"/>
              </w:rPr>
              <w:tab/>
              <w:t xml:space="preserve">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Achieving Operational Acceptance shall be extended in accordance with </w:t>
            </w:r>
            <w:proofErr w:type="spellStart"/>
            <w:r w:rsidRPr="00967FAA">
              <w:rPr>
                <w:sz w:val="22"/>
                <w:szCs w:val="22"/>
              </w:rPr>
              <w:t>GCC</w:t>
            </w:r>
            <w:proofErr w:type="spellEnd"/>
            <w:r w:rsidRPr="00967FAA">
              <w:rPr>
                <w:sz w:val="22"/>
                <w:szCs w:val="22"/>
              </w:rPr>
              <w:t xml:space="preserve"> Clause 40 (Extension of Time for Achieving Operational Acceptance).</w:t>
            </w:r>
          </w:p>
          <w:p w14:paraId="6DF605FC" w14:textId="77777777" w:rsidR="0052539E" w:rsidRPr="00967FAA" w:rsidRDefault="0052539E">
            <w:pPr>
              <w:spacing w:after="200"/>
              <w:ind w:left="547" w:right="-72" w:hanging="547"/>
              <w:rPr>
                <w:sz w:val="22"/>
                <w:szCs w:val="22"/>
              </w:rPr>
            </w:pPr>
            <w:r w:rsidRPr="00967FAA">
              <w:rPr>
                <w:sz w:val="22"/>
                <w:szCs w:val="22"/>
              </w:rPr>
              <w:t>38.4</w:t>
            </w:r>
            <w:r w:rsidRPr="00967FAA">
              <w:rPr>
                <w:sz w:val="22"/>
                <w:szCs w:val="22"/>
              </w:rPr>
              <w:tab/>
              <w:t xml:space="preserve">The party or parties affected by the event of Force Majeure shall use reasonable efforts to mitigate the effect of the event of Force Majeure upon its or their performance of the Contract and to fulfill its or their obligations under the Contract, but without prejudice to either party’s right to terminate the Contract under </w:t>
            </w:r>
            <w:proofErr w:type="spellStart"/>
            <w:r w:rsidRPr="00967FAA">
              <w:rPr>
                <w:sz w:val="22"/>
                <w:szCs w:val="22"/>
              </w:rPr>
              <w:t>GCC</w:t>
            </w:r>
            <w:proofErr w:type="spellEnd"/>
            <w:r w:rsidRPr="00967FAA">
              <w:rPr>
                <w:sz w:val="22"/>
                <w:szCs w:val="22"/>
              </w:rPr>
              <w:t xml:space="preserve"> Clause 38.6.</w:t>
            </w:r>
          </w:p>
          <w:p w14:paraId="1250738F" w14:textId="77777777" w:rsidR="0052539E" w:rsidRPr="00967FAA" w:rsidRDefault="0052539E">
            <w:pPr>
              <w:spacing w:after="200"/>
              <w:ind w:left="547" w:right="-72" w:hanging="547"/>
              <w:rPr>
                <w:sz w:val="22"/>
                <w:szCs w:val="22"/>
              </w:rPr>
            </w:pPr>
            <w:r w:rsidRPr="00967FAA">
              <w:rPr>
                <w:sz w:val="22"/>
                <w:szCs w:val="22"/>
              </w:rPr>
              <w:t>38.5</w:t>
            </w:r>
            <w:r w:rsidRPr="00967FAA">
              <w:rPr>
                <w:sz w:val="22"/>
                <w:szCs w:val="22"/>
              </w:rPr>
              <w:tab/>
              <w:t>No delay or nonperformance by either party to this Contract caused by the occurrence of any event of Force Majeure shall:</w:t>
            </w:r>
          </w:p>
          <w:p w14:paraId="336DF4B7" w14:textId="77777777" w:rsidR="0052539E" w:rsidRPr="00967FAA" w:rsidRDefault="0052539E">
            <w:pPr>
              <w:spacing w:after="200"/>
              <w:ind w:left="1094" w:right="-72" w:hanging="547"/>
              <w:rPr>
                <w:sz w:val="22"/>
                <w:szCs w:val="22"/>
              </w:rPr>
            </w:pPr>
            <w:r w:rsidRPr="00967FAA">
              <w:rPr>
                <w:sz w:val="22"/>
                <w:szCs w:val="22"/>
              </w:rPr>
              <w:t>(a)</w:t>
            </w:r>
            <w:r w:rsidRPr="00967FAA">
              <w:rPr>
                <w:sz w:val="22"/>
                <w:szCs w:val="22"/>
              </w:rPr>
              <w:tab/>
              <w:t>constitute a default or breach of the Contract;</w:t>
            </w:r>
          </w:p>
          <w:p w14:paraId="1C51DA10" w14:textId="77777777" w:rsidR="0052539E" w:rsidRPr="00967FAA" w:rsidRDefault="0052539E">
            <w:pPr>
              <w:spacing w:after="200"/>
              <w:ind w:left="1094" w:right="-72" w:hanging="547"/>
              <w:rPr>
                <w:sz w:val="22"/>
                <w:szCs w:val="22"/>
              </w:rPr>
            </w:pPr>
            <w:r w:rsidRPr="00967FAA">
              <w:rPr>
                <w:sz w:val="22"/>
                <w:szCs w:val="22"/>
              </w:rPr>
              <w:t>(b)</w:t>
            </w:r>
            <w:r w:rsidRPr="00967FAA">
              <w:rPr>
                <w:sz w:val="22"/>
                <w:szCs w:val="22"/>
              </w:rPr>
              <w:tab/>
              <w:t xml:space="preserve">(subject to </w:t>
            </w:r>
            <w:proofErr w:type="spellStart"/>
            <w:r w:rsidRPr="00967FAA">
              <w:rPr>
                <w:sz w:val="22"/>
                <w:szCs w:val="22"/>
              </w:rPr>
              <w:t>GCC</w:t>
            </w:r>
            <w:proofErr w:type="spellEnd"/>
            <w:r w:rsidRPr="00967FAA">
              <w:rPr>
                <w:sz w:val="22"/>
                <w:szCs w:val="22"/>
              </w:rPr>
              <w:t xml:space="preserve"> Clauses 35.2, 38.3, and 38.4) give rise to any claim for damages or additional cost or expense occasioned by the delay or nonperformance,</w:t>
            </w:r>
          </w:p>
          <w:p w14:paraId="0B275987" w14:textId="77777777" w:rsidR="0052539E" w:rsidRPr="00967FAA" w:rsidRDefault="0052539E">
            <w:pPr>
              <w:spacing w:after="200"/>
              <w:ind w:left="540" w:right="-72"/>
              <w:rPr>
                <w:sz w:val="22"/>
                <w:szCs w:val="22"/>
              </w:rPr>
            </w:pPr>
            <w:r w:rsidRPr="00967FAA">
              <w:rPr>
                <w:sz w:val="22"/>
                <w:szCs w:val="22"/>
              </w:rPr>
              <w:t>if, and to the extent that, such delay or nonperformance is caused by the occurrence of an event of Force Majeure.</w:t>
            </w:r>
          </w:p>
          <w:p w14:paraId="7FA24EFB" w14:textId="77777777" w:rsidR="0052539E" w:rsidRPr="00967FAA" w:rsidRDefault="0052539E">
            <w:pPr>
              <w:spacing w:after="200"/>
              <w:ind w:left="547" w:right="-72" w:hanging="547"/>
              <w:rPr>
                <w:sz w:val="22"/>
                <w:szCs w:val="22"/>
              </w:rPr>
            </w:pPr>
            <w:r w:rsidRPr="00967FAA">
              <w:rPr>
                <w:sz w:val="22"/>
                <w:szCs w:val="22"/>
              </w:rPr>
              <w:lastRenderedPageBreak/>
              <w:t>38.6</w:t>
            </w:r>
            <w:r w:rsidRPr="00967FAA">
              <w:rPr>
                <w:sz w:val="22"/>
                <w:szCs w:val="22"/>
              </w:rPr>
              <w:tab/>
              <w:t>If the performance of the Contract is substantially prevented, hindered, or delayed for a single period of more than sixty (60) days or an aggregate period of more than one hundred and twenty (120) days on account of one or more events of Force Majeure during the time period covered by the Contract, the parties will attempt to develop a mutually satisfactory solution, failing which, either party may terminate the Contract by giving a notice to the other.</w:t>
            </w:r>
          </w:p>
          <w:p w14:paraId="10BCE334" w14:textId="77777777" w:rsidR="0052539E" w:rsidRPr="00967FAA" w:rsidRDefault="0052539E">
            <w:pPr>
              <w:spacing w:after="200"/>
              <w:ind w:left="547" w:right="-72" w:hanging="547"/>
              <w:rPr>
                <w:sz w:val="22"/>
                <w:szCs w:val="22"/>
              </w:rPr>
            </w:pPr>
            <w:r w:rsidRPr="00967FAA">
              <w:rPr>
                <w:sz w:val="22"/>
                <w:szCs w:val="22"/>
              </w:rPr>
              <w:t>38.7</w:t>
            </w:r>
            <w:r w:rsidRPr="00967FAA">
              <w:rPr>
                <w:sz w:val="22"/>
                <w:szCs w:val="22"/>
              </w:rPr>
              <w:tab/>
              <w:t xml:space="preserve">In the event of termination pursuant to </w:t>
            </w:r>
            <w:proofErr w:type="spellStart"/>
            <w:r w:rsidRPr="00967FAA">
              <w:rPr>
                <w:sz w:val="22"/>
                <w:szCs w:val="22"/>
              </w:rPr>
              <w:t>GCC</w:t>
            </w:r>
            <w:proofErr w:type="spellEnd"/>
            <w:r w:rsidRPr="00967FAA">
              <w:rPr>
                <w:sz w:val="22"/>
                <w:szCs w:val="22"/>
              </w:rPr>
              <w:t xml:space="preserve"> Clause 38.6, the rights and obligations of the </w:t>
            </w:r>
            <w:r w:rsidR="00F07E99" w:rsidRPr="00967FAA">
              <w:rPr>
                <w:sz w:val="22"/>
                <w:szCs w:val="22"/>
              </w:rPr>
              <w:t>Procuring Entity</w:t>
            </w:r>
            <w:r w:rsidRPr="00967FAA">
              <w:rPr>
                <w:sz w:val="22"/>
                <w:szCs w:val="22"/>
              </w:rPr>
              <w:t xml:space="preserve"> and the Supplier shall be as specified in </w:t>
            </w:r>
            <w:proofErr w:type="spellStart"/>
            <w:r w:rsidRPr="00967FAA">
              <w:rPr>
                <w:sz w:val="22"/>
                <w:szCs w:val="22"/>
              </w:rPr>
              <w:t>GCC</w:t>
            </w:r>
            <w:proofErr w:type="spellEnd"/>
            <w:r w:rsidRPr="00967FAA">
              <w:rPr>
                <w:sz w:val="22"/>
                <w:szCs w:val="22"/>
              </w:rPr>
              <w:t xml:space="preserve"> Clauses 41.1.2 and 41.1.3.</w:t>
            </w:r>
          </w:p>
          <w:p w14:paraId="39650AA6" w14:textId="77777777" w:rsidR="0052539E" w:rsidRPr="00967FAA" w:rsidRDefault="0052539E">
            <w:pPr>
              <w:spacing w:after="200"/>
              <w:ind w:left="540" w:right="-72" w:hanging="540"/>
              <w:rPr>
                <w:sz w:val="22"/>
                <w:szCs w:val="22"/>
              </w:rPr>
            </w:pPr>
            <w:r w:rsidRPr="00967FAA">
              <w:rPr>
                <w:sz w:val="22"/>
                <w:szCs w:val="22"/>
              </w:rPr>
              <w:t>38.8</w:t>
            </w:r>
            <w:r w:rsidRPr="00967FAA">
              <w:rPr>
                <w:sz w:val="22"/>
                <w:szCs w:val="22"/>
              </w:rPr>
              <w:tab/>
              <w:t xml:space="preserve">Notwithstanding </w:t>
            </w:r>
            <w:proofErr w:type="spellStart"/>
            <w:r w:rsidRPr="00967FAA">
              <w:rPr>
                <w:sz w:val="22"/>
                <w:szCs w:val="22"/>
              </w:rPr>
              <w:t>GCC</w:t>
            </w:r>
            <w:proofErr w:type="spellEnd"/>
            <w:r w:rsidRPr="00967FAA">
              <w:rPr>
                <w:sz w:val="22"/>
                <w:szCs w:val="22"/>
              </w:rPr>
              <w:t xml:space="preserve"> Clause 38.5, Force Majeure shall not apply to any obligation of the </w:t>
            </w:r>
            <w:r w:rsidR="00F07E99" w:rsidRPr="00967FAA">
              <w:rPr>
                <w:sz w:val="22"/>
                <w:szCs w:val="22"/>
              </w:rPr>
              <w:t>Procuring Entity</w:t>
            </w:r>
            <w:r w:rsidRPr="00967FAA">
              <w:rPr>
                <w:sz w:val="22"/>
                <w:szCs w:val="22"/>
              </w:rPr>
              <w:t xml:space="preserve"> to make payments to the Supplier under this Contract.</w:t>
            </w:r>
          </w:p>
        </w:tc>
      </w:tr>
    </w:tbl>
    <w:p w14:paraId="2C7F12A1" w14:textId="77777777" w:rsidR="0052539E" w:rsidRPr="00967FAA" w:rsidRDefault="0052539E">
      <w:pPr>
        <w:pStyle w:val="Head41"/>
        <w:rPr>
          <w:rFonts w:ascii="Times New Roman" w:hAnsi="Times New Roman"/>
          <w:sz w:val="22"/>
          <w:szCs w:val="22"/>
        </w:rPr>
      </w:pPr>
      <w:bookmarkStart w:id="257" w:name="_Toc521497741"/>
      <w:bookmarkStart w:id="258" w:name="_Toc207769166"/>
      <w:r w:rsidRPr="00967FAA">
        <w:rPr>
          <w:rFonts w:ascii="Times New Roman" w:hAnsi="Times New Roman"/>
          <w:sz w:val="22"/>
          <w:szCs w:val="22"/>
        </w:rPr>
        <w:lastRenderedPageBreak/>
        <w:t>H.  Change in Contract Elements</w:t>
      </w:r>
      <w:bookmarkEnd w:id="257"/>
      <w:bookmarkEnd w:id="258"/>
    </w:p>
    <w:tbl>
      <w:tblPr>
        <w:tblW w:w="0" w:type="auto"/>
        <w:tblInd w:w="108" w:type="dxa"/>
        <w:tblLayout w:type="fixed"/>
        <w:tblLook w:val="0000" w:firstRow="0" w:lastRow="0" w:firstColumn="0" w:lastColumn="0" w:noHBand="0" w:noVBand="0"/>
      </w:tblPr>
      <w:tblGrid>
        <w:gridCol w:w="2412"/>
        <w:gridCol w:w="6588"/>
      </w:tblGrid>
      <w:tr w:rsidR="0052539E" w:rsidRPr="00967FAA" w14:paraId="3E32DA7F" w14:textId="77777777">
        <w:tc>
          <w:tcPr>
            <w:tcW w:w="2412" w:type="dxa"/>
          </w:tcPr>
          <w:p w14:paraId="21FA7019" w14:textId="77777777" w:rsidR="0052539E" w:rsidRPr="00967FAA" w:rsidRDefault="0052539E">
            <w:pPr>
              <w:pStyle w:val="Head42"/>
              <w:spacing w:after="0"/>
              <w:rPr>
                <w:sz w:val="22"/>
                <w:szCs w:val="22"/>
              </w:rPr>
            </w:pPr>
            <w:bookmarkStart w:id="259" w:name="_Toc521497742"/>
            <w:bookmarkStart w:id="260" w:name="_Toc207769167"/>
            <w:r w:rsidRPr="00967FAA">
              <w:rPr>
                <w:sz w:val="22"/>
                <w:szCs w:val="22"/>
              </w:rPr>
              <w:t>39.</w:t>
            </w:r>
            <w:r w:rsidRPr="00967FAA">
              <w:rPr>
                <w:sz w:val="22"/>
                <w:szCs w:val="22"/>
              </w:rPr>
              <w:tab/>
              <w:t>Changes to the System</w:t>
            </w:r>
            <w:bookmarkEnd w:id="259"/>
            <w:bookmarkEnd w:id="260"/>
          </w:p>
        </w:tc>
        <w:tc>
          <w:tcPr>
            <w:tcW w:w="6588" w:type="dxa"/>
          </w:tcPr>
          <w:p w14:paraId="1FAB3F1C" w14:textId="77777777" w:rsidR="0052539E" w:rsidRPr="00967FAA" w:rsidRDefault="0052539E">
            <w:pPr>
              <w:spacing w:after="200"/>
              <w:ind w:left="540" w:right="-72" w:hanging="540"/>
              <w:rPr>
                <w:sz w:val="22"/>
                <w:szCs w:val="22"/>
              </w:rPr>
            </w:pPr>
            <w:r w:rsidRPr="00967FAA">
              <w:rPr>
                <w:sz w:val="22"/>
                <w:szCs w:val="22"/>
              </w:rPr>
              <w:t>39.1</w:t>
            </w:r>
            <w:r w:rsidRPr="00967FAA">
              <w:rPr>
                <w:sz w:val="22"/>
                <w:szCs w:val="22"/>
              </w:rPr>
              <w:tab/>
              <w:t>Introducing a Change</w:t>
            </w:r>
          </w:p>
          <w:p w14:paraId="07A0C85A" w14:textId="77777777" w:rsidR="0052539E" w:rsidRPr="00967FAA" w:rsidRDefault="0052539E">
            <w:pPr>
              <w:spacing w:after="200"/>
              <w:ind w:left="1350" w:right="-72" w:hanging="810"/>
              <w:rPr>
                <w:sz w:val="22"/>
                <w:szCs w:val="22"/>
              </w:rPr>
            </w:pPr>
            <w:r w:rsidRPr="00967FAA">
              <w:rPr>
                <w:sz w:val="22"/>
                <w:szCs w:val="22"/>
              </w:rPr>
              <w:t>39.1.1</w:t>
            </w:r>
            <w:r w:rsidRPr="00967FAA">
              <w:rPr>
                <w:sz w:val="22"/>
                <w:szCs w:val="22"/>
              </w:rPr>
              <w:tab/>
              <w:t xml:space="preserve">Subject to </w:t>
            </w:r>
            <w:proofErr w:type="spellStart"/>
            <w:r w:rsidRPr="00967FAA">
              <w:rPr>
                <w:sz w:val="22"/>
                <w:szCs w:val="22"/>
              </w:rPr>
              <w:t>GCC</w:t>
            </w:r>
            <w:proofErr w:type="spellEnd"/>
            <w:r w:rsidRPr="00967FAA">
              <w:rPr>
                <w:sz w:val="22"/>
                <w:szCs w:val="22"/>
              </w:rPr>
              <w:t xml:space="preserve"> Clauses 39.2.5 and 39.2.7, the </w:t>
            </w:r>
            <w:r w:rsidR="00F07E99" w:rsidRPr="00967FAA">
              <w:rPr>
                <w:sz w:val="22"/>
                <w:szCs w:val="22"/>
              </w:rPr>
              <w:t>Procuring Entity</w:t>
            </w:r>
            <w:r w:rsidRPr="00967FAA">
              <w:rPr>
                <w:sz w:val="22"/>
                <w:szCs w:val="22"/>
              </w:rPr>
              <w:t xml:space="preserve"> shall have the right to propose, and subsequently require, the Project Manager to order the Supplier from time to time during the performance of the Contract to make any change, modification, addition, or deletion to, in, or from the System (interchangeably called “Change”), provided that such Change falls within the general scope of the System, does not constitute unrelated work, and is technically practicable, taking into account both the state of advancement of the System and the technical compatibility of the Change envisaged with the nature of the System as originally specified in the Contract.</w:t>
            </w:r>
          </w:p>
        </w:tc>
      </w:tr>
      <w:tr w:rsidR="0052539E" w:rsidRPr="00967FAA" w14:paraId="688F8ABE" w14:textId="77777777">
        <w:tc>
          <w:tcPr>
            <w:tcW w:w="2412" w:type="dxa"/>
          </w:tcPr>
          <w:p w14:paraId="3FF4FDA6" w14:textId="77777777" w:rsidR="0052539E" w:rsidRPr="00967FAA" w:rsidRDefault="0052539E">
            <w:pPr>
              <w:pStyle w:val="Head42"/>
              <w:spacing w:after="0"/>
              <w:rPr>
                <w:sz w:val="22"/>
                <w:szCs w:val="22"/>
              </w:rPr>
            </w:pPr>
          </w:p>
        </w:tc>
        <w:tc>
          <w:tcPr>
            <w:tcW w:w="6588" w:type="dxa"/>
          </w:tcPr>
          <w:p w14:paraId="34B39608" w14:textId="77777777" w:rsidR="0052539E" w:rsidRPr="00967FAA" w:rsidRDefault="0052539E">
            <w:pPr>
              <w:spacing w:after="200"/>
              <w:ind w:left="1354" w:right="-72"/>
              <w:rPr>
                <w:sz w:val="22"/>
                <w:szCs w:val="22"/>
              </w:rPr>
            </w:pPr>
            <w:r w:rsidRPr="00967FAA">
              <w:rPr>
                <w:sz w:val="22"/>
                <w:szCs w:val="22"/>
              </w:rPr>
              <w:t xml:space="preserve">A Change may involve, but is not restricted to, the substitution of updated Information Technologies and related Services in accordance with </w:t>
            </w:r>
            <w:proofErr w:type="spellStart"/>
            <w:r w:rsidRPr="00967FAA">
              <w:rPr>
                <w:sz w:val="22"/>
                <w:szCs w:val="22"/>
              </w:rPr>
              <w:t>GCC</w:t>
            </w:r>
            <w:proofErr w:type="spellEnd"/>
            <w:r w:rsidRPr="00967FAA">
              <w:rPr>
                <w:sz w:val="22"/>
                <w:szCs w:val="22"/>
              </w:rPr>
              <w:t> Clause 23 (Product Upgrades).</w:t>
            </w:r>
          </w:p>
        </w:tc>
      </w:tr>
      <w:tr w:rsidR="0052539E" w:rsidRPr="00967FAA" w14:paraId="59433F53" w14:textId="77777777">
        <w:tc>
          <w:tcPr>
            <w:tcW w:w="2412" w:type="dxa"/>
          </w:tcPr>
          <w:p w14:paraId="65CA930E" w14:textId="77777777" w:rsidR="0052539E" w:rsidRPr="00967FAA" w:rsidRDefault="0052539E">
            <w:pPr>
              <w:pStyle w:val="Head42"/>
              <w:spacing w:after="0"/>
              <w:rPr>
                <w:sz w:val="22"/>
                <w:szCs w:val="22"/>
              </w:rPr>
            </w:pPr>
          </w:p>
        </w:tc>
        <w:tc>
          <w:tcPr>
            <w:tcW w:w="6588" w:type="dxa"/>
          </w:tcPr>
          <w:p w14:paraId="27787FD7" w14:textId="77777777" w:rsidR="0052539E" w:rsidRPr="00967FAA" w:rsidRDefault="0052539E">
            <w:pPr>
              <w:spacing w:after="200"/>
              <w:ind w:left="1353" w:right="-72" w:hanging="806"/>
              <w:rPr>
                <w:sz w:val="22"/>
                <w:szCs w:val="22"/>
              </w:rPr>
            </w:pPr>
            <w:r w:rsidRPr="00967FAA">
              <w:rPr>
                <w:sz w:val="22"/>
                <w:szCs w:val="22"/>
              </w:rPr>
              <w:t>39.1.2</w:t>
            </w:r>
            <w:r w:rsidRPr="00967FAA">
              <w:rPr>
                <w:sz w:val="22"/>
                <w:szCs w:val="22"/>
              </w:rPr>
              <w:tab/>
              <w:t xml:space="preserve">The Supplier may from time to time during its performance of the Contract propose to the </w:t>
            </w:r>
            <w:r w:rsidR="00F07E99" w:rsidRPr="00967FAA">
              <w:rPr>
                <w:sz w:val="22"/>
                <w:szCs w:val="22"/>
              </w:rPr>
              <w:t>Procuring Entity</w:t>
            </w:r>
            <w:r w:rsidRPr="00967FAA">
              <w:rPr>
                <w:sz w:val="22"/>
                <w:szCs w:val="22"/>
              </w:rPr>
              <w:t xml:space="preserve"> (with a copy to the Project Manager) any Change that the Supplier considers necessary or desirable to improve the quality or efficiency of the System.  The </w:t>
            </w:r>
            <w:r w:rsidR="00F07E99" w:rsidRPr="00967FAA">
              <w:rPr>
                <w:sz w:val="22"/>
                <w:szCs w:val="22"/>
              </w:rPr>
              <w:t>Procuring Entity</w:t>
            </w:r>
            <w:r w:rsidRPr="00967FAA">
              <w:rPr>
                <w:sz w:val="22"/>
                <w:szCs w:val="22"/>
              </w:rPr>
              <w:t xml:space="preserve"> may at its discretion approve or reject any Change proposed by the Supplier.</w:t>
            </w:r>
          </w:p>
          <w:p w14:paraId="54CD2954" w14:textId="77777777" w:rsidR="0052539E" w:rsidRPr="00967FAA" w:rsidRDefault="0052539E">
            <w:pPr>
              <w:spacing w:after="200"/>
              <w:ind w:left="1353" w:right="-72" w:hanging="806"/>
              <w:rPr>
                <w:sz w:val="22"/>
                <w:szCs w:val="22"/>
              </w:rPr>
            </w:pPr>
            <w:r w:rsidRPr="00967FAA">
              <w:rPr>
                <w:sz w:val="22"/>
                <w:szCs w:val="22"/>
              </w:rPr>
              <w:t>39.1.3</w:t>
            </w:r>
            <w:r w:rsidRPr="00967FAA">
              <w:rPr>
                <w:sz w:val="22"/>
                <w:szCs w:val="22"/>
              </w:rPr>
              <w:tab/>
              <w:t xml:space="preserve">Notwithstanding </w:t>
            </w:r>
            <w:proofErr w:type="spellStart"/>
            <w:r w:rsidRPr="00967FAA">
              <w:rPr>
                <w:sz w:val="22"/>
                <w:szCs w:val="22"/>
              </w:rPr>
              <w:t>GCC</w:t>
            </w:r>
            <w:proofErr w:type="spellEnd"/>
            <w:r w:rsidRPr="00967FAA">
              <w:rPr>
                <w:sz w:val="22"/>
                <w:szCs w:val="22"/>
              </w:rPr>
              <w:t xml:space="preserve"> Clauses 39.1.1 and 39.1.2, no change made necessary because of any default of the Supplier in the performance of its obligations under the Contract shall be deemed to be a Change, and such change </w:t>
            </w:r>
            <w:r w:rsidRPr="00967FAA">
              <w:rPr>
                <w:sz w:val="22"/>
                <w:szCs w:val="22"/>
              </w:rPr>
              <w:lastRenderedPageBreak/>
              <w:t>shall not result in any adjustment of the Contract Price or the Time for Achieving Operational Acceptance.</w:t>
            </w:r>
          </w:p>
          <w:p w14:paraId="5DB76DA1" w14:textId="77777777" w:rsidR="0052539E" w:rsidRPr="00967FAA" w:rsidRDefault="0052539E">
            <w:pPr>
              <w:spacing w:after="200"/>
              <w:ind w:left="1350" w:right="-72" w:hanging="810"/>
              <w:rPr>
                <w:sz w:val="22"/>
                <w:szCs w:val="22"/>
              </w:rPr>
            </w:pPr>
            <w:r w:rsidRPr="00967FAA">
              <w:rPr>
                <w:sz w:val="22"/>
                <w:szCs w:val="22"/>
              </w:rPr>
              <w:t>39.1.4</w:t>
            </w:r>
            <w:r w:rsidRPr="00967FAA">
              <w:rPr>
                <w:sz w:val="22"/>
                <w:szCs w:val="22"/>
              </w:rPr>
              <w:tab/>
              <w:t xml:space="preserve">The procedure on how to proceed with and execute Changes is specified in </w:t>
            </w:r>
            <w:proofErr w:type="spellStart"/>
            <w:r w:rsidRPr="00967FAA">
              <w:rPr>
                <w:sz w:val="22"/>
                <w:szCs w:val="22"/>
              </w:rPr>
              <w:t>GCC</w:t>
            </w:r>
            <w:proofErr w:type="spellEnd"/>
            <w:r w:rsidRPr="00967FAA">
              <w:rPr>
                <w:sz w:val="22"/>
                <w:szCs w:val="22"/>
              </w:rPr>
              <w:t xml:space="preserve"> Clauses 39.2 and 39.3, and further details and sample forms are provided in the Sample Forms Section in the Bidding Documents.</w:t>
            </w:r>
          </w:p>
          <w:p w14:paraId="60F5ABD4" w14:textId="77777777" w:rsidR="0052539E" w:rsidRPr="00967FAA" w:rsidRDefault="0052539E">
            <w:pPr>
              <w:spacing w:after="200"/>
              <w:ind w:left="1350" w:right="-72" w:hanging="810"/>
              <w:rPr>
                <w:sz w:val="22"/>
                <w:szCs w:val="22"/>
              </w:rPr>
            </w:pPr>
            <w:r w:rsidRPr="00967FAA">
              <w:rPr>
                <w:sz w:val="22"/>
                <w:szCs w:val="22"/>
              </w:rPr>
              <w:t>39.1.5</w:t>
            </w:r>
            <w:r w:rsidRPr="00967FAA">
              <w:rPr>
                <w:sz w:val="22"/>
                <w:szCs w:val="22"/>
              </w:rPr>
              <w:tab/>
              <w:t xml:space="preserve">Moreover, the </w:t>
            </w:r>
            <w:r w:rsidR="00F07E99" w:rsidRPr="00967FAA">
              <w:rPr>
                <w:sz w:val="22"/>
                <w:szCs w:val="22"/>
              </w:rPr>
              <w:t>Procuring Entity</w:t>
            </w:r>
            <w:r w:rsidRPr="00967FAA">
              <w:rPr>
                <w:sz w:val="22"/>
                <w:szCs w:val="22"/>
              </w:rPr>
              <w:t xml:space="preserve"> and Supplier will agree, during development of the Project Plan, to a date prior to the scheduled date for Operational Acceptance, after which the Technical Requirements for the System shall be “frozen.”  Any Change initiated after this time will be dealt with after Operational Acceptance.</w:t>
            </w:r>
          </w:p>
          <w:p w14:paraId="4BCDC4E6" w14:textId="77777777" w:rsidR="0052539E" w:rsidRPr="00967FAA" w:rsidRDefault="0052539E">
            <w:pPr>
              <w:spacing w:after="200"/>
              <w:ind w:left="540" w:right="-72" w:hanging="540"/>
              <w:rPr>
                <w:sz w:val="22"/>
                <w:szCs w:val="22"/>
              </w:rPr>
            </w:pPr>
            <w:r w:rsidRPr="00967FAA">
              <w:rPr>
                <w:sz w:val="22"/>
                <w:szCs w:val="22"/>
              </w:rPr>
              <w:t>39.2</w:t>
            </w:r>
            <w:r w:rsidRPr="00967FAA">
              <w:rPr>
                <w:sz w:val="22"/>
                <w:szCs w:val="22"/>
              </w:rPr>
              <w:tab/>
              <w:t xml:space="preserve">Changes Originating from </w:t>
            </w:r>
            <w:r w:rsidR="00F07E99" w:rsidRPr="00967FAA">
              <w:rPr>
                <w:sz w:val="22"/>
                <w:szCs w:val="22"/>
              </w:rPr>
              <w:t>Procuring Entity</w:t>
            </w:r>
          </w:p>
          <w:p w14:paraId="30078013" w14:textId="77777777" w:rsidR="0052539E" w:rsidRPr="00967FAA" w:rsidRDefault="0052539E">
            <w:pPr>
              <w:spacing w:after="200"/>
              <w:ind w:left="1353" w:right="-72" w:hanging="806"/>
              <w:rPr>
                <w:sz w:val="22"/>
                <w:szCs w:val="22"/>
              </w:rPr>
            </w:pPr>
            <w:r w:rsidRPr="00967FAA">
              <w:rPr>
                <w:sz w:val="22"/>
                <w:szCs w:val="22"/>
              </w:rPr>
              <w:t>39.2.1</w:t>
            </w:r>
            <w:r w:rsidRPr="00967FAA">
              <w:rPr>
                <w:sz w:val="22"/>
                <w:szCs w:val="22"/>
              </w:rPr>
              <w:tab/>
              <w:t xml:space="preserve">If the </w:t>
            </w:r>
            <w:r w:rsidR="00F07E99" w:rsidRPr="00967FAA">
              <w:rPr>
                <w:sz w:val="22"/>
                <w:szCs w:val="22"/>
              </w:rPr>
              <w:t>Procuring Entity</w:t>
            </w:r>
            <w:r w:rsidRPr="00967FAA">
              <w:rPr>
                <w:sz w:val="22"/>
                <w:szCs w:val="22"/>
              </w:rPr>
              <w:t xml:space="preserve"> proposes a Change pursuant to </w:t>
            </w:r>
            <w:proofErr w:type="spellStart"/>
            <w:r w:rsidRPr="00967FAA">
              <w:rPr>
                <w:sz w:val="22"/>
                <w:szCs w:val="22"/>
              </w:rPr>
              <w:t>GCC</w:t>
            </w:r>
            <w:proofErr w:type="spellEnd"/>
            <w:r w:rsidRPr="00967FAA">
              <w:rPr>
                <w:sz w:val="22"/>
                <w:szCs w:val="22"/>
              </w:rPr>
              <w:t xml:space="preserve"> Clauses 39.1.1, it shall send to the Supplier a “Request for Change Proposal,” requiring the Supplier to prepare and furnish to the Project Manager as soon as reasonably practicable a “Change Proposal,” which shall include the following:</w:t>
            </w:r>
          </w:p>
          <w:p w14:paraId="2AC92E8C" w14:textId="77777777" w:rsidR="0052539E" w:rsidRPr="00967FAA" w:rsidRDefault="0052539E">
            <w:pPr>
              <w:spacing w:after="200"/>
              <w:ind w:left="1714" w:right="-72" w:hanging="360"/>
              <w:rPr>
                <w:sz w:val="22"/>
                <w:szCs w:val="22"/>
              </w:rPr>
            </w:pPr>
            <w:r w:rsidRPr="00967FAA">
              <w:rPr>
                <w:sz w:val="22"/>
                <w:szCs w:val="22"/>
              </w:rPr>
              <w:t>(a)</w:t>
            </w:r>
            <w:r w:rsidRPr="00967FAA">
              <w:rPr>
                <w:sz w:val="22"/>
                <w:szCs w:val="22"/>
              </w:rPr>
              <w:tab/>
              <w:t>brief description of the Change;</w:t>
            </w:r>
          </w:p>
          <w:p w14:paraId="030B7BF1" w14:textId="77777777" w:rsidR="0052539E" w:rsidRPr="00967FAA" w:rsidRDefault="0052539E">
            <w:pPr>
              <w:spacing w:after="200"/>
              <w:ind w:left="1714" w:right="-72" w:hanging="360"/>
              <w:rPr>
                <w:sz w:val="22"/>
                <w:szCs w:val="22"/>
              </w:rPr>
            </w:pPr>
            <w:r w:rsidRPr="00967FAA">
              <w:rPr>
                <w:sz w:val="22"/>
                <w:szCs w:val="22"/>
              </w:rPr>
              <w:t>(b)</w:t>
            </w:r>
            <w:r w:rsidRPr="00967FAA">
              <w:rPr>
                <w:sz w:val="22"/>
                <w:szCs w:val="22"/>
              </w:rPr>
              <w:tab/>
              <w:t>impact on the Time for Achieving Operational Acceptance;</w:t>
            </w:r>
          </w:p>
          <w:p w14:paraId="6A9E802D" w14:textId="77777777" w:rsidR="0052539E" w:rsidRPr="00967FAA" w:rsidRDefault="0052539E">
            <w:pPr>
              <w:spacing w:after="200"/>
              <w:ind w:left="1714" w:right="-72" w:hanging="360"/>
              <w:rPr>
                <w:sz w:val="22"/>
                <w:szCs w:val="22"/>
              </w:rPr>
            </w:pPr>
            <w:r w:rsidRPr="00967FAA">
              <w:rPr>
                <w:sz w:val="22"/>
                <w:szCs w:val="22"/>
              </w:rPr>
              <w:t>(c)</w:t>
            </w:r>
            <w:r w:rsidRPr="00967FAA">
              <w:rPr>
                <w:sz w:val="22"/>
                <w:szCs w:val="22"/>
              </w:rPr>
              <w:tab/>
              <w:t>detailed estimated cost of the Change;</w:t>
            </w:r>
          </w:p>
          <w:p w14:paraId="5DA81DF5" w14:textId="77777777" w:rsidR="0052539E" w:rsidRPr="00967FAA" w:rsidRDefault="0052539E">
            <w:pPr>
              <w:spacing w:after="200"/>
              <w:ind w:left="1714" w:right="-72" w:hanging="360"/>
              <w:rPr>
                <w:sz w:val="22"/>
                <w:szCs w:val="22"/>
              </w:rPr>
            </w:pPr>
            <w:r w:rsidRPr="00967FAA">
              <w:rPr>
                <w:sz w:val="22"/>
                <w:szCs w:val="22"/>
              </w:rPr>
              <w:t>(d)</w:t>
            </w:r>
            <w:r w:rsidRPr="00967FAA">
              <w:rPr>
                <w:sz w:val="22"/>
                <w:szCs w:val="22"/>
              </w:rPr>
              <w:tab/>
              <w:t>effect on Functional Guarantees (if any);</w:t>
            </w:r>
          </w:p>
          <w:p w14:paraId="15922828" w14:textId="77777777" w:rsidR="0052539E" w:rsidRPr="00967FAA" w:rsidRDefault="0052539E">
            <w:pPr>
              <w:spacing w:after="200"/>
              <w:ind w:left="1714" w:right="-72" w:hanging="360"/>
              <w:rPr>
                <w:sz w:val="22"/>
                <w:szCs w:val="22"/>
              </w:rPr>
            </w:pPr>
            <w:r w:rsidRPr="00967FAA">
              <w:rPr>
                <w:sz w:val="22"/>
                <w:szCs w:val="22"/>
              </w:rPr>
              <w:t>(e)</w:t>
            </w:r>
            <w:r w:rsidRPr="00967FAA">
              <w:rPr>
                <w:sz w:val="22"/>
                <w:szCs w:val="22"/>
              </w:rPr>
              <w:tab/>
              <w:t>effect on any other provisions of the Contract.</w:t>
            </w:r>
          </w:p>
          <w:p w14:paraId="231B4C71" w14:textId="77777777" w:rsidR="0052539E" w:rsidRPr="00967FAA" w:rsidRDefault="0052539E">
            <w:pPr>
              <w:spacing w:after="200"/>
              <w:ind w:left="1353" w:right="-72" w:hanging="806"/>
              <w:rPr>
                <w:sz w:val="22"/>
                <w:szCs w:val="22"/>
              </w:rPr>
            </w:pPr>
            <w:r w:rsidRPr="00967FAA">
              <w:rPr>
                <w:sz w:val="22"/>
                <w:szCs w:val="22"/>
              </w:rPr>
              <w:t>39.2.2</w:t>
            </w:r>
            <w:r w:rsidRPr="00967FAA">
              <w:rPr>
                <w:sz w:val="22"/>
                <w:szCs w:val="22"/>
              </w:rPr>
              <w:tab/>
              <w:t xml:space="preserve">Prior to preparing and submitting the “Change Proposal,” the Supplier shall submit to the Project Manager an “Change Estimate Proposal,” which shall be an estimate of the cost of preparing the Change Proposal, plus a first approximation of the suggested approach and cost for implementing the changes.  Upon receipt of the Supplier’s Change Estimate Proposal, the </w:t>
            </w:r>
            <w:r w:rsidR="00F07E99" w:rsidRPr="00967FAA">
              <w:rPr>
                <w:sz w:val="22"/>
                <w:szCs w:val="22"/>
              </w:rPr>
              <w:t>Procuring Entity</w:t>
            </w:r>
            <w:r w:rsidRPr="00967FAA">
              <w:rPr>
                <w:sz w:val="22"/>
                <w:szCs w:val="22"/>
              </w:rPr>
              <w:t xml:space="preserve"> shall do one of the following:</w:t>
            </w:r>
          </w:p>
          <w:p w14:paraId="69505095" w14:textId="77777777" w:rsidR="0052539E" w:rsidRPr="00967FAA" w:rsidRDefault="0052539E">
            <w:pPr>
              <w:spacing w:after="200"/>
              <w:ind w:left="1714" w:right="-72" w:hanging="360"/>
              <w:rPr>
                <w:sz w:val="22"/>
                <w:szCs w:val="22"/>
              </w:rPr>
            </w:pPr>
            <w:r w:rsidRPr="00967FAA">
              <w:rPr>
                <w:sz w:val="22"/>
                <w:szCs w:val="22"/>
              </w:rPr>
              <w:t>(a)</w:t>
            </w:r>
            <w:r w:rsidRPr="00967FAA">
              <w:rPr>
                <w:sz w:val="22"/>
                <w:szCs w:val="22"/>
              </w:rPr>
              <w:tab/>
              <w:t>accept the Supplier’s estimate with instructions to the Supplier to proceed with the preparation of the Change Proposal;</w:t>
            </w:r>
          </w:p>
          <w:p w14:paraId="4930538C" w14:textId="77777777" w:rsidR="0052539E" w:rsidRPr="00967FAA" w:rsidRDefault="0052539E">
            <w:pPr>
              <w:spacing w:after="200"/>
              <w:ind w:left="1714" w:right="-72" w:hanging="360"/>
              <w:rPr>
                <w:sz w:val="22"/>
                <w:szCs w:val="22"/>
              </w:rPr>
            </w:pPr>
            <w:r w:rsidRPr="00967FAA">
              <w:rPr>
                <w:sz w:val="22"/>
                <w:szCs w:val="22"/>
              </w:rPr>
              <w:t>(b)</w:t>
            </w:r>
            <w:r w:rsidRPr="00967FAA">
              <w:rPr>
                <w:sz w:val="22"/>
                <w:szCs w:val="22"/>
              </w:rPr>
              <w:tab/>
              <w:t>advise the Supplier of any part of its Change Estimate Proposal that is unacceptable and request the Supplier to review its estimate;</w:t>
            </w:r>
          </w:p>
          <w:p w14:paraId="5E01FF85" w14:textId="77777777" w:rsidR="0052539E" w:rsidRPr="00967FAA" w:rsidRDefault="0052539E">
            <w:pPr>
              <w:spacing w:after="200"/>
              <w:ind w:left="1714" w:right="-72" w:hanging="360"/>
              <w:rPr>
                <w:sz w:val="22"/>
                <w:szCs w:val="22"/>
              </w:rPr>
            </w:pPr>
            <w:r w:rsidRPr="00967FAA">
              <w:rPr>
                <w:sz w:val="22"/>
                <w:szCs w:val="22"/>
              </w:rPr>
              <w:lastRenderedPageBreak/>
              <w:t>(c)</w:t>
            </w:r>
            <w:r w:rsidRPr="00967FAA">
              <w:rPr>
                <w:sz w:val="22"/>
                <w:szCs w:val="22"/>
              </w:rPr>
              <w:tab/>
              <w:t xml:space="preserve">advise the Supplier that the </w:t>
            </w:r>
            <w:r w:rsidR="00F07E99" w:rsidRPr="00967FAA">
              <w:rPr>
                <w:sz w:val="22"/>
                <w:szCs w:val="22"/>
              </w:rPr>
              <w:t>Procuring Entity</w:t>
            </w:r>
            <w:r w:rsidRPr="00967FAA">
              <w:rPr>
                <w:sz w:val="22"/>
                <w:szCs w:val="22"/>
              </w:rPr>
              <w:t xml:space="preserve"> does not intend to proceed with the Change.</w:t>
            </w:r>
          </w:p>
          <w:p w14:paraId="0DB46D1B" w14:textId="77777777" w:rsidR="0052539E" w:rsidRPr="00967FAA" w:rsidRDefault="0052539E">
            <w:pPr>
              <w:spacing w:after="200"/>
              <w:ind w:left="1353" w:right="-72" w:hanging="806"/>
              <w:rPr>
                <w:sz w:val="22"/>
                <w:szCs w:val="22"/>
              </w:rPr>
            </w:pPr>
            <w:r w:rsidRPr="00967FAA">
              <w:rPr>
                <w:sz w:val="22"/>
                <w:szCs w:val="22"/>
              </w:rPr>
              <w:t>39.2.3</w:t>
            </w:r>
            <w:r w:rsidRPr="00967FAA">
              <w:rPr>
                <w:sz w:val="22"/>
                <w:szCs w:val="22"/>
              </w:rPr>
              <w:tab/>
              <w:t xml:space="preserve">Upon receipt of the </w:t>
            </w:r>
            <w:r w:rsidR="00F07E99" w:rsidRPr="00967FAA">
              <w:rPr>
                <w:sz w:val="22"/>
                <w:szCs w:val="22"/>
              </w:rPr>
              <w:t>Procuring Entity</w:t>
            </w:r>
            <w:r w:rsidRPr="00967FAA">
              <w:rPr>
                <w:sz w:val="22"/>
                <w:szCs w:val="22"/>
              </w:rPr>
              <w:t xml:space="preserve">’s instruction to proceed under </w:t>
            </w:r>
            <w:proofErr w:type="spellStart"/>
            <w:r w:rsidRPr="00967FAA">
              <w:rPr>
                <w:sz w:val="22"/>
                <w:szCs w:val="22"/>
              </w:rPr>
              <w:t>GCC</w:t>
            </w:r>
            <w:proofErr w:type="spellEnd"/>
            <w:r w:rsidRPr="00967FAA">
              <w:rPr>
                <w:sz w:val="22"/>
                <w:szCs w:val="22"/>
              </w:rPr>
              <w:t xml:space="preserve"> Clause 39.2.2 (a), the Supplier shall, with proper expedition, proceed with the preparation of the Change Proposal, in accordance with </w:t>
            </w:r>
            <w:proofErr w:type="spellStart"/>
            <w:r w:rsidRPr="00967FAA">
              <w:rPr>
                <w:sz w:val="22"/>
                <w:szCs w:val="22"/>
              </w:rPr>
              <w:t>GCC</w:t>
            </w:r>
            <w:proofErr w:type="spellEnd"/>
            <w:r w:rsidRPr="00967FAA">
              <w:rPr>
                <w:sz w:val="22"/>
                <w:szCs w:val="22"/>
              </w:rPr>
              <w:t xml:space="preserve"> Clause 39.2.1.  The Supplier, at its discretion, may specify a validity period for the Change Proposal, after which if the </w:t>
            </w:r>
            <w:r w:rsidR="00F07E99" w:rsidRPr="00967FAA">
              <w:rPr>
                <w:sz w:val="22"/>
                <w:szCs w:val="22"/>
              </w:rPr>
              <w:t>Procuring Entity</w:t>
            </w:r>
            <w:r w:rsidRPr="00967FAA">
              <w:rPr>
                <w:sz w:val="22"/>
                <w:szCs w:val="22"/>
              </w:rPr>
              <w:t xml:space="preserve"> and Supplier has not reached agreement in accordance with </w:t>
            </w:r>
            <w:proofErr w:type="spellStart"/>
            <w:r w:rsidRPr="00967FAA">
              <w:rPr>
                <w:sz w:val="22"/>
                <w:szCs w:val="22"/>
              </w:rPr>
              <w:t>GCC</w:t>
            </w:r>
            <w:proofErr w:type="spellEnd"/>
            <w:r w:rsidRPr="00967FAA">
              <w:rPr>
                <w:sz w:val="22"/>
                <w:szCs w:val="22"/>
              </w:rPr>
              <w:t xml:space="preserve"> Clause 39.2.6, then </w:t>
            </w:r>
            <w:proofErr w:type="spellStart"/>
            <w:r w:rsidRPr="00967FAA">
              <w:rPr>
                <w:sz w:val="22"/>
                <w:szCs w:val="22"/>
              </w:rPr>
              <w:t>GCC</w:t>
            </w:r>
            <w:proofErr w:type="spellEnd"/>
            <w:r w:rsidRPr="00967FAA">
              <w:rPr>
                <w:sz w:val="22"/>
                <w:szCs w:val="22"/>
              </w:rPr>
              <w:t xml:space="preserve"> Clause 39.2.7 shall apply.</w:t>
            </w:r>
          </w:p>
          <w:p w14:paraId="5DCA6BD7" w14:textId="77777777" w:rsidR="0052539E" w:rsidRPr="00967FAA" w:rsidRDefault="0052539E">
            <w:pPr>
              <w:spacing w:after="200"/>
              <w:ind w:left="1353" w:right="-72" w:hanging="806"/>
              <w:rPr>
                <w:sz w:val="22"/>
                <w:szCs w:val="22"/>
              </w:rPr>
            </w:pPr>
            <w:r w:rsidRPr="00967FAA">
              <w:rPr>
                <w:sz w:val="22"/>
                <w:szCs w:val="22"/>
              </w:rPr>
              <w:t>39.2.4</w:t>
            </w:r>
            <w:r w:rsidRPr="00967FAA">
              <w:rPr>
                <w:sz w:val="22"/>
                <w:szCs w:val="22"/>
              </w:rPr>
              <w:tab/>
              <w:t>The pricing of any Change shall, as far as practicable, be calculated in accordance with the rates and prices included in the Contract.  If the nature of the Change is such that the Contract rates and prices are inequitable, the parties to the Contract shall agree on other specific rates to be used for valuing the Change.</w:t>
            </w:r>
          </w:p>
          <w:p w14:paraId="3997F870" w14:textId="77777777" w:rsidR="0052539E" w:rsidRPr="00967FAA" w:rsidRDefault="0052539E">
            <w:pPr>
              <w:spacing w:after="200"/>
              <w:ind w:left="1353" w:right="-72" w:hanging="806"/>
              <w:rPr>
                <w:sz w:val="22"/>
                <w:szCs w:val="22"/>
              </w:rPr>
            </w:pPr>
            <w:r w:rsidRPr="00967FAA">
              <w:rPr>
                <w:sz w:val="22"/>
                <w:szCs w:val="22"/>
              </w:rPr>
              <w:t>39.2.5</w:t>
            </w:r>
            <w:r w:rsidRPr="00967FAA">
              <w:rPr>
                <w:sz w:val="22"/>
                <w:szCs w:val="22"/>
              </w:rPr>
              <w:tab/>
              <w:t xml:space="preserve">If before or during the preparation of the Change Proposal it becomes apparent that the aggregate impact of compliance with the Request for Change Proposal and with all other Change Orders that have already become binding upon the Supplier under this </w:t>
            </w:r>
            <w:proofErr w:type="spellStart"/>
            <w:r w:rsidRPr="00967FAA">
              <w:rPr>
                <w:sz w:val="22"/>
                <w:szCs w:val="22"/>
              </w:rPr>
              <w:t>GCC</w:t>
            </w:r>
            <w:proofErr w:type="spellEnd"/>
            <w:r w:rsidRPr="00967FAA">
              <w:rPr>
                <w:sz w:val="22"/>
                <w:szCs w:val="22"/>
              </w:rPr>
              <w:t xml:space="preserve"> Clause 39 would be to increase or decrease the Contract Price as originally set forth in Article 2 (Contract Price) of the Contract Agreement by more than fifteen (15) percent, the Supplier may give a written notice of objection to this Request for Change Proposal prior to furnishing the Change Proposal.  If the </w:t>
            </w:r>
            <w:r w:rsidR="00F07E99" w:rsidRPr="00967FAA">
              <w:rPr>
                <w:sz w:val="22"/>
                <w:szCs w:val="22"/>
              </w:rPr>
              <w:t>Procuring Entity</w:t>
            </w:r>
            <w:r w:rsidRPr="00967FAA">
              <w:rPr>
                <w:sz w:val="22"/>
                <w:szCs w:val="22"/>
              </w:rPr>
              <w:t xml:space="preserve"> accepts the Supplier’s objection, the </w:t>
            </w:r>
            <w:r w:rsidR="00F07E99" w:rsidRPr="00967FAA">
              <w:rPr>
                <w:sz w:val="22"/>
                <w:szCs w:val="22"/>
              </w:rPr>
              <w:t>Procuring Entity</w:t>
            </w:r>
            <w:r w:rsidRPr="00967FAA">
              <w:rPr>
                <w:sz w:val="22"/>
                <w:szCs w:val="22"/>
              </w:rPr>
              <w:t xml:space="preserve"> shall withdraw the proposed Change and shall notify the Supplier in writing of its acceptance.</w:t>
            </w:r>
          </w:p>
          <w:p w14:paraId="1622B8A8" w14:textId="77777777" w:rsidR="0052539E" w:rsidRPr="00967FAA" w:rsidRDefault="0052539E">
            <w:pPr>
              <w:spacing w:after="200"/>
              <w:ind w:left="1354" w:right="-72"/>
              <w:rPr>
                <w:sz w:val="22"/>
                <w:szCs w:val="22"/>
              </w:rPr>
            </w:pPr>
            <w:r w:rsidRPr="00967FAA">
              <w:rPr>
                <w:sz w:val="22"/>
                <w:szCs w:val="22"/>
              </w:rPr>
              <w:t>The Supplier’s failure to so object to a Request for Change Proposal shall neither affect its right to object to any subsequent requested Changes or Change Orders, nor affect its right to take into account, when making such subsequent objection, the percentage increase or decrease in the Contract Price that any Change not objected to by the Supplier represents.</w:t>
            </w:r>
          </w:p>
          <w:p w14:paraId="4D12C1F3" w14:textId="77777777" w:rsidR="0052539E" w:rsidRPr="00967FAA" w:rsidRDefault="0052539E">
            <w:pPr>
              <w:spacing w:after="200"/>
              <w:ind w:left="1350" w:right="-72" w:hanging="810"/>
              <w:rPr>
                <w:sz w:val="22"/>
                <w:szCs w:val="22"/>
              </w:rPr>
            </w:pPr>
            <w:r w:rsidRPr="00967FAA">
              <w:rPr>
                <w:sz w:val="22"/>
                <w:szCs w:val="22"/>
              </w:rPr>
              <w:t>39.2.6</w:t>
            </w:r>
            <w:r w:rsidRPr="00967FAA">
              <w:rPr>
                <w:sz w:val="22"/>
                <w:szCs w:val="22"/>
              </w:rPr>
              <w:tab/>
              <w:t xml:space="preserve">Upon receipt of the Change Proposal, the </w:t>
            </w:r>
            <w:r w:rsidR="00F07E99" w:rsidRPr="00967FAA">
              <w:rPr>
                <w:sz w:val="22"/>
                <w:szCs w:val="22"/>
              </w:rPr>
              <w:t>Procuring Entity</w:t>
            </w:r>
            <w:r w:rsidRPr="00967FAA">
              <w:rPr>
                <w:sz w:val="22"/>
                <w:szCs w:val="22"/>
              </w:rPr>
              <w:t xml:space="preserve"> and the Supplier shall mutually agree upon all matters contained in the Change Proposal.  Within fourteen (14) days after such agreement, the </w:t>
            </w:r>
            <w:r w:rsidR="00F07E99" w:rsidRPr="00967FAA">
              <w:rPr>
                <w:sz w:val="22"/>
                <w:szCs w:val="22"/>
              </w:rPr>
              <w:t>Procuring Entity</w:t>
            </w:r>
            <w:r w:rsidRPr="00967FAA">
              <w:rPr>
                <w:sz w:val="22"/>
                <w:szCs w:val="22"/>
              </w:rPr>
              <w:t xml:space="preserve"> shall, if it intends to proceed with the Change, issue the Supplier a Change Order.  If the </w:t>
            </w:r>
            <w:r w:rsidR="00F07E99" w:rsidRPr="00967FAA">
              <w:rPr>
                <w:sz w:val="22"/>
                <w:szCs w:val="22"/>
              </w:rPr>
              <w:t>Procuring Entity</w:t>
            </w:r>
            <w:r w:rsidRPr="00967FAA">
              <w:rPr>
                <w:sz w:val="22"/>
                <w:szCs w:val="22"/>
              </w:rPr>
              <w:t xml:space="preserve"> is unable to reach a decision within fourteen (14) days, it shall notify the Supplier with details of when the Supplier can expect a </w:t>
            </w:r>
            <w:r w:rsidRPr="00967FAA">
              <w:rPr>
                <w:sz w:val="22"/>
                <w:szCs w:val="22"/>
              </w:rPr>
              <w:lastRenderedPageBreak/>
              <w:t xml:space="preserve">decision.  If the </w:t>
            </w:r>
            <w:r w:rsidR="00F07E99" w:rsidRPr="00967FAA">
              <w:rPr>
                <w:sz w:val="22"/>
                <w:szCs w:val="22"/>
              </w:rPr>
              <w:t>Procuring Entity</w:t>
            </w:r>
            <w:r w:rsidRPr="00967FAA">
              <w:rPr>
                <w:sz w:val="22"/>
                <w:szCs w:val="22"/>
              </w:rPr>
              <w:t xml:space="preserve"> decides not to proceed with the Change for whatever reason, it shall, within the said period of fourteen (14) days, notify the Supplier accordingly.  Under such circumstances, the Supplier shall be entitled to reimbursement of all costs reasonably incurred by it in the preparation of the Change Proposal, provided that these do not exceed the amount given by the Supplier in its Change Estimate Proposal submitted in accordance with </w:t>
            </w:r>
            <w:proofErr w:type="spellStart"/>
            <w:r w:rsidRPr="00967FAA">
              <w:rPr>
                <w:sz w:val="22"/>
                <w:szCs w:val="22"/>
              </w:rPr>
              <w:t>GCC</w:t>
            </w:r>
            <w:proofErr w:type="spellEnd"/>
            <w:r w:rsidRPr="00967FAA">
              <w:rPr>
                <w:sz w:val="22"/>
                <w:szCs w:val="22"/>
              </w:rPr>
              <w:t xml:space="preserve"> Clause 39.2.2.</w:t>
            </w:r>
          </w:p>
          <w:p w14:paraId="63A7549A" w14:textId="77777777" w:rsidR="0052539E" w:rsidRPr="00967FAA" w:rsidRDefault="0052539E">
            <w:pPr>
              <w:spacing w:after="200"/>
              <w:ind w:left="1353" w:right="-72" w:hanging="806"/>
              <w:rPr>
                <w:sz w:val="22"/>
                <w:szCs w:val="22"/>
              </w:rPr>
            </w:pPr>
            <w:r w:rsidRPr="00967FAA">
              <w:rPr>
                <w:sz w:val="22"/>
                <w:szCs w:val="22"/>
              </w:rPr>
              <w:t>39.2.7</w:t>
            </w:r>
            <w:r w:rsidRPr="00967FAA">
              <w:rPr>
                <w:sz w:val="22"/>
                <w:szCs w:val="22"/>
              </w:rPr>
              <w:tab/>
              <w:t xml:space="preserve">If the </w:t>
            </w:r>
            <w:r w:rsidR="00F07E99" w:rsidRPr="00967FAA">
              <w:rPr>
                <w:sz w:val="22"/>
                <w:szCs w:val="22"/>
              </w:rPr>
              <w:t>Procuring Entity</w:t>
            </w:r>
            <w:r w:rsidRPr="00967FAA">
              <w:rPr>
                <w:sz w:val="22"/>
                <w:szCs w:val="22"/>
              </w:rPr>
              <w:t xml:space="preserve"> and the Supplier cannot reach agreement on the price for the Change, an equitable adjustment to the Time for Achieving Operational Acceptance, or any other matters identified in the Change Proposal, the Change will not be implemented.  However, this provision does not limit the rights of either party under </w:t>
            </w:r>
            <w:proofErr w:type="spellStart"/>
            <w:r w:rsidRPr="00967FAA">
              <w:rPr>
                <w:sz w:val="22"/>
                <w:szCs w:val="22"/>
              </w:rPr>
              <w:t>GCC</w:t>
            </w:r>
            <w:proofErr w:type="spellEnd"/>
            <w:r w:rsidRPr="00967FAA">
              <w:rPr>
                <w:sz w:val="22"/>
                <w:szCs w:val="22"/>
              </w:rPr>
              <w:t xml:space="preserve"> Clause 6 (Settlement of Disputes).</w:t>
            </w:r>
          </w:p>
          <w:p w14:paraId="2565832B" w14:textId="77777777" w:rsidR="0052539E" w:rsidRPr="00967FAA" w:rsidRDefault="0052539E">
            <w:pPr>
              <w:spacing w:after="200"/>
              <w:ind w:left="547" w:right="-72" w:hanging="547"/>
              <w:rPr>
                <w:sz w:val="22"/>
                <w:szCs w:val="22"/>
              </w:rPr>
            </w:pPr>
            <w:r w:rsidRPr="00967FAA">
              <w:rPr>
                <w:sz w:val="22"/>
                <w:szCs w:val="22"/>
              </w:rPr>
              <w:t>39.3</w:t>
            </w:r>
            <w:r w:rsidRPr="00967FAA">
              <w:rPr>
                <w:sz w:val="22"/>
                <w:szCs w:val="22"/>
              </w:rPr>
              <w:tab/>
              <w:t>Changes Originating from Supplier</w:t>
            </w:r>
          </w:p>
          <w:p w14:paraId="4265DFB0" w14:textId="77777777" w:rsidR="0052539E" w:rsidRPr="00967FAA" w:rsidRDefault="0052539E">
            <w:pPr>
              <w:spacing w:after="200"/>
              <w:ind w:left="547" w:right="-72"/>
              <w:rPr>
                <w:sz w:val="22"/>
                <w:szCs w:val="22"/>
              </w:rPr>
            </w:pPr>
            <w:r w:rsidRPr="00967FAA">
              <w:rPr>
                <w:sz w:val="22"/>
                <w:szCs w:val="22"/>
              </w:rPr>
              <w:t xml:space="preserve">If the Supplier proposes a Change pursuant to </w:t>
            </w:r>
            <w:proofErr w:type="spellStart"/>
            <w:r w:rsidRPr="00967FAA">
              <w:rPr>
                <w:sz w:val="22"/>
                <w:szCs w:val="22"/>
              </w:rPr>
              <w:t>GCC</w:t>
            </w:r>
            <w:proofErr w:type="spellEnd"/>
            <w:r w:rsidRPr="00967FAA">
              <w:rPr>
                <w:sz w:val="22"/>
                <w:szCs w:val="22"/>
              </w:rPr>
              <w:t xml:space="preserve"> Clause 39.1.2, the Supplier shall submit to the Project Manager a written “Application for Change Proposal,” giving reasons for the proposed Change and including the information specified in </w:t>
            </w:r>
            <w:proofErr w:type="spellStart"/>
            <w:r w:rsidRPr="00967FAA">
              <w:rPr>
                <w:sz w:val="22"/>
                <w:szCs w:val="22"/>
              </w:rPr>
              <w:t>GCC</w:t>
            </w:r>
            <w:proofErr w:type="spellEnd"/>
            <w:r w:rsidRPr="00967FAA">
              <w:rPr>
                <w:sz w:val="22"/>
                <w:szCs w:val="22"/>
              </w:rPr>
              <w:t xml:space="preserve"> Clause 39.2.1.  Upon receipt of the Application for Change Proposal, the parties shall follow the procedures outlined in </w:t>
            </w:r>
            <w:proofErr w:type="spellStart"/>
            <w:r w:rsidRPr="00967FAA">
              <w:rPr>
                <w:sz w:val="22"/>
                <w:szCs w:val="22"/>
              </w:rPr>
              <w:t>GCC</w:t>
            </w:r>
            <w:proofErr w:type="spellEnd"/>
            <w:r w:rsidRPr="00967FAA">
              <w:rPr>
                <w:sz w:val="22"/>
                <w:szCs w:val="22"/>
              </w:rPr>
              <w:t xml:space="preserve"> Clauses 39.2.6 and 39.2.7.  However, should the </w:t>
            </w:r>
            <w:r w:rsidR="00F07E99" w:rsidRPr="00967FAA">
              <w:rPr>
                <w:sz w:val="22"/>
                <w:szCs w:val="22"/>
              </w:rPr>
              <w:t>Procuring Entity</w:t>
            </w:r>
            <w:r w:rsidRPr="00967FAA">
              <w:rPr>
                <w:sz w:val="22"/>
                <w:szCs w:val="22"/>
              </w:rPr>
              <w:t xml:space="preserve"> choose not to proceed or the </w:t>
            </w:r>
            <w:r w:rsidR="00F07E99" w:rsidRPr="00967FAA">
              <w:rPr>
                <w:sz w:val="22"/>
                <w:szCs w:val="22"/>
              </w:rPr>
              <w:t>Procuring Entity</w:t>
            </w:r>
            <w:r w:rsidRPr="00967FAA">
              <w:rPr>
                <w:sz w:val="22"/>
                <w:szCs w:val="22"/>
              </w:rPr>
              <w:t xml:space="preserve"> and the Supplier cannot come to agreement on the change during any validity period that the Supplier may specify in its Application for Change Proposal, the Supplier shall not be entitled to recover the costs of preparing the Application for Change Proposal, unless subject to an agreement between the </w:t>
            </w:r>
            <w:r w:rsidR="00F07E99" w:rsidRPr="00967FAA">
              <w:rPr>
                <w:sz w:val="22"/>
                <w:szCs w:val="22"/>
              </w:rPr>
              <w:t>Procuring Entity</w:t>
            </w:r>
            <w:r w:rsidRPr="00967FAA">
              <w:rPr>
                <w:sz w:val="22"/>
                <w:szCs w:val="22"/>
              </w:rPr>
              <w:t xml:space="preserve"> and the Supplier to the contrary.</w:t>
            </w:r>
          </w:p>
        </w:tc>
      </w:tr>
      <w:tr w:rsidR="0052539E" w:rsidRPr="00967FAA" w14:paraId="78208A61" w14:textId="77777777">
        <w:trPr>
          <w:trHeight w:val="600"/>
        </w:trPr>
        <w:tc>
          <w:tcPr>
            <w:tcW w:w="2412" w:type="dxa"/>
          </w:tcPr>
          <w:p w14:paraId="03E12B92" w14:textId="77777777" w:rsidR="0052539E" w:rsidRPr="00967FAA" w:rsidRDefault="0052539E">
            <w:pPr>
              <w:pStyle w:val="Head42"/>
              <w:spacing w:after="0"/>
              <w:rPr>
                <w:sz w:val="22"/>
                <w:szCs w:val="22"/>
              </w:rPr>
            </w:pPr>
            <w:bookmarkStart w:id="261" w:name="_Toc521497743"/>
            <w:bookmarkStart w:id="262" w:name="_Toc207769168"/>
            <w:r w:rsidRPr="00967FAA">
              <w:rPr>
                <w:sz w:val="22"/>
                <w:szCs w:val="22"/>
              </w:rPr>
              <w:lastRenderedPageBreak/>
              <w:t>40.</w:t>
            </w:r>
            <w:r w:rsidRPr="00967FAA">
              <w:rPr>
                <w:sz w:val="22"/>
                <w:szCs w:val="22"/>
              </w:rPr>
              <w:tab/>
              <w:t>Extension of Time for Achieving Operational Acceptance</w:t>
            </w:r>
            <w:bookmarkEnd w:id="261"/>
            <w:bookmarkEnd w:id="262"/>
          </w:p>
        </w:tc>
        <w:tc>
          <w:tcPr>
            <w:tcW w:w="6588" w:type="dxa"/>
          </w:tcPr>
          <w:p w14:paraId="70514066" w14:textId="77777777" w:rsidR="0052539E" w:rsidRPr="00967FAA" w:rsidRDefault="0052539E">
            <w:pPr>
              <w:spacing w:after="200"/>
              <w:ind w:left="547" w:right="-72" w:hanging="547"/>
              <w:rPr>
                <w:sz w:val="22"/>
                <w:szCs w:val="22"/>
              </w:rPr>
            </w:pPr>
            <w:r w:rsidRPr="00967FAA">
              <w:rPr>
                <w:sz w:val="22"/>
                <w:szCs w:val="22"/>
              </w:rPr>
              <w:t>40.1</w:t>
            </w:r>
            <w:r w:rsidRPr="00967FAA">
              <w:rPr>
                <w:sz w:val="22"/>
                <w:szCs w:val="22"/>
              </w:rPr>
              <w:tab/>
              <w:t>The time(s) for achieving Operational Acceptance specified in the Schedule of Implementation shall be extended if the Supplier is delayed or impeded in the performance of any of its obligations under the Contract by reason of any of the following:</w:t>
            </w:r>
          </w:p>
        </w:tc>
      </w:tr>
      <w:tr w:rsidR="0052539E" w:rsidRPr="00967FAA" w14:paraId="4680FD8D" w14:textId="77777777">
        <w:tc>
          <w:tcPr>
            <w:tcW w:w="2412" w:type="dxa"/>
          </w:tcPr>
          <w:p w14:paraId="136998DD" w14:textId="77777777" w:rsidR="0052539E" w:rsidRPr="00967FAA" w:rsidRDefault="0052539E">
            <w:pPr>
              <w:pStyle w:val="Head42"/>
              <w:spacing w:after="0"/>
              <w:rPr>
                <w:sz w:val="22"/>
                <w:szCs w:val="22"/>
              </w:rPr>
            </w:pPr>
          </w:p>
        </w:tc>
        <w:tc>
          <w:tcPr>
            <w:tcW w:w="6588" w:type="dxa"/>
          </w:tcPr>
          <w:p w14:paraId="5519FFDF" w14:textId="77777777" w:rsidR="0052539E" w:rsidRPr="00967FAA" w:rsidRDefault="0052539E">
            <w:pPr>
              <w:spacing w:after="200"/>
              <w:ind w:left="1080" w:right="-72" w:hanging="540"/>
              <w:rPr>
                <w:sz w:val="22"/>
                <w:szCs w:val="22"/>
              </w:rPr>
            </w:pPr>
            <w:r w:rsidRPr="00967FAA">
              <w:rPr>
                <w:sz w:val="22"/>
                <w:szCs w:val="22"/>
              </w:rPr>
              <w:t>(a)</w:t>
            </w:r>
            <w:r w:rsidRPr="00967FAA">
              <w:rPr>
                <w:sz w:val="22"/>
                <w:szCs w:val="22"/>
              </w:rPr>
              <w:tab/>
              <w:t xml:space="preserve">any Change in the System as provided in </w:t>
            </w:r>
            <w:proofErr w:type="spellStart"/>
            <w:r w:rsidRPr="00967FAA">
              <w:rPr>
                <w:sz w:val="22"/>
                <w:szCs w:val="22"/>
              </w:rPr>
              <w:t>GCC</w:t>
            </w:r>
            <w:proofErr w:type="spellEnd"/>
            <w:r w:rsidRPr="00967FAA">
              <w:rPr>
                <w:sz w:val="22"/>
                <w:szCs w:val="22"/>
              </w:rPr>
              <w:t xml:space="preserve"> Clause 39 (Change in the Information System);</w:t>
            </w:r>
          </w:p>
          <w:p w14:paraId="6179E095" w14:textId="77777777" w:rsidR="0052539E" w:rsidRPr="00967FAA" w:rsidRDefault="0052539E">
            <w:pPr>
              <w:spacing w:after="200"/>
              <w:ind w:left="1080" w:right="-72" w:hanging="540"/>
              <w:rPr>
                <w:sz w:val="22"/>
                <w:szCs w:val="22"/>
              </w:rPr>
            </w:pPr>
            <w:r w:rsidRPr="00967FAA">
              <w:rPr>
                <w:sz w:val="22"/>
                <w:szCs w:val="22"/>
              </w:rPr>
              <w:t>(b)</w:t>
            </w:r>
            <w:r w:rsidRPr="00967FAA">
              <w:rPr>
                <w:sz w:val="22"/>
                <w:szCs w:val="22"/>
              </w:rPr>
              <w:tab/>
              <w:t xml:space="preserve">any occurrence of Force Majeure as provided in </w:t>
            </w:r>
            <w:proofErr w:type="spellStart"/>
            <w:r w:rsidRPr="00967FAA">
              <w:rPr>
                <w:sz w:val="22"/>
                <w:szCs w:val="22"/>
              </w:rPr>
              <w:t>GCC</w:t>
            </w:r>
            <w:proofErr w:type="spellEnd"/>
            <w:r w:rsidRPr="00967FAA">
              <w:rPr>
                <w:sz w:val="22"/>
                <w:szCs w:val="22"/>
              </w:rPr>
              <w:t xml:space="preserve"> Clause 38 (Force Majeure); </w:t>
            </w:r>
          </w:p>
          <w:p w14:paraId="1BA9946A" w14:textId="77777777" w:rsidR="0052539E" w:rsidRPr="00967FAA" w:rsidRDefault="0052539E">
            <w:pPr>
              <w:spacing w:after="200"/>
              <w:ind w:left="1080" w:right="-72" w:hanging="540"/>
              <w:rPr>
                <w:sz w:val="22"/>
                <w:szCs w:val="22"/>
              </w:rPr>
            </w:pPr>
            <w:r w:rsidRPr="00967FAA">
              <w:rPr>
                <w:sz w:val="22"/>
                <w:szCs w:val="22"/>
              </w:rPr>
              <w:t>(c)</w:t>
            </w:r>
            <w:r w:rsidRPr="00967FAA">
              <w:rPr>
                <w:sz w:val="22"/>
                <w:szCs w:val="22"/>
              </w:rPr>
              <w:tab/>
              <w:t xml:space="preserve">default of the </w:t>
            </w:r>
            <w:r w:rsidR="00F07E99" w:rsidRPr="00967FAA">
              <w:rPr>
                <w:sz w:val="22"/>
                <w:szCs w:val="22"/>
              </w:rPr>
              <w:t>Procuring Entity</w:t>
            </w:r>
            <w:r w:rsidRPr="00967FAA">
              <w:rPr>
                <w:sz w:val="22"/>
                <w:szCs w:val="22"/>
              </w:rPr>
              <w:t>; or</w:t>
            </w:r>
          </w:p>
          <w:p w14:paraId="53AF69A5" w14:textId="77777777" w:rsidR="0052539E" w:rsidRPr="00967FAA" w:rsidRDefault="0052539E">
            <w:pPr>
              <w:spacing w:after="200"/>
              <w:ind w:left="1080" w:right="-72" w:hanging="540"/>
              <w:rPr>
                <w:sz w:val="22"/>
                <w:szCs w:val="22"/>
              </w:rPr>
            </w:pPr>
            <w:r w:rsidRPr="00967FAA">
              <w:rPr>
                <w:sz w:val="22"/>
                <w:szCs w:val="22"/>
              </w:rPr>
              <w:t>(d)</w:t>
            </w:r>
            <w:r w:rsidRPr="00967FAA">
              <w:rPr>
                <w:sz w:val="22"/>
                <w:szCs w:val="22"/>
              </w:rPr>
              <w:tab/>
              <w:t>any other matter specifically mentioned in the Contract;</w:t>
            </w:r>
          </w:p>
          <w:p w14:paraId="0B74AF31" w14:textId="77777777" w:rsidR="0052539E" w:rsidRPr="00967FAA" w:rsidRDefault="0052539E">
            <w:pPr>
              <w:spacing w:after="200"/>
              <w:ind w:left="540" w:right="-72"/>
              <w:rPr>
                <w:sz w:val="22"/>
                <w:szCs w:val="22"/>
              </w:rPr>
            </w:pPr>
            <w:r w:rsidRPr="00967FAA">
              <w:rPr>
                <w:sz w:val="22"/>
                <w:szCs w:val="22"/>
              </w:rPr>
              <w:lastRenderedPageBreak/>
              <w:t>by such period as shall be fair and reasonable in all the circumstances and as shall fairly reflect the delay or impediment sustained by the Supplier.</w:t>
            </w:r>
          </w:p>
          <w:p w14:paraId="1671B2E2" w14:textId="77777777" w:rsidR="0052539E" w:rsidRPr="00967FAA" w:rsidRDefault="0052539E">
            <w:pPr>
              <w:spacing w:after="200"/>
              <w:ind w:left="540" w:right="-72" w:hanging="540"/>
              <w:rPr>
                <w:sz w:val="22"/>
                <w:szCs w:val="22"/>
              </w:rPr>
            </w:pPr>
            <w:r w:rsidRPr="00967FAA">
              <w:rPr>
                <w:sz w:val="22"/>
                <w:szCs w:val="22"/>
              </w:rPr>
              <w:t>40.2</w:t>
            </w:r>
            <w:r w:rsidRPr="00967FAA">
              <w:rPr>
                <w:sz w:val="22"/>
                <w:szCs w:val="22"/>
              </w:rPr>
              <w:tab/>
              <w:t xml:space="preserve">Except where otherwise specifically provided in the Contract, the Supplier shall submit to the Project Manager a notice of a claim for an extension of the time for achieving Operational Acceptance, together with particulars of the event or circumstance justifying such extension as soon as reasonably practicable after the commencement of such event or circumstance.  As soon as reasonably practicable after receipt of such notice and supporting particulars of the claim, the </w:t>
            </w:r>
            <w:r w:rsidR="00F07E99" w:rsidRPr="00967FAA">
              <w:rPr>
                <w:sz w:val="22"/>
                <w:szCs w:val="22"/>
              </w:rPr>
              <w:t>Procuring Entity</w:t>
            </w:r>
            <w:r w:rsidRPr="00967FAA">
              <w:rPr>
                <w:sz w:val="22"/>
                <w:szCs w:val="22"/>
              </w:rPr>
              <w:t xml:space="preserve"> and the Supplier shall agree upon the period of such extension.  In the event that the Supplier does not accept the </w:t>
            </w:r>
            <w:r w:rsidR="00F07E99" w:rsidRPr="00967FAA">
              <w:rPr>
                <w:sz w:val="22"/>
                <w:szCs w:val="22"/>
              </w:rPr>
              <w:t>Procuring Entity</w:t>
            </w:r>
            <w:r w:rsidRPr="00967FAA">
              <w:rPr>
                <w:sz w:val="22"/>
                <w:szCs w:val="22"/>
              </w:rPr>
              <w:t xml:space="preserve">’s estimate of a fair and reasonable time extension, the Supplier shall be entitled to refer the matter to the provisions for the Settlement of Disputes pursuant to </w:t>
            </w:r>
            <w:proofErr w:type="spellStart"/>
            <w:r w:rsidRPr="00967FAA">
              <w:rPr>
                <w:sz w:val="22"/>
                <w:szCs w:val="22"/>
              </w:rPr>
              <w:t>GCC</w:t>
            </w:r>
            <w:proofErr w:type="spellEnd"/>
            <w:r w:rsidRPr="00967FAA">
              <w:rPr>
                <w:sz w:val="22"/>
                <w:szCs w:val="22"/>
              </w:rPr>
              <w:t xml:space="preserve"> Clause 6.</w:t>
            </w:r>
          </w:p>
          <w:p w14:paraId="22E857E7" w14:textId="77777777" w:rsidR="0052539E" w:rsidRPr="00967FAA" w:rsidRDefault="0052539E">
            <w:pPr>
              <w:spacing w:after="200"/>
              <w:ind w:left="540" w:right="-72" w:hanging="540"/>
              <w:rPr>
                <w:sz w:val="22"/>
                <w:szCs w:val="22"/>
              </w:rPr>
            </w:pPr>
            <w:r w:rsidRPr="00967FAA">
              <w:rPr>
                <w:sz w:val="22"/>
                <w:szCs w:val="22"/>
              </w:rPr>
              <w:t>40.3</w:t>
            </w:r>
            <w:r w:rsidRPr="00967FAA">
              <w:rPr>
                <w:sz w:val="22"/>
                <w:szCs w:val="22"/>
              </w:rPr>
              <w:tab/>
              <w:t>The Supplier shall at all times use its reasonable efforts to minimize any delay in the performance of its obligations under the Contract.</w:t>
            </w:r>
          </w:p>
        </w:tc>
      </w:tr>
      <w:tr w:rsidR="0052539E" w:rsidRPr="00967FAA" w14:paraId="75E38001" w14:textId="77777777">
        <w:tc>
          <w:tcPr>
            <w:tcW w:w="2412" w:type="dxa"/>
          </w:tcPr>
          <w:p w14:paraId="5D8BF2BF" w14:textId="77777777" w:rsidR="0052539E" w:rsidRPr="00967FAA" w:rsidRDefault="0052539E">
            <w:pPr>
              <w:pStyle w:val="Head42"/>
              <w:spacing w:after="0"/>
              <w:rPr>
                <w:sz w:val="22"/>
                <w:szCs w:val="22"/>
              </w:rPr>
            </w:pPr>
            <w:bookmarkStart w:id="263" w:name="_Toc521497744"/>
            <w:bookmarkStart w:id="264" w:name="_Toc207769169"/>
            <w:r w:rsidRPr="00967FAA">
              <w:rPr>
                <w:sz w:val="22"/>
                <w:szCs w:val="22"/>
              </w:rPr>
              <w:lastRenderedPageBreak/>
              <w:t>41.</w:t>
            </w:r>
            <w:r w:rsidRPr="00967FAA">
              <w:rPr>
                <w:sz w:val="22"/>
                <w:szCs w:val="22"/>
              </w:rPr>
              <w:tab/>
              <w:t>Termination</w:t>
            </w:r>
            <w:bookmarkEnd w:id="263"/>
            <w:bookmarkEnd w:id="264"/>
          </w:p>
        </w:tc>
        <w:tc>
          <w:tcPr>
            <w:tcW w:w="6588" w:type="dxa"/>
          </w:tcPr>
          <w:p w14:paraId="5CEC7223" w14:textId="77777777" w:rsidR="0052539E" w:rsidRPr="00967FAA" w:rsidRDefault="0052539E">
            <w:pPr>
              <w:spacing w:after="200"/>
              <w:ind w:left="540" w:right="-72" w:hanging="540"/>
              <w:rPr>
                <w:sz w:val="22"/>
                <w:szCs w:val="22"/>
              </w:rPr>
            </w:pPr>
            <w:r w:rsidRPr="00967FAA">
              <w:rPr>
                <w:sz w:val="22"/>
                <w:szCs w:val="22"/>
              </w:rPr>
              <w:t>41.1</w:t>
            </w:r>
            <w:r w:rsidRPr="00967FAA">
              <w:rPr>
                <w:sz w:val="22"/>
                <w:szCs w:val="22"/>
              </w:rPr>
              <w:tab/>
              <w:t xml:space="preserve">Termination for </w:t>
            </w:r>
            <w:r w:rsidR="00F07E99" w:rsidRPr="00967FAA">
              <w:rPr>
                <w:sz w:val="22"/>
                <w:szCs w:val="22"/>
              </w:rPr>
              <w:t>Procuring Entity</w:t>
            </w:r>
            <w:r w:rsidRPr="00967FAA">
              <w:rPr>
                <w:sz w:val="22"/>
                <w:szCs w:val="22"/>
              </w:rPr>
              <w:t>’s Convenience</w:t>
            </w:r>
          </w:p>
        </w:tc>
      </w:tr>
      <w:tr w:rsidR="0052539E" w:rsidRPr="00967FAA" w14:paraId="0BE95328" w14:textId="77777777">
        <w:tc>
          <w:tcPr>
            <w:tcW w:w="2412" w:type="dxa"/>
          </w:tcPr>
          <w:p w14:paraId="33B297A8" w14:textId="77777777" w:rsidR="0052539E" w:rsidRPr="00967FAA" w:rsidRDefault="0052539E">
            <w:pPr>
              <w:pStyle w:val="Head42"/>
              <w:spacing w:after="0"/>
              <w:rPr>
                <w:sz w:val="22"/>
                <w:szCs w:val="22"/>
              </w:rPr>
            </w:pPr>
          </w:p>
        </w:tc>
        <w:tc>
          <w:tcPr>
            <w:tcW w:w="6588" w:type="dxa"/>
          </w:tcPr>
          <w:p w14:paraId="6570D415" w14:textId="77777777" w:rsidR="0052539E" w:rsidRPr="00967FAA" w:rsidRDefault="0052539E">
            <w:pPr>
              <w:spacing w:after="200"/>
              <w:ind w:left="1350" w:right="-72" w:hanging="810"/>
              <w:rPr>
                <w:sz w:val="22"/>
                <w:szCs w:val="22"/>
              </w:rPr>
            </w:pPr>
            <w:r w:rsidRPr="00967FAA">
              <w:rPr>
                <w:sz w:val="22"/>
                <w:szCs w:val="22"/>
              </w:rPr>
              <w:t>41.1.1</w:t>
            </w:r>
            <w:r w:rsidRPr="00967FAA">
              <w:rPr>
                <w:sz w:val="22"/>
                <w:szCs w:val="22"/>
              </w:rPr>
              <w:tab/>
              <w:t xml:space="preserve">The </w:t>
            </w:r>
            <w:r w:rsidR="00F07E99" w:rsidRPr="00967FAA">
              <w:rPr>
                <w:sz w:val="22"/>
                <w:szCs w:val="22"/>
              </w:rPr>
              <w:t>Procuring Entity</w:t>
            </w:r>
            <w:r w:rsidRPr="00967FAA">
              <w:rPr>
                <w:sz w:val="22"/>
                <w:szCs w:val="22"/>
              </w:rPr>
              <w:t xml:space="preserve"> may at any time terminate the Contract for any reason by giving the Supplier a notice of termination that refers to this </w:t>
            </w:r>
            <w:proofErr w:type="spellStart"/>
            <w:r w:rsidRPr="00967FAA">
              <w:rPr>
                <w:sz w:val="22"/>
                <w:szCs w:val="22"/>
              </w:rPr>
              <w:t>GCC</w:t>
            </w:r>
            <w:proofErr w:type="spellEnd"/>
            <w:r w:rsidRPr="00967FAA">
              <w:rPr>
                <w:sz w:val="22"/>
                <w:szCs w:val="22"/>
              </w:rPr>
              <w:t xml:space="preserve"> Clause 41.1.</w:t>
            </w:r>
          </w:p>
          <w:p w14:paraId="3485117B" w14:textId="77777777" w:rsidR="0052539E" w:rsidRPr="00967FAA" w:rsidRDefault="0052539E">
            <w:pPr>
              <w:spacing w:after="200"/>
              <w:ind w:left="1350" w:right="-72" w:hanging="810"/>
              <w:rPr>
                <w:sz w:val="22"/>
                <w:szCs w:val="22"/>
              </w:rPr>
            </w:pPr>
            <w:r w:rsidRPr="00967FAA">
              <w:rPr>
                <w:sz w:val="22"/>
                <w:szCs w:val="22"/>
              </w:rPr>
              <w:t>41.1.2</w:t>
            </w:r>
            <w:r w:rsidRPr="00967FAA">
              <w:rPr>
                <w:sz w:val="22"/>
                <w:szCs w:val="22"/>
              </w:rPr>
              <w:tab/>
              <w:t xml:space="preserve">Upon receipt of the notice of termination under </w:t>
            </w:r>
            <w:proofErr w:type="spellStart"/>
            <w:r w:rsidRPr="00967FAA">
              <w:rPr>
                <w:sz w:val="22"/>
                <w:szCs w:val="22"/>
              </w:rPr>
              <w:t>GCC</w:t>
            </w:r>
            <w:proofErr w:type="spellEnd"/>
            <w:r w:rsidRPr="00967FAA">
              <w:rPr>
                <w:sz w:val="22"/>
                <w:szCs w:val="22"/>
              </w:rPr>
              <w:t xml:space="preserve"> Clause 41.1.1, the Supplier shall either as soon as reasonably practical or upon the date specified in the notice of termination</w:t>
            </w:r>
          </w:p>
          <w:p w14:paraId="6FFC6C14" w14:textId="77777777" w:rsidR="0052539E" w:rsidRPr="00967FAA" w:rsidRDefault="0052539E">
            <w:pPr>
              <w:spacing w:after="200"/>
              <w:ind w:left="1710" w:right="-72" w:hanging="360"/>
              <w:rPr>
                <w:sz w:val="22"/>
                <w:szCs w:val="22"/>
              </w:rPr>
            </w:pPr>
            <w:r w:rsidRPr="00967FAA">
              <w:rPr>
                <w:sz w:val="22"/>
                <w:szCs w:val="22"/>
              </w:rPr>
              <w:t>(a)</w:t>
            </w:r>
            <w:r w:rsidRPr="00967FAA">
              <w:rPr>
                <w:sz w:val="22"/>
                <w:szCs w:val="22"/>
              </w:rPr>
              <w:tab/>
              <w:t xml:space="preserve">cease all further work, except for such work as the </w:t>
            </w:r>
            <w:r w:rsidR="00F07E99" w:rsidRPr="00967FAA">
              <w:rPr>
                <w:sz w:val="22"/>
                <w:szCs w:val="22"/>
              </w:rPr>
              <w:t>Procuring Entity</w:t>
            </w:r>
            <w:r w:rsidRPr="00967FAA">
              <w:rPr>
                <w:sz w:val="22"/>
                <w:szCs w:val="22"/>
              </w:rPr>
              <w:t xml:space="preserve"> may specify in the notice of termination for the sole purpose of protecting that part of the System already executed, or any work required to leave the site in a clean and safe condition;</w:t>
            </w:r>
          </w:p>
          <w:p w14:paraId="41CB37A6" w14:textId="77777777" w:rsidR="0052539E" w:rsidRPr="00967FAA" w:rsidRDefault="0052539E">
            <w:pPr>
              <w:spacing w:after="200"/>
              <w:ind w:left="1710" w:right="-72" w:hanging="360"/>
              <w:rPr>
                <w:sz w:val="22"/>
                <w:szCs w:val="22"/>
              </w:rPr>
            </w:pPr>
            <w:r w:rsidRPr="00967FAA">
              <w:rPr>
                <w:sz w:val="22"/>
                <w:szCs w:val="22"/>
              </w:rPr>
              <w:t>(b)</w:t>
            </w:r>
            <w:r w:rsidRPr="00967FAA">
              <w:rPr>
                <w:sz w:val="22"/>
                <w:szCs w:val="22"/>
              </w:rPr>
              <w:tab/>
              <w:t xml:space="preserve">terminate all subcontracts, except those to be assigned to the </w:t>
            </w:r>
            <w:r w:rsidR="00F07E99" w:rsidRPr="00967FAA">
              <w:rPr>
                <w:sz w:val="22"/>
                <w:szCs w:val="22"/>
              </w:rPr>
              <w:t>Procuring Entity</w:t>
            </w:r>
            <w:r w:rsidRPr="00967FAA">
              <w:rPr>
                <w:sz w:val="22"/>
                <w:szCs w:val="22"/>
              </w:rPr>
              <w:t xml:space="preserve"> pursuant to </w:t>
            </w:r>
            <w:proofErr w:type="spellStart"/>
            <w:r w:rsidRPr="00967FAA">
              <w:rPr>
                <w:sz w:val="22"/>
                <w:szCs w:val="22"/>
              </w:rPr>
              <w:t>GCC</w:t>
            </w:r>
            <w:proofErr w:type="spellEnd"/>
            <w:r w:rsidRPr="00967FAA">
              <w:rPr>
                <w:sz w:val="22"/>
                <w:szCs w:val="22"/>
              </w:rPr>
              <w:t xml:space="preserve"> Clause 41.1.2 (d) (ii) below;</w:t>
            </w:r>
          </w:p>
          <w:p w14:paraId="2C22A2DD" w14:textId="77777777" w:rsidR="0052539E" w:rsidRPr="00967FAA" w:rsidRDefault="0052539E">
            <w:pPr>
              <w:spacing w:after="200"/>
              <w:ind w:left="1710" w:right="-72" w:hanging="360"/>
              <w:rPr>
                <w:sz w:val="22"/>
                <w:szCs w:val="22"/>
              </w:rPr>
            </w:pPr>
            <w:r w:rsidRPr="00967FAA">
              <w:rPr>
                <w:sz w:val="22"/>
                <w:szCs w:val="22"/>
              </w:rPr>
              <w:t>(c)</w:t>
            </w:r>
            <w:r w:rsidRPr="00967FAA">
              <w:rPr>
                <w:sz w:val="22"/>
                <w:szCs w:val="22"/>
              </w:rPr>
              <w:tab/>
              <w:t>remove all Supplier’s Equipment from the site, repatriate the Supplier’s and its Subcontractors’ personnel from the site, remove from the site any wreckage, rubbish, and debris of any kind;</w:t>
            </w:r>
          </w:p>
          <w:p w14:paraId="47CEBDAB" w14:textId="77777777" w:rsidR="0052539E" w:rsidRPr="00967FAA" w:rsidRDefault="0052539E">
            <w:pPr>
              <w:tabs>
                <w:tab w:val="left" w:pos="1710"/>
              </w:tabs>
              <w:spacing w:after="200"/>
              <w:ind w:left="1710" w:right="-72" w:hanging="360"/>
              <w:rPr>
                <w:sz w:val="22"/>
                <w:szCs w:val="22"/>
              </w:rPr>
            </w:pPr>
            <w:r w:rsidRPr="00967FAA">
              <w:rPr>
                <w:sz w:val="22"/>
                <w:szCs w:val="22"/>
              </w:rPr>
              <w:t>(d)</w:t>
            </w:r>
            <w:r w:rsidRPr="00967FAA">
              <w:rPr>
                <w:sz w:val="22"/>
                <w:szCs w:val="22"/>
              </w:rPr>
              <w:tab/>
              <w:t xml:space="preserve">in addition, the Supplier, subject to the payment specified in </w:t>
            </w:r>
            <w:proofErr w:type="spellStart"/>
            <w:r w:rsidRPr="00967FAA">
              <w:rPr>
                <w:sz w:val="22"/>
                <w:szCs w:val="22"/>
              </w:rPr>
              <w:t>GCC</w:t>
            </w:r>
            <w:proofErr w:type="spellEnd"/>
            <w:r w:rsidRPr="00967FAA">
              <w:rPr>
                <w:sz w:val="22"/>
                <w:szCs w:val="22"/>
              </w:rPr>
              <w:t xml:space="preserve"> Clause 41.1.3, shall</w:t>
            </w:r>
          </w:p>
          <w:p w14:paraId="614F2A9A" w14:textId="77777777" w:rsidR="0052539E" w:rsidRPr="00967FAA" w:rsidRDefault="0052539E">
            <w:pPr>
              <w:spacing w:after="200"/>
              <w:ind w:left="2261" w:right="-72" w:hanging="547"/>
              <w:rPr>
                <w:sz w:val="22"/>
                <w:szCs w:val="22"/>
              </w:rPr>
            </w:pPr>
            <w:r w:rsidRPr="00967FAA">
              <w:rPr>
                <w:sz w:val="22"/>
                <w:szCs w:val="22"/>
              </w:rPr>
              <w:lastRenderedPageBreak/>
              <w:t>(</w:t>
            </w:r>
            <w:proofErr w:type="spellStart"/>
            <w:r w:rsidRPr="00967FAA">
              <w:rPr>
                <w:sz w:val="22"/>
                <w:szCs w:val="22"/>
              </w:rPr>
              <w:t>i</w:t>
            </w:r>
            <w:proofErr w:type="spellEnd"/>
            <w:r w:rsidRPr="00967FAA">
              <w:rPr>
                <w:sz w:val="22"/>
                <w:szCs w:val="22"/>
              </w:rPr>
              <w:t>)</w:t>
            </w:r>
            <w:r w:rsidRPr="00967FAA">
              <w:rPr>
                <w:sz w:val="22"/>
                <w:szCs w:val="22"/>
              </w:rPr>
              <w:tab/>
              <w:t xml:space="preserve">deliver to the </w:t>
            </w:r>
            <w:r w:rsidR="00F07E99" w:rsidRPr="00967FAA">
              <w:rPr>
                <w:sz w:val="22"/>
                <w:szCs w:val="22"/>
              </w:rPr>
              <w:t>Procuring Entity</w:t>
            </w:r>
            <w:r w:rsidRPr="00967FAA">
              <w:rPr>
                <w:sz w:val="22"/>
                <w:szCs w:val="22"/>
              </w:rPr>
              <w:t xml:space="preserve"> the parts of the System executed by the Supplier up to the date of termination;</w:t>
            </w:r>
          </w:p>
          <w:p w14:paraId="35223BD9" w14:textId="77777777" w:rsidR="0052539E" w:rsidRPr="00967FAA" w:rsidRDefault="0052539E">
            <w:pPr>
              <w:spacing w:after="200"/>
              <w:ind w:left="2261" w:right="-72" w:hanging="547"/>
              <w:rPr>
                <w:sz w:val="22"/>
                <w:szCs w:val="22"/>
              </w:rPr>
            </w:pPr>
            <w:r w:rsidRPr="00967FAA">
              <w:rPr>
                <w:sz w:val="22"/>
                <w:szCs w:val="22"/>
              </w:rPr>
              <w:t>(ii)</w:t>
            </w:r>
            <w:r w:rsidRPr="00967FAA">
              <w:rPr>
                <w:sz w:val="22"/>
                <w:szCs w:val="22"/>
              </w:rPr>
              <w:tab/>
              <w:t xml:space="preserve">to the extent legally possible, assign to the </w:t>
            </w:r>
            <w:r w:rsidR="00F07E99" w:rsidRPr="00967FAA">
              <w:rPr>
                <w:sz w:val="22"/>
                <w:szCs w:val="22"/>
              </w:rPr>
              <w:t>Procuring Entity</w:t>
            </w:r>
            <w:r w:rsidRPr="00967FAA">
              <w:rPr>
                <w:sz w:val="22"/>
                <w:szCs w:val="22"/>
              </w:rPr>
              <w:t xml:space="preserve"> all right, title, and benefit of the Supplier to the System, or Subsystem, as at the date of termination, and, as may be required by the </w:t>
            </w:r>
            <w:r w:rsidR="00F07E99" w:rsidRPr="00967FAA">
              <w:rPr>
                <w:sz w:val="22"/>
                <w:szCs w:val="22"/>
              </w:rPr>
              <w:t>Procuring Entity</w:t>
            </w:r>
            <w:r w:rsidRPr="00967FAA">
              <w:rPr>
                <w:sz w:val="22"/>
                <w:szCs w:val="22"/>
              </w:rPr>
              <w:t>, in any subcontracts concluded between the Supplier and its Subcontractors;</w:t>
            </w:r>
          </w:p>
          <w:p w14:paraId="7D5ECEDE" w14:textId="77777777" w:rsidR="0052539E" w:rsidRPr="00967FAA" w:rsidRDefault="0052539E">
            <w:pPr>
              <w:spacing w:after="200"/>
              <w:ind w:left="2261" w:right="-72" w:hanging="547"/>
              <w:rPr>
                <w:sz w:val="22"/>
                <w:szCs w:val="22"/>
              </w:rPr>
            </w:pPr>
            <w:r w:rsidRPr="00967FAA">
              <w:rPr>
                <w:sz w:val="22"/>
                <w:szCs w:val="22"/>
              </w:rPr>
              <w:t>(iii)</w:t>
            </w:r>
            <w:r w:rsidRPr="00967FAA">
              <w:rPr>
                <w:sz w:val="22"/>
                <w:szCs w:val="22"/>
              </w:rPr>
              <w:tab/>
              <w:t xml:space="preserve">deliver to the </w:t>
            </w:r>
            <w:r w:rsidR="00F07E99" w:rsidRPr="00967FAA">
              <w:rPr>
                <w:sz w:val="22"/>
                <w:szCs w:val="22"/>
              </w:rPr>
              <w:t>Procuring Entity</w:t>
            </w:r>
            <w:r w:rsidRPr="00967FAA">
              <w:rPr>
                <w:sz w:val="22"/>
                <w:szCs w:val="22"/>
              </w:rPr>
              <w:t xml:space="preserve"> all nonproprietary drawings, specifications, and other documents prepared by the Supplier or its Subcontractors as of the date of termination in connection with the System.</w:t>
            </w:r>
          </w:p>
          <w:p w14:paraId="39330F16" w14:textId="77777777" w:rsidR="0052539E" w:rsidRPr="00967FAA" w:rsidRDefault="0052539E">
            <w:pPr>
              <w:spacing w:after="200"/>
              <w:ind w:left="1350" w:right="-72" w:hanging="810"/>
              <w:rPr>
                <w:sz w:val="22"/>
                <w:szCs w:val="22"/>
              </w:rPr>
            </w:pPr>
            <w:r w:rsidRPr="00967FAA">
              <w:rPr>
                <w:sz w:val="22"/>
                <w:szCs w:val="22"/>
              </w:rPr>
              <w:t>41.1.3</w:t>
            </w:r>
            <w:r w:rsidRPr="00967FAA">
              <w:rPr>
                <w:sz w:val="22"/>
                <w:szCs w:val="22"/>
              </w:rPr>
              <w:tab/>
              <w:t xml:space="preserve">In the event of termination of the Contract under </w:t>
            </w:r>
            <w:proofErr w:type="spellStart"/>
            <w:r w:rsidRPr="00967FAA">
              <w:rPr>
                <w:sz w:val="22"/>
                <w:szCs w:val="22"/>
              </w:rPr>
              <w:t>GCC</w:t>
            </w:r>
            <w:proofErr w:type="spellEnd"/>
            <w:r w:rsidRPr="00967FAA">
              <w:rPr>
                <w:sz w:val="22"/>
                <w:szCs w:val="22"/>
              </w:rPr>
              <w:t xml:space="preserve"> Clause 41.1.1, the </w:t>
            </w:r>
            <w:r w:rsidR="00F07E99" w:rsidRPr="00967FAA">
              <w:rPr>
                <w:sz w:val="22"/>
                <w:szCs w:val="22"/>
              </w:rPr>
              <w:t>Procuring Entity</w:t>
            </w:r>
            <w:r w:rsidRPr="00967FAA">
              <w:rPr>
                <w:sz w:val="22"/>
                <w:szCs w:val="22"/>
              </w:rPr>
              <w:t xml:space="preserve"> shall pay to the Supplier the following amounts:</w:t>
            </w:r>
          </w:p>
          <w:p w14:paraId="76D6A351" w14:textId="77777777" w:rsidR="0052539E" w:rsidRPr="00967FAA" w:rsidRDefault="0052539E">
            <w:pPr>
              <w:spacing w:after="200"/>
              <w:ind w:left="1710" w:right="-72" w:hanging="360"/>
              <w:rPr>
                <w:sz w:val="22"/>
                <w:szCs w:val="22"/>
              </w:rPr>
            </w:pPr>
            <w:r w:rsidRPr="00967FAA">
              <w:rPr>
                <w:sz w:val="22"/>
                <w:szCs w:val="22"/>
              </w:rPr>
              <w:t>(a)</w:t>
            </w:r>
            <w:r w:rsidRPr="00967FAA">
              <w:rPr>
                <w:sz w:val="22"/>
                <w:szCs w:val="22"/>
              </w:rPr>
              <w:tab/>
              <w:t>the Contract Price, properly attributable to the parts of the System executed by the Supplier as of the date of termination;</w:t>
            </w:r>
          </w:p>
          <w:p w14:paraId="234462F2" w14:textId="77777777" w:rsidR="0052539E" w:rsidRPr="00967FAA" w:rsidRDefault="0052539E">
            <w:pPr>
              <w:spacing w:after="200"/>
              <w:ind w:left="1710" w:right="-72" w:hanging="360"/>
              <w:rPr>
                <w:sz w:val="22"/>
                <w:szCs w:val="22"/>
              </w:rPr>
            </w:pPr>
            <w:r w:rsidRPr="00967FAA">
              <w:rPr>
                <w:sz w:val="22"/>
                <w:szCs w:val="22"/>
              </w:rPr>
              <w:t>(b)</w:t>
            </w:r>
            <w:r w:rsidRPr="00967FAA">
              <w:rPr>
                <w:sz w:val="22"/>
                <w:szCs w:val="22"/>
              </w:rPr>
              <w:tab/>
              <w:t>the costs reasonably incurred by the Supplier in the removal of the Supplier’s Equipment from the site and in the repatriation of the Supplier’s and its Subcontractors’ personnel;</w:t>
            </w:r>
          </w:p>
          <w:p w14:paraId="1194B5F5" w14:textId="77777777" w:rsidR="0052539E" w:rsidRPr="00967FAA" w:rsidRDefault="0052539E">
            <w:pPr>
              <w:spacing w:after="200"/>
              <w:ind w:left="1710" w:right="-72" w:hanging="360"/>
              <w:rPr>
                <w:sz w:val="22"/>
                <w:szCs w:val="22"/>
              </w:rPr>
            </w:pPr>
            <w:r w:rsidRPr="00967FAA">
              <w:rPr>
                <w:sz w:val="22"/>
                <w:szCs w:val="22"/>
              </w:rPr>
              <w:t>(c)</w:t>
            </w:r>
            <w:r w:rsidRPr="00967FAA">
              <w:rPr>
                <w:sz w:val="22"/>
                <w:szCs w:val="22"/>
              </w:rPr>
              <w:tab/>
              <w:t>any amount to be paid by the Supplier to its Subcontractors in connection with the termination of any subcontracts, including any cancellation charges;</w:t>
            </w:r>
          </w:p>
          <w:p w14:paraId="11153BE4" w14:textId="77777777" w:rsidR="0052539E" w:rsidRPr="00967FAA" w:rsidRDefault="0052539E">
            <w:pPr>
              <w:spacing w:after="200"/>
              <w:ind w:left="1710" w:right="-72" w:hanging="360"/>
              <w:rPr>
                <w:sz w:val="22"/>
                <w:szCs w:val="22"/>
              </w:rPr>
            </w:pPr>
            <w:r w:rsidRPr="00967FAA">
              <w:rPr>
                <w:sz w:val="22"/>
                <w:szCs w:val="22"/>
              </w:rPr>
              <w:t>(d)</w:t>
            </w:r>
            <w:r w:rsidRPr="00967FAA">
              <w:rPr>
                <w:sz w:val="22"/>
                <w:szCs w:val="22"/>
              </w:rPr>
              <w:tab/>
            </w:r>
            <w:r w:rsidRPr="00967FAA">
              <w:rPr>
                <w:spacing w:val="-4"/>
                <w:sz w:val="22"/>
                <w:szCs w:val="22"/>
              </w:rPr>
              <w:t xml:space="preserve">costs incurred by the Supplier in protecting the System and leaving the site in a clean and safe condition pursuant to </w:t>
            </w:r>
            <w:proofErr w:type="spellStart"/>
            <w:r w:rsidRPr="00967FAA">
              <w:rPr>
                <w:spacing w:val="-4"/>
                <w:sz w:val="22"/>
                <w:szCs w:val="22"/>
              </w:rPr>
              <w:t>GCC</w:t>
            </w:r>
            <w:proofErr w:type="spellEnd"/>
            <w:r w:rsidRPr="00967FAA">
              <w:rPr>
                <w:spacing w:val="-4"/>
                <w:sz w:val="22"/>
                <w:szCs w:val="22"/>
              </w:rPr>
              <w:t xml:space="preserve"> Clause 41.1.2 (a); and </w:t>
            </w:r>
          </w:p>
          <w:p w14:paraId="76A76308" w14:textId="77777777" w:rsidR="0052539E" w:rsidRPr="00967FAA" w:rsidRDefault="0052539E">
            <w:pPr>
              <w:spacing w:after="200"/>
              <w:ind w:left="1710" w:right="-72" w:hanging="360"/>
              <w:rPr>
                <w:sz w:val="22"/>
                <w:szCs w:val="22"/>
              </w:rPr>
            </w:pPr>
            <w:r w:rsidRPr="00967FAA">
              <w:rPr>
                <w:sz w:val="22"/>
                <w:szCs w:val="22"/>
              </w:rPr>
              <w:t>(e)</w:t>
            </w:r>
            <w:r w:rsidRPr="00967FAA">
              <w:rPr>
                <w:sz w:val="22"/>
                <w:szCs w:val="22"/>
              </w:rPr>
              <w:tab/>
              <w:t xml:space="preserve">the cost of satisfying all other obligations, commitments, and claims that the Supplier may in good faith have undertaken with third parties in connection with the Contract and that are not covered by </w:t>
            </w:r>
            <w:proofErr w:type="spellStart"/>
            <w:r w:rsidRPr="00967FAA">
              <w:rPr>
                <w:sz w:val="22"/>
                <w:szCs w:val="22"/>
              </w:rPr>
              <w:t>GCC</w:t>
            </w:r>
            <w:proofErr w:type="spellEnd"/>
            <w:r w:rsidRPr="00967FAA">
              <w:rPr>
                <w:sz w:val="22"/>
                <w:szCs w:val="22"/>
              </w:rPr>
              <w:t xml:space="preserve"> Clauses 41.1.3 (a) through (d) above.</w:t>
            </w:r>
          </w:p>
          <w:p w14:paraId="0E8F1582" w14:textId="77777777" w:rsidR="0052539E" w:rsidRPr="00967FAA" w:rsidRDefault="0052539E">
            <w:pPr>
              <w:spacing w:after="200"/>
              <w:ind w:left="547" w:right="-72" w:hanging="547"/>
              <w:rPr>
                <w:sz w:val="22"/>
                <w:szCs w:val="22"/>
              </w:rPr>
            </w:pPr>
            <w:r w:rsidRPr="00967FAA">
              <w:rPr>
                <w:sz w:val="22"/>
                <w:szCs w:val="22"/>
              </w:rPr>
              <w:t>41.2</w:t>
            </w:r>
            <w:r w:rsidRPr="00967FAA">
              <w:rPr>
                <w:sz w:val="22"/>
                <w:szCs w:val="22"/>
              </w:rPr>
              <w:tab/>
              <w:t>Termination for Supplier’s Default</w:t>
            </w:r>
          </w:p>
          <w:p w14:paraId="2238C969" w14:textId="77777777" w:rsidR="0052539E" w:rsidRPr="00967FAA" w:rsidRDefault="0052539E" w:rsidP="000633CE">
            <w:pPr>
              <w:spacing w:after="200"/>
              <w:ind w:left="1411" w:hanging="864"/>
              <w:rPr>
                <w:sz w:val="22"/>
                <w:szCs w:val="22"/>
              </w:rPr>
            </w:pPr>
            <w:r w:rsidRPr="00967FAA">
              <w:rPr>
                <w:sz w:val="22"/>
                <w:szCs w:val="22"/>
              </w:rPr>
              <w:t>41.2.1</w:t>
            </w:r>
            <w:r w:rsidRPr="00967FAA">
              <w:rPr>
                <w:sz w:val="22"/>
                <w:szCs w:val="22"/>
              </w:rPr>
              <w:tab/>
            </w:r>
            <w:r w:rsidR="004C4BAA" w:rsidRPr="00967FAA">
              <w:rPr>
                <w:sz w:val="22"/>
                <w:szCs w:val="22"/>
              </w:rPr>
              <w:t xml:space="preserve">The </w:t>
            </w:r>
            <w:r w:rsidR="00F07E99" w:rsidRPr="00967FAA">
              <w:rPr>
                <w:sz w:val="22"/>
                <w:szCs w:val="22"/>
              </w:rPr>
              <w:t>Procuring Entity</w:t>
            </w:r>
            <w:r w:rsidR="004C4BAA" w:rsidRPr="00967FAA">
              <w:rPr>
                <w:sz w:val="22"/>
                <w:szCs w:val="22"/>
              </w:rPr>
              <w:t xml:space="preserve">, without prejudice to any other rights or remedies it may possess, may terminate the Contract forthwith in the following circumstances by giving a notice of termination and its reasons therefore to the Supplier, referring to this </w:t>
            </w:r>
            <w:proofErr w:type="spellStart"/>
            <w:r w:rsidR="004C4BAA" w:rsidRPr="00967FAA">
              <w:rPr>
                <w:sz w:val="22"/>
                <w:szCs w:val="22"/>
              </w:rPr>
              <w:t>GCC</w:t>
            </w:r>
            <w:proofErr w:type="spellEnd"/>
            <w:r w:rsidR="004C4BAA" w:rsidRPr="00967FAA">
              <w:rPr>
                <w:sz w:val="22"/>
                <w:szCs w:val="22"/>
              </w:rPr>
              <w:t xml:space="preserve"> Clause 41.2:</w:t>
            </w:r>
          </w:p>
          <w:p w14:paraId="779388EC" w14:textId="77777777" w:rsidR="0052539E" w:rsidRPr="00967FAA" w:rsidRDefault="0052539E">
            <w:pPr>
              <w:spacing w:after="200"/>
              <w:ind w:left="1714" w:right="-72" w:hanging="360"/>
              <w:rPr>
                <w:sz w:val="22"/>
                <w:szCs w:val="22"/>
              </w:rPr>
            </w:pPr>
            <w:r w:rsidRPr="00967FAA">
              <w:rPr>
                <w:sz w:val="22"/>
                <w:szCs w:val="22"/>
              </w:rPr>
              <w:lastRenderedPageBreak/>
              <w:t>(a)</w:t>
            </w:r>
            <w:r w:rsidRPr="00967FAA">
              <w:rPr>
                <w:sz w:val="22"/>
                <w:szCs w:val="22"/>
              </w:rPr>
              <w:tab/>
              <w:t>if the Supplier becomes bankrupt or insolvent, has a receiving order issued against it, compounds with its creditors, or, if the Supplier is a corporation, a resolution is passed or order is made for its winding up (other than a voluntary liquidation for the purposes of amalgamation or reconstruction), a receiver is appointed over any part of its undertaking or assets, or if the Supplier takes or suffers any other analogous action in consequence of debt;</w:t>
            </w:r>
          </w:p>
          <w:p w14:paraId="71F8C662" w14:textId="77777777" w:rsidR="0052539E" w:rsidRPr="00967FAA" w:rsidRDefault="0052539E">
            <w:pPr>
              <w:spacing w:after="200"/>
              <w:ind w:left="1714" w:right="-72" w:hanging="360"/>
              <w:rPr>
                <w:sz w:val="22"/>
                <w:szCs w:val="22"/>
              </w:rPr>
            </w:pPr>
            <w:r w:rsidRPr="00967FAA">
              <w:rPr>
                <w:sz w:val="22"/>
                <w:szCs w:val="22"/>
              </w:rPr>
              <w:t>(b)</w:t>
            </w:r>
            <w:r w:rsidRPr="00967FAA">
              <w:rPr>
                <w:sz w:val="22"/>
                <w:szCs w:val="22"/>
              </w:rPr>
              <w:tab/>
              <w:t xml:space="preserve">if the Supplier assigns or transfers the Contract or any right or interest therein in violation of the provision of </w:t>
            </w:r>
            <w:proofErr w:type="spellStart"/>
            <w:r w:rsidRPr="00967FAA">
              <w:rPr>
                <w:sz w:val="22"/>
                <w:szCs w:val="22"/>
              </w:rPr>
              <w:t>GCC</w:t>
            </w:r>
            <w:proofErr w:type="spellEnd"/>
            <w:r w:rsidRPr="00967FAA">
              <w:rPr>
                <w:sz w:val="22"/>
                <w:szCs w:val="22"/>
              </w:rPr>
              <w:t xml:space="preserve"> Clause 42 (Assignment); or</w:t>
            </w:r>
          </w:p>
          <w:p w14:paraId="6FDF9928" w14:textId="77777777" w:rsidR="0052539E" w:rsidRPr="00967FAA" w:rsidRDefault="0052539E">
            <w:pPr>
              <w:spacing w:after="200"/>
              <w:ind w:left="1714" w:right="-72" w:hanging="360"/>
              <w:rPr>
                <w:sz w:val="22"/>
                <w:szCs w:val="22"/>
              </w:rPr>
            </w:pPr>
            <w:r w:rsidRPr="00967FAA">
              <w:rPr>
                <w:sz w:val="22"/>
                <w:szCs w:val="22"/>
              </w:rPr>
              <w:t>(c)</w:t>
            </w:r>
            <w:r w:rsidRPr="00967FAA">
              <w:rPr>
                <w:sz w:val="22"/>
                <w:szCs w:val="22"/>
              </w:rPr>
              <w:tab/>
              <w:t xml:space="preserve">if the Supplier, in the judgment of the </w:t>
            </w:r>
            <w:r w:rsidR="00F07E99" w:rsidRPr="00967FAA">
              <w:rPr>
                <w:sz w:val="22"/>
                <w:szCs w:val="22"/>
              </w:rPr>
              <w:t>Procuring Entity</w:t>
            </w:r>
            <w:r w:rsidRPr="00967FAA">
              <w:rPr>
                <w:sz w:val="22"/>
                <w:szCs w:val="22"/>
              </w:rPr>
              <w:t xml:space="preserve">, has engaged in </w:t>
            </w:r>
            <w:r w:rsidR="00385DC4" w:rsidRPr="00967FAA">
              <w:rPr>
                <w:sz w:val="22"/>
                <w:szCs w:val="22"/>
              </w:rPr>
              <w:t xml:space="preserve">corrupt, fraudulent, collusive, coercive or obstructive practices, </w:t>
            </w:r>
            <w:r w:rsidRPr="00967FAA">
              <w:rPr>
                <w:sz w:val="22"/>
                <w:szCs w:val="22"/>
              </w:rPr>
              <w:t>in competing for or in executing the Contract, including but not limited to willful misrepresentation of facts concerning ownership of Intellectual Property Rights in, or proper authorization and/or licenses from the owner to offer, the hardware, software, or materials provided under this Contract.</w:t>
            </w:r>
          </w:p>
          <w:p w14:paraId="70038199" w14:textId="77777777" w:rsidR="0052539E" w:rsidRPr="00967FAA" w:rsidRDefault="0052539E">
            <w:pPr>
              <w:tabs>
                <w:tab w:val="left" w:pos="1710"/>
              </w:tabs>
              <w:spacing w:after="200"/>
              <w:ind w:left="1714" w:right="-72"/>
              <w:rPr>
                <w:sz w:val="22"/>
                <w:szCs w:val="22"/>
              </w:rPr>
            </w:pPr>
            <w:r w:rsidRPr="00967FAA">
              <w:rPr>
                <w:sz w:val="22"/>
                <w:szCs w:val="22"/>
              </w:rPr>
              <w:t>For the purposes of this Clause:</w:t>
            </w:r>
          </w:p>
          <w:p w14:paraId="518FC457" w14:textId="77777777" w:rsidR="00385DC4" w:rsidRPr="00967FAA" w:rsidRDefault="00385DC4" w:rsidP="008E3088">
            <w:pPr>
              <w:tabs>
                <w:tab w:val="left" w:pos="1115"/>
              </w:tabs>
              <w:autoSpaceDE w:val="0"/>
              <w:autoSpaceDN w:val="0"/>
              <w:adjustRightInd w:val="0"/>
              <w:ind w:left="2290" w:hanging="576"/>
              <w:rPr>
                <w:sz w:val="22"/>
                <w:szCs w:val="22"/>
              </w:rPr>
            </w:pPr>
            <w:r w:rsidRPr="00967FAA">
              <w:rPr>
                <w:sz w:val="22"/>
                <w:szCs w:val="22"/>
              </w:rPr>
              <w:t>(</w:t>
            </w:r>
            <w:proofErr w:type="spellStart"/>
            <w:r w:rsidR="008E3088" w:rsidRPr="00967FAA">
              <w:rPr>
                <w:sz w:val="22"/>
                <w:szCs w:val="22"/>
              </w:rPr>
              <w:t>i</w:t>
            </w:r>
            <w:proofErr w:type="spellEnd"/>
            <w:r w:rsidR="008E3088" w:rsidRPr="00967FAA">
              <w:rPr>
                <w:sz w:val="22"/>
                <w:szCs w:val="22"/>
              </w:rPr>
              <w:t>)</w:t>
            </w:r>
            <w:r w:rsidR="008E3088" w:rsidRPr="00967FAA">
              <w:rPr>
                <w:sz w:val="22"/>
                <w:szCs w:val="22"/>
              </w:rPr>
              <w:tab/>
            </w:r>
            <w:r w:rsidRPr="00967FAA">
              <w:rPr>
                <w:sz w:val="22"/>
                <w:szCs w:val="22"/>
              </w:rPr>
              <w:t>“corrupt practice”</w:t>
            </w:r>
            <w:r w:rsidRPr="00967FAA">
              <w:rPr>
                <w:rStyle w:val="FootnoteReference"/>
                <w:sz w:val="22"/>
                <w:szCs w:val="22"/>
              </w:rPr>
              <w:footnoteReference w:id="6"/>
            </w:r>
            <w:r w:rsidRPr="00967FAA">
              <w:rPr>
                <w:sz w:val="22"/>
                <w:szCs w:val="22"/>
              </w:rPr>
              <w:t xml:space="preserve"> is the offering, giving, receiving or soliciting, directly or indirectly, of anything of value to influence improperly the actions of another party;</w:t>
            </w:r>
          </w:p>
          <w:p w14:paraId="136C1DE4" w14:textId="77777777" w:rsidR="00385DC4" w:rsidRPr="00967FAA" w:rsidRDefault="00385DC4" w:rsidP="008E3088">
            <w:pPr>
              <w:tabs>
                <w:tab w:val="left" w:pos="1115"/>
              </w:tabs>
              <w:autoSpaceDE w:val="0"/>
              <w:autoSpaceDN w:val="0"/>
              <w:adjustRightInd w:val="0"/>
              <w:ind w:left="2290" w:hanging="576"/>
              <w:rPr>
                <w:sz w:val="22"/>
                <w:szCs w:val="22"/>
              </w:rPr>
            </w:pPr>
            <w:r w:rsidRPr="00967FAA">
              <w:rPr>
                <w:sz w:val="22"/>
                <w:szCs w:val="22"/>
              </w:rPr>
              <w:t>(ii)</w:t>
            </w:r>
            <w:r w:rsidR="008E3088" w:rsidRPr="00967FAA">
              <w:rPr>
                <w:sz w:val="22"/>
                <w:szCs w:val="22"/>
              </w:rPr>
              <w:tab/>
            </w:r>
            <w:r w:rsidRPr="00967FAA">
              <w:rPr>
                <w:sz w:val="22"/>
                <w:szCs w:val="22"/>
              </w:rPr>
              <w:t>“fraudulent practice”</w:t>
            </w:r>
            <w:r w:rsidRPr="00967FAA">
              <w:rPr>
                <w:rStyle w:val="FootnoteReference"/>
                <w:sz w:val="22"/>
                <w:szCs w:val="22"/>
              </w:rPr>
              <w:footnoteReference w:id="7"/>
            </w:r>
            <w:r w:rsidRPr="00967FAA">
              <w:rPr>
                <w:sz w:val="22"/>
                <w:szCs w:val="22"/>
              </w:rPr>
              <w:t xml:space="preserve"> is any act or omission, including a misrepresentation, that knowingly or recklessly misleads, or attempts to mislead, a party to obtain a financial or other benefit or to avoid an obligation;</w:t>
            </w:r>
          </w:p>
          <w:p w14:paraId="35C376F7" w14:textId="77777777" w:rsidR="00385DC4" w:rsidRPr="00967FAA" w:rsidRDefault="00385DC4" w:rsidP="008E3088">
            <w:pPr>
              <w:tabs>
                <w:tab w:val="left" w:pos="1115"/>
              </w:tabs>
              <w:autoSpaceDE w:val="0"/>
              <w:autoSpaceDN w:val="0"/>
              <w:adjustRightInd w:val="0"/>
              <w:ind w:left="2290" w:hanging="576"/>
              <w:rPr>
                <w:sz w:val="22"/>
                <w:szCs w:val="22"/>
              </w:rPr>
            </w:pPr>
            <w:r w:rsidRPr="00967FAA">
              <w:rPr>
                <w:sz w:val="22"/>
                <w:szCs w:val="22"/>
              </w:rPr>
              <w:t>(iii)</w:t>
            </w:r>
            <w:r w:rsidR="008E3088" w:rsidRPr="00967FAA">
              <w:rPr>
                <w:sz w:val="22"/>
                <w:szCs w:val="22"/>
              </w:rPr>
              <w:tab/>
            </w:r>
            <w:r w:rsidRPr="00967FAA">
              <w:rPr>
                <w:sz w:val="22"/>
                <w:szCs w:val="22"/>
              </w:rPr>
              <w:t>“collusive practice”</w:t>
            </w:r>
            <w:r w:rsidRPr="00967FAA">
              <w:rPr>
                <w:rStyle w:val="FootnoteReference"/>
                <w:sz w:val="22"/>
                <w:szCs w:val="22"/>
              </w:rPr>
              <w:footnoteReference w:id="8"/>
            </w:r>
            <w:r w:rsidRPr="00967FAA">
              <w:rPr>
                <w:sz w:val="22"/>
                <w:szCs w:val="22"/>
              </w:rPr>
              <w:t xml:space="preserve"> is an arrangement between two or more parties designed to achieve an improper purpose, including to influence improperly the actions of another party;</w:t>
            </w:r>
          </w:p>
          <w:p w14:paraId="26B7B1FB" w14:textId="77777777" w:rsidR="00385DC4" w:rsidRPr="00967FAA" w:rsidRDefault="00385DC4" w:rsidP="008E3088">
            <w:pPr>
              <w:tabs>
                <w:tab w:val="left" w:pos="1115"/>
              </w:tabs>
              <w:autoSpaceDE w:val="0"/>
              <w:autoSpaceDN w:val="0"/>
              <w:adjustRightInd w:val="0"/>
              <w:ind w:left="2290" w:hanging="576"/>
              <w:rPr>
                <w:sz w:val="22"/>
                <w:szCs w:val="22"/>
              </w:rPr>
            </w:pPr>
            <w:r w:rsidRPr="00967FAA">
              <w:rPr>
                <w:sz w:val="22"/>
                <w:szCs w:val="22"/>
              </w:rPr>
              <w:lastRenderedPageBreak/>
              <w:t>(iv)</w:t>
            </w:r>
            <w:r w:rsidR="008E3088" w:rsidRPr="00967FAA">
              <w:rPr>
                <w:sz w:val="22"/>
                <w:szCs w:val="22"/>
              </w:rPr>
              <w:tab/>
            </w:r>
            <w:r w:rsidRPr="00967FAA">
              <w:rPr>
                <w:sz w:val="22"/>
                <w:szCs w:val="22"/>
              </w:rPr>
              <w:t>“coercive practice”</w:t>
            </w:r>
            <w:r w:rsidRPr="00967FAA">
              <w:rPr>
                <w:rStyle w:val="FootnoteReference"/>
                <w:sz w:val="22"/>
                <w:szCs w:val="22"/>
              </w:rPr>
              <w:footnoteReference w:id="9"/>
            </w:r>
            <w:r w:rsidRPr="00967FAA">
              <w:rPr>
                <w:sz w:val="22"/>
                <w:szCs w:val="22"/>
              </w:rPr>
              <w:t xml:space="preserve"> is impairing or harming, or threatening to impair or harm, directly or indirectly, any party or the property of the party to influence improperly the actions of a party;</w:t>
            </w:r>
          </w:p>
          <w:p w14:paraId="7033B243" w14:textId="77777777" w:rsidR="008E3088" w:rsidRPr="00967FAA" w:rsidRDefault="00385DC4" w:rsidP="008E3088">
            <w:pPr>
              <w:tabs>
                <w:tab w:val="left" w:pos="1103"/>
              </w:tabs>
              <w:autoSpaceDE w:val="0"/>
              <w:autoSpaceDN w:val="0"/>
              <w:adjustRightInd w:val="0"/>
              <w:spacing w:line="240" w:lineRule="atLeast"/>
              <w:ind w:left="2290" w:hanging="576"/>
              <w:rPr>
                <w:color w:val="000000"/>
                <w:sz w:val="22"/>
                <w:szCs w:val="22"/>
              </w:rPr>
            </w:pPr>
            <w:r w:rsidRPr="00967FAA">
              <w:rPr>
                <w:bCs/>
                <w:color w:val="000000"/>
                <w:sz w:val="22"/>
                <w:szCs w:val="22"/>
              </w:rPr>
              <w:t>(v)</w:t>
            </w:r>
            <w:r w:rsidRPr="00967FAA">
              <w:rPr>
                <w:bCs/>
                <w:color w:val="000000"/>
                <w:sz w:val="22"/>
                <w:szCs w:val="22"/>
              </w:rPr>
              <w:tab/>
            </w:r>
            <w:r w:rsidR="008E3088" w:rsidRPr="00967FAA">
              <w:rPr>
                <w:bCs/>
                <w:color w:val="000000"/>
                <w:sz w:val="22"/>
                <w:szCs w:val="22"/>
              </w:rPr>
              <w:t>“</w:t>
            </w:r>
            <w:r w:rsidRPr="00967FAA">
              <w:rPr>
                <w:bCs/>
                <w:color w:val="000000"/>
                <w:sz w:val="22"/>
                <w:szCs w:val="22"/>
              </w:rPr>
              <w:t>obstructive practice</w:t>
            </w:r>
            <w:r w:rsidR="008E3088" w:rsidRPr="00967FAA">
              <w:rPr>
                <w:bCs/>
                <w:color w:val="000000"/>
                <w:sz w:val="22"/>
                <w:szCs w:val="22"/>
              </w:rPr>
              <w:t>”</w:t>
            </w:r>
            <w:r w:rsidRPr="00967FAA">
              <w:rPr>
                <w:bCs/>
                <w:color w:val="000000"/>
                <w:sz w:val="22"/>
                <w:szCs w:val="22"/>
              </w:rPr>
              <w:t xml:space="preserve"> </w:t>
            </w:r>
            <w:r w:rsidRPr="00967FAA">
              <w:rPr>
                <w:color w:val="000000"/>
                <w:sz w:val="22"/>
                <w:szCs w:val="22"/>
              </w:rPr>
              <w:t>is</w:t>
            </w:r>
          </w:p>
          <w:p w14:paraId="0A4AAA81" w14:textId="77777777" w:rsidR="008E3088" w:rsidRPr="00967FAA" w:rsidRDefault="00385DC4" w:rsidP="008E3088">
            <w:pPr>
              <w:tabs>
                <w:tab w:val="left" w:pos="1103"/>
              </w:tabs>
              <w:autoSpaceDE w:val="0"/>
              <w:autoSpaceDN w:val="0"/>
              <w:adjustRightInd w:val="0"/>
              <w:spacing w:line="240" w:lineRule="atLeast"/>
              <w:ind w:left="2736" w:hanging="576"/>
              <w:rPr>
                <w:color w:val="000000"/>
                <w:sz w:val="22"/>
                <w:szCs w:val="22"/>
              </w:rPr>
            </w:pPr>
            <w:r w:rsidRPr="00967FAA">
              <w:rPr>
                <w:bCs/>
                <w:color w:val="000000"/>
                <w:sz w:val="22"/>
                <w:szCs w:val="22"/>
              </w:rPr>
              <w:t>(aa)</w:t>
            </w:r>
            <w:r w:rsidRPr="00967FAA">
              <w:rPr>
                <w:sz w:val="22"/>
                <w:szCs w:val="22"/>
              </w:rPr>
              <w:tab/>
            </w:r>
            <w:r w:rsidRPr="00967FAA">
              <w:rPr>
                <w:color w:val="000000"/>
                <w:sz w:val="22"/>
                <w:szCs w:val="22"/>
              </w:rPr>
              <w:t xml:space="preserve">deliberately destroying, falsifying, altering or concealing of evidence material to the investigation or making false statements to investigators in order to materially impede a </w:t>
            </w:r>
            <w:r w:rsidR="008A53F0" w:rsidRPr="00967FAA">
              <w:rPr>
                <w:color w:val="000000"/>
                <w:sz w:val="22"/>
                <w:szCs w:val="22"/>
              </w:rPr>
              <w:t>Government</w:t>
            </w:r>
            <w:r w:rsidRPr="00967FAA">
              <w:rPr>
                <w:color w:val="000000"/>
                <w:sz w:val="22"/>
                <w:szCs w:val="22"/>
              </w:rPr>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D7BDB92" w14:textId="77777777" w:rsidR="0052539E" w:rsidRPr="00967FAA" w:rsidRDefault="00385DC4" w:rsidP="008E3088">
            <w:pPr>
              <w:tabs>
                <w:tab w:val="left" w:pos="1103"/>
              </w:tabs>
              <w:autoSpaceDE w:val="0"/>
              <w:autoSpaceDN w:val="0"/>
              <w:adjustRightInd w:val="0"/>
              <w:spacing w:line="240" w:lineRule="atLeast"/>
              <w:ind w:left="2736" w:hanging="576"/>
              <w:rPr>
                <w:sz w:val="22"/>
                <w:szCs w:val="22"/>
              </w:rPr>
            </w:pPr>
            <w:r w:rsidRPr="00967FAA">
              <w:rPr>
                <w:bCs/>
                <w:color w:val="000000"/>
                <w:sz w:val="22"/>
                <w:szCs w:val="22"/>
              </w:rPr>
              <w:t>(bb)</w:t>
            </w:r>
            <w:r w:rsidRPr="00967FAA">
              <w:rPr>
                <w:bCs/>
                <w:color w:val="000000"/>
                <w:sz w:val="22"/>
                <w:szCs w:val="22"/>
              </w:rPr>
              <w:tab/>
              <w:t xml:space="preserve">acts intended to materially impede the exercise of the </w:t>
            </w:r>
            <w:r w:rsidR="008A53F0" w:rsidRPr="00967FAA">
              <w:rPr>
                <w:bCs/>
                <w:color w:val="000000"/>
                <w:sz w:val="22"/>
                <w:szCs w:val="22"/>
              </w:rPr>
              <w:t>Government</w:t>
            </w:r>
            <w:r w:rsidRPr="00967FAA">
              <w:rPr>
                <w:bCs/>
                <w:color w:val="000000"/>
                <w:sz w:val="22"/>
                <w:szCs w:val="22"/>
              </w:rPr>
              <w:t>’s inspection and audit rights provided for under Sub-Clause</w:t>
            </w:r>
            <w:r w:rsidR="00EB035A" w:rsidRPr="00967FAA">
              <w:rPr>
                <w:bCs/>
                <w:color w:val="000000"/>
                <w:sz w:val="22"/>
                <w:szCs w:val="22"/>
              </w:rPr>
              <w:t xml:space="preserve"> 9.8</w:t>
            </w:r>
            <w:r w:rsidRPr="00967FAA">
              <w:rPr>
                <w:bCs/>
                <w:color w:val="000000"/>
                <w:sz w:val="22"/>
                <w:szCs w:val="22"/>
              </w:rPr>
              <w:t>.</w:t>
            </w:r>
          </w:p>
          <w:p w14:paraId="43A35F88" w14:textId="77777777" w:rsidR="0052539E" w:rsidRPr="00967FAA" w:rsidRDefault="0052539E">
            <w:pPr>
              <w:spacing w:after="200"/>
              <w:ind w:left="1350" w:right="-72" w:hanging="810"/>
              <w:rPr>
                <w:sz w:val="22"/>
                <w:szCs w:val="22"/>
              </w:rPr>
            </w:pPr>
            <w:r w:rsidRPr="00967FAA">
              <w:rPr>
                <w:sz w:val="22"/>
                <w:szCs w:val="22"/>
              </w:rPr>
              <w:t>41.2.2</w:t>
            </w:r>
            <w:r w:rsidRPr="00967FAA">
              <w:rPr>
                <w:sz w:val="22"/>
                <w:szCs w:val="22"/>
              </w:rPr>
              <w:tab/>
              <w:t>If the Supplier:</w:t>
            </w:r>
          </w:p>
          <w:p w14:paraId="6D94C908" w14:textId="77777777" w:rsidR="0052539E" w:rsidRPr="00967FAA" w:rsidRDefault="0052539E">
            <w:pPr>
              <w:spacing w:after="200"/>
              <w:ind w:left="1710" w:right="-72" w:hanging="360"/>
              <w:rPr>
                <w:sz w:val="22"/>
                <w:szCs w:val="22"/>
              </w:rPr>
            </w:pPr>
            <w:r w:rsidRPr="00967FAA">
              <w:rPr>
                <w:sz w:val="22"/>
                <w:szCs w:val="22"/>
              </w:rPr>
              <w:t>(a)</w:t>
            </w:r>
            <w:r w:rsidRPr="00967FAA">
              <w:rPr>
                <w:sz w:val="22"/>
                <w:szCs w:val="22"/>
              </w:rPr>
              <w:tab/>
              <w:t>has abandoned or repudiated the Contract;</w:t>
            </w:r>
          </w:p>
          <w:p w14:paraId="7FF135EF" w14:textId="77777777" w:rsidR="0052539E" w:rsidRPr="00967FAA" w:rsidRDefault="0052539E">
            <w:pPr>
              <w:spacing w:after="200"/>
              <w:ind w:left="1710" w:right="-72" w:hanging="360"/>
              <w:rPr>
                <w:sz w:val="22"/>
                <w:szCs w:val="22"/>
              </w:rPr>
            </w:pPr>
            <w:r w:rsidRPr="00967FAA">
              <w:rPr>
                <w:sz w:val="22"/>
                <w:szCs w:val="22"/>
              </w:rPr>
              <w:t>(b)</w:t>
            </w:r>
            <w:r w:rsidRPr="00967FAA">
              <w:rPr>
                <w:sz w:val="22"/>
                <w:szCs w:val="22"/>
              </w:rPr>
              <w:tab/>
              <w:t>has without valid reason failed to commence work on the System promptly;</w:t>
            </w:r>
          </w:p>
          <w:p w14:paraId="63AEFFBE" w14:textId="77777777" w:rsidR="0052539E" w:rsidRPr="00967FAA" w:rsidRDefault="0052539E">
            <w:pPr>
              <w:spacing w:after="200"/>
              <w:ind w:left="1710" w:right="-72" w:hanging="360"/>
              <w:rPr>
                <w:sz w:val="22"/>
                <w:szCs w:val="22"/>
              </w:rPr>
            </w:pPr>
            <w:r w:rsidRPr="00967FAA">
              <w:rPr>
                <w:sz w:val="22"/>
                <w:szCs w:val="22"/>
              </w:rPr>
              <w:t>(c)</w:t>
            </w:r>
            <w:r w:rsidRPr="00967FAA">
              <w:rPr>
                <w:sz w:val="22"/>
                <w:szCs w:val="22"/>
              </w:rPr>
              <w:tab/>
              <w:t>persistently fails to execute the Contract in accordance with the Contract or persistently neglects to carry out its obligations under the Contract without just cause;</w:t>
            </w:r>
          </w:p>
          <w:p w14:paraId="4B9607D8" w14:textId="77777777" w:rsidR="0052539E" w:rsidRPr="00967FAA" w:rsidRDefault="0052539E">
            <w:pPr>
              <w:spacing w:after="200"/>
              <w:ind w:left="1710" w:right="-72" w:hanging="360"/>
              <w:rPr>
                <w:sz w:val="22"/>
                <w:szCs w:val="22"/>
              </w:rPr>
            </w:pPr>
            <w:r w:rsidRPr="00967FAA">
              <w:rPr>
                <w:sz w:val="22"/>
                <w:szCs w:val="22"/>
              </w:rPr>
              <w:t>(d)</w:t>
            </w:r>
            <w:r w:rsidRPr="00967FAA">
              <w:rPr>
                <w:sz w:val="22"/>
                <w:szCs w:val="22"/>
              </w:rPr>
              <w:tab/>
              <w:t xml:space="preserve">refuses or is unable to provide sufficient Materials, Services, or labor to execute and complete the System in the manner specified in the Agreed and Finalized Project Plan furnished under </w:t>
            </w:r>
            <w:proofErr w:type="spellStart"/>
            <w:r w:rsidRPr="00967FAA">
              <w:rPr>
                <w:sz w:val="22"/>
                <w:szCs w:val="22"/>
              </w:rPr>
              <w:t>GCC</w:t>
            </w:r>
            <w:proofErr w:type="spellEnd"/>
            <w:r w:rsidRPr="00967FAA">
              <w:rPr>
                <w:sz w:val="22"/>
                <w:szCs w:val="22"/>
              </w:rPr>
              <w:t xml:space="preserve"> Clause 19 at rates of progress that give reasonable assurance to the </w:t>
            </w:r>
            <w:r w:rsidR="00F07E99" w:rsidRPr="00967FAA">
              <w:rPr>
                <w:sz w:val="22"/>
                <w:szCs w:val="22"/>
              </w:rPr>
              <w:t>Procuring Entity</w:t>
            </w:r>
            <w:r w:rsidRPr="00967FAA">
              <w:rPr>
                <w:sz w:val="22"/>
                <w:szCs w:val="22"/>
              </w:rPr>
              <w:t xml:space="preserve"> that the Supplier can attain Operational Acceptance of the System by the Time for Achieving Operational Acceptance as extended;</w:t>
            </w:r>
          </w:p>
          <w:p w14:paraId="55B7D1EB" w14:textId="77777777" w:rsidR="0052539E" w:rsidRPr="00967FAA" w:rsidRDefault="0052539E">
            <w:pPr>
              <w:spacing w:after="200"/>
              <w:ind w:left="1350" w:right="-72"/>
              <w:rPr>
                <w:sz w:val="22"/>
                <w:szCs w:val="22"/>
              </w:rPr>
            </w:pPr>
            <w:r w:rsidRPr="00967FAA">
              <w:rPr>
                <w:sz w:val="22"/>
                <w:szCs w:val="22"/>
              </w:rPr>
              <w:t xml:space="preserve">then the </w:t>
            </w:r>
            <w:r w:rsidR="00F07E99" w:rsidRPr="00967FAA">
              <w:rPr>
                <w:sz w:val="22"/>
                <w:szCs w:val="22"/>
              </w:rPr>
              <w:t>Procuring Entity</w:t>
            </w:r>
            <w:r w:rsidRPr="00967FAA">
              <w:rPr>
                <w:sz w:val="22"/>
                <w:szCs w:val="22"/>
              </w:rPr>
              <w:t xml:space="preserve"> may, without prejudice to any other rights it may possess under the Contract, give a notice to the Supplier stating the nature of the default and requiring the Supplier to remedy the same.  If the Supplier fails to remedy or to take steps to remedy the same within </w:t>
            </w:r>
            <w:r w:rsidRPr="00967FAA">
              <w:rPr>
                <w:sz w:val="22"/>
                <w:szCs w:val="22"/>
              </w:rPr>
              <w:lastRenderedPageBreak/>
              <w:t xml:space="preserve">fourteen (14) days of its receipt of such notice, then the </w:t>
            </w:r>
            <w:r w:rsidR="00F07E99" w:rsidRPr="00967FAA">
              <w:rPr>
                <w:sz w:val="22"/>
                <w:szCs w:val="22"/>
              </w:rPr>
              <w:t>Procuring Entity</w:t>
            </w:r>
            <w:r w:rsidRPr="00967FAA">
              <w:rPr>
                <w:sz w:val="22"/>
                <w:szCs w:val="22"/>
              </w:rPr>
              <w:t xml:space="preserve"> may terminate the Contract forthwith by giving a notice of termination to the Supplier that refers to this </w:t>
            </w:r>
            <w:proofErr w:type="spellStart"/>
            <w:r w:rsidRPr="00967FAA">
              <w:rPr>
                <w:sz w:val="22"/>
                <w:szCs w:val="22"/>
              </w:rPr>
              <w:t>GCC</w:t>
            </w:r>
            <w:proofErr w:type="spellEnd"/>
            <w:r w:rsidRPr="00967FAA">
              <w:rPr>
                <w:sz w:val="22"/>
                <w:szCs w:val="22"/>
              </w:rPr>
              <w:t xml:space="preserve"> Clause 41.2.</w:t>
            </w:r>
          </w:p>
          <w:p w14:paraId="07FD0628" w14:textId="77777777" w:rsidR="0052539E" w:rsidRPr="00967FAA" w:rsidRDefault="0052539E">
            <w:pPr>
              <w:spacing w:after="200"/>
              <w:ind w:left="1350" w:right="-72" w:hanging="810"/>
              <w:rPr>
                <w:sz w:val="22"/>
                <w:szCs w:val="22"/>
              </w:rPr>
            </w:pPr>
            <w:r w:rsidRPr="00967FAA">
              <w:rPr>
                <w:sz w:val="22"/>
                <w:szCs w:val="22"/>
              </w:rPr>
              <w:t>41.2.3</w:t>
            </w:r>
            <w:r w:rsidRPr="00967FAA">
              <w:rPr>
                <w:sz w:val="22"/>
                <w:szCs w:val="22"/>
              </w:rPr>
              <w:tab/>
              <w:t xml:space="preserve">Upon receipt of the notice of termination under </w:t>
            </w:r>
            <w:proofErr w:type="spellStart"/>
            <w:r w:rsidRPr="00967FAA">
              <w:rPr>
                <w:sz w:val="22"/>
                <w:szCs w:val="22"/>
              </w:rPr>
              <w:t>GCC</w:t>
            </w:r>
            <w:proofErr w:type="spellEnd"/>
            <w:r w:rsidRPr="00967FAA">
              <w:rPr>
                <w:sz w:val="22"/>
                <w:szCs w:val="22"/>
              </w:rPr>
              <w:t xml:space="preserve"> Clauses 41.2.1 or 41.2.2, the Supplier shall, either immediately or upon such date as is specified in the notice of termination:</w:t>
            </w:r>
          </w:p>
          <w:p w14:paraId="10E1E195" w14:textId="77777777" w:rsidR="0052539E" w:rsidRPr="00967FAA" w:rsidRDefault="0052539E">
            <w:pPr>
              <w:spacing w:after="200"/>
              <w:ind w:left="1710" w:right="-72" w:hanging="360"/>
              <w:rPr>
                <w:sz w:val="22"/>
                <w:szCs w:val="22"/>
              </w:rPr>
            </w:pPr>
            <w:r w:rsidRPr="00967FAA">
              <w:rPr>
                <w:sz w:val="22"/>
                <w:szCs w:val="22"/>
              </w:rPr>
              <w:t>(a)</w:t>
            </w:r>
            <w:r w:rsidRPr="00967FAA">
              <w:rPr>
                <w:sz w:val="22"/>
                <w:szCs w:val="22"/>
              </w:rPr>
              <w:tab/>
              <w:t xml:space="preserve">cease all further work, except for such work as the </w:t>
            </w:r>
            <w:r w:rsidR="00F07E99" w:rsidRPr="00967FAA">
              <w:rPr>
                <w:sz w:val="22"/>
                <w:szCs w:val="22"/>
              </w:rPr>
              <w:t>Procuring Entity</w:t>
            </w:r>
            <w:r w:rsidRPr="00967FAA">
              <w:rPr>
                <w:sz w:val="22"/>
                <w:szCs w:val="22"/>
              </w:rPr>
              <w:t xml:space="preserve"> may specify in the notice of termination for the sole purpose of protecting that part of the System already executed or any work required to leave the site in a clean and safe condition;</w:t>
            </w:r>
          </w:p>
          <w:p w14:paraId="4497DBAF" w14:textId="77777777" w:rsidR="0052539E" w:rsidRPr="00967FAA" w:rsidRDefault="0052539E">
            <w:pPr>
              <w:spacing w:after="200"/>
              <w:ind w:left="1710" w:right="-72" w:hanging="360"/>
              <w:rPr>
                <w:sz w:val="22"/>
                <w:szCs w:val="22"/>
              </w:rPr>
            </w:pPr>
            <w:r w:rsidRPr="00967FAA">
              <w:rPr>
                <w:sz w:val="22"/>
                <w:szCs w:val="22"/>
              </w:rPr>
              <w:t>(b)</w:t>
            </w:r>
            <w:r w:rsidRPr="00967FAA">
              <w:rPr>
                <w:sz w:val="22"/>
                <w:szCs w:val="22"/>
              </w:rPr>
              <w:tab/>
              <w:t xml:space="preserve">terminate all subcontracts, except those to be assigned to the </w:t>
            </w:r>
            <w:r w:rsidR="00F07E99" w:rsidRPr="00967FAA">
              <w:rPr>
                <w:sz w:val="22"/>
                <w:szCs w:val="22"/>
              </w:rPr>
              <w:t>Procuring Entity</w:t>
            </w:r>
            <w:r w:rsidRPr="00967FAA">
              <w:rPr>
                <w:sz w:val="22"/>
                <w:szCs w:val="22"/>
              </w:rPr>
              <w:t xml:space="preserve"> pursuant to </w:t>
            </w:r>
            <w:proofErr w:type="spellStart"/>
            <w:r w:rsidRPr="00967FAA">
              <w:rPr>
                <w:sz w:val="22"/>
                <w:szCs w:val="22"/>
              </w:rPr>
              <w:t>GCC</w:t>
            </w:r>
            <w:proofErr w:type="spellEnd"/>
            <w:r w:rsidRPr="00967FAA">
              <w:rPr>
                <w:sz w:val="22"/>
                <w:szCs w:val="22"/>
              </w:rPr>
              <w:t xml:space="preserve"> Clause 41.2.3 (d) below;</w:t>
            </w:r>
          </w:p>
          <w:p w14:paraId="10D39827" w14:textId="77777777" w:rsidR="0052539E" w:rsidRPr="00967FAA" w:rsidRDefault="0052539E">
            <w:pPr>
              <w:spacing w:after="200"/>
              <w:ind w:left="1710" w:right="-72" w:hanging="360"/>
              <w:rPr>
                <w:sz w:val="22"/>
                <w:szCs w:val="22"/>
              </w:rPr>
            </w:pPr>
            <w:r w:rsidRPr="00967FAA">
              <w:rPr>
                <w:sz w:val="22"/>
                <w:szCs w:val="22"/>
              </w:rPr>
              <w:t>(c)</w:t>
            </w:r>
            <w:r w:rsidRPr="00967FAA">
              <w:rPr>
                <w:sz w:val="22"/>
                <w:szCs w:val="22"/>
              </w:rPr>
              <w:tab/>
              <w:t xml:space="preserve">deliver to the </w:t>
            </w:r>
            <w:r w:rsidR="00F07E99" w:rsidRPr="00967FAA">
              <w:rPr>
                <w:sz w:val="22"/>
                <w:szCs w:val="22"/>
              </w:rPr>
              <w:t>Procuring Entity</w:t>
            </w:r>
            <w:r w:rsidRPr="00967FAA">
              <w:rPr>
                <w:sz w:val="22"/>
                <w:szCs w:val="22"/>
              </w:rPr>
              <w:t xml:space="preserve"> the parts of the System executed by the Supplier up to the date of termination;</w:t>
            </w:r>
          </w:p>
          <w:p w14:paraId="2080BFE6" w14:textId="77777777" w:rsidR="0052539E" w:rsidRPr="00967FAA" w:rsidRDefault="0052539E">
            <w:pPr>
              <w:spacing w:after="200"/>
              <w:ind w:left="1710" w:right="-72" w:hanging="360"/>
              <w:rPr>
                <w:sz w:val="22"/>
                <w:szCs w:val="22"/>
              </w:rPr>
            </w:pPr>
            <w:r w:rsidRPr="00967FAA">
              <w:rPr>
                <w:sz w:val="22"/>
                <w:szCs w:val="22"/>
              </w:rPr>
              <w:t>(d)</w:t>
            </w:r>
            <w:r w:rsidRPr="00967FAA">
              <w:rPr>
                <w:sz w:val="22"/>
                <w:szCs w:val="22"/>
              </w:rPr>
              <w:tab/>
              <w:t xml:space="preserve">to the extent legally possible, assign to the </w:t>
            </w:r>
            <w:r w:rsidR="00F07E99" w:rsidRPr="00967FAA">
              <w:rPr>
                <w:sz w:val="22"/>
                <w:szCs w:val="22"/>
              </w:rPr>
              <w:t>Procuring Entity</w:t>
            </w:r>
            <w:r w:rsidRPr="00967FAA">
              <w:rPr>
                <w:sz w:val="22"/>
                <w:szCs w:val="22"/>
              </w:rPr>
              <w:t xml:space="preserve"> all right, title and benefit of the Supplier to the System or Subsystems as at the date of termination, and, as may be required by the </w:t>
            </w:r>
            <w:r w:rsidR="00F07E99" w:rsidRPr="00967FAA">
              <w:rPr>
                <w:sz w:val="22"/>
                <w:szCs w:val="22"/>
              </w:rPr>
              <w:t>Procuring Entity</w:t>
            </w:r>
            <w:r w:rsidRPr="00967FAA">
              <w:rPr>
                <w:sz w:val="22"/>
                <w:szCs w:val="22"/>
              </w:rPr>
              <w:t>, in any subcontracts concluded between the Supplier and its Subcontractors;</w:t>
            </w:r>
          </w:p>
          <w:p w14:paraId="064EA915" w14:textId="77777777" w:rsidR="0052539E" w:rsidRPr="00967FAA" w:rsidRDefault="0052539E">
            <w:pPr>
              <w:spacing w:after="200"/>
              <w:ind w:left="1710" w:right="-72" w:hanging="360"/>
              <w:rPr>
                <w:sz w:val="22"/>
                <w:szCs w:val="22"/>
              </w:rPr>
            </w:pPr>
            <w:r w:rsidRPr="00967FAA">
              <w:rPr>
                <w:sz w:val="22"/>
                <w:szCs w:val="22"/>
              </w:rPr>
              <w:t>(e)</w:t>
            </w:r>
            <w:r w:rsidRPr="00967FAA">
              <w:rPr>
                <w:sz w:val="22"/>
                <w:szCs w:val="22"/>
              </w:rPr>
              <w:tab/>
              <w:t xml:space="preserve">deliver to the </w:t>
            </w:r>
            <w:r w:rsidR="00F07E99" w:rsidRPr="00967FAA">
              <w:rPr>
                <w:sz w:val="22"/>
                <w:szCs w:val="22"/>
              </w:rPr>
              <w:t>Procuring Entity</w:t>
            </w:r>
            <w:r w:rsidRPr="00967FAA">
              <w:rPr>
                <w:sz w:val="22"/>
                <w:szCs w:val="22"/>
              </w:rPr>
              <w:t xml:space="preserve"> all drawings, specifications, and other documents prepared by the Supplier or its Subcontractors as at the date of termination in connection with the System.</w:t>
            </w:r>
          </w:p>
          <w:p w14:paraId="12B94BE5" w14:textId="77777777" w:rsidR="0052539E" w:rsidRPr="00967FAA" w:rsidRDefault="0052539E">
            <w:pPr>
              <w:spacing w:after="200"/>
              <w:ind w:left="1350" w:right="-72" w:hanging="810"/>
              <w:rPr>
                <w:sz w:val="22"/>
                <w:szCs w:val="22"/>
              </w:rPr>
            </w:pPr>
            <w:r w:rsidRPr="00967FAA">
              <w:rPr>
                <w:sz w:val="22"/>
                <w:szCs w:val="22"/>
              </w:rPr>
              <w:t>41.2.4</w:t>
            </w:r>
            <w:r w:rsidRPr="00967FAA">
              <w:rPr>
                <w:sz w:val="22"/>
                <w:szCs w:val="22"/>
              </w:rPr>
              <w:tab/>
              <w:t xml:space="preserve">The </w:t>
            </w:r>
            <w:r w:rsidR="00F07E99" w:rsidRPr="00967FAA">
              <w:rPr>
                <w:sz w:val="22"/>
                <w:szCs w:val="22"/>
              </w:rPr>
              <w:t>Procuring Entity</w:t>
            </w:r>
            <w:r w:rsidRPr="00967FAA">
              <w:rPr>
                <w:sz w:val="22"/>
                <w:szCs w:val="22"/>
              </w:rPr>
              <w:t xml:space="preserve"> may enter upon the site, expel the Supplier, and complete the System itself or by employing any third party.  Upon completion of the System or at such earlier date as the </w:t>
            </w:r>
            <w:r w:rsidR="00F07E99" w:rsidRPr="00967FAA">
              <w:rPr>
                <w:sz w:val="22"/>
                <w:szCs w:val="22"/>
              </w:rPr>
              <w:t>Procuring Entity</w:t>
            </w:r>
            <w:r w:rsidRPr="00967FAA">
              <w:rPr>
                <w:sz w:val="22"/>
                <w:szCs w:val="22"/>
              </w:rPr>
              <w:t xml:space="preserve"> thinks appropriate, the </w:t>
            </w:r>
            <w:r w:rsidR="00F07E99" w:rsidRPr="00967FAA">
              <w:rPr>
                <w:sz w:val="22"/>
                <w:szCs w:val="22"/>
              </w:rPr>
              <w:t>Procuring Entity</w:t>
            </w:r>
            <w:r w:rsidRPr="00967FAA">
              <w:rPr>
                <w:sz w:val="22"/>
                <w:szCs w:val="22"/>
              </w:rPr>
              <w:t xml:space="preserve"> shall give notice to the Supplier that such Supplier’s Equipment will be returned to the Supplier at or near the site and shall return such Supplier’s Equipment to the Supplier in accordance with such notice.  The Supplier shall thereafter without delay and at its cost remove or arrange removal of the same from the site.</w:t>
            </w:r>
          </w:p>
          <w:p w14:paraId="69A14BAF" w14:textId="77777777" w:rsidR="0052539E" w:rsidRPr="00967FAA" w:rsidRDefault="0052539E">
            <w:pPr>
              <w:spacing w:after="200"/>
              <w:ind w:left="1350" w:right="-72" w:hanging="817"/>
              <w:rPr>
                <w:sz w:val="22"/>
                <w:szCs w:val="22"/>
              </w:rPr>
            </w:pPr>
            <w:r w:rsidRPr="00967FAA">
              <w:rPr>
                <w:sz w:val="22"/>
                <w:szCs w:val="22"/>
              </w:rPr>
              <w:t>41.2.5</w:t>
            </w:r>
            <w:r w:rsidRPr="00967FAA">
              <w:rPr>
                <w:sz w:val="22"/>
                <w:szCs w:val="22"/>
              </w:rPr>
              <w:tab/>
              <w:t xml:space="preserve">Subject to </w:t>
            </w:r>
            <w:proofErr w:type="spellStart"/>
            <w:r w:rsidRPr="00967FAA">
              <w:rPr>
                <w:sz w:val="22"/>
                <w:szCs w:val="22"/>
              </w:rPr>
              <w:t>GCC</w:t>
            </w:r>
            <w:proofErr w:type="spellEnd"/>
            <w:r w:rsidRPr="00967FAA">
              <w:rPr>
                <w:sz w:val="22"/>
                <w:szCs w:val="22"/>
              </w:rPr>
              <w:t xml:space="preserve"> Clause 41.2.6, the Supplier shall be entitled to be paid the Contract Price attributable to the portion of the System executed as at the date of termination and the costs, if any, incurred in protecting the System and in leaving the site in a clean and safe condition pursuant to </w:t>
            </w:r>
            <w:proofErr w:type="spellStart"/>
            <w:r w:rsidRPr="00967FAA">
              <w:rPr>
                <w:sz w:val="22"/>
                <w:szCs w:val="22"/>
              </w:rPr>
              <w:t>GCC</w:t>
            </w:r>
            <w:proofErr w:type="spellEnd"/>
            <w:r w:rsidRPr="00967FAA">
              <w:rPr>
                <w:sz w:val="22"/>
                <w:szCs w:val="22"/>
              </w:rPr>
              <w:t xml:space="preserve"> Clause 41.2.3 (a).  Any sums due the </w:t>
            </w:r>
            <w:r w:rsidR="00F07E99" w:rsidRPr="00967FAA">
              <w:rPr>
                <w:sz w:val="22"/>
                <w:szCs w:val="22"/>
              </w:rPr>
              <w:lastRenderedPageBreak/>
              <w:t>Procuring Entity</w:t>
            </w:r>
            <w:r w:rsidRPr="00967FAA">
              <w:rPr>
                <w:sz w:val="22"/>
                <w:szCs w:val="22"/>
              </w:rPr>
              <w:t xml:space="preserve"> from the Supplier accruing prior to the date of termination shall be deducted from the amount to be paid to the Supplier under this Contract.</w:t>
            </w:r>
          </w:p>
          <w:p w14:paraId="6BE15AF4" w14:textId="77777777" w:rsidR="0052539E" w:rsidRPr="00967FAA" w:rsidRDefault="0052539E">
            <w:pPr>
              <w:spacing w:after="200"/>
              <w:ind w:left="1350" w:right="-72" w:hanging="817"/>
              <w:rPr>
                <w:sz w:val="22"/>
                <w:szCs w:val="22"/>
              </w:rPr>
            </w:pPr>
            <w:r w:rsidRPr="00967FAA">
              <w:rPr>
                <w:sz w:val="22"/>
                <w:szCs w:val="22"/>
              </w:rPr>
              <w:t>41.2.6</w:t>
            </w:r>
            <w:r w:rsidRPr="00967FAA">
              <w:rPr>
                <w:sz w:val="22"/>
                <w:szCs w:val="22"/>
              </w:rPr>
              <w:tab/>
              <w:t xml:space="preserve">If the </w:t>
            </w:r>
            <w:r w:rsidR="00F07E99" w:rsidRPr="00967FAA">
              <w:rPr>
                <w:sz w:val="22"/>
                <w:szCs w:val="22"/>
              </w:rPr>
              <w:t>Procuring Entity</w:t>
            </w:r>
            <w:r w:rsidRPr="00967FAA">
              <w:rPr>
                <w:sz w:val="22"/>
                <w:szCs w:val="22"/>
              </w:rPr>
              <w:t xml:space="preserve"> completes the System, the cost of completing the System by the </w:t>
            </w:r>
            <w:r w:rsidR="00F07E99" w:rsidRPr="00967FAA">
              <w:rPr>
                <w:sz w:val="22"/>
                <w:szCs w:val="22"/>
              </w:rPr>
              <w:t>Procuring Entity</w:t>
            </w:r>
            <w:r w:rsidRPr="00967FAA">
              <w:rPr>
                <w:sz w:val="22"/>
                <w:szCs w:val="22"/>
              </w:rPr>
              <w:t xml:space="preserve"> shall be determined.  If the sum that the Supplier is entitled to be paid, pursuant to </w:t>
            </w:r>
            <w:proofErr w:type="spellStart"/>
            <w:r w:rsidRPr="00967FAA">
              <w:rPr>
                <w:sz w:val="22"/>
                <w:szCs w:val="22"/>
              </w:rPr>
              <w:t>GCC</w:t>
            </w:r>
            <w:proofErr w:type="spellEnd"/>
            <w:r w:rsidRPr="00967FAA">
              <w:rPr>
                <w:sz w:val="22"/>
                <w:szCs w:val="22"/>
              </w:rPr>
              <w:t xml:space="preserve"> Clause 41.2.5, plus the reasonable costs incurred by the </w:t>
            </w:r>
            <w:r w:rsidR="00F07E99" w:rsidRPr="00967FAA">
              <w:rPr>
                <w:sz w:val="22"/>
                <w:szCs w:val="22"/>
              </w:rPr>
              <w:t>Procuring Entity</w:t>
            </w:r>
            <w:r w:rsidRPr="00967FAA">
              <w:rPr>
                <w:sz w:val="22"/>
                <w:szCs w:val="22"/>
              </w:rPr>
              <w:t xml:space="preserve"> in completing the System, exceeds the Contract Price, the Supplier shall be liable for such excess.  If such excess is greater than the sums due the Supplier under </w:t>
            </w:r>
            <w:proofErr w:type="spellStart"/>
            <w:r w:rsidRPr="00967FAA">
              <w:rPr>
                <w:sz w:val="22"/>
                <w:szCs w:val="22"/>
              </w:rPr>
              <w:t>GCC</w:t>
            </w:r>
            <w:proofErr w:type="spellEnd"/>
            <w:r w:rsidRPr="00967FAA">
              <w:rPr>
                <w:sz w:val="22"/>
                <w:szCs w:val="22"/>
              </w:rPr>
              <w:t xml:space="preserve"> Clause 41.2.5, the Supplier shall pay the balance to the </w:t>
            </w:r>
            <w:r w:rsidR="00F07E99" w:rsidRPr="00967FAA">
              <w:rPr>
                <w:sz w:val="22"/>
                <w:szCs w:val="22"/>
              </w:rPr>
              <w:t>Procuring Entity</w:t>
            </w:r>
            <w:r w:rsidRPr="00967FAA">
              <w:rPr>
                <w:sz w:val="22"/>
                <w:szCs w:val="22"/>
              </w:rPr>
              <w:t xml:space="preserve">, and if such excess is less than the sums due the Supplier under </w:t>
            </w:r>
            <w:proofErr w:type="spellStart"/>
            <w:r w:rsidRPr="00967FAA">
              <w:rPr>
                <w:sz w:val="22"/>
                <w:szCs w:val="22"/>
              </w:rPr>
              <w:t>GCC</w:t>
            </w:r>
            <w:proofErr w:type="spellEnd"/>
            <w:r w:rsidRPr="00967FAA">
              <w:rPr>
                <w:sz w:val="22"/>
                <w:szCs w:val="22"/>
              </w:rPr>
              <w:t xml:space="preserve"> Clause 41.2.5, the </w:t>
            </w:r>
            <w:r w:rsidR="00F07E99" w:rsidRPr="00967FAA">
              <w:rPr>
                <w:sz w:val="22"/>
                <w:szCs w:val="22"/>
              </w:rPr>
              <w:t>Procuring Entity</w:t>
            </w:r>
            <w:r w:rsidRPr="00967FAA">
              <w:rPr>
                <w:sz w:val="22"/>
                <w:szCs w:val="22"/>
              </w:rPr>
              <w:t xml:space="preserve"> shall pay the balance to the Supplier.  The </w:t>
            </w:r>
            <w:r w:rsidR="00F07E99" w:rsidRPr="00967FAA">
              <w:rPr>
                <w:sz w:val="22"/>
                <w:szCs w:val="22"/>
              </w:rPr>
              <w:t>Procuring Entity</w:t>
            </w:r>
            <w:r w:rsidRPr="00967FAA">
              <w:rPr>
                <w:sz w:val="22"/>
                <w:szCs w:val="22"/>
              </w:rPr>
              <w:t xml:space="preserve"> and the Supplier shall agree, in writing, on the computation described above and the manner in which any sums shall be paid.</w:t>
            </w:r>
          </w:p>
          <w:p w14:paraId="3F6B2F70" w14:textId="77777777" w:rsidR="0052539E" w:rsidRPr="00967FAA" w:rsidRDefault="0052539E">
            <w:pPr>
              <w:spacing w:after="200"/>
              <w:ind w:left="540" w:right="-72" w:hanging="540"/>
              <w:rPr>
                <w:sz w:val="22"/>
                <w:szCs w:val="22"/>
              </w:rPr>
            </w:pPr>
            <w:r w:rsidRPr="00967FAA">
              <w:rPr>
                <w:sz w:val="22"/>
                <w:szCs w:val="22"/>
              </w:rPr>
              <w:t>41.3</w:t>
            </w:r>
            <w:r w:rsidRPr="00967FAA">
              <w:rPr>
                <w:sz w:val="22"/>
                <w:szCs w:val="22"/>
              </w:rPr>
              <w:tab/>
              <w:t>Termination by Supplier</w:t>
            </w:r>
          </w:p>
          <w:p w14:paraId="0E07ABA4" w14:textId="77777777" w:rsidR="0052539E" w:rsidRPr="00967FAA" w:rsidRDefault="0052539E">
            <w:pPr>
              <w:spacing w:after="200"/>
              <w:ind w:left="1350" w:right="-72" w:hanging="810"/>
              <w:rPr>
                <w:sz w:val="22"/>
                <w:szCs w:val="22"/>
              </w:rPr>
            </w:pPr>
            <w:r w:rsidRPr="00967FAA">
              <w:rPr>
                <w:sz w:val="22"/>
                <w:szCs w:val="22"/>
              </w:rPr>
              <w:t>41.3.1</w:t>
            </w:r>
            <w:r w:rsidRPr="00967FAA">
              <w:rPr>
                <w:sz w:val="22"/>
                <w:szCs w:val="22"/>
              </w:rPr>
              <w:tab/>
              <w:t>If:</w:t>
            </w:r>
          </w:p>
          <w:p w14:paraId="57505EC9" w14:textId="77777777" w:rsidR="0052539E" w:rsidRPr="00967FAA" w:rsidRDefault="0052539E">
            <w:pPr>
              <w:spacing w:after="200"/>
              <w:ind w:left="1710" w:right="-72" w:hanging="360"/>
              <w:rPr>
                <w:sz w:val="22"/>
                <w:szCs w:val="22"/>
              </w:rPr>
            </w:pPr>
            <w:r w:rsidRPr="00967FAA">
              <w:rPr>
                <w:sz w:val="22"/>
                <w:szCs w:val="22"/>
              </w:rPr>
              <w:t>(a)</w:t>
            </w:r>
            <w:r w:rsidRPr="00967FAA">
              <w:rPr>
                <w:sz w:val="22"/>
                <w:szCs w:val="22"/>
              </w:rPr>
              <w:tab/>
              <w:t xml:space="preserve">the </w:t>
            </w:r>
            <w:r w:rsidR="00F07E99" w:rsidRPr="00967FAA">
              <w:rPr>
                <w:sz w:val="22"/>
                <w:szCs w:val="22"/>
              </w:rPr>
              <w:t>Procuring Entity</w:t>
            </w:r>
            <w:r w:rsidRPr="00967FAA">
              <w:rPr>
                <w:sz w:val="22"/>
                <w:szCs w:val="22"/>
              </w:rPr>
              <w:t xml:space="preserve"> has failed to pay the Supplier any sum due under the Contract within the specified period, has failed to approve any invoice or supporting documents without just cause </w:t>
            </w:r>
            <w:r w:rsidRPr="00967FAA">
              <w:rPr>
                <w:b/>
                <w:sz w:val="22"/>
                <w:szCs w:val="22"/>
              </w:rPr>
              <w:t>pursuant to the SCC,</w:t>
            </w:r>
            <w:r w:rsidRPr="00967FAA">
              <w:rPr>
                <w:sz w:val="22"/>
                <w:szCs w:val="22"/>
              </w:rPr>
              <w:t xml:space="preserve"> or commits a substantial breach of the Contract, the Supplier may give a notice to the </w:t>
            </w:r>
            <w:r w:rsidR="00F07E99" w:rsidRPr="00967FAA">
              <w:rPr>
                <w:sz w:val="22"/>
                <w:szCs w:val="22"/>
              </w:rPr>
              <w:t>Procuring Entity</w:t>
            </w:r>
            <w:r w:rsidRPr="00967FAA">
              <w:rPr>
                <w:sz w:val="22"/>
                <w:szCs w:val="22"/>
              </w:rPr>
              <w:t xml:space="preserve"> that requires payment of such sum, with interest on this sum as stipulated in </w:t>
            </w:r>
            <w:proofErr w:type="spellStart"/>
            <w:r w:rsidRPr="00967FAA">
              <w:rPr>
                <w:sz w:val="22"/>
                <w:szCs w:val="22"/>
              </w:rPr>
              <w:t>GCC</w:t>
            </w:r>
            <w:proofErr w:type="spellEnd"/>
            <w:r w:rsidRPr="00967FAA">
              <w:rPr>
                <w:sz w:val="22"/>
                <w:szCs w:val="22"/>
              </w:rPr>
              <w:t xml:space="preserve"> Clause 12.3, requires approval of such invoice or supporting documents, or specifies the breach and requires the </w:t>
            </w:r>
            <w:r w:rsidR="00F07E99" w:rsidRPr="00967FAA">
              <w:rPr>
                <w:sz w:val="22"/>
                <w:szCs w:val="22"/>
              </w:rPr>
              <w:t>Procuring Entity</w:t>
            </w:r>
            <w:r w:rsidRPr="00967FAA">
              <w:rPr>
                <w:sz w:val="22"/>
                <w:szCs w:val="22"/>
              </w:rPr>
              <w:t xml:space="preserve"> to remedy the same, as the case may be.  If the </w:t>
            </w:r>
            <w:r w:rsidR="00F07E99" w:rsidRPr="00967FAA">
              <w:rPr>
                <w:sz w:val="22"/>
                <w:szCs w:val="22"/>
              </w:rPr>
              <w:t>Procuring Entity</w:t>
            </w:r>
            <w:r w:rsidRPr="00967FAA">
              <w:rPr>
                <w:sz w:val="22"/>
                <w:szCs w:val="22"/>
              </w:rPr>
              <w:t xml:space="preserve"> fails to pay such sum together with such interest, fails to approve such invoice or supporting documents or give its reasons for withholding such approval, fails to remedy the breach or take steps to remedy the breach within fourteen (14) days after receipt of the Supplier’s notice; or</w:t>
            </w:r>
          </w:p>
          <w:p w14:paraId="4151254D" w14:textId="77777777" w:rsidR="0052539E" w:rsidRPr="00967FAA" w:rsidRDefault="0052539E">
            <w:pPr>
              <w:spacing w:after="200"/>
              <w:ind w:left="1714" w:right="-72" w:hanging="360"/>
              <w:rPr>
                <w:sz w:val="22"/>
                <w:szCs w:val="22"/>
              </w:rPr>
            </w:pPr>
            <w:r w:rsidRPr="00967FAA">
              <w:rPr>
                <w:sz w:val="22"/>
                <w:szCs w:val="22"/>
              </w:rPr>
              <w:t>(b)</w:t>
            </w:r>
            <w:r w:rsidRPr="00967FAA">
              <w:rPr>
                <w:sz w:val="22"/>
                <w:szCs w:val="22"/>
              </w:rPr>
              <w:tab/>
              <w:t xml:space="preserve">the Supplier is unable to carry out any of its obligations under the Contract for any reason attributable to the </w:t>
            </w:r>
            <w:r w:rsidR="00F07E99" w:rsidRPr="00967FAA">
              <w:rPr>
                <w:sz w:val="22"/>
                <w:szCs w:val="22"/>
              </w:rPr>
              <w:t>Procuring Entity</w:t>
            </w:r>
            <w:r w:rsidRPr="00967FAA">
              <w:rPr>
                <w:sz w:val="22"/>
                <w:szCs w:val="22"/>
              </w:rPr>
              <w:t xml:space="preserve">, including but not limited to the </w:t>
            </w:r>
            <w:r w:rsidR="00F07E99" w:rsidRPr="00967FAA">
              <w:rPr>
                <w:sz w:val="22"/>
                <w:szCs w:val="22"/>
              </w:rPr>
              <w:t>Procuring Entity</w:t>
            </w:r>
            <w:r w:rsidRPr="00967FAA">
              <w:rPr>
                <w:sz w:val="22"/>
                <w:szCs w:val="22"/>
              </w:rPr>
              <w:t>’s failure to provide possession of or access to the site or other areas or failure to obtain any governmental permit necessary for the execution and/or completion of the System;</w:t>
            </w:r>
          </w:p>
          <w:p w14:paraId="6110E478" w14:textId="77777777" w:rsidR="0052539E" w:rsidRPr="00967FAA" w:rsidRDefault="0052539E">
            <w:pPr>
              <w:spacing w:after="200"/>
              <w:ind w:left="1350" w:right="-72"/>
              <w:rPr>
                <w:sz w:val="22"/>
                <w:szCs w:val="22"/>
              </w:rPr>
            </w:pPr>
            <w:r w:rsidRPr="00967FAA">
              <w:rPr>
                <w:sz w:val="22"/>
                <w:szCs w:val="22"/>
              </w:rPr>
              <w:t xml:space="preserve">then the Supplier may give a notice to the </w:t>
            </w:r>
            <w:r w:rsidR="00F07E99" w:rsidRPr="00967FAA">
              <w:rPr>
                <w:sz w:val="22"/>
                <w:szCs w:val="22"/>
              </w:rPr>
              <w:t>Procuring Entity</w:t>
            </w:r>
            <w:r w:rsidRPr="00967FAA">
              <w:rPr>
                <w:sz w:val="22"/>
                <w:szCs w:val="22"/>
              </w:rPr>
              <w:t xml:space="preserve"> of such events, and if the </w:t>
            </w:r>
            <w:r w:rsidR="00F07E99" w:rsidRPr="00967FAA">
              <w:rPr>
                <w:sz w:val="22"/>
                <w:szCs w:val="22"/>
              </w:rPr>
              <w:t>Procuring Entity</w:t>
            </w:r>
            <w:r w:rsidRPr="00967FAA">
              <w:rPr>
                <w:sz w:val="22"/>
                <w:szCs w:val="22"/>
              </w:rPr>
              <w:t xml:space="preserve"> has failed to pay </w:t>
            </w:r>
            <w:r w:rsidRPr="00967FAA">
              <w:rPr>
                <w:sz w:val="22"/>
                <w:szCs w:val="22"/>
              </w:rPr>
              <w:lastRenderedPageBreak/>
              <w:t xml:space="preserve">the outstanding sum, to approve the invoice or supporting documents, to give its reasons for withholding such approval, or to remedy the breach within twenty-eight (28) days of such notice, or if the Supplier is still unable to carry out any of its obligations under the Contract for any reason attributable to the </w:t>
            </w:r>
            <w:r w:rsidR="00F07E99" w:rsidRPr="00967FAA">
              <w:rPr>
                <w:sz w:val="22"/>
                <w:szCs w:val="22"/>
              </w:rPr>
              <w:t>Procuring Entity</w:t>
            </w:r>
            <w:r w:rsidRPr="00967FAA">
              <w:rPr>
                <w:sz w:val="22"/>
                <w:szCs w:val="22"/>
              </w:rPr>
              <w:t xml:space="preserve"> within twenty-eight (28) days of the said notice, the Supplier may by a further notice to the </w:t>
            </w:r>
            <w:r w:rsidR="00F07E99" w:rsidRPr="00967FAA">
              <w:rPr>
                <w:sz w:val="22"/>
                <w:szCs w:val="22"/>
              </w:rPr>
              <w:t>Procuring Entity</w:t>
            </w:r>
            <w:r w:rsidRPr="00967FAA">
              <w:rPr>
                <w:sz w:val="22"/>
                <w:szCs w:val="22"/>
              </w:rPr>
              <w:t xml:space="preserve"> referring to this </w:t>
            </w:r>
            <w:proofErr w:type="spellStart"/>
            <w:r w:rsidRPr="00967FAA">
              <w:rPr>
                <w:sz w:val="22"/>
                <w:szCs w:val="22"/>
              </w:rPr>
              <w:t>GCC</w:t>
            </w:r>
            <w:proofErr w:type="spellEnd"/>
            <w:r w:rsidRPr="00967FAA">
              <w:rPr>
                <w:sz w:val="22"/>
                <w:szCs w:val="22"/>
              </w:rPr>
              <w:t xml:space="preserve"> Clause 41.3.1, forthwith terminate the Contract.</w:t>
            </w:r>
          </w:p>
          <w:p w14:paraId="6019C634" w14:textId="77777777" w:rsidR="0052539E" w:rsidRPr="00967FAA" w:rsidRDefault="0052539E">
            <w:pPr>
              <w:spacing w:after="200"/>
              <w:ind w:left="1353" w:right="-72" w:hanging="806"/>
              <w:rPr>
                <w:sz w:val="22"/>
                <w:szCs w:val="22"/>
              </w:rPr>
            </w:pPr>
            <w:r w:rsidRPr="00967FAA">
              <w:rPr>
                <w:sz w:val="22"/>
                <w:szCs w:val="22"/>
              </w:rPr>
              <w:t>41.3.2</w:t>
            </w:r>
            <w:r w:rsidRPr="00967FAA">
              <w:rPr>
                <w:sz w:val="22"/>
                <w:szCs w:val="22"/>
              </w:rPr>
              <w:tab/>
              <w:t xml:space="preserve">The Supplier may terminate the Contract immediately by giving a notice to the </w:t>
            </w:r>
            <w:r w:rsidR="00F07E99" w:rsidRPr="00967FAA">
              <w:rPr>
                <w:sz w:val="22"/>
                <w:szCs w:val="22"/>
              </w:rPr>
              <w:t>Procuring Entity</w:t>
            </w:r>
            <w:r w:rsidRPr="00967FAA">
              <w:rPr>
                <w:sz w:val="22"/>
                <w:szCs w:val="22"/>
              </w:rPr>
              <w:t xml:space="preserve"> to that effect, referring to this </w:t>
            </w:r>
            <w:proofErr w:type="spellStart"/>
            <w:r w:rsidRPr="00967FAA">
              <w:rPr>
                <w:sz w:val="22"/>
                <w:szCs w:val="22"/>
              </w:rPr>
              <w:t>GCC</w:t>
            </w:r>
            <w:proofErr w:type="spellEnd"/>
            <w:r w:rsidRPr="00967FAA">
              <w:rPr>
                <w:sz w:val="22"/>
                <w:szCs w:val="22"/>
              </w:rPr>
              <w:t xml:space="preserve"> Clause 41.3.2, if the </w:t>
            </w:r>
            <w:r w:rsidR="00F07E99" w:rsidRPr="00967FAA">
              <w:rPr>
                <w:sz w:val="22"/>
                <w:szCs w:val="22"/>
              </w:rPr>
              <w:t>Procuring Entity</w:t>
            </w:r>
            <w:r w:rsidRPr="00967FAA">
              <w:rPr>
                <w:sz w:val="22"/>
                <w:szCs w:val="22"/>
              </w:rPr>
              <w:t xml:space="preserve">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w:t>
            </w:r>
            <w:r w:rsidR="00F07E99" w:rsidRPr="00967FAA">
              <w:rPr>
                <w:sz w:val="22"/>
                <w:szCs w:val="22"/>
              </w:rPr>
              <w:t>Procuring Entity</w:t>
            </w:r>
            <w:r w:rsidRPr="00967FAA">
              <w:rPr>
                <w:sz w:val="22"/>
                <w:szCs w:val="22"/>
              </w:rPr>
              <w:t xml:space="preserve"> takes or suffers any other analogous action in consequence of debt.</w:t>
            </w:r>
          </w:p>
          <w:p w14:paraId="57D5A755" w14:textId="77777777" w:rsidR="0052539E" w:rsidRPr="00967FAA" w:rsidRDefault="0052539E">
            <w:pPr>
              <w:spacing w:after="200"/>
              <w:ind w:left="1353" w:right="-72" w:hanging="806"/>
              <w:rPr>
                <w:sz w:val="22"/>
                <w:szCs w:val="22"/>
              </w:rPr>
            </w:pPr>
            <w:r w:rsidRPr="00967FAA">
              <w:rPr>
                <w:sz w:val="22"/>
                <w:szCs w:val="22"/>
              </w:rPr>
              <w:t>41.3.3</w:t>
            </w:r>
            <w:r w:rsidRPr="00967FAA">
              <w:rPr>
                <w:sz w:val="22"/>
                <w:szCs w:val="22"/>
              </w:rPr>
              <w:tab/>
              <w:t xml:space="preserve">If the Contract is terminated under </w:t>
            </w:r>
            <w:proofErr w:type="spellStart"/>
            <w:r w:rsidRPr="00967FAA">
              <w:rPr>
                <w:sz w:val="22"/>
                <w:szCs w:val="22"/>
              </w:rPr>
              <w:t>GCC</w:t>
            </w:r>
            <w:proofErr w:type="spellEnd"/>
            <w:r w:rsidRPr="00967FAA">
              <w:rPr>
                <w:sz w:val="22"/>
                <w:szCs w:val="22"/>
              </w:rPr>
              <w:t xml:space="preserve"> Clauses 41.3.1 or 41.3.2, then the Supplier shall immediately:</w:t>
            </w:r>
          </w:p>
          <w:p w14:paraId="3A815E0B" w14:textId="77777777" w:rsidR="0052539E" w:rsidRPr="00967FAA" w:rsidRDefault="0052539E">
            <w:pPr>
              <w:spacing w:after="200"/>
              <w:ind w:left="1714" w:right="-72" w:hanging="360"/>
              <w:rPr>
                <w:sz w:val="22"/>
                <w:szCs w:val="22"/>
              </w:rPr>
            </w:pPr>
            <w:r w:rsidRPr="00967FAA">
              <w:rPr>
                <w:sz w:val="22"/>
                <w:szCs w:val="22"/>
              </w:rPr>
              <w:t>(a)</w:t>
            </w:r>
            <w:r w:rsidRPr="00967FAA">
              <w:rPr>
                <w:sz w:val="22"/>
                <w:szCs w:val="22"/>
              </w:rPr>
              <w:tab/>
              <w:t>cease all further work, except for such work as may be necessary for the purpose of protecting that part of the System already executed, or any work required to leave the site in a clean and safe condition;</w:t>
            </w:r>
          </w:p>
          <w:p w14:paraId="100190A2" w14:textId="77777777" w:rsidR="0052539E" w:rsidRPr="00967FAA" w:rsidRDefault="0052539E">
            <w:pPr>
              <w:spacing w:after="200"/>
              <w:ind w:left="1714" w:right="-72" w:hanging="360"/>
              <w:rPr>
                <w:sz w:val="22"/>
                <w:szCs w:val="22"/>
              </w:rPr>
            </w:pPr>
            <w:r w:rsidRPr="00967FAA">
              <w:rPr>
                <w:sz w:val="22"/>
                <w:szCs w:val="22"/>
              </w:rPr>
              <w:t>(b)</w:t>
            </w:r>
            <w:r w:rsidRPr="00967FAA">
              <w:rPr>
                <w:sz w:val="22"/>
                <w:szCs w:val="22"/>
              </w:rPr>
              <w:tab/>
              <w:t xml:space="preserve">terminate all subcontracts, except those to be assigned to the </w:t>
            </w:r>
            <w:r w:rsidR="00F07E99" w:rsidRPr="00967FAA">
              <w:rPr>
                <w:sz w:val="22"/>
                <w:szCs w:val="22"/>
              </w:rPr>
              <w:t>Procuring Entity</w:t>
            </w:r>
            <w:r w:rsidRPr="00967FAA">
              <w:rPr>
                <w:sz w:val="22"/>
                <w:szCs w:val="22"/>
              </w:rPr>
              <w:t xml:space="preserve"> pursuant to Clause 41.3.3 (d) (ii);</w:t>
            </w:r>
          </w:p>
          <w:p w14:paraId="27165904" w14:textId="77777777" w:rsidR="0052539E" w:rsidRPr="00967FAA" w:rsidRDefault="0052539E">
            <w:pPr>
              <w:spacing w:after="200"/>
              <w:ind w:left="1714" w:right="-72" w:hanging="360"/>
              <w:rPr>
                <w:sz w:val="22"/>
                <w:szCs w:val="22"/>
              </w:rPr>
            </w:pPr>
            <w:r w:rsidRPr="00967FAA">
              <w:rPr>
                <w:sz w:val="22"/>
                <w:szCs w:val="22"/>
              </w:rPr>
              <w:t>(c)</w:t>
            </w:r>
            <w:r w:rsidRPr="00967FAA">
              <w:rPr>
                <w:sz w:val="22"/>
                <w:szCs w:val="22"/>
              </w:rPr>
              <w:tab/>
              <w:t>remove all Supplier’s Equipment from the site and repatriate the Supplier’s and its Subcontractor’s personnel from the site.</w:t>
            </w:r>
          </w:p>
          <w:p w14:paraId="1F61B0D8" w14:textId="77777777" w:rsidR="0052539E" w:rsidRPr="00967FAA" w:rsidRDefault="0052539E">
            <w:pPr>
              <w:spacing w:after="200"/>
              <w:ind w:left="1710" w:right="-72" w:hanging="360"/>
              <w:rPr>
                <w:sz w:val="22"/>
                <w:szCs w:val="22"/>
              </w:rPr>
            </w:pPr>
            <w:r w:rsidRPr="00967FAA">
              <w:rPr>
                <w:sz w:val="22"/>
                <w:szCs w:val="22"/>
              </w:rPr>
              <w:t>(d)</w:t>
            </w:r>
            <w:r w:rsidRPr="00967FAA">
              <w:rPr>
                <w:sz w:val="22"/>
                <w:szCs w:val="22"/>
              </w:rPr>
              <w:tab/>
              <w:t xml:space="preserve">In addition, the Supplier, subject to the payment specified in </w:t>
            </w:r>
            <w:proofErr w:type="spellStart"/>
            <w:r w:rsidRPr="00967FAA">
              <w:rPr>
                <w:sz w:val="22"/>
                <w:szCs w:val="22"/>
              </w:rPr>
              <w:t>GCC</w:t>
            </w:r>
            <w:proofErr w:type="spellEnd"/>
            <w:r w:rsidRPr="00967FAA">
              <w:rPr>
                <w:sz w:val="22"/>
                <w:szCs w:val="22"/>
              </w:rPr>
              <w:t xml:space="preserve"> Clause 41.3.4, shall:</w:t>
            </w:r>
          </w:p>
          <w:p w14:paraId="01C9FF67" w14:textId="77777777" w:rsidR="0052539E" w:rsidRPr="00967FAA" w:rsidRDefault="0052539E">
            <w:pPr>
              <w:spacing w:after="200"/>
              <w:ind w:left="2250" w:right="-72" w:hanging="540"/>
              <w:rPr>
                <w:sz w:val="22"/>
                <w:szCs w:val="22"/>
              </w:rPr>
            </w:pPr>
            <w:r w:rsidRPr="00967FAA">
              <w:rPr>
                <w:sz w:val="22"/>
                <w:szCs w:val="22"/>
              </w:rPr>
              <w:t>(</w:t>
            </w:r>
            <w:proofErr w:type="spellStart"/>
            <w:r w:rsidRPr="00967FAA">
              <w:rPr>
                <w:sz w:val="22"/>
                <w:szCs w:val="22"/>
              </w:rPr>
              <w:t>i</w:t>
            </w:r>
            <w:proofErr w:type="spellEnd"/>
            <w:r w:rsidRPr="00967FAA">
              <w:rPr>
                <w:sz w:val="22"/>
                <w:szCs w:val="22"/>
              </w:rPr>
              <w:t>)</w:t>
            </w:r>
            <w:r w:rsidRPr="00967FAA">
              <w:rPr>
                <w:sz w:val="22"/>
                <w:szCs w:val="22"/>
              </w:rPr>
              <w:tab/>
              <w:t xml:space="preserve">deliver to the </w:t>
            </w:r>
            <w:r w:rsidR="00F07E99" w:rsidRPr="00967FAA">
              <w:rPr>
                <w:sz w:val="22"/>
                <w:szCs w:val="22"/>
              </w:rPr>
              <w:t>Procuring Entity</w:t>
            </w:r>
            <w:r w:rsidRPr="00967FAA">
              <w:rPr>
                <w:sz w:val="22"/>
                <w:szCs w:val="22"/>
              </w:rPr>
              <w:t xml:space="preserve"> the parts of the System executed by the Supplier up to the date of termination;</w:t>
            </w:r>
          </w:p>
          <w:p w14:paraId="3D57B6FC" w14:textId="77777777" w:rsidR="0052539E" w:rsidRPr="00967FAA" w:rsidRDefault="0052539E">
            <w:pPr>
              <w:spacing w:after="200"/>
              <w:ind w:left="2250" w:right="-72" w:hanging="540"/>
              <w:rPr>
                <w:sz w:val="22"/>
                <w:szCs w:val="22"/>
              </w:rPr>
            </w:pPr>
            <w:r w:rsidRPr="00967FAA">
              <w:rPr>
                <w:sz w:val="22"/>
                <w:szCs w:val="22"/>
              </w:rPr>
              <w:t>(ii)</w:t>
            </w:r>
            <w:r w:rsidRPr="00967FAA">
              <w:rPr>
                <w:sz w:val="22"/>
                <w:szCs w:val="22"/>
              </w:rPr>
              <w:tab/>
              <w:t xml:space="preserve">to the extent legally possible, assign to the </w:t>
            </w:r>
            <w:r w:rsidR="00F07E99" w:rsidRPr="00967FAA">
              <w:rPr>
                <w:sz w:val="22"/>
                <w:szCs w:val="22"/>
              </w:rPr>
              <w:t>Procuring Entity</w:t>
            </w:r>
            <w:r w:rsidRPr="00967FAA">
              <w:rPr>
                <w:sz w:val="22"/>
                <w:szCs w:val="22"/>
              </w:rPr>
              <w:t xml:space="preserve"> all right, title, and benefit of the Supplier to the System, or Subsystems, as of the date of termination, and, as may be required by the </w:t>
            </w:r>
            <w:r w:rsidR="00F07E99" w:rsidRPr="00967FAA">
              <w:rPr>
                <w:sz w:val="22"/>
                <w:szCs w:val="22"/>
              </w:rPr>
              <w:t>Procuring Entity</w:t>
            </w:r>
            <w:r w:rsidRPr="00967FAA">
              <w:rPr>
                <w:sz w:val="22"/>
                <w:szCs w:val="22"/>
              </w:rPr>
              <w:t xml:space="preserve">, in any subcontracts </w:t>
            </w:r>
            <w:r w:rsidRPr="00967FAA">
              <w:rPr>
                <w:sz w:val="22"/>
                <w:szCs w:val="22"/>
              </w:rPr>
              <w:lastRenderedPageBreak/>
              <w:t>concluded between the Supplier and its Subcontractors;</w:t>
            </w:r>
          </w:p>
          <w:p w14:paraId="6913AD99" w14:textId="77777777" w:rsidR="0052539E" w:rsidRPr="00967FAA" w:rsidRDefault="0052539E">
            <w:pPr>
              <w:spacing w:after="200"/>
              <w:ind w:left="2250" w:right="-72" w:hanging="540"/>
              <w:rPr>
                <w:sz w:val="22"/>
                <w:szCs w:val="22"/>
              </w:rPr>
            </w:pPr>
            <w:r w:rsidRPr="00967FAA">
              <w:rPr>
                <w:sz w:val="22"/>
                <w:szCs w:val="22"/>
              </w:rPr>
              <w:t>(iii)</w:t>
            </w:r>
            <w:r w:rsidRPr="00967FAA">
              <w:rPr>
                <w:sz w:val="22"/>
                <w:szCs w:val="22"/>
              </w:rPr>
              <w:tab/>
              <w:t xml:space="preserve">to the extent legally possible, deliver to the </w:t>
            </w:r>
            <w:r w:rsidR="00F07E99" w:rsidRPr="00967FAA">
              <w:rPr>
                <w:sz w:val="22"/>
                <w:szCs w:val="22"/>
              </w:rPr>
              <w:t>Procuring Entity</w:t>
            </w:r>
            <w:r w:rsidRPr="00967FAA">
              <w:rPr>
                <w:sz w:val="22"/>
                <w:szCs w:val="22"/>
              </w:rPr>
              <w:t xml:space="preserve"> all drawings, specifications, and other documents prepared by the Supplier or its Subcontractors as of the date of termination in connection with the System.</w:t>
            </w:r>
          </w:p>
          <w:p w14:paraId="32F7C570" w14:textId="77777777" w:rsidR="0052539E" w:rsidRPr="00967FAA" w:rsidRDefault="0052539E">
            <w:pPr>
              <w:spacing w:after="200"/>
              <w:ind w:left="1350" w:right="-72" w:hanging="810"/>
              <w:rPr>
                <w:sz w:val="22"/>
                <w:szCs w:val="22"/>
              </w:rPr>
            </w:pPr>
            <w:r w:rsidRPr="00967FAA">
              <w:rPr>
                <w:sz w:val="22"/>
                <w:szCs w:val="22"/>
              </w:rPr>
              <w:t>41.3.4</w:t>
            </w:r>
            <w:r w:rsidRPr="00967FAA">
              <w:rPr>
                <w:sz w:val="22"/>
                <w:szCs w:val="22"/>
              </w:rPr>
              <w:tab/>
              <w:t xml:space="preserve">If the Contract is terminated under </w:t>
            </w:r>
            <w:proofErr w:type="spellStart"/>
            <w:r w:rsidRPr="00967FAA">
              <w:rPr>
                <w:sz w:val="22"/>
                <w:szCs w:val="22"/>
              </w:rPr>
              <w:t>GCC</w:t>
            </w:r>
            <w:proofErr w:type="spellEnd"/>
            <w:r w:rsidRPr="00967FAA">
              <w:rPr>
                <w:sz w:val="22"/>
                <w:szCs w:val="22"/>
              </w:rPr>
              <w:t xml:space="preserve"> Clauses 41.3.1 or 41.3.2, the </w:t>
            </w:r>
            <w:r w:rsidR="00F07E99" w:rsidRPr="00967FAA">
              <w:rPr>
                <w:sz w:val="22"/>
                <w:szCs w:val="22"/>
              </w:rPr>
              <w:t>Procuring Entity</w:t>
            </w:r>
            <w:r w:rsidRPr="00967FAA">
              <w:rPr>
                <w:sz w:val="22"/>
                <w:szCs w:val="22"/>
              </w:rPr>
              <w:t xml:space="preserve"> shall pay to the Supplier all payments specified in </w:t>
            </w:r>
            <w:proofErr w:type="spellStart"/>
            <w:r w:rsidRPr="00967FAA">
              <w:rPr>
                <w:sz w:val="22"/>
                <w:szCs w:val="22"/>
              </w:rPr>
              <w:t>GCC</w:t>
            </w:r>
            <w:proofErr w:type="spellEnd"/>
            <w:r w:rsidRPr="00967FAA">
              <w:rPr>
                <w:sz w:val="22"/>
                <w:szCs w:val="22"/>
              </w:rPr>
              <w:t xml:space="preserve"> Clause 41.1.3, and reasonable compensation for all loss, except for loss of profit, or damage sustained by the Supplier arising out of, in connection with, or in consequence of such termination.</w:t>
            </w:r>
          </w:p>
          <w:p w14:paraId="665E2104" w14:textId="77777777" w:rsidR="0052539E" w:rsidRPr="00967FAA" w:rsidRDefault="0052539E">
            <w:pPr>
              <w:spacing w:after="200"/>
              <w:ind w:left="1353" w:right="-72" w:hanging="806"/>
              <w:rPr>
                <w:sz w:val="22"/>
                <w:szCs w:val="22"/>
              </w:rPr>
            </w:pPr>
            <w:r w:rsidRPr="00967FAA">
              <w:rPr>
                <w:sz w:val="22"/>
                <w:szCs w:val="22"/>
              </w:rPr>
              <w:t>41.3.5</w:t>
            </w:r>
            <w:r w:rsidRPr="00967FAA">
              <w:rPr>
                <w:sz w:val="22"/>
                <w:szCs w:val="22"/>
              </w:rPr>
              <w:tab/>
              <w:t xml:space="preserve">Termination by the Supplier pursuant to this </w:t>
            </w:r>
            <w:proofErr w:type="spellStart"/>
            <w:r w:rsidRPr="00967FAA">
              <w:rPr>
                <w:sz w:val="22"/>
                <w:szCs w:val="22"/>
              </w:rPr>
              <w:t>GCC</w:t>
            </w:r>
            <w:proofErr w:type="spellEnd"/>
            <w:r w:rsidRPr="00967FAA">
              <w:rPr>
                <w:sz w:val="22"/>
                <w:szCs w:val="22"/>
              </w:rPr>
              <w:t xml:space="preserve"> Clause 41.3 is without prejudice to any other rights or remedies of the Supplier that may be exercised in lieu of or in addition to rights conferred by </w:t>
            </w:r>
            <w:proofErr w:type="spellStart"/>
            <w:r w:rsidRPr="00967FAA">
              <w:rPr>
                <w:sz w:val="22"/>
                <w:szCs w:val="22"/>
              </w:rPr>
              <w:t>GCC</w:t>
            </w:r>
            <w:proofErr w:type="spellEnd"/>
            <w:r w:rsidRPr="00967FAA">
              <w:rPr>
                <w:sz w:val="22"/>
                <w:szCs w:val="22"/>
              </w:rPr>
              <w:t xml:space="preserve"> Clause 41.3.</w:t>
            </w:r>
          </w:p>
          <w:p w14:paraId="442593A9" w14:textId="77777777" w:rsidR="0052539E" w:rsidRPr="00967FAA" w:rsidRDefault="0052539E">
            <w:pPr>
              <w:spacing w:after="200"/>
              <w:ind w:left="547" w:right="-72" w:hanging="547"/>
              <w:rPr>
                <w:sz w:val="22"/>
                <w:szCs w:val="22"/>
              </w:rPr>
            </w:pPr>
            <w:r w:rsidRPr="00967FAA">
              <w:rPr>
                <w:sz w:val="22"/>
                <w:szCs w:val="22"/>
              </w:rPr>
              <w:t>41.4</w:t>
            </w:r>
            <w:r w:rsidRPr="00967FAA">
              <w:rPr>
                <w:sz w:val="22"/>
                <w:szCs w:val="22"/>
              </w:rPr>
              <w:tab/>
              <w:t xml:space="preserve">In this </w:t>
            </w:r>
            <w:proofErr w:type="spellStart"/>
            <w:r w:rsidRPr="00967FAA">
              <w:rPr>
                <w:sz w:val="22"/>
                <w:szCs w:val="22"/>
              </w:rPr>
              <w:t>GCC</w:t>
            </w:r>
            <w:proofErr w:type="spellEnd"/>
            <w:r w:rsidRPr="00967FAA">
              <w:rPr>
                <w:sz w:val="22"/>
                <w:szCs w:val="22"/>
              </w:rPr>
              <w:t xml:space="preserve"> Clause 41, the expression “portion of the System executed” shall include all work executed, Services provided, and all Information Technologies, or other Goods acquired (or subject to a legally binding obligation to purchase) by the Supplier and used or intended to be used for the purpose of the System, up to and including the date of termination.</w:t>
            </w:r>
          </w:p>
          <w:p w14:paraId="709E81E0" w14:textId="77777777" w:rsidR="0052539E" w:rsidRPr="00967FAA" w:rsidRDefault="0052539E">
            <w:pPr>
              <w:spacing w:after="200"/>
              <w:ind w:left="547" w:right="-72" w:hanging="547"/>
              <w:rPr>
                <w:sz w:val="22"/>
                <w:szCs w:val="22"/>
              </w:rPr>
            </w:pPr>
            <w:r w:rsidRPr="00967FAA">
              <w:rPr>
                <w:sz w:val="22"/>
                <w:szCs w:val="22"/>
              </w:rPr>
              <w:t>41.5</w:t>
            </w:r>
            <w:r w:rsidRPr="00967FAA">
              <w:rPr>
                <w:sz w:val="22"/>
                <w:szCs w:val="22"/>
              </w:rPr>
              <w:tab/>
              <w:t xml:space="preserve">In this </w:t>
            </w:r>
            <w:proofErr w:type="spellStart"/>
            <w:r w:rsidRPr="00967FAA">
              <w:rPr>
                <w:sz w:val="22"/>
                <w:szCs w:val="22"/>
              </w:rPr>
              <w:t>GCC</w:t>
            </w:r>
            <w:proofErr w:type="spellEnd"/>
            <w:r w:rsidRPr="00967FAA">
              <w:rPr>
                <w:sz w:val="22"/>
                <w:szCs w:val="22"/>
              </w:rPr>
              <w:t xml:space="preserve"> Clause 41, in calculating any monies due from the </w:t>
            </w:r>
            <w:r w:rsidR="00F07E99" w:rsidRPr="00967FAA">
              <w:rPr>
                <w:sz w:val="22"/>
                <w:szCs w:val="22"/>
              </w:rPr>
              <w:t>Procuring Entity</w:t>
            </w:r>
            <w:r w:rsidRPr="00967FAA">
              <w:rPr>
                <w:sz w:val="22"/>
                <w:szCs w:val="22"/>
              </w:rPr>
              <w:t xml:space="preserve"> to the Supplier, account shall be taken of any sum previously paid by the </w:t>
            </w:r>
            <w:r w:rsidR="00F07E99" w:rsidRPr="00967FAA">
              <w:rPr>
                <w:sz w:val="22"/>
                <w:szCs w:val="22"/>
              </w:rPr>
              <w:t>Procuring Entity</w:t>
            </w:r>
            <w:r w:rsidRPr="00967FAA">
              <w:rPr>
                <w:sz w:val="22"/>
                <w:szCs w:val="22"/>
              </w:rPr>
              <w:t xml:space="preserve"> to the Supplier under the Contract, including any advance payment paid </w:t>
            </w:r>
            <w:r w:rsidRPr="00967FAA">
              <w:rPr>
                <w:b/>
                <w:sz w:val="22"/>
                <w:szCs w:val="22"/>
              </w:rPr>
              <w:t>pursuant to the SCC.</w:t>
            </w:r>
          </w:p>
        </w:tc>
      </w:tr>
      <w:tr w:rsidR="0052539E" w:rsidRPr="00967FAA" w14:paraId="3B47C42B" w14:textId="77777777">
        <w:trPr>
          <w:cantSplit/>
        </w:trPr>
        <w:tc>
          <w:tcPr>
            <w:tcW w:w="2412" w:type="dxa"/>
          </w:tcPr>
          <w:p w14:paraId="1127E4D9" w14:textId="77777777" w:rsidR="0052539E" w:rsidRPr="00967FAA" w:rsidRDefault="0052539E">
            <w:pPr>
              <w:pStyle w:val="Head42"/>
              <w:spacing w:after="0"/>
              <w:rPr>
                <w:sz w:val="22"/>
                <w:szCs w:val="22"/>
              </w:rPr>
            </w:pPr>
            <w:bookmarkStart w:id="265" w:name="_Toc521497745"/>
            <w:bookmarkStart w:id="266" w:name="_Toc207769170"/>
            <w:r w:rsidRPr="00967FAA">
              <w:rPr>
                <w:sz w:val="22"/>
                <w:szCs w:val="22"/>
              </w:rPr>
              <w:lastRenderedPageBreak/>
              <w:t>42.</w:t>
            </w:r>
            <w:r w:rsidRPr="00967FAA">
              <w:rPr>
                <w:sz w:val="22"/>
                <w:szCs w:val="22"/>
              </w:rPr>
              <w:tab/>
              <w:t>Assignment</w:t>
            </w:r>
            <w:bookmarkEnd w:id="265"/>
            <w:bookmarkEnd w:id="266"/>
          </w:p>
        </w:tc>
        <w:tc>
          <w:tcPr>
            <w:tcW w:w="6588" w:type="dxa"/>
          </w:tcPr>
          <w:p w14:paraId="42831EF7" w14:textId="77777777" w:rsidR="0052539E" w:rsidRPr="00967FAA" w:rsidRDefault="0052539E">
            <w:pPr>
              <w:spacing w:after="200"/>
              <w:ind w:left="547" w:right="-72" w:hanging="547"/>
              <w:rPr>
                <w:sz w:val="22"/>
                <w:szCs w:val="22"/>
              </w:rPr>
            </w:pPr>
            <w:r w:rsidRPr="00967FAA">
              <w:rPr>
                <w:sz w:val="22"/>
                <w:szCs w:val="22"/>
              </w:rPr>
              <w:t>42.l</w:t>
            </w:r>
            <w:r w:rsidRPr="00967FAA">
              <w:rPr>
                <w:sz w:val="22"/>
                <w:szCs w:val="22"/>
              </w:rPr>
              <w:tab/>
              <w:t xml:space="preserve">Neither the </w:t>
            </w:r>
            <w:r w:rsidR="00F07E99" w:rsidRPr="00967FAA">
              <w:rPr>
                <w:sz w:val="22"/>
                <w:szCs w:val="22"/>
              </w:rPr>
              <w:t>Procuring Entity</w:t>
            </w:r>
            <w:r w:rsidRPr="00967FAA">
              <w:rPr>
                <w:sz w:val="22"/>
                <w:szCs w:val="22"/>
              </w:rPr>
              <w:t xml:space="preserve"> nor the Supplier shall, without the express prior written consent of the other, assign to any third party the Contract or any part thereof, or any right, benefit, obligation, or interest therein or thereunder, except that the Supplier shall be entitled to assign either absolutely or by way of charge any monies due and payable to it or that may become due and payable to it under the Contract.</w:t>
            </w:r>
          </w:p>
        </w:tc>
      </w:tr>
      <w:tr w:rsidR="0052539E" w:rsidRPr="00967FAA" w14:paraId="33169F13" w14:textId="77777777">
        <w:trPr>
          <w:trHeight w:val="144"/>
        </w:trPr>
        <w:tc>
          <w:tcPr>
            <w:tcW w:w="2412" w:type="dxa"/>
            <w:tcBorders>
              <w:bottom w:val="double" w:sz="18" w:space="0" w:color="auto"/>
            </w:tcBorders>
          </w:tcPr>
          <w:p w14:paraId="4B3D88AD" w14:textId="77777777" w:rsidR="0052539E" w:rsidRPr="00967FAA" w:rsidRDefault="0052539E">
            <w:pPr>
              <w:pStyle w:val="Head42"/>
              <w:rPr>
                <w:sz w:val="22"/>
                <w:szCs w:val="22"/>
              </w:rPr>
            </w:pPr>
          </w:p>
        </w:tc>
        <w:tc>
          <w:tcPr>
            <w:tcW w:w="6588" w:type="dxa"/>
            <w:tcBorders>
              <w:bottom w:val="double" w:sz="18" w:space="0" w:color="auto"/>
            </w:tcBorders>
          </w:tcPr>
          <w:p w14:paraId="12B133A3" w14:textId="77777777" w:rsidR="0052539E" w:rsidRPr="00967FAA" w:rsidRDefault="0052539E">
            <w:pPr>
              <w:ind w:left="547" w:right="-72" w:hanging="547"/>
              <w:rPr>
                <w:sz w:val="22"/>
                <w:szCs w:val="22"/>
              </w:rPr>
            </w:pPr>
          </w:p>
        </w:tc>
      </w:tr>
    </w:tbl>
    <w:p w14:paraId="05E171D9" w14:textId="77777777" w:rsidR="0052539E" w:rsidRPr="00967FAA" w:rsidRDefault="0052539E">
      <w:pPr>
        <w:pStyle w:val="Heading1"/>
        <w:rPr>
          <w:rFonts w:ascii="Times New Roman" w:hAnsi="Times New Roman"/>
          <w:sz w:val="22"/>
          <w:szCs w:val="22"/>
        </w:rPr>
        <w:sectPr w:rsidR="0052539E" w:rsidRPr="00967FAA">
          <w:headerReference w:type="even" r:id="rId45"/>
          <w:headerReference w:type="default" r:id="rId46"/>
          <w:headerReference w:type="first" r:id="rId47"/>
          <w:footnotePr>
            <w:numRestart w:val="eachPage"/>
          </w:footnotePr>
          <w:endnotePr>
            <w:numRestart w:val="eachSect"/>
          </w:endnotePr>
          <w:type w:val="oddPage"/>
          <w:pgSz w:w="12240" w:h="15840" w:code="1"/>
          <w:pgMar w:top="1800" w:right="1440" w:bottom="1152" w:left="1800" w:header="720" w:footer="432" w:gutter="0"/>
          <w:cols w:space="720"/>
          <w:formProt w:val="0"/>
          <w:titlePg/>
        </w:sectPr>
      </w:pPr>
      <w:bookmarkStart w:id="267" w:name="_Ref324546679"/>
      <w:bookmarkStart w:id="268" w:name="_Toc352140249"/>
    </w:p>
    <w:p w14:paraId="34D9526C" w14:textId="77777777" w:rsidR="0052539E" w:rsidRPr="00967FAA" w:rsidRDefault="0052539E">
      <w:pPr>
        <w:pStyle w:val="Heading1"/>
        <w:rPr>
          <w:rFonts w:ascii="Times New Roman" w:hAnsi="Times New Roman"/>
          <w:sz w:val="22"/>
          <w:szCs w:val="22"/>
        </w:rPr>
      </w:pPr>
      <w:bookmarkStart w:id="269" w:name="_Toc521498742"/>
      <w:bookmarkStart w:id="270" w:name="_Toc132360328"/>
      <w:r w:rsidRPr="00967FAA">
        <w:rPr>
          <w:rFonts w:ascii="Times New Roman" w:hAnsi="Times New Roman"/>
          <w:sz w:val="22"/>
          <w:szCs w:val="22"/>
        </w:rPr>
        <w:lastRenderedPageBreak/>
        <w:t>Section V.  Special Conditions of Contract</w:t>
      </w:r>
      <w:bookmarkEnd w:id="267"/>
      <w:bookmarkEnd w:id="268"/>
      <w:r w:rsidRPr="00967FAA">
        <w:rPr>
          <w:rFonts w:ascii="Times New Roman" w:hAnsi="Times New Roman"/>
          <w:sz w:val="22"/>
          <w:szCs w:val="22"/>
        </w:rPr>
        <w:t xml:space="preserve"> (SCC)</w:t>
      </w:r>
      <w:bookmarkEnd w:id="269"/>
      <w:bookmarkEnd w:id="270"/>
    </w:p>
    <w:p w14:paraId="103BC2BE" w14:textId="77777777" w:rsidR="0052539E" w:rsidRPr="00967FAA" w:rsidRDefault="0052539E">
      <w:pPr>
        <w:pStyle w:val="Heading2"/>
        <w:rPr>
          <w:rFonts w:ascii="Times New Roman" w:hAnsi="Times New Roman"/>
          <w:sz w:val="22"/>
          <w:szCs w:val="22"/>
        </w:rPr>
      </w:pPr>
      <w:bookmarkStart w:id="271" w:name="_Ref324794508"/>
      <w:bookmarkStart w:id="272" w:name="_Toc352140251"/>
      <w:bookmarkStart w:id="273" w:name="_Toc521498744"/>
      <w:bookmarkStart w:id="274" w:name="_Toc132360329"/>
      <w:r w:rsidRPr="00967FAA">
        <w:rPr>
          <w:rFonts w:ascii="Times New Roman" w:hAnsi="Times New Roman"/>
          <w:sz w:val="22"/>
          <w:szCs w:val="22"/>
        </w:rPr>
        <w:t>Table of Clauses</w:t>
      </w:r>
      <w:bookmarkEnd w:id="271"/>
      <w:bookmarkEnd w:id="272"/>
      <w:bookmarkEnd w:id="273"/>
      <w:bookmarkEnd w:id="274"/>
    </w:p>
    <w:p w14:paraId="5FAAADC4" w14:textId="77777777" w:rsidR="007751C3" w:rsidRPr="00967FAA" w:rsidRDefault="007751C3">
      <w:pPr>
        <w:pStyle w:val="TOC1"/>
        <w:rPr>
          <w:rFonts w:ascii="Times New Roman" w:eastAsia="MS Mincho" w:hAnsi="Times New Roman"/>
          <w:b w:val="0"/>
          <w:noProof/>
          <w:sz w:val="22"/>
          <w:szCs w:val="22"/>
          <w:lang w:eastAsia="ja-JP"/>
        </w:rPr>
      </w:pPr>
      <w:r w:rsidRPr="00967FAA">
        <w:rPr>
          <w:rFonts w:ascii="Times New Roman" w:hAnsi="Times New Roman"/>
          <w:sz w:val="22"/>
          <w:szCs w:val="22"/>
        </w:rPr>
        <w:fldChar w:fldCharType="begin"/>
      </w:r>
      <w:r w:rsidRPr="00967FAA">
        <w:rPr>
          <w:rFonts w:ascii="Times New Roman" w:hAnsi="Times New Roman"/>
          <w:sz w:val="22"/>
          <w:szCs w:val="22"/>
        </w:rPr>
        <w:instrText xml:space="preserve"> TOC \h \z \t "Head 5.1,1,Head 5.2,2" </w:instrText>
      </w:r>
      <w:r w:rsidRPr="00967FAA">
        <w:rPr>
          <w:rFonts w:ascii="Times New Roman" w:hAnsi="Times New Roman"/>
          <w:sz w:val="22"/>
          <w:szCs w:val="22"/>
        </w:rPr>
        <w:fldChar w:fldCharType="separate"/>
      </w:r>
      <w:hyperlink w:anchor="_Toc207769676" w:history="1">
        <w:r w:rsidRPr="00967FAA">
          <w:rPr>
            <w:rStyle w:val="Hyperlink"/>
            <w:rFonts w:ascii="Times New Roman" w:hAnsi="Times New Roman"/>
            <w:noProof/>
            <w:sz w:val="22"/>
            <w:szCs w:val="22"/>
          </w:rPr>
          <w:t>A.  Contract and Interpretation</w:t>
        </w:r>
        <w:r w:rsidRPr="00967FAA">
          <w:rPr>
            <w:rFonts w:ascii="Times New Roman" w:hAnsi="Times New Roman"/>
            <w:noProof/>
            <w:webHidden/>
            <w:sz w:val="22"/>
            <w:szCs w:val="22"/>
          </w:rPr>
          <w:tab/>
        </w:r>
        <w:r w:rsidRPr="00967FAA">
          <w:rPr>
            <w:rFonts w:ascii="Times New Roman" w:hAnsi="Times New Roman"/>
            <w:noProof/>
            <w:webHidden/>
            <w:sz w:val="22"/>
            <w:szCs w:val="22"/>
          </w:rPr>
          <w:fldChar w:fldCharType="begin"/>
        </w:r>
        <w:r w:rsidRPr="00967FAA">
          <w:rPr>
            <w:rFonts w:ascii="Times New Roman" w:hAnsi="Times New Roman"/>
            <w:noProof/>
            <w:webHidden/>
            <w:sz w:val="22"/>
            <w:szCs w:val="22"/>
          </w:rPr>
          <w:instrText xml:space="preserve"> PAGEREF _Toc207769676 \h </w:instrText>
        </w:r>
        <w:r w:rsidRPr="00967FAA">
          <w:rPr>
            <w:rFonts w:ascii="Times New Roman" w:hAnsi="Times New Roman"/>
            <w:noProof/>
            <w:webHidden/>
            <w:sz w:val="22"/>
            <w:szCs w:val="22"/>
          </w:rPr>
        </w:r>
        <w:r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111</w:t>
        </w:r>
        <w:r w:rsidRPr="00967FAA">
          <w:rPr>
            <w:rFonts w:ascii="Times New Roman" w:hAnsi="Times New Roman"/>
            <w:noProof/>
            <w:webHidden/>
            <w:sz w:val="22"/>
            <w:szCs w:val="22"/>
          </w:rPr>
          <w:fldChar w:fldCharType="end"/>
        </w:r>
      </w:hyperlink>
    </w:p>
    <w:p w14:paraId="31D921A1" w14:textId="77777777" w:rsidR="007751C3" w:rsidRPr="00967FAA" w:rsidRDefault="00DB7152">
      <w:pPr>
        <w:pStyle w:val="TOC2"/>
        <w:rPr>
          <w:rFonts w:eastAsia="MS Mincho"/>
          <w:sz w:val="22"/>
          <w:szCs w:val="22"/>
          <w:lang w:eastAsia="ja-JP"/>
        </w:rPr>
      </w:pPr>
      <w:hyperlink w:anchor="_Toc207769677" w:history="1">
        <w:r w:rsidR="007751C3" w:rsidRPr="00967FAA">
          <w:rPr>
            <w:rStyle w:val="Hyperlink"/>
            <w:sz w:val="22"/>
            <w:szCs w:val="22"/>
          </w:rPr>
          <w:t>1.</w:t>
        </w:r>
        <w:r w:rsidR="007751C3" w:rsidRPr="00967FAA">
          <w:rPr>
            <w:rFonts w:eastAsia="MS Mincho"/>
            <w:sz w:val="22"/>
            <w:szCs w:val="22"/>
            <w:lang w:eastAsia="ja-JP"/>
          </w:rPr>
          <w:tab/>
        </w:r>
        <w:r w:rsidR="007751C3" w:rsidRPr="00967FAA">
          <w:rPr>
            <w:rStyle w:val="Hyperlink"/>
            <w:sz w:val="22"/>
            <w:szCs w:val="22"/>
          </w:rPr>
          <w:t>Definitions (GCC Clause 1)</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_Toc207769677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111</w:t>
        </w:r>
        <w:r w:rsidR="007751C3" w:rsidRPr="00967FAA">
          <w:rPr>
            <w:webHidden/>
            <w:sz w:val="22"/>
            <w:szCs w:val="22"/>
          </w:rPr>
          <w:fldChar w:fldCharType="end"/>
        </w:r>
      </w:hyperlink>
    </w:p>
    <w:p w14:paraId="71EBE6C4" w14:textId="77777777" w:rsidR="007751C3" w:rsidRPr="00967FAA" w:rsidRDefault="00DB7152">
      <w:pPr>
        <w:pStyle w:val="TOC2"/>
        <w:rPr>
          <w:rFonts w:eastAsia="MS Mincho"/>
          <w:sz w:val="22"/>
          <w:szCs w:val="22"/>
          <w:lang w:eastAsia="ja-JP"/>
        </w:rPr>
      </w:pPr>
      <w:hyperlink w:anchor="_Toc207769678" w:history="1">
        <w:r w:rsidR="007751C3" w:rsidRPr="00967FAA">
          <w:rPr>
            <w:rStyle w:val="Hyperlink"/>
            <w:sz w:val="22"/>
            <w:szCs w:val="22"/>
            <w:lang w:val="fr-FR"/>
          </w:rPr>
          <w:t>2.</w:t>
        </w:r>
        <w:r w:rsidR="007751C3" w:rsidRPr="00967FAA">
          <w:rPr>
            <w:rFonts w:eastAsia="MS Mincho"/>
            <w:sz w:val="22"/>
            <w:szCs w:val="22"/>
            <w:lang w:eastAsia="ja-JP"/>
          </w:rPr>
          <w:tab/>
        </w:r>
        <w:r w:rsidR="007751C3" w:rsidRPr="00967FAA">
          <w:rPr>
            <w:rStyle w:val="Hyperlink"/>
            <w:sz w:val="22"/>
            <w:szCs w:val="22"/>
          </w:rPr>
          <w:t>Contract</w:t>
        </w:r>
        <w:r w:rsidR="007751C3" w:rsidRPr="00967FAA">
          <w:rPr>
            <w:rStyle w:val="Hyperlink"/>
            <w:sz w:val="22"/>
            <w:szCs w:val="22"/>
            <w:lang w:val="fr-FR"/>
          </w:rPr>
          <w:t xml:space="preserve"> Documents (GCC Clause 2)</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_Toc207769678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111</w:t>
        </w:r>
        <w:r w:rsidR="007751C3" w:rsidRPr="00967FAA">
          <w:rPr>
            <w:webHidden/>
            <w:sz w:val="22"/>
            <w:szCs w:val="22"/>
          </w:rPr>
          <w:fldChar w:fldCharType="end"/>
        </w:r>
      </w:hyperlink>
    </w:p>
    <w:p w14:paraId="0200DFC6" w14:textId="77777777" w:rsidR="007751C3" w:rsidRPr="00967FAA" w:rsidRDefault="00DB7152">
      <w:pPr>
        <w:pStyle w:val="TOC2"/>
        <w:rPr>
          <w:rFonts w:eastAsia="MS Mincho"/>
          <w:sz w:val="22"/>
          <w:szCs w:val="22"/>
          <w:lang w:eastAsia="ja-JP"/>
        </w:rPr>
      </w:pPr>
      <w:hyperlink w:anchor="_Toc207769679" w:history="1">
        <w:r w:rsidR="007751C3" w:rsidRPr="00967FAA">
          <w:rPr>
            <w:rStyle w:val="Hyperlink"/>
            <w:sz w:val="22"/>
            <w:szCs w:val="22"/>
            <w:lang w:val="fr-FR"/>
          </w:rPr>
          <w:t>3.</w:t>
        </w:r>
        <w:r w:rsidR="007751C3" w:rsidRPr="00967FAA">
          <w:rPr>
            <w:rFonts w:eastAsia="MS Mincho"/>
            <w:sz w:val="22"/>
            <w:szCs w:val="22"/>
            <w:lang w:eastAsia="ja-JP"/>
          </w:rPr>
          <w:tab/>
        </w:r>
        <w:r w:rsidR="007751C3" w:rsidRPr="00967FAA">
          <w:rPr>
            <w:rStyle w:val="Hyperlink"/>
            <w:sz w:val="22"/>
            <w:szCs w:val="22"/>
          </w:rPr>
          <w:t>Interpretation</w:t>
        </w:r>
        <w:r w:rsidR="007751C3" w:rsidRPr="00967FAA">
          <w:rPr>
            <w:rStyle w:val="Hyperlink"/>
            <w:sz w:val="22"/>
            <w:szCs w:val="22"/>
            <w:lang w:val="fr-FR"/>
          </w:rPr>
          <w:t xml:space="preserve"> (GCC Clause 3)</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_Toc207769679 \h </w:instrText>
        </w:r>
        <w:r w:rsidR="007751C3" w:rsidRPr="00967FAA">
          <w:rPr>
            <w:webHidden/>
            <w:sz w:val="22"/>
            <w:szCs w:val="22"/>
          </w:rPr>
        </w:r>
        <w:r w:rsidR="007751C3" w:rsidRPr="00967FAA">
          <w:rPr>
            <w:webHidden/>
            <w:sz w:val="22"/>
            <w:szCs w:val="22"/>
          </w:rPr>
          <w:fldChar w:fldCharType="separate"/>
        </w:r>
        <w:r w:rsidR="00DE25CC">
          <w:rPr>
            <w:b/>
            <w:bCs/>
            <w:webHidden/>
            <w:sz w:val="22"/>
            <w:szCs w:val="22"/>
          </w:rPr>
          <w:t>Error! Bookmark not defined.</w:t>
        </w:r>
        <w:r w:rsidR="007751C3" w:rsidRPr="00967FAA">
          <w:rPr>
            <w:webHidden/>
            <w:sz w:val="22"/>
            <w:szCs w:val="22"/>
          </w:rPr>
          <w:fldChar w:fldCharType="end"/>
        </w:r>
      </w:hyperlink>
    </w:p>
    <w:p w14:paraId="76955810" w14:textId="77777777" w:rsidR="007751C3" w:rsidRPr="00967FAA" w:rsidRDefault="00DB7152">
      <w:pPr>
        <w:pStyle w:val="TOC2"/>
        <w:rPr>
          <w:rFonts w:eastAsia="MS Mincho"/>
          <w:sz w:val="22"/>
          <w:szCs w:val="22"/>
          <w:lang w:eastAsia="ja-JP"/>
        </w:rPr>
      </w:pPr>
      <w:hyperlink w:anchor="_Toc207769680" w:history="1">
        <w:r w:rsidR="007751C3" w:rsidRPr="00967FAA">
          <w:rPr>
            <w:rStyle w:val="Hyperlink"/>
            <w:sz w:val="22"/>
            <w:szCs w:val="22"/>
          </w:rPr>
          <w:t>4.</w:t>
        </w:r>
        <w:r w:rsidR="007751C3" w:rsidRPr="00967FAA">
          <w:rPr>
            <w:rFonts w:eastAsia="MS Mincho"/>
            <w:sz w:val="22"/>
            <w:szCs w:val="22"/>
            <w:lang w:eastAsia="ja-JP"/>
          </w:rPr>
          <w:tab/>
        </w:r>
        <w:r w:rsidR="007751C3" w:rsidRPr="00967FAA">
          <w:rPr>
            <w:rStyle w:val="Hyperlink"/>
            <w:sz w:val="22"/>
            <w:szCs w:val="22"/>
          </w:rPr>
          <w:t>Notices (GCC Clause 4)</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_Toc207769680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111</w:t>
        </w:r>
        <w:r w:rsidR="007751C3" w:rsidRPr="00967FAA">
          <w:rPr>
            <w:webHidden/>
            <w:sz w:val="22"/>
            <w:szCs w:val="22"/>
          </w:rPr>
          <w:fldChar w:fldCharType="end"/>
        </w:r>
      </w:hyperlink>
    </w:p>
    <w:p w14:paraId="5A60534D" w14:textId="77777777" w:rsidR="007751C3" w:rsidRPr="00967FAA" w:rsidRDefault="00DB7152">
      <w:pPr>
        <w:pStyle w:val="TOC2"/>
        <w:rPr>
          <w:rFonts w:eastAsia="MS Mincho"/>
          <w:sz w:val="22"/>
          <w:szCs w:val="22"/>
          <w:lang w:eastAsia="ja-JP"/>
        </w:rPr>
      </w:pPr>
      <w:hyperlink w:anchor="_Toc207769681" w:history="1">
        <w:r w:rsidR="007751C3" w:rsidRPr="00967FAA">
          <w:rPr>
            <w:rStyle w:val="Hyperlink"/>
            <w:sz w:val="22"/>
            <w:szCs w:val="22"/>
          </w:rPr>
          <w:t>5.</w:t>
        </w:r>
        <w:r w:rsidR="007751C3" w:rsidRPr="00967FAA">
          <w:rPr>
            <w:rFonts w:eastAsia="MS Mincho"/>
            <w:sz w:val="22"/>
            <w:szCs w:val="22"/>
            <w:lang w:eastAsia="ja-JP"/>
          </w:rPr>
          <w:tab/>
        </w:r>
        <w:r w:rsidR="007751C3" w:rsidRPr="00967FAA">
          <w:rPr>
            <w:rStyle w:val="Hyperlink"/>
            <w:sz w:val="22"/>
            <w:szCs w:val="22"/>
          </w:rPr>
          <w:t>Governing Law (GCC Clause 5)</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_Toc207769681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112</w:t>
        </w:r>
        <w:r w:rsidR="007751C3" w:rsidRPr="00967FAA">
          <w:rPr>
            <w:webHidden/>
            <w:sz w:val="22"/>
            <w:szCs w:val="22"/>
          </w:rPr>
          <w:fldChar w:fldCharType="end"/>
        </w:r>
      </w:hyperlink>
    </w:p>
    <w:p w14:paraId="3C689AB2" w14:textId="77777777" w:rsidR="007751C3" w:rsidRPr="00967FAA" w:rsidRDefault="00DB7152">
      <w:pPr>
        <w:pStyle w:val="TOC2"/>
        <w:rPr>
          <w:rFonts w:eastAsia="MS Mincho"/>
          <w:sz w:val="22"/>
          <w:szCs w:val="22"/>
          <w:lang w:eastAsia="ja-JP"/>
        </w:rPr>
      </w:pPr>
      <w:hyperlink w:anchor="_Toc207769682" w:history="1">
        <w:r w:rsidR="007751C3" w:rsidRPr="00967FAA">
          <w:rPr>
            <w:rStyle w:val="Hyperlink"/>
            <w:sz w:val="22"/>
            <w:szCs w:val="22"/>
          </w:rPr>
          <w:t>6.</w:t>
        </w:r>
        <w:r w:rsidR="007751C3" w:rsidRPr="00967FAA">
          <w:rPr>
            <w:rFonts w:eastAsia="MS Mincho"/>
            <w:sz w:val="22"/>
            <w:szCs w:val="22"/>
            <w:lang w:eastAsia="ja-JP"/>
          </w:rPr>
          <w:tab/>
        </w:r>
        <w:r w:rsidR="007751C3" w:rsidRPr="00967FAA">
          <w:rPr>
            <w:rStyle w:val="Hyperlink"/>
            <w:sz w:val="22"/>
            <w:szCs w:val="22"/>
          </w:rPr>
          <w:t>Settlement of Disputes (GCC Clause 6)</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_Toc207769682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112</w:t>
        </w:r>
        <w:r w:rsidR="007751C3" w:rsidRPr="00967FAA">
          <w:rPr>
            <w:webHidden/>
            <w:sz w:val="22"/>
            <w:szCs w:val="22"/>
          </w:rPr>
          <w:fldChar w:fldCharType="end"/>
        </w:r>
      </w:hyperlink>
    </w:p>
    <w:p w14:paraId="140383D2" w14:textId="77777777" w:rsidR="007751C3" w:rsidRPr="00967FAA" w:rsidRDefault="00DB7152">
      <w:pPr>
        <w:pStyle w:val="TOC1"/>
        <w:rPr>
          <w:rFonts w:ascii="Times New Roman" w:eastAsia="MS Mincho" w:hAnsi="Times New Roman"/>
          <w:b w:val="0"/>
          <w:noProof/>
          <w:sz w:val="22"/>
          <w:szCs w:val="22"/>
          <w:lang w:eastAsia="ja-JP"/>
        </w:rPr>
      </w:pPr>
      <w:hyperlink w:anchor="_Toc207769683" w:history="1">
        <w:r w:rsidR="007751C3" w:rsidRPr="00967FAA">
          <w:rPr>
            <w:rStyle w:val="Hyperlink"/>
            <w:rFonts w:ascii="Times New Roman" w:hAnsi="Times New Roman"/>
            <w:noProof/>
            <w:sz w:val="22"/>
            <w:szCs w:val="22"/>
          </w:rPr>
          <w:t>B.  Subject Matter of Contract</w:t>
        </w:r>
        <w:r w:rsidR="007751C3" w:rsidRPr="00967FAA">
          <w:rPr>
            <w:rFonts w:ascii="Times New Roman" w:hAnsi="Times New Roman"/>
            <w:noProof/>
            <w:webHidden/>
            <w:sz w:val="22"/>
            <w:szCs w:val="22"/>
          </w:rPr>
          <w:tab/>
        </w:r>
        <w:r w:rsidR="007751C3" w:rsidRPr="00967FAA">
          <w:rPr>
            <w:rFonts w:ascii="Times New Roman" w:hAnsi="Times New Roman"/>
            <w:noProof/>
            <w:webHidden/>
            <w:sz w:val="22"/>
            <w:szCs w:val="22"/>
          </w:rPr>
          <w:fldChar w:fldCharType="begin"/>
        </w:r>
        <w:r w:rsidR="007751C3" w:rsidRPr="00967FAA">
          <w:rPr>
            <w:rFonts w:ascii="Times New Roman" w:hAnsi="Times New Roman"/>
            <w:noProof/>
            <w:webHidden/>
            <w:sz w:val="22"/>
            <w:szCs w:val="22"/>
          </w:rPr>
          <w:instrText xml:space="preserve"> PAGEREF _Toc207769683 \h </w:instrText>
        </w:r>
        <w:r w:rsidR="007751C3" w:rsidRPr="00967FAA">
          <w:rPr>
            <w:rFonts w:ascii="Times New Roman" w:hAnsi="Times New Roman"/>
            <w:noProof/>
            <w:webHidden/>
            <w:sz w:val="22"/>
            <w:szCs w:val="22"/>
          </w:rPr>
        </w:r>
        <w:r w:rsidR="007751C3"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112</w:t>
        </w:r>
        <w:r w:rsidR="007751C3" w:rsidRPr="00967FAA">
          <w:rPr>
            <w:rFonts w:ascii="Times New Roman" w:hAnsi="Times New Roman"/>
            <w:noProof/>
            <w:webHidden/>
            <w:sz w:val="22"/>
            <w:szCs w:val="22"/>
          </w:rPr>
          <w:fldChar w:fldCharType="end"/>
        </w:r>
      </w:hyperlink>
    </w:p>
    <w:p w14:paraId="65E4CB01" w14:textId="77777777" w:rsidR="007751C3" w:rsidRPr="00967FAA" w:rsidRDefault="00DB7152">
      <w:pPr>
        <w:pStyle w:val="TOC2"/>
        <w:rPr>
          <w:rFonts w:eastAsia="MS Mincho"/>
          <w:sz w:val="22"/>
          <w:szCs w:val="22"/>
          <w:lang w:eastAsia="ja-JP"/>
        </w:rPr>
      </w:pPr>
      <w:hyperlink w:anchor="_Toc207769684" w:history="1">
        <w:r w:rsidR="007751C3" w:rsidRPr="00967FAA">
          <w:rPr>
            <w:rStyle w:val="Hyperlink"/>
            <w:sz w:val="22"/>
            <w:szCs w:val="22"/>
          </w:rPr>
          <w:t>7.</w:t>
        </w:r>
        <w:r w:rsidR="007751C3" w:rsidRPr="00967FAA">
          <w:rPr>
            <w:rFonts w:eastAsia="MS Mincho"/>
            <w:sz w:val="22"/>
            <w:szCs w:val="22"/>
            <w:lang w:eastAsia="ja-JP"/>
          </w:rPr>
          <w:tab/>
        </w:r>
        <w:r w:rsidR="007751C3" w:rsidRPr="00967FAA">
          <w:rPr>
            <w:rStyle w:val="Hyperlink"/>
            <w:sz w:val="22"/>
            <w:szCs w:val="22"/>
          </w:rPr>
          <w:t>Scope of the System (GCC Clause 7)</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_Toc207769684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112</w:t>
        </w:r>
        <w:r w:rsidR="007751C3" w:rsidRPr="00967FAA">
          <w:rPr>
            <w:webHidden/>
            <w:sz w:val="22"/>
            <w:szCs w:val="22"/>
          </w:rPr>
          <w:fldChar w:fldCharType="end"/>
        </w:r>
      </w:hyperlink>
    </w:p>
    <w:p w14:paraId="154CDCA7" w14:textId="77777777" w:rsidR="007751C3" w:rsidRPr="00967FAA" w:rsidRDefault="00DB7152">
      <w:pPr>
        <w:pStyle w:val="TOC2"/>
        <w:rPr>
          <w:rFonts w:eastAsia="MS Mincho"/>
          <w:sz w:val="22"/>
          <w:szCs w:val="22"/>
          <w:lang w:eastAsia="ja-JP"/>
        </w:rPr>
      </w:pPr>
      <w:hyperlink w:anchor="_Toc207769685" w:history="1">
        <w:r w:rsidR="007751C3" w:rsidRPr="00967FAA">
          <w:rPr>
            <w:rStyle w:val="Hyperlink"/>
            <w:sz w:val="22"/>
            <w:szCs w:val="22"/>
          </w:rPr>
          <w:t>8.</w:t>
        </w:r>
        <w:r w:rsidR="007751C3" w:rsidRPr="00967FAA">
          <w:rPr>
            <w:rFonts w:eastAsia="MS Mincho"/>
            <w:sz w:val="22"/>
            <w:szCs w:val="22"/>
            <w:lang w:eastAsia="ja-JP"/>
          </w:rPr>
          <w:tab/>
        </w:r>
        <w:r w:rsidR="007751C3" w:rsidRPr="00967FAA">
          <w:rPr>
            <w:rStyle w:val="Hyperlink"/>
            <w:sz w:val="22"/>
            <w:szCs w:val="22"/>
          </w:rPr>
          <w:t>Time for Commencement and Operational Acceptance (GCC Clause 8)</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_Toc207769685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112</w:t>
        </w:r>
        <w:r w:rsidR="007751C3" w:rsidRPr="00967FAA">
          <w:rPr>
            <w:webHidden/>
            <w:sz w:val="22"/>
            <w:szCs w:val="22"/>
          </w:rPr>
          <w:fldChar w:fldCharType="end"/>
        </w:r>
      </w:hyperlink>
    </w:p>
    <w:p w14:paraId="40B9ACBD" w14:textId="77777777" w:rsidR="007751C3" w:rsidRPr="00967FAA" w:rsidRDefault="00DB7152">
      <w:pPr>
        <w:pStyle w:val="TOC2"/>
        <w:rPr>
          <w:rFonts w:eastAsia="MS Mincho"/>
          <w:sz w:val="22"/>
          <w:szCs w:val="22"/>
          <w:lang w:eastAsia="ja-JP"/>
        </w:rPr>
      </w:pPr>
      <w:hyperlink w:anchor="_Toc207769686" w:history="1">
        <w:r w:rsidR="007751C3" w:rsidRPr="00967FAA">
          <w:rPr>
            <w:rStyle w:val="Hyperlink"/>
            <w:sz w:val="22"/>
            <w:szCs w:val="22"/>
          </w:rPr>
          <w:t>9.</w:t>
        </w:r>
        <w:r w:rsidR="007751C3" w:rsidRPr="00967FAA">
          <w:rPr>
            <w:rFonts w:eastAsia="MS Mincho"/>
            <w:sz w:val="22"/>
            <w:szCs w:val="22"/>
            <w:lang w:eastAsia="ja-JP"/>
          </w:rPr>
          <w:tab/>
        </w:r>
        <w:r w:rsidR="007751C3" w:rsidRPr="00967FAA">
          <w:rPr>
            <w:rStyle w:val="Hyperlink"/>
            <w:sz w:val="22"/>
            <w:szCs w:val="22"/>
          </w:rPr>
          <w:t>Supplier’s Responsibilities (GCC Clause 9)</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_Toc207769686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113</w:t>
        </w:r>
        <w:r w:rsidR="007751C3" w:rsidRPr="00967FAA">
          <w:rPr>
            <w:webHidden/>
            <w:sz w:val="22"/>
            <w:szCs w:val="22"/>
          </w:rPr>
          <w:fldChar w:fldCharType="end"/>
        </w:r>
      </w:hyperlink>
    </w:p>
    <w:p w14:paraId="2E249FBC" w14:textId="77777777" w:rsidR="007751C3" w:rsidRPr="00967FAA" w:rsidRDefault="00DB7152">
      <w:pPr>
        <w:pStyle w:val="TOC2"/>
        <w:rPr>
          <w:rFonts w:eastAsia="MS Mincho"/>
          <w:sz w:val="22"/>
          <w:szCs w:val="22"/>
          <w:lang w:eastAsia="ja-JP"/>
        </w:rPr>
      </w:pPr>
      <w:hyperlink w:anchor="_Toc207769687" w:history="1">
        <w:r w:rsidR="007751C3" w:rsidRPr="00967FAA">
          <w:rPr>
            <w:rStyle w:val="Hyperlink"/>
            <w:sz w:val="22"/>
            <w:szCs w:val="22"/>
          </w:rPr>
          <w:t>10.</w:t>
        </w:r>
        <w:r w:rsidR="007751C3" w:rsidRPr="00967FAA">
          <w:rPr>
            <w:rFonts w:eastAsia="MS Mincho"/>
            <w:sz w:val="22"/>
            <w:szCs w:val="22"/>
            <w:lang w:eastAsia="ja-JP"/>
          </w:rPr>
          <w:tab/>
        </w:r>
        <w:r w:rsidR="00F07E99" w:rsidRPr="00967FAA">
          <w:rPr>
            <w:rStyle w:val="Hyperlink"/>
            <w:sz w:val="22"/>
            <w:szCs w:val="22"/>
          </w:rPr>
          <w:t>Procuring Entity</w:t>
        </w:r>
        <w:r w:rsidR="007751C3" w:rsidRPr="00967FAA">
          <w:rPr>
            <w:rStyle w:val="Hyperlink"/>
            <w:sz w:val="22"/>
            <w:szCs w:val="22"/>
          </w:rPr>
          <w:t>’s Responsibilities (GCC Clause 10)</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_Toc207769687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113</w:t>
        </w:r>
        <w:r w:rsidR="007751C3" w:rsidRPr="00967FAA">
          <w:rPr>
            <w:webHidden/>
            <w:sz w:val="22"/>
            <w:szCs w:val="22"/>
          </w:rPr>
          <w:fldChar w:fldCharType="end"/>
        </w:r>
      </w:hyperlink>
    </w:p>
    <w:p w14:paraId="4E10B74D" w14:textId="77777777" w:rsidR="007751C3" w:rsidRPr="00967FAA" w:rsidRDefault="00DB7152">
      <w:pPr>
        <w:pStyle w:val="TOC1"/>
        <w:rPr>
          <w:rFonts w:ascii="Times New Roman" w:eastAsia="MS Mincho" w:hAnsi="Times New Roman"/>
          <w:b w:val="0"/>
          <w:noProof/>
          <w:sz w:val="22"/>
          <w:szCs w:val="22"/>
          <w:lang w:eastAsia="ja-JP"/>
        </w:rPr>
      </w:pPr>
      <w:hyperlink w:anchor="_Toc207769688" w:history="1">
        <w:r w:rsidR="007751C3" w:rsidRPr="00967FAA">
          <w:rPr>
            <w:rStyle w:val="Hyperlink"/>
            <w:rFonts w:ascii="Times New Roman" w:hAnsi="Times New Roman"/>
            <w:noProof/>
            <w:sz w:val="22"/>
            <w:szCs w:val="22"/>
          </w:rPr>
          <w:t>C.  Payment</w:t>
        </w:r>
        <w:r w:rsidR="007751C3" w:rsidRPr="00967FAA">
          <w:rPr>
            <w:rFonts w:ascii="Times New Roman" w:hAnsi="Times New Roman"/>
            <w:noProof/>
            <w:webHidden/>
            <w:sz w:val="22"/>
            <w:szCs w:val="22"/>
          </w:rPr>
          <w:tab/>
        </w:r>
        <w:r w:rsidR="007751C3" w:rsidRPr="00967FAA">
          <w:rPr>
            <w:rFonts w:ascii="Times New Roman" w:hAnsi="Times New Roman"/>
            <w:noProof/>
            <w:webHidden/>
            <w:sz w:val="22"/>
            <w:szCs w:val="22"/>
          </w:rPr>
          <w:fldChar w:fldCharType="begin"/>
        </w:r>
        <w:r w:rsidR="007751C3" w:rsidRPr="00967FAA">
          <w:rPr>
            <w:rFonts w:ascii="Times New Roman" w:hAnsi="Times New Roman"/>
            <w:noProof/>
            <w:webHidden/>
            <w:sz w:val="22"/>
            <w:szCs w:val="22"/>
          </w:rPr>
          <w:instrText xml:space="preserve"> PAGEREF _Toc207769688 \h </w:instrText>
        </w:r>
        <w:r w:rsidR="007751C3" w:rsidRPr="00967FAA">
          <w:rPr>
            <w:rFonts w:ascii="Times New Roman" w:hAnsi="Times New Roman"/>
            <w:noProof/>
            <w:webHidden/>
            <w:sz w:val="22"/>
            <w:szCs w:val="22"/>
          </w:rPr>
        </w:r>
        <w:r w:rsidR="007751C3"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113</w:t>
        </w:r>
        <w:r w:rsidR="007751C3" w:rsidRPr="00967FAA">
          <w:rPr>
            <w:rFonts w:ascii="Times New Roman" w:hAnsi="Times New Roman"/>
            <w:noProof/>
            <w:webHidden/>
            <w:sz w:val="22"/>
            <w:szCs w:val="22"/>
          </w:rPr>
          <w:fldChar w:fldCharType="end"/>
        </w:r>
      </w:hyperlink>
    </w:p>
    <w:p w14:paraId="7254F42A" w14:textId="77777777" w:rsidR="007751C3" w:rsidRPr="00967FAA" w:rsidRDefault="00DB7152">
      <w:pPr>
        <w:pStyle w:val="TOC2"/>
        <w:rPr>
          <w:rFonts w:eastAsia="MS Mincho"/>
          <w:sz w:val="22"/>
          <w:szCs w:val="22"/>
          <w:lang w:eastAsia="ja-JP"/>
        </w:rPr>
      </w:pPr>
      <w:hyperlink w:anchor="_Toc207769689" w:history="1">
        <w:r w:rsidR="007751C3" w:rsidRPr="00967FAA">
          <w:rPr>
            <w:rStyle w:val="Hyperlink"/>
            <w:sz w:val="22"/>
            <w:szCs w:val="22"/>
          </w:rPr>
          <w:t>11.</w:t>
        </w:r>
        <w:r w:rsidR="007751C3" w:rsidRPr="00967FAA">
          <w:rPr>
            <w:rFonts w:eastAsia="MS Mincho"/>
            <w:sz w:val="22"/>
            <w:szCs w:val="22"/>
            <w:lang w:eastAsia="ja-JP"/>
          </w:rPr>
          <w:tab/>
        </w:r>
        <w:r w:rsidR="007751C3" w:rsidRPr="00967FAA">
          <w:rPr>
            <w:rStyle w:val="Hyperlink"/>
            <w:sz w:val="22"/>
            <w:szCs w:val="22"/>
          </w:rPr>
          <w:t>Contract Price (GCC Clause 11)</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_Toc207769689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113</w:t>
        </w:r>
        <w:r w:rsidR="007751C3" w:rsidRPr="00967FAA">
          <w:rPr>
            <w:webHidden/>
            <w:sz w:val="22"/>
            <w:szCs w:val="22"/>
          </w:rPr>
          <w:fldChar w:fldCharType="end"/>
        </w:r>
      </w:hyperlink>
    </w:p>
    <w:p w14:paraId="4027DE60" w14:textId="77777777" w:rsidR="007751C3" w:rsidRPr="00967FAA" w:rsidRDefault="00DB7152">
      <w:pPr>
        <w:pStyle w:val="TOC2"/>
        <w:rPr>
          <w:rFonts w:eastAsia="MS Mincho"/>
          <w:sz w:val="22"/>
          <w:szCs w:val="22"/>
          <w:lang w:eastAsia="ja-JP"/>
        </w:rPr>
      </w:pPr>
      <w:hyperlink w:anchor="_Toc207769690" w:history="1">
        <w:r w:rsidR="007751C3" w:rsidRPr="00967FAA">
          <w:rPr>
            <w:rStyle w:val="Hyperlink"/>
            <w:sz w:val="22"/>
            <w:szCs w:val="22"/>
          </w:rPr>
          <w:t>12.</w:t>
        </w:r>
        <w:r w:rsidR="007751C3" w:rsidRPr="00967FAA">
          <w:rPr>
            <w:rFonts w:eastAsia="MS Mincho"/>
            <w:sz w:val="22"/>
            <w:szCs w:val="22"/>
            <w:lang w:eastAsia="ja-JP"/>
          </w:rPr>
          <w:tab/>
        </w:r>
        <w:r w:rsidR="007751C3" w:rsidRPr="00967FAA">
          <w:rPr>
            <w:rStyle w:val="Hyperlink"/>
            <w:sz w:val="22"/>
            <w:szCs w:val="22"/>
          </w:rPr>
          <w:t>Terms of Payment (GCC Clause 12)</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_Toc207769690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113</w:t>
        </w:r>
        <w:r w:rsidR="007751C3" w:rsidRPr="00967FAA">
          <w:rPr>
            <w:webHidden/>
            <w:sz w:val="22"/>
            <w:szCs w:val="22"/>
          </w:rPr>
          <w:fldChar w:fldCharType="end"/>
        </w:r>
      </w:hyperlink>
    </w:p>
    <w:p w14:paraId="548AF119" w14:textId="77777777" w:rsidR="007751C3" w:rsidRPr="00967FAA" w:rsidRDefault="00DB7152">
      <w:pPr>
        <w:pStyle w:val="TOC2"/>
        <w:rPr>
          <w:rFonts w:eastAsia="MS Mincho"/>
          <w:sz w:val="22"/>
          <w:szCs w:val="22"/>
          <w:lang w:eastAsia="ja-JP"/>
        </w:rPr>
      </w:pPr>
      <w:hyperlink w:anchor="_Toc207769691" w:history="1">
        <w:r w:rsidR="007751C3" w:rsidRPr="00967FAA">
          <w:rPr>
            <w:rStyle w:val="Hyperlink"/>
            <w:sz w:val="22"/>
            <w:szCs w:val="22"/>
          </w:rPr>
          <w:t>13.</w:t>
        </w:r>
        <w:r w:rsidR="007751C3" w:rsidRPr="00967FAA">
          <w:rPr>
            <w:rFonts w:eastAsia="MS Mincho"/>
            <w:sz w:val="22"/>
            <w:szCs w:val="22"/>
            <w:lang w:eastAsia="ja-JP"/>
          </w:rPr>
          <w:tab/>
        </w:r>
        <w:r w:rsidR="007751C3" w:rsidRPr="00967FAA">
          <w:rPr>
            <w:rStyle w:val="Hyperlink"/>
            <w:sz w:val="22"/>
            <w:szCs w:val="22"/>
          </w:rPr>
          <w:t>Securities (GCC Clause 13)</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_Toc207769691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115</w:t>
        </w:r>
        <w:r w:rsidR="007751C3" w:rsidRPr="00967FAA">
          <w:rPr>
            <w:webHidden/>
            <w:sz w:val="22"/>
            <w:szCs w:val="22"/>
          </w:rPr>
          <w:fldChar w:fldCharType="end"/>
        </w:r>
      </w:hyperlink>
    </w:p>
    <w:p w14:paraId="71503F52" w14:textId="77777777" w:rsidR="007751C3" w:rsidRPr="00967FAA" w:rsidRDefault="00DB7152">
      <w:pPr>
        <w:pStyle w:val="TOC2"/>
        <w:rPr>
          <w:rFonts w:eastAsia="MS Mincho"/>
          <w:sz w:val="22"/>
          <w:szCs w:val="22"/>
          <w:lang w:eastAsia="ja-JP"/>
        </w:rPr>
      </w:pPr>
      <w:hyperlink w:anchor="_Toc207769692" w:history="1">
        <w:r w:rsidR="007751C3" w:rsidRPr="00967FAA">
          <w:rPr>
            <w:rStyle w:val="Hyperlink"/>
            <w:sz w:val="22"/>
            <w:szCs w:val="22"/>
          </w:rPr>
          <w:t>14.</w:t>
        </w:r>
        <w:r w:rsidR="007751C3" w:rsidRPr="00967FAA">
          <w:rPr>
            <w:rFonts w:eastAsia="MS Mincho"/>
            <w:sz w:val="22"/>
            <w:szCs w:val="22"/>
            <w:lang w:eastAsia="ja-JP"/>
          </w:rPr>
          <w:tab/>
        </w:r>
        <w:r w:rsidR="007751C3" w:rsidRPr="00967FAA">
          <w:rPr>
            <w:rStyle w:val="Hyperlink"/>
            <w:sz w:val="22"/>
            <w:szCs w:val="22"/>
          </w:rPr>
          <w:t>Taxes and Duties (GCC Clause 14)</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_Toc207769692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115</w:t>
        </w:r>
        <w:r w:rsidR="007751C3" w:rsidRPr="00967FAA">
          <w:rPr>
            <w:webHidden/>
            <w:sz w:val="22"/>
            <w:szCs w:val="22"/>
          </w:rPr>
          <w:fldChar w:fldCharType="end"/>
        </w:r>
      </w:hyperlink>
    </w:p>
    <w:p w14:paraId="2E9A1491" w14:textId="77777777" w:rsidR="007751C3" w:rsidRPr="00967FAA" w:rsidRDefault="00DB7152">
      <w:pPr>
        <w:pStyle w:val="TOC1"/>
        <w:rPr>
          <w:rFonts w:ascii="Times New Roman" w:eastAsia="MS Mincho" w:hAnsi="Times New Roman"/>
          <w:b w:val="0"/>
          <w:noProof/>
          <w:sz w:val="22"/>
          <w:szCs w:val="22"/>
          <w:lang w:eastAsia="ja-JP"/>
        </w:rPr>
      </w:pPr>
      <w:hyperlink w:anchor="_Toc207769693" w:history="1">
        <w:r w:rsidR="007751C3" w:rsidRPr="00967FAA">
          <w:rPr>
            <w:rStyle w:val="Hyperlink"/>
            <w:rFonts w:ascii="Times New Roman" w:hAnsi="Times New Roman"/>
            <w:noProof/>
            <w:sz w:val="22"/>
            <w:szCs w:val="22"/>
          </w:rPr>
          <w:t>D.  Intellectual Property</w:t>
        </w:r>
        <w:r w:rsidR="007751C3" w:rsidRPr="00967FAA">
          <w:rPr>
            <w:rFonts w:ascii="Times New Roman" w:hAnsi="Times New Roman"/>
            <w:noProof/>
            <w:webHidden/>
            <w:sz w:val="22"/>
            <w:szCs w:val="22"/>
          </w:rPr>
          <w:tab/>
        </w:r>
        <w:r w:rsidR="007751C3" w:rsidRPr="00967FAA">
          <w:rPr>
            <w:rFonts w:ascii="Times New Roman" w:hAnsi="Times New Roman"/>
            <w:noProof/>
            <w:webHidden/>
            <w:sz w:val="22"/>
            <w:szCs w:val="22"/>
          </w:rPr>
          <w:fldChar w:fldCharType="begin"/>
        </w:r>
        <w:r w:rsidR="007751C3" w:rsidRPr="00967FAA">
          <w:rPr>
            <w:rFonts w:ascii="Times New Roman" w:hAnsi="Times New Roman"/>
            <w:noProof/>
            <w:webHidden/>
            <w:sz w:val="22"/>
            <w:szCs w:val="22"/>
          </w:rPr>
          <w:instrText xml:space="preserve"> PAGEREF _Toc207769693 \h </w:instrText>
        </w:r>
        <w:r w:rsidR="007751C3" w:rsidRPr="00967FAA">
          <w:rPr>
            <w:rFonts w:ascii="Times New Roman" w:hAnsi="Times New Roman"/>
            <w:noProof/>
            <w:webHidden/>
            <w:sz w:val="22"/>
            <w:szCs w:val="22"/>
          </w:rPr>
        </w:r>
        <w:r w:rsidR="007751C3"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115</w:t>
        </w:r>
        <w:r w:rsidR="007751C3" w:rsidRPr="00967FAA">
          <w:rPr>
            <w:rFonts w:ascii="Times New Roman" w:hAnsi="Times New Roman"/>
            <w:noProof/>
            <w:webHidden/>
            <w:sz w:val="22"/>
            <w:szCs w:val="22"/>
          </w:rPr>
          <w:fldChar w:fldCharType="end"/>
        </w:r>
      </w:hyperlink>
    </w:p>
    <w:p w14:paraId="6813C82E" w14:textId="77777777" w:rsidR="007751C3" w:rsidRPr="00967FAA" w:rsidRDefault="00DB7152">
      <w:pPr>
        <w:pStyle w:val="TOC2"/>
        <w:rPr>
          <w:rFonts w:eastAsia="MS Mincho"/>
          <w:sz w:val="22"/>
          <w:szCs w:val="22"/>
          <w:lang w:eastAsia="ja-JP"/>
        </w:rPr>
      </w:pPr>
      <w:hyperlink w:anchor="_Toc207769694" w:history="1">
        <w:r w:rsidR="007751C3" w:rsidRPr="00967FAA">
          <w:rPr>
            <w:rStyle w:val="Hyperlink"/>
            <w:sz w:val="22"/>
            <w:szCs w:val="22"/>
          </w:rPr>
          <w:t>15.</w:t>
        </w:r>
        <w:r w:rsidR="007751C3" w:rsidRPr="00967FAA">
          <w:rPr>
            <w:rFonts w:eastAsia="MS Mincho"/>
            <w:sz w:val="22"/>
            <w:szCs w:val="22"/>
            <w:lang w:eastAsia="ja-JP"/>
          </w:rPr>
          <w:tab/>
        </w:r>
        <w:r w:rsidR="007751C3" w:rsidRPr="00967FAA">
          <w:rPr>
            <w:rStyle w:val="Hyperlink"/>
            <w:sz w:val="22"/>
            <w:szCs w:val="22"/>
          </w:rPr>
          <w:t>Copyright (GCC Clause 15)</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_Toc207769694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115</w:t>
        </w:r>
        <w:r w:rsidR="007751C3" w:rsidRPr="00967FAA">
          <w:rPr>
            <w:webHidden/>
            <w:sz w:val="22"/>
            <w:szCs w:val="22"/>
          </w:rPr>
          <w:fldChar w:fldCharType="end"/>
        </w:r>
      </w:hyperlink>
    </w:p>
    <w:p w14:paraId="59F36DD1" w14:textId="77777777" w:rsidR="007751C3" w:rsidRPr="00967FAA" w:rsidRDefault="00DB7152">
      <w:pPr>
        <w:pStyle w:val="TOC2"/>
        <w:rPr>
          <w:rFonts w:eastAsia="MS Mincho"/>
          <w:sz w:val="22"/>
          <w:szCs w:val="22"/>
          <w:lang w:eastAsia="ja-JP"/>
        </w:rPr>
      </w:pPr>
      <w:hyperlink w:anchor="_Toc207769695" w:history="1">
        <w:r w:rsidR="007751C3" w:rsidRPr="00967FAA">
          <w:rPr>
            <w:rStyle w:val="Hyperlink"/>
            <w:sz w:val="22"/>
            <w:szCs w:val="22"/>
          </w:rPr>
          <w:t>16.</w:t>
        </w:r>
        <w:r w:rsidR="007751C3" w:rsidRPr="00967FAA">
          <w:rPr>
            <w:rFonts w:eastAsia="MS Mincho"/>
            <w:sz w:val="22"/>
            <w:szCs w:val="22"/>
            <w:lang w:eastAsia="ja-JP"/>
          </w:rPr>
          <w:tab/>
        </w:r>
        <w:r w:rsidR="007751C3" w:rsidRPr="00967FAA">
          <w:rPr>
            <w:rStyle w:val="Hyperlink"/>
            <w:sz w:val="22"/>
            <w:szCs w:val="22"/>
          </w:rPr>
          <w:t>Software License Agreements (GCC Clause 16)</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_Toc207769695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116</w:t>
        </w:r>
        <w:r w:rsidR="007751C3" w:rsidRPr="00967FAA">
          <w:rPr>
            <w:webHidden/>
            <w:sz w:val="22"/>
            <w:szCs w:val="22"/>
          </w:rPr>
          <w:fldChar w:fldCharType="end"/>
        </w:r>
      </w:hyperlink>
    </w:p>
    <w:p w14:paraId="6AC8D459" w14:textId="77777777" w:rsidR="007751C3" w:rsidRPr="00967FAA" w:rsidRDefault="00DB7152">
      <w:pPr>
        <w:pStyle w:val="TOC2"/>
        <w:rPr>
          <w:rFonts w:eastAsia="MS Mincho"/>
          <w:sz w:val="22"/>
          <w:szCs w:val="22"/>
          <w:lang w:eastAsia="ja-JP"/>
        </w:rPr>
      </w:pPr>
      <w:hyperlink w:anchor="_Toc207769696" w:history="1">
        <w:r w:rsidR="007751C3" w:rsidRPr="00967FAA">
          <w:rPr>
            <w:rStyle w:val="Hyperlink"/>
            <w:sz w:val="22"/>
            <w:szCs w:val="22"/>
          </w:rPr>
          <w:t>17.</w:t>
        </w:r>
        <w:r w:rsidR="007751C3" w:rsidRPr="00967FAA">
          <w:rPr>
            <w:rFonts w:eastAsia="MS Mincho"/>
            <w:sz w:val="22"/>
            <w:szCs w:val="22"/>
            <w:lang w:eastAsia="ja-JP"/>
          </w:rPr>
          <w:tab/>
        </w:r>
        <w:r w:rsidR="007751C3" w:rsidRPr="00967FAA">
          <w:rPr>
            <w:rStyle w:val="Hyperlink"/>
            <w:sz w:val="22"/>
            <w:szCs w:val="22"/>
          </w:rPr>
          <w:t>Confidential Information (GCC Clause 17)</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_Toc207769696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116</w:t>
        </w:r>
        <w:r w:rsidR="007751C3" w:rsidRPr="00967FAA">
          <w:rPr>
            <w:webHidden/>
            <w:sz w:val="22"/>
            <w:szCs w:val="22"/>
          </w:rPr>
          <w:fldChar w:fldCharType="end"/>
        </w:r>
      </w:hyperlink>
    </w:p>
    <w:p w14:paraId="358749FA" w14:textId="77777777" w:rsidR="007751C3" w:rsidRPr="00967FAA" w:rsidRDefault="00DB7152">
      <w:pPr>
        <w:pStyle w:val="TOC1"/>
        <w:rPr>
          <w:rFonts w:ascii="Times New Roman" w:eastAsia="MS Mincho" w:hAnsi="Times New Roman"/>
          <w:b w:val="0"/>
          <w:noProof/>
          <w:sz w:val="22"/>
          <w:szCs w:val="22"/>
          <w:lang w:eastAsia="ja-JP"/>
        </w:rPr>
      </w:pPr>
      <w:hyperlink w:anchor="_Toc207769697" w:history="1">
        <w:r w:rsidR="007751C3" w:rsidRPr="00967FAA">
          <w:rPr>
            <w:rStyle w:val="Hyperlink"/>
            <w:rFonts w:ascii="Times New Roman" w:hAnsi="Times New Roman"/>
            <w:noProof/>
            <w:sz w:val="22"/>
            <w:szCs w:val="22"/>
          </w:rPr>
          <w:t>E.  Supply, Installation, Testing, Commissioning, and Acceptance of the System</w:t>
        </w:r>
        <w:r w:rsidR="007751C3" w:rsidRPr="00967FAA">
          <w:rPr>
            <w:rFonts w:ascii="Times New Roman" w:hAnsi="Times New Roman"/>
            <w:noProof/>
            <w:webHidden/>
            <w:sz w:val="22"/>
            <w:szCs w:val="22"/>
          </w:rPr>
          <w:tab/>
        </w:r>
        <w:r w:rsidR="007751C3" w:rsidRPr="00967FAA">
          <w:rPr>
            <w:rFonts w:ascii="Times New Roman" w:hAnsi="Times New Roman"/>
            <w:noProof/>
            <w:webHidden/>
            <w:sz w:val="22"/>
            <w:szCs w:val="22"/>
          </w:rPr>
          <w:fldChar w:fldCharType="begin"/>
        </w:r>
        <w:r w:rsidR="007751C3" w:rsidRPr="00967FAA">
          <w:rPr>
            <w:rFonts w:ascii="Times New Roman" w:hAnsi="Times New Roman"/>
            <w:noProof/>
            <w:webHidden/>
            <w:sz w:val="22"/>
            <w:szCs w:val="22"/>
          </w:rPr>
          <w:instrText xml:space="preserve"> PAGEREF _Toc207769697 \h </w:instrText>
        </w:r>
        <w:r w:rsidR="007751C3" w:rsidRPr="00967FAA">
          <w:rPr>
            <w:rFonts w:ascii="Times New Roman" w:hAnsi="Times New Roman"/>
            <w:noProof/>
            <w:webHidden/>
            <w:sz w:val="22"/>
            <w:szCs w:val="22"/>
          </w:rPr>
        </w:r>
        <w:r w:rsidR="007751C3"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117</w:t>
        </w:r>
        <w:r w:rsidR="007751C3" w:rsidRPr="00967FAA">
          <w:rPr>
            <w:rFonts w:ascii="Times New Roman" w:hAnsi="Times New Roman"/>
            <w:noProof/>
            <w:webHidden/>
            <w:sz w:val="22"/>
            <w:szCs w:val="22"/>
          </w:rPr>
          <w:fldChar w:fldCharType="end"/>
        </w:r>
      </w:hyperlink>
    </w:p>
    <w:p w14:paraId="222DC82D" w14:textId="77777777" w:rsidR="007751C3" w:rsidRPr="00967FAA" w:rsidRDefault="00DB7152">
      <w:pPr>
        <w:pStyle w:val="TOC2"/>
        <w:rPr>
          <w:rFonts w:eastAsia="MS Mincho"/>
          <w:sz w:val="22"/>
          <w:szCs w:val="22"/>
          <w:lang w:eastAsia="ja-JP"/>
        </w:rPr>
      </w:pPr>
      <w:hyperlink w:anchor="_Toc207769698" w:history="1">
        <w:r w:rsidR="007751C3" w:rsidRPr="00967FAA">
          <w:rPr>
            <w:rStyle w:val="Hyperlink"/>
            <w:sz w:val="22"/>
            <w:szCs w:val="22"/>
          </w:rPr>
          <w:t>18.</w:t>
        </w:r>
        <w:r w:rsidR="007751C3" w:rsidRPr="00967FAA">
          <w:rPr>
            <w:rFonts w:eastAsia="MS Mincho"/>
            <w:sz w:val="22"/>
            <w:szCs w:val="22"/>
            <w:lang w:eastAsia="ja-JP"/>
          </w:rPr>
          <w:tab/>
        </w:r>
        <w:r w:rsidR="007751C3" w:rsidRPr="00967FAA">
          <w:rPr>
            <w:rStyle w:val="Hyperlink"/>
            <w:sz w:val="22"/>
            <w:szCs w:val="22"/>
          </w:rPr>
          <w:t>Representatives (GCC Clause 18)</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_Toc207769698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117</w:t>
        </w:r>
        <w:r w:rsidR="007751C3" w:rsidRPr="00967FAA">
          <w:rPr>
            <w:webHidden/>
            <w:sz w:val="22"/>
            <w:szCs w:val="22"/>
          </w:rPr>
          <w:fldChar w:fldCharType="end"/>
        </w:r>
      </w:hyperlink>
    </w:p>
    <w:p w14:paraId="51651D58" w14:textId="77777777" w:rsidR="007751C3" w:rsidRPr="00967FAA" w:rsidRDefault="00DB7152">
      <w:pPr>
        <w:pStyle w:val="TOC2"/>
        <w:rPr>
          <w:rFonts w:eastAsia="MS Mincho"/>
          <w:sz w:val="22"/>
          <w:szCs w:val="22"/>
          <w:lang w:eastAsia="ja-JP"/>
        </w:rPr>
      </w:pPr>
      <w:hyperlink w:anchor="_Toc207769699" w:history="1">
        <w:r w:rsidR="007751C3" w:rsidRPr="00967FAA">
          <w:rPr>
            <w:rStyle w:val="Hyperlink"/>
            <w:sz w:val="22"/>
            <w:szCs w:val="22"/>
          </w:rPr>
          <w:t>19.</w:t>
        </w:r>
        <w:r w:rsidR="007751C3" w:rsidRPr="00967FAA">
          <w:rPr>
            <w:rFonts w:eastAsia="MS Mincho"/>
            <w:sz w:val="22"/>
            <w:szCs w:val="22"/>
            <w:lang w:eastAsia="ja-JP"/>
          </w:rPr>
          <w:tab/>
        </w:r>
        <w:r w:rsidR="007751C3" w:rsidRPr="00967FAA">
          <w:rPr>
            <w:rStyle w:val="Hyperlink"/>
            <w:sz w:val="22"/>
            <w:szCs w:val="22"/>
          </w:rPr>
          <w:t>Project Plan (GCC Clause 19)</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_Toc207769699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117</w:t>
        </w:r>
        <w:r w:rsidR="007751C3" w:rsidRPr="00967FAA">
          <w:rPr>
            <w:webHidden/>
            <w:sz w:val="22"/>
            <w:szCs w:val="22"/>
          </w:rPr>
          <w:fldChar w:fldCharType="end"/>
        </w:r>
      </w:hyperlink>
    </w:p>
    <w:p w14:paraId="2F239F3F" w14:textId="77777777" w:rsidR="007751C3" w:rsidRPr="00967FAA" w:rsidRDefault="00DB7152">
      <w:pPr>
        <w:pStyle w:val="TOC2"/>
        <w:rPr>
          <w:rFonts w:eastAsia="MS Mincho"/>
          <w:sz w:val="22"/>
          <w:szCs w:val="22"/>
          <w:lang w:eastAsia="ja-JP"/>
        </w:rPr>
      </w:pPr>
      <w:hyperlink w:anchor="_Toc207769700" w:history="1">
        <w:r w:rsidR="007751C3" w:rsidRPr="00967FAA">
          <w:rPr>
            <w:rStyle w:val="Hyperlink"/>
            <w:sz w:val="22"/>
            <w:szCs w:val="22"/>
          </w:rPr>
          <w:t>20.</w:t>
        </w:r>
        <w:r w:rsidR="007751C3" w:rsidRPr="00967FAA">
          <w:rPr>
            <w:rFonts w:eastAsia="MS Mincho"/>
            <w:sz w:val="22"/>
            <w:szCs w:val="22"/>
            <w:lang w:eastAsia="ja-JP"/>
          </w:rPr>
          <w:tab/>
        </w:r>
        <w:r w:rsidR="007751C3" w:rsidRPr="00967FAA">
          <w:rPr>
            <w:rStyle w:val="Hyperlink"/>
            <w:sz w:val="22"/>
            <w:szCs w:val="22"/>
          </w:rPr>
          <w:t>Subcontracting (GCC Clause 20)</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_Toc207769700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118</w:t>
        </w:r>
        <w:r w:rsidR="007751C3" w:rsidRPr="00967FAA">
          <w:rPr>
            <w:webHidden/>
            <w:sz w:val="22"/>
            <w:szCs w:val="22"/>
          </w:rPr>
          <w:fldChar w:fldCharType="end"/>
        </w:r>
      </w:hyperlink>
    </w:p>
    <w:p w14:paraId="04A10B68" w14:textId="77777777" w:rsidR="007751C3" w:rsidRPr="00967FAA" w:rsidRDefault="00DB7152">
      <w:pPr>
        <w:pStyle w:val="TOC2"/>
        <w:rPr>
          <w:rFonts w:eastAsia="MS Mincho"/>
          <w:sz w:val="22"/>
          <w:szCs w:val="22"/>
          <w:lang w:eastAsia="ja-JP"/>
        </w:rPr>
      </w:pPr>
      <w:hyperlink w:anchor="_Toc207769701" w:history="1">
        <w:r w:rsidR="007751C3" w:rsidRPr="00967FAA">
          <w:rPr>
            <w:rStyle w:val="Hyperlink"/>
            <w:sz w:val="22"/>
            <w:szCs w:val="22"/>
          </w:rPr>
          <w:t>21.</w:t>
        </w:r>
        <w:r w:rsidR="007751C3" w:rsidRPr="00967FAA">
          <w:rPr>
            <w:rFonts w:eastAsia="MS Mincho"/>
            <w:sz w:val="22"/>
            <w:szCs w:val="22"/>
            <w:lang w:eastAsia="ja-JP"/>
          </w:rPr>
          <w:tab/>
        </w:r>
        <w:r w:rsidR="007751C3" w:rsidRPr="00967FAA">
          <w:rPr>
            <w:rStyle w:val="Hyperlink"/>
            <w:sz w:val="22"/>
            <w:szCs w:val="22"/>
          </w:rPr>
          <w:t>Design and Engineering (GCC Clause 21)</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_Toc207769701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119</w:t>
        </w:r>
        <w:r w:rsidR="007751C3" w:rsidRPr="00967FAA">
          <w:rPr>
            <w:webHidden/>
            <w:sz w:val="22"/>
            <w:szCs w:val="22"/>
          </w:rPr>
          <w:fldChar w:fldCharType="end"/>
        </w:r>
      </w:hyperlink>
    </w:p>
    <w:p w14:paraId="313F4E41" w14:textId="77777777" w:rsidR="007751C3" w:rsidRPr="00967FAA" w:rsidRDefault="00DB7152">
      <w:pPr>
        <w:pStyle w:val="TOC2"/>
        <w:rPr>
          <w:rFonts w:eastAsia="MS Mincho"/>
          <w:sz w:val="22"/>
          <w:szCs w:val="22"/>
          <w:lang w:eastAsia="ja-JP"/>
        </w:rPr>
      </w:pPr>
      <w:hyperlink w:anchor="_Toc207769702" w:history="1">
        <w:r w:rsidR="007751C3" w:rsidRPr="00967FAA">
          <w:rPr>
            <w:rStyle w:val="Hyperlink"/>
            <w:sz w:val="22"/>
            <w:szCs w:val="22"/>
          </w:rPr>
          <w:t>22.</w:t>
        </w:r>
        <w:r w:rsidR="007751C3" w:rsidRPr="00967FAA">
          <w:rPr>
            <w:rFonts w:eastAsia="MS Mincho"/>
            <w:sz w:val="22"/>
            <w:szCs w:val="22"/>
            <w:lang w:eastAsia="ja-JP"/>
          </w:rPr>
          <w:tab/>
        </w:r>
        <w:r w:rsidR="007751C3" w:rsidRPr="00967FAA">
          <w:rPr>
            <w:rStyle w:val="Hyperlink"/>
            <w:sz w:val="22"/>
            <w:szCs w:val="22"/>
          </w:rPr>
          <w:t>Procurement, Delivery, and Transport (GCC Clause 22)</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_Toc207769702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119</w:t>
        </w:r>
        <w:r w:rsidR="007751C3" w:rsidRPr="00967FAA">
          <w:rPr>
            <w:webHidden/>
            <w:sz w:val="22"/>
            <w:szCs w:val="22"/>
          </w:rPr>
          <w:fldChar w:fldCharType="end"/>
        </w:r>
      </w:hyperlink>
    </w:p>
    <w:p w14:paraId="64A9D34D" w14:textId="77777777" w:rsidR="007751C3" w:rsidRPr="00967FAA" w:rsidRDefault="00DB7152">
      <w:pPr>
        <w:pStyle w:val="TOC2"/>
        <w:rPr>
          <w:rFonts w:eastAsia="MS Mincho"/>
          <w:sz w:val="22"/>
          <w:szCs w:val="22"/>
          <w:lang w:eastAsia="ja-JP"/>
        </w:rPr>
      </w:pPr>
      <w:hyperlink w:anchor="_Toc207769703" w:history="1">
        <w:r w:rsidR="007751C3" w:rsidRPr="00967FAA">
          <w:rPr>
            <w:rStyle w:val="Hyperlink"/>
            <w:sz w:val="22"/>
            <w:szCs w:val="22"/>
          </w:rPr>
          <w:t>23.</w:t>
        </w:r>
        <w:r w:rsidR="007751C3" w:rsidRPr="00967FAA">
          <w:rPr>
            <w:rFonts w:eastAsia="MS Mincho"/>
            <w:sz w:val="22"/>
            <w:szCs w:val="22"/>
            <w:lang w:eastAsia="ja-JP"/>
          </w:rPr>
          <w:tab/>
        </w:r>
        <w:r w:rsidR="007751C3" w:rsidRPr="00967FAA">
          <w:rPr>
            <w:rStyle w:val="Hyperlink"/>
            <w:sz w:val="22"/>
            <w:szCs w:val="22"/>
          </w:rPr>
          <w:t>Product Upgrades (GCC Clause 23)</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_Toc207769703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119</w:t>
        </w:r>
        <w:r w:rsidR="007751C3" w:rsidRPr="00967FAA">
          <w:rPr>
            <w:webHidden/>
            <w:sz w:val="22"/>
            <w:szCs w:val="22"/>
          </w:rPr>
          <w:fldChar w:fldCharType="end"/>
        </w:r>
      </w:hyperlink>
    </w:p>
    <w:p w14:paraId="621C19F2" w14:textId="77777777" w:rsidR="007751C3" w:rsidRPr="00967FAA" w:rsidRDefault="00DB7152">
      <w:pPr>
        <w:pStyle w:val="TOC2"/>
        <w:rPr>
          <w:rFonts w:eastAsia="MS Mincho"/>
          <w:sz w:val="22"/>
          <w:szCs w:val="22"/>
          <w:lang w:eastAsia="ja-JP"/>
        </w:rPr>
      </w:pPr>
      <w:hyperlink w:anchor="_Toc207769704" w:history="1">
        <w:r w:rsidR="007751C3" w:rsidRPr="00967FAA">
          <w:rPr>
            <w:rStyle w:val="Hyperlink"/>
            <w:sz w:val="22"/>
            <w:szCs w:val="22"/>
          </w:rPr>
          <w:t>24.</w:t>
        </w:r>
        <w:r w:rsidR="007751C3" w:rsidRPr="00967FAA">
          <w:rPr>
            <w:rFonts w:eastAsia="MS Mincho"/>
            <w:sz w:val="22"/>
            <w:szCs w:val="22"/>
            <w:lang w:eastAsia="ja-JP"/>
          </w:rPr>
          <w:tab/>
        </w:r>
        <w:r w:rsidR="007751C3" w:rsidRPr="00967FAA">
          <w:rPr>
            <w:rStyle w:val="Hyperlink"/>
            <w:sz w:val="22"/>
            <w:szCs w:val="22"/>
          </w:rPr>
          <w:t>Implementation, Installation, and Other Services (GCC Clause 24)</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_Toc207769704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119</w:t>
        </w:r>
        <w:r w:rsidR="007751C3" w:rsidRPr="00967FAA">
          <w:rPr>
            <w:webHidden/>
            <w:sz w:val="22"/>
            <w:szCs w:val="22"/>
          </w:rPr>
          <w:fldChar w:fldCharType="end"/>
        </w:r>
      </w:hyperlink>
    </w:p>
    <w:p w14:paraId="6B1C451C" w14:textId="77777777" w:rsidR="007751C3" w:rsidRPr="00967FAA" w:rsidRDefault="00DB7152">
      <w:pPr>
        <w:pStyle w:val="TOC2"/>
        <w:rPr>
          <w:rFonts w:eastAsia="MS Mincho"/>
          <w:sz w:val="22"/>
          <w:szCs w:val="22"/>
          <w:lang w:eastAsia="ja-JP"/>
        </w:rPr>
      </w:pPr>
      <w:hyperlink w:anchor="_Toc207769705" w:history="1">
        <w:r w:rsidR="007751C3" w:rsidRPr="00967FAA">
          <w:rPr>
            <w:rStyle w:val="Hyperlink"/>
            <w:sz w:val="22"/>
            <w:szCs w:val="22"/>
          </w:rPr>
          <w:t>25.</w:t>
        </w:r>
        <w:r w:rsidR="007751C3" w:rsidRPr="00967FAA">
          <w:rPr>
            <w:rFonts w:eastAsia="MS Mincho"/>
            <w:sz w:val="22"/>
            <w:szCs w:val="22"/>
            <w:lang w:eastAsia="ja-JP"/>
          </w:rPr>
          <w:tab/>
        </w:r>
        <w:r w:rsidR="007751C3" w:rsidRPr="00967FAA">
          <w:rPr>
            <w:rStyle w:val="Hyperlink"/>
            <w:sz w:val="22"/>
            <w:szCs w:val="22"/>
          </w:rPr>
          <w:t>Inspections and Tests (GCC Clause 25)</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_Toc207769705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119</w:t>
        </w:r>
        <w:r w:rsidR="007751C3" w:rsidRPr="00967FAA">
          <w:rPr>
            <w:webHidden/>
            <w:sz w:val="22"/>
            <w:szCs w:val="22"/>
          </w:rPr>
          <w:fldChar w:fldCharType="end"/>
        </w:r>
      </w:hyperlink>
    </w:p>
    <w:p w14:paraId="3694281A" w14:textId="77777777" w:rsidR="007751C3" w:rsidRPr="00967FAA" w:rsidRDefault="00DB7152">
      <w:pPr>
        <w:pStyle w:val="TOC2"/>
        <w:rPr>
          <w:rFonts w:eastAsia="MS Mincho"/>
          <w:sz w:val="22"/>
          <w:szCs w:val="22"/>
          <w:lang w:eastAsia="ja-JP"/>
        </w:rPr>
      </w:pPr>
      <w:hyperlink w:anchor="_Toc207769706" w:history="1">
        <w:r w:rsidR="007751C3" w:rsidRPr="00967FAA">
          <w:rPr>
            <w:rStyle w:val="Hyperlink"/>
            <w:sz w:val="22"/>
            <w:szCs w:val="22"/>
          </w:rPr>
          <w:t>26.</w:t>
        </w:r>
        <w:r w:rsidR="007751C3" w:rsidRPr="00967FAA">
          <w:rPr>
            <w:rFonts w:eastAsia="MS Mincho"/>
            <w:sz w:val="22"/>
            <w:szCs w:val="22"/>
            <w:lang w:eastAsia="ja-JP"/>
          </w:rPr>
          <w:tab/>
        </w:r>
        <w:r w:rsidR="007751C3" w:rsidRPr="00967FAA">
          <w:rPr>
            <w:rStyle w:val="Hyperlink"/>
            <w:sz w:val="22"/>
            <w:szCs w:val="22"/>
          </w:rPr>
          <w:t>Installation of the System (GCC Clause 26)</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_Toc207769706 \h </w:instrText>
        </w:r>
        <w:r w:rsidR="007751C3" w:rsidRPr="00967FAA">
          <w:rPr>
            <w:webHidden/>
            <w:sz w:val="22"/>
            <w:szCs w:val="22"/>
          </w:rPr>
        </w:r>
        <w:r w:rsidR="007751C3" w:rsidRPr="00967FAA">
          <w:rPr>
            <w:webHidden/>
            <w:sz w:val="22"/>
            <w:szCs w:val="22"/>
          </w:rPr>
          <w:fldChar w:fldCharType="separate"/>
        </w:r>
        <w:r w:rsidR="00DE25CC">
          <w:rPr>
            <w:webHidden/>
            <w:sz w:val="22"/>
            <w:szCs w:val="22"/>
          </w:rPr>
          <w:t>119</w:t>
        </w:r>
        <w:r w:rsidR="007751C3" w:rsidRPr="00967FAA">
          <w:rPr>
            <w:webHidden/>
            <w:sz w:val="22"/>
            <w:szCs w:val="22"/>
          </w:rPr>
          <w:fldChar w:fldCharType="end"/>
        </w:r>
      </w:hyperlink>
    </w:p>
    <w:p w14:paraId="6CD33AB2" w14:textId="77777777" w:rsidR="007751C3" w:rsidRPr="00967FAA" w:rsidRDefault="00DB7152">
      <w:pPr>
        <w:pStyle w:val="TOC2"/>
        <w:rPr>
          <w:rFonts w:eastAsia="MS Mincho"/>
          <w:sz w:val="22"/>
          <w:szCs w:val="22"/>
          <w:lang w:eastAsia="ja-JP"/>
        </w:rPr>
      </w:pPr>
      <w:hyperlink w:anchor="_Toc207769707" w:history="1">
        <w:r w:rsidR="007751C3" w:rsidRPr="00967FAA">
          <w:rPr>
            <w:rStyle w:val="Hyperlink"/>
            <w:sz w:val="22"/>
            <w:szCs w:val="22"/>
          </w:rPr>
          <w:t>27.</w:t>
        </w:r>
        <w:r w:rsidR="007751C3" w:rsidRPr="00967FAA">
          <w:rPr>
            <w:rFonts w:eastAsia="MS Mincho"/>
            <w:sz w:val="22"/>
            <w:szCs w:val="22"/>
            <w:lang w:eastAsia="ja-JP"/>
          </w:rPr>
          <w:tab/>
        </w:r>
        <w:r w:rsidR="007751C3" w:rsidRPr="00967FAA">
          <w:rPr>
            <w:rStyle w:val="Hyperlink"/>
            <w:sz w:val="22"/>
            <w:szCs w:val="22"/>
          </w:rPr>
          <w:t>Commissioning and Operational Acceptance (GCC Clause 27)</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_Toc207769707 \h </w:instrText>
        </w:r>
        <w:r w:rsidR="007751C3" w:rsidRPr="00967FAA">
          <w:rPr>
            <w:webHidden/>
            <w:sz w:val="22"/>
            <w:szCs w:val="22"/>
          </w:rPr>
        </w:r>
        <w:r w:rsidR="007751C3" w:rsidRPr="00967FAA">
          <w:rPr>
            <w:webHidden/>
            <w:sz w:val="22"/>
            <w:szCs w:val="22"/>
          </w:rPr>
          <w:fldChar w:fldCharType="separate"/>
        </w:r>
        <w:r w:rsidR="00DE25CC">
          <w:rPr>
            <w:webHidden/>
            <w:sz w:val="22"/>
            <w:szCs w:val="22"/>
          </w:rPr>
          <w:t>120</w:t>
        </w:r>
        <w:r w:rsidR="007751C3" w:rsidRPr="00967FAA">
          <w:rPr>
            <w:webHidden/>
            <w:sz w:val="22"/>
            <w:szCs w:val="22"/>
          </w:rPr>
          <w:fldChar w:fldCharType="end"/>
        </w:r>
      </w:hyperlink>
    </w:p>
    <w:p w14:paraId="7E7FA2EA" w14:textId="77777777" w:rsidR="007751C3" w:rsidRPr="00967FAA" w:rsidRDefault="00DB7152">
      <w:pPr>
        <w:pStyle w:val="TOC1"/>
        <w:rPr>
          <w:rFonts w:ascii="Times New Roman" w:eastAsia="MS Mincho" w:hAnsi="Times New Roman"/>
          <w:b w:val="0"/>
          <w:noProof/>
          <w:sz w:val="22"/>
          <w:szCs w:val="22"/>
          <w:lang w:eastAsia="ja-JP"/>
        </w:rPr>
      </w:pPr>
      <w:hyperlink w:anchor="_Toc207769708" w:history="1">
        <w:r w:rsidR="007751C3" w:rsidRPr="00967FAA">
          <w:rPr>
            <w:rStyle w:val="Hyperlink"/>
            <w:rFonts w:ascii="Times New Roman" w:hAnsi="Times New Roman"/>
            <w:noProof/>
            <w:sz w:val="22"/>
            <w:szCs w:val="22"/>
          </w:rPr>
          <w:t>F.  Guarantees and Liabilities</w:t>
        </w:r>
        <w:r w:rsidR="007751C3" w:rsidRPr="00967FAA">
          <w:rPr>
            <w:rFonts w:ascii="Times New Roman" w:hAnsi="Times New Roman"/>
            <w:noProof/>
            <w:webHidden/>
            <w:sz w:val="22"/>
            <w:szCs w:val="22"/>
          </w:rPr>
          <w:tab/>
        </w:r>
        <w:r w:rsidR="007751C3" w:rsidRPr="00967FAA">
          <w:rPr>
            <w:rFonts w:ascii="Times New Roman" w:hAnsi="Times New Roman"/>
            <w:noProof/>
            <w:webHidden/>
            <w:sz w:val="22"/>
            <w:szCs w:val="22"/>
          </w:rPr>
          <w:fldChar w:fldCharType="begin"/>
        </w:r>
        <w:r w:rsidR="007751C3" w:rsidRPr="00967FAA">
          <w:rPr>
            <w:rFonts w:ascii="Times New Roman" w:hAnsi="Times New Roman"/>
            <w:noProof/>
            <w:webHidden/>
            <w:sz w:val="22"/>
            <w:szCs w:val="22"/>
          </w:rPr>
          <w:instrText xml:space="preserve"> PAGEREF _Toc207769708 \h </w:instrText>
        </w:r>
        <w:r w:rsidR="007751C3" w:rsidRPr="00967FAA">
          <w:rPr>
            <w:rFonts w:ascii="Times New Roman" w:hAnsi="Times New Roman"/>
            <w:noProof/>
            <w:webHidden/>
            <w:sz w:val="22"/>
            <w:szCs w:val="22"/>
          </w:rPr>
        </w:r>
        <w:r w:rsidR="007751C3"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120</w:t>
        </w:r>
        <w:r w:rsidR="007751C3" w:rsidRPr="00967FAA">
          <w:rPr>
            <w:rFonts w:ascii="Times New Roman" w:hAnsi="Times New Roman"/>
            <w:noProof/>
            <w:webHidden/>
            <w:sz w:val="22"/>
            <w:szCs w:val="22"/>
          </w:rPr>
          <w:fldChar w:fldCharType="end"/>
        </w:r>
      </w:hyperlink>
    </w:p>
    <w:p w14:paraId="0199ECB6" w14:textId="77777777" w:rsidR="007751C3" w:rsidRPr="00967FAA" w:rsidRDefault="00DB7152">
      <w:pPr>
        <w:pStyle w:val="TOC2"/>
        <w:rPr>
          <w:rFonts w:eastAsia="MS Mincho"/>
          <w:sz w:val="22"/>
          <w:szCs w:val="22"/>
          <w:lang w:eastAsia="ja-JP"/>
        </w:rPr>
      </w:pPr>
      <w:hyperlink w:anchor="_Toc207769709" w:history="1">
        <w:r w:rsidR="007751C3" w:rsidRPr="00967FAA">
          <w:rPr>
            <w:rStyle w:val="Hyperlink"/>
            <w:sz w:val="22"/>
            <w:szCs w:val="22"/>
          </w:rPr>
          <w:t>28.</w:t>
        </w:r>
        <w:r w:rsidR="007751C3" w:rsidRPr="00967FAA">
          <w:rPr>
            <w:rFonts w:eastAsia="MS Mincho"/>
            <w:sz w:val="22"/>
            <w:szCs w:val="22"/>
            <w:lang w:eastAsia="ja-JP"/>
          </w:rPr>
          <w:tab/>
        </w:r>
        <w:r w:rsidR="007751C3" w:rsidRPr="00967FAA">
          <w:rPr>
            <w:rStyle w:val="Hyperlink"/>
            <w:sz w:val="22"/>
            <w:szCs w:val="22"/>
          </w:rPr>
          <w:t>Operational Acceptance Time Guarantee (GCC Clause 28)</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_Toc207769709 \h </w:instrText>
        </w:r>
        <w:r w:rsidR="007751C3" w:rsidRPr="00967FAA">
          <w:rPr>
            <w:webHidden/>
            <w:sz w:val="22"/>
            <w:szCs w:val="22"/>
          </w:rPr>
        </w:r>
        <w:r w:rsidR="007751C3" w:rsidRPr="00967FAA">
          <w:rPr>
            <w:webHidden/>
            <w:sz w:val="22"/>
            <w:szCs w:val="22"/>
          </w:rPr>
          <w:fldChar w:fldCharType="separate"/>
        </w:r>
        <w:r w:rsidR="00DE25CC">
          <w:rPr>
            <w:webHidden/>
            <w:sz w:val="22"/>
            <w:szCs w:val="22"/>
          </w:rPr>
          <w:t>120</w:t>
        </w:r>
        <w:r w:rsidR="007751C3" w:rsidRPr="00967FAA">
          <w:rPr>
            <w:webHidden/>
            <w:sz w:val="22"/>
            <w:szCs w:val="22"/>
          </w:rPr>
          <w:fldChar w:fldCharType="end"/>
        </w:r>
      </w:hyperlink>
    </w:p>
    <w:p w14:paraId="091AC5C8" w14:textId="77777777" w:rsidR="007751C3" w:rsidRPr="00967FAA" w:rsidRDefault="00DB7152">
      <w:pPr>
        <w:pStyle w:val="TOC2"/>
        <w:rPr>
          <w:rFonts w:eastAsia="MS Mincho"/>
          <w:sz w:val="22"/>
          <w:szCs w:val="22"/>
          <w:lang w:eastAsia="ja-JP"/>
        </w:rPr>
      </w:pPr>
      <w:hyperlink w:anchor="_Toc207769710" w:history="1">
        <w:r w:rsidR="007751C3" w:rsidRPr="00967FAA">
          <w:rPr>
            <w:rStyle w:val="Hyperlink"/>
            <w:sz w:val="22"/>
            <w:szCs w:val="22"/>
          </w:rPr>
          <w:t>29.</w:t>
        </w:r>
        <w:r w:rsidR="007751C3" w:rsidRPr="00967FAA">
          <w:rPr>
            <w:rFonts w:eastAsia="MS Mincho"/>
            <w:sz w:val="22"/>
            <w:szCs w:val="22"/>
            <w:lang w:eastAsia="ja-JP"/>
          </w:rPr>
          <w:tab/>
        </w:r>
        <w:r w:rsidR="007751C3" w:rsidRPr="00967FAA">
          <w:rPr>
            <w:rStyle w:val="Hyperlink"/>
            <w:sz w:val="22"/>
            <w:szCs w:val="22"/>
          </w:rPr>
          <w:t>Defect Liability (GCC Clause 29)</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_Toc207769710 \h </w:instrText>
        </w:r>
        <w:r w:rsidR="007751C3" w:rsidRPr="00967FAA">
          <w:rPr>
            <w:webHidden/>
            <w:sz w:val="22"/>
            <w:szCs w:val="22"/>
          </w:rPr>
        </w:r>
        <w:r w:rsidR="007751C3" w:rsidRPr="00967FAA">
          <w:rPr>
            <w:webHidden/>
            <w:sz w:val="22"/>
            <w:szCs w:val="22"/>
          </w:rPr>
          <w:fldChar w:fldCharType="separate"/>
        </w:r>
        <w:r w:rsidR="00DE25CC">
          <w:rPr>
            <w:webHidden/>
            <w:sz w:val="22"/>
            <w:szCs w:val="22"/>
          </w:rPr>
          <w:t>120</w:t>
        </w:r>
        <w:r w:rsidR="007751C3" w:rsidRPr="00967FAA">
          <w:rPr>
            <w:webHidden/>
            <w:sz w:val="22"/>
            <w:szCs w:val="22"/>
          </w:rPr>
          <w:fldChar w:fldCharType="end"/>
        </w:r>
      </w:hyperlink>
    </w:p>
    <w:p w14:paraId="63223DF5" w14:textId="77777777" w:rsidR="007751C3" w:rsidRPr="00967FAA" w:rsidRDefault="00DB7152">
      <w:pPr>
        <w:pStyle w:val="TOC2"/>
        <w:rPr>
          <w:rFonts w:eastAsia="MS Mincho"/>
          <w:sz w:val="22"/>
          <w:szCs w:val="22"/>
          <w:lang w:eastAsia="ja-JP"/>
        </w:rPr>
      </w:pPr>
      <w:hyperlink w:anchor="_Toc207769711" w:history="1">
        <w:r w:rsidR="007751C3" w:rsidRPr="00967FAA">
          <w:rPr>
            <w:rStyle w:val="Hyperlink"/>
            <w:sz w:val="22"/>
            <w:szCs w:val="22"/>
          </w:rPr>
          <w:t>30.</w:t>
        </w:r>
        <w:r w:rsidR="007751C3" w:rsidRPr="00967FAA">
          <w:rPr>
            <w:rFonts w:eastAsia="MS Mincho"/>
            <w:sz w:val="22"/>
            <w:szCs w:val="22"/>
            <w:lang w:eastAsia="ja-JP"/>
          </w:rPr>
          <w:tab/>
        </w:r>
        <w:r w:rsidR="007751C3" w:rsidRPr="00967FAA">
          <w:rPr>
            <w:rStyle w:val="Hyperlink"/>
            <w:sz w:val="22"/>
            <w:szCs w:val="22"/>
          </w:rPr>
          <w:t>Functional Guarantees (GCC Clause 30)</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_Toc207769711 \h </w:instrText>
        </w:r>
        <w:r w:rsidR="007751C3" w:rsidRPr="00967FAA">
          <w:rPr>
            <w:webHidden/>
            <w:sz w:val="22"/>
            <w:szCs w:val="22"/>
          </w:rPr>
        </w:r>
        <w:r w:rsidR="007751C3" w:rsidRPr="00967FAA">
          <w:rPr>
            <w:webHidden/>
            <w:sz w:val="22"/>
            <w:szCs w:val="22"/>
          </w:rPr>
          <w:fldChar w:fldCharType="separate"/>
        </w:r>
        <w:r w:rsidR="00DE25CC">
          <w:rPr>
            <w:webHidden/>
            <w:sz w:val="22"/>
            <w:szCs w:val="22"/>
          </w:rPr>
          <w:t>120</w:t>
        </w:r>
        <w:r w:rsidR="007751C3" w:rsidRPr="00967FAA">
          <w:rPr>
            <w:webHidden/>
            <w:sz w:val="22"/>
            <w:szCs w:val="22"/>
          </w:rPr>
          <w:fldChar w:fldCharType="end"/>
        </w:r>
      </w:hyperlink>
    </w:p>
    <w:p w14:paraId="33AFBD1A" w14:textId="77777777" w:rsidR="007751C3" w:rsidRPr="00967FAA" w:rsidRDefault="00DB7152">
      <w:pPr>
        <w:pStyle w:val="TOC2"/>
        <w:rPr>
          <w:rFonts w:eastAsia="MS Mincho"/>
          <w:sz w:val="22"/>
          <w:szCs w:val="22"/>
          <w:lang w:eastAsia="ja-JP"/>
        </w:rPr>
      </w:pPr>
      <w:hyperlink w:anchor="_Toc207769712" w:history="1">
        <w:r w:rsidR="007751C3" w:rsidRPr="00967FAA">
          <w:rPr>
            <w:rStyle w:val="Hyperlink"/>
            <w:sz w:val="22"/>
            <w:szCs w:val="22"/>
          </w:rPr>
          <w:t>31.</w:t>
        </w:r>
        <w:r w:rsidR="007751C3" w:rsidRPr="00967FAA">
          <w:rPr>
            <w:rFonts w:eastAsia="MS Mincho"/>
            <w:sz w:val="22"/>
            <w:szCs w:val="22"/>
            <w:lang w:eastAsia="ja-JP"/>
          </w:rPr>
          <w:tab/>
        </w:r>
        <w:r w:rsidR="007751C3" w:rsidRPr="00967FAA">
          <w:rPr>
            <w:rStyle w:val="Hyperlink"/>
            <w:sz w:val="22"/>
            <w:szCs w:val="22"/>
          </w:rPr>
          <w:t>Intellectual Property Rights Warranty (GCC Clause 31)</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_Toc207769712 \h </w:instrText>
        </w:r>
        <w:r w:rsidR="007751C3" w:rsidRPr="00967FAA">
          <w:rPr>
            <w:webHidden/>
            <w:sz w:val="22"/>
            <w:szCs w:val="22"/>
          </w:rPr>
        </w:r>
        <w:r w:rsidR="007751C3" w:rsidRPr="00967FAA">
          <w:rPr>
            <w:webHidden/>
            <w:sz w:val="22"/>
            <w:szCs w:val="22"/>
          </w:rPr>
          <w:fldChar w:fldCharType="separate"/>
        </w:r>
        <w:r w:rsidR="00DE25CC">
          <w:rPr>
            <w:webHidden/>
            <w:sz w:val="22"/>
            <w:szCs w:val="22"/>
          </w:rPr>
          <w:t>121</w:t>
        </w:r>
        <w:r w:rsidR="007751C3" w:rsidRPr="00967FAA">
          <w:rPr>
            <w:webHidden/>
            <w:sz w:val="22"/>
            <w:szCs w:val="22"/>
          </w:rPr>
          <w:fldChar w:fldCharType="end"/>
        </w:r>
      </w:hyperlink>
    </w:p>
    <w:p w14:paraId="77F66F8D" w14:textId="77777777" w:rsidR="007751C3" w:rsidRPr="00967FAA" w:rsidRDefault="00DB7152">
      <w:pPr>
        <w:pStyle w:val="TOC2"/>
        <w:rPr>
          <w:rFonts w:eastAsia="MS Mincho"/>
          <w:sz w:val="22"/>
          <w:szCs w:val="22"/>
          <w:lang w:eastAsia="ja-JP"/>
        </w:rPr>
      </w:pPr>
      <w:hyperlink w:anchor="_Toc207769713" w:history="1">
        <w:r w:rsidR="007751C3" w:rsidRPr="00967FAA">
          <w:rPr>
            <w:rStyle w:val="Hyperlink"/>
            <w:sz w:val="22"/>
            <w:szCs w:val="22"/>
          </w:rPr>
          <w:t>32.</w:t>
        </w:r>
        <w:r w:rsidR="007751C3" w:rsidRPr="00967FAA">
          <w:rPr>
            <w:rFonts w:eastAsia="MS Mincho"/>
            <w:sz w:val="22"/>
            <w:szCs w:val="22"/>
            <w:lang w:eastAsia="ja-JP"/>
          </w:rPr>
          <w:tab/>
        </w:r>
        <w:r w:rsidR="007751C3" w:rsidRPr="00967FAA">
          <w:rPr>
            <w:rStyle w:val="Hyperlink"/>
            <w:sz w:val="22"/>
            <w:szCs w:val="22"/>
          </w:rPr>
          <w:t>Intellectual Property Rights Indemnity (GCC Clause 32)</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_Toc207769713 \h </w:instrText>
        </w:r>
        <w:r w:rsidR="007751C3" w:rsidRPr="00967FAA">
          <w:rPr>
            <w:webHidden/>
            <w:sz w:val="22"/>
            <w:szCs w:val="22"/>
          </w:rPr>
        </w:r>
        <w:r w:rsidR="007751C3" w:rsidRPr="00967FAA">
          <w:rPr>
            <w:webHidden/>
            <w:sz w:val="22"/>
            <w:szCs w:val="22"/>
          </w:rPr>
          <w:fldChar w:fldCharType="separate"/>
        </w:r>
        <w:r w:rsidR="00DE25CC">
          <w:rPr>
            <w:webHidden/>
            <w:sz w:val="22"/>
            <w:szCs w:val="22"/>
          </w:rPr>
          <w:t>121</w:t>
        </w:r>
        <w:r w:rsidR="007751C3" w:rsidRPr="00967FAA">
          <w:rPr>
            <w:webHidden/>
            <w:sz w:val="22"/>
            <w:szCs w:val="22"/>
          </w:rPr>
          <w:fldChar w:fldCharType="end"/>
        </w:r>
      </w:hyperlink>
    </w:p>
    <w:p w14:paraId="44225DA6" w14:textId="77777777" w:rsidR="007751C3" w:rsidRPr="00967FAA" w:rsidRDefault="00DB7152">
      <w:pPr>
        <w:pStyle w:val="TOC2"/>
        <w:rPr>
          <w:rFonts w:eastAsia="MS Mincho"/>
          <w:sz w:val="22"/>
          <w:szCs w:val="22"/>
          <w:lang w:eastAsia="ja-JP"/>
        </w:rPr>
      </w:pPr>
      <w:hyperlink w:anchor="_Toc207769714" w:history="1">
        <w:r w:rsidR="007751C3" w:rsidRPr="00967FAA">
          <w:rPr>
            <w:rStyle w:val="Hyperlink"/>
            <w:sz w:val="22"/>
            <w:szCs w:val="22"/>
          </w:rPr>
          <w:t>33.</w:t>
        </w:r>
        <w:r w:rsidR="007751C3" w:rsidRPr="00967FAA">
          <w:rPr>
            <w:rFonts w:eastAsia="MS Mincho"/>
            <w:sz w:val="22"/>
            <w:szCs w:val="22"/>
            <w:lang w:eastAsia="ja-JP"/>
          </w:rPr>
          <w:tab/>
        </w:r>
        <w:r w:rsidR="007751C3" w:rsidRPr="00967FAA">
          <w:rPr>
            <w:rStyle w:val="Hyperlink"/>
            <w:sz w:val="22"/>
            <w:szCs w:val="22"/>
          </w:rPr>
          <w:t>Limitation of Liability (GCC Clause 33)</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_Toc207769714 \h </w:instrText>
        </w:r>
        <w:r w:rsidR="007751C3" w:rsidRPr="00967FAA">
          <w:rPr>
            <w:webHidden/>
            <w:sz w:val="22"/>
            <w:szCs w:val="22"/>
          </w:rPr>
        </w:r>
        <w:r w:rsidR="007751C3" w:rsidRPr="00967FAA">
          <w:rPr>
            <w:webHidden/>
            <w:sz w:val="22"/>
            <w:szCs w:val="22"/>
          </w:rPr>
          <w:fldChar w:fldCharType="separate"/>
        </w:r>
        <w:r w:rsidR="00DE25CC">
          <w:rPr>
            <w:webHidden/>
            <w:sz w:val="22"/>
            <w:szCs w:val="22"/>
          </w:rPr>
          <w:t>121</w:t>
        </w:r>
        <w:r w:rsidR="007751C3" w:rsidRPr="00967FAA">
          <w:rPr>
            <w:webHidden/>
            <w:sz w:val="22"/>
            <w:szCs w:val="22"/>
          </w:rPr>
          <w:fldChar w:fldCharType="end"/>
        </w:r>
      </w:hyperlink>
    </w:p>
    <w:p w14:paraId="756F72A8" w14:textId="77777777" w:rsidR="007751C3" w:rsidRPr="00967FAA" w:rsidRDefault="00DB7152">
      <w:pPr>
        <w:pStyle w:val="TOC1"/>
        <w:rPr>
          <w:rFonts w:ascii="Times New Roman" w:eastAsia="MS Mincho" w:hAnsi="Times New Roman"/>
          <w:b w:val="0"/>
          <w:noProof/>
          <w:sz w:val="22"/>
          <w:szCs w:val="22"/>
          <w:lang w:eastAsia="ja-JP"/>
        </w:rPr>
      </w:pPr>
      <w:hyperlink w:anchor="_Toc207769715" w:history="1">
        <w:r w:rsidR="007751C3" w:rsidRPr="00967FAA">
          <w:rPr>
            <w:rStyle w:val="Hyperlink"/>
            <w:rFonts w:ascii="Times New Roman" w:hAnsi="Times New Roman"/>
            <w:noProof/>
            <w:sz w:val="22"/>
            <w:szCs w:val="22"/>
          </w:rPr>
          <w:t>G.  Risk Distribution</w:t>
        </w:r>
        <w:r w:rsidR="007751C3" w:rsidRPr="00967FAA">
          <w:rPr>
            <w:rFonts w:ascii="Times New Roman" w:hAnsi="Times New Roman"/>
            <w:noProof/>
            <w:webHidden/>
            <w:sz w:val="22"/>
            <w:szCs w:val="22"/>
          </w:rPr>
          <w:tab/>
        </w:r>
        <w:r w:rsidR="007751C3" w:rsidRPr="00967FAA">
          <w:rPr>
            <w:rFonts w:ascii="Times New Roman" w:hAnsi="Times New Roman"/>
            <w:noProof/>
            <w:webHidden/>
            <w:sz w:val="22"/>
            <w:szCs w:val="22"/>
          </w:rPr>
          <w:fldChar w:fldCharType="begin"/>
        </w:r>
        <w:r w:rsidR="007751C3" w:rsidRPr="00967FAA">
          <w:rPr>
            <w:rFonts w:ascii="Times New Roman" w:hAnsi="Times New Roman"/>
            <w:noProof/>
            <w:webHidden/>
            <w:sz w:val="22"/>
            <w:szCs w:val="22"/>
          </w:rPr>
          <w:instrText xml:space="preserve"> PAGEREF _Toc207769715 \h </w:instrText>
        </w:r>
        <w:r w:rsidR="007751C3" w:rsidRPr="00967FAA">
          <w:rPr>
            <w:rFonts w:ascii="Times New Roman" w:hAnsi="Times New Roman"/>
            <w:noProof/>
            <w:webHidden/>
            <w:sz w:val="22"/>
            <w:szCs w:val="22"/>
          </w:rPr>
        </w:r>
        <w:r w:rsidR="007751C3"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121</w:t>
        </w:r>
        <w:r w:rsidR="007751C3" w:rsidRPr="00967FAA">
          <w:rPr>
            <w:rFonts w:ascii="Times New Roman" w:hAnsi="Times New Roman"/>
            <w:noProof/>
            <w:webHidden/>
            <w:sz w:val="22"/>
            <w:szCs w:val="22"/>
          </w:rPr>
          <w:fldChar w:fldCharType="end"/>
        </w:r>
      </w:hyperlink>
    </w:p>
    <w:p w14:paraId="4F8E9090" w14:textId="77777777" w:rsidR="007751C3" w:rsidRPr="00967FAA" w:rsidRDefault="00DB7152">
      <w:pPr>
        <w:pStyle w:val="TOC2"/>
        <w:rPr>
          <w:rFonts w:eastAsia="MS Mincho"/>
          <w:sz w:val="22"/>
          <w:szCs w:val="22"/>
          <w:lang w:eastAsia="ja-JP"/>
        </w:rPr>
      </w:pPr>
      <w:hyperlink w:anchor="_Toc207769716" w:history="1">
        <w:r w:rsidR="007751C3" w:rsidRPr="00967FAA">
          <w:rPr>
            <w:rStyle w:val="Hyperlink"/>
            <w:sz w:val="22"/>
            <w:szCs w:val="22"/>
          </w:rPr>
          <w:t>34.</w:t>
        </w:r>
        <w:r w:rsidR="007751C3" w:rsidRPr="00967FAA">
          <w:rPr>
            <w:rFonts w:eastAsia="MS Mincho"/>
            <w:sz w:val="22"/>
            <w:szCs w:val="22"/>
            <w:lang w:eastAsia="ja-JP"/>
          </w:rPr>
          <w:tab/>
        </w:r>
        <w:r w:rsidR="007751C3" w:rsidRPr="00967FAA">
          <w:rPr>
            <w:rStyle w:val="Hyperlink"/>
            <w:sz w:val="22"/>
            <w:szCs w:val="22"/>
          </w:rPr>
          <w:t>Transfer of Ownership (GCC Clause 34)</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_Toc207769716 \h </w:instrText>
        </w:r>
        <w:r w:rsidR="007751C3" w:rsidRPr="00967FAA">
          <w:rPr>
            <w:webHidden/>
            <w:sz w:val="22"/>
            <w:szCs w:val="22"/>
          </w:rPr>
        </w:r>
        <w:r w:rsidR="007751C3" w:rsidRPr="00967FAA">
          <w:rPr>
            <w:webHidden/>
            <w:sz w:val="22"/>
            <w:szCs w:val="22"/>
          </w:rPr>
          <w:fldChar w:fldCharType="separate"/>
        </w:r>
        <w:r w:rsidR="00DE25CC">
          <w:rPr>
            <w:webHidden/>
            <w:sz w:val="22"/>
            <w:szCs w:val="22"/>
          </w:rPr>
          <w:t>121</w:t>
        </w:r>
        <w:r w:rsidR="007751C3" w:rsidRPr="00967FAA">
          <w:rPr>
            <w:webHidden/>
            <w:sz w:val="22"/>
            <w:szCs w:val="22"/>
          </w:rPr>
          <w:fldChar w:fldCharType="end"/>
        </w:r>
      </w:hyperlink>
    </w:p>
    <w:p w14:paraId="2B4CD621" w14:textId="77777777" w:rsidR="007751C3" w:rsidRPr="00967FAA" w:rsidRDefault="00DB7152">
      <w:pPr>
        <w:pStyle w:val="TOC2"/>
        <w:rPr>
          <w:rFonts w:eastAsia="MS Mincho"/>
          <w:sz w:val="22"/>
          <w:szCs w:val="22"/>
          <w:lang w:eastAsia="ja-JP"/>
        </w:rPr>
      </w:pPr>
      <w:hyperlink w:anchor="_Toc207769717" w:history="1">
        <w:r w:rsidR="007751C3" w:rsidRPr="00967FAA">
          <w:rPr>
            <w:rStyle w:val="Hyperlink"/>
            <w:sz w:val="22"/>
            <w:szCs w:val="22"/>
          </w:rPr>
          <w:t>35.</w:t>
        </w:r>
        <w:r w:rsidR="007751C3" w:rsidRPr="00967FAA">
          <w:rPr>
            <w:rFonts w:eastAsia="MS Mincho"/>
            <w:sz w:val="22"/>
            <w:szCs w:val="22"/>
            <w:lang w:eastAsia="ja-JP"/>
          </w:rPr>
          <w:tab/>
        </w:r>
        <w:r w:rsidR="007751C3" w:rsidRPr="00967FAA">
          <w:rPr>
            <w:rStyle w:val="Hyperlink"/>
            <w:sz w:val="22"/>
            <w:szCs w:val="22"/>
          </w:rPr>
          <w:t>Care of the System (GCC Clause 35)</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_Toc207769717 \h </w:instrText>
        </w:r>
        <w:r w:rsidR="007751C3" w:rsidRPr="00967FAA">
          <w:rPr>
            <w:webHidden/>
            <w:sz w:val="22"/>
            <w:szCs w:val="22"/>
          </w:rPr>
        </w:r>
        <w:r w:rsidR="007751C3" w:rsidRPr="00967FAA">
          <w:rPr>
            <w:webHidden/>
            <w:sz w:val="22"/>
            <w:szCs w:val="22"/>
          </w:rPr>
          <w:fldChar w:fldCharType="separate"/>
        </w:r>
        <w:r w:rsidR="00DE25CC">
          <w:rPr>
            <w:webHidden/>
            <w:sz w:val="22"/>
            <w:szCs w:val="22"/>
          </w:rPr>
          <w:t>121</w:t>
        </w:r>
        <w:r w:rsidR="007751C3" w:rsidRPr="00967FAA">
          <w:rPr>
            <w:webHidden/>
            <w:sz w:val="22"/>
            <w:szCs w:val="22"/>
          </w:rPr>
          <w:fldChar w:fldCharType="end"/>
        </w:r>
      </w:hyperlink>
    </w:p>
    <w:p w14:paraId="3DBF8675" w14:textId="77777777" w:rsidR="007751C3" w:rsidRPr="00967FAA" w:rsidRDefault="00DB7152">
      <w:pPr>
        <w:pStyle w:val="TOC2"/>
        <w:rPr>
          <w:rFonts w:eastAsia="MS Mincho"/>
          <w:sz w:val="22"/>
          <w:szCs w:val="22"/>
          <w:lang w:eastAsia="ja-JP"/>
        </w:rPr>
      </w:pPr>
      <w:hyperlink w:anchor="_Toc207769718" w:history="1">
        <w:r w:rsidR="007751C3" w:rsidRPr="00967FAA">
          <w:rPr>
            <w:rStyle w:val="Hyperlink"/>
            <w:sz w:val="22"/>
            <w:szCs w:val="22"/>
          </w:rPr>
          <w:t>36.</w:t>
        </w:r>
        <w:r w:rsidR="007751C3" w:rsidRPr="00967FAA">
          <w:rPr>
            <w:rFonts w:eastAsia="MS Mincho"/>
            <w:sz w:val="22"/>
            <w:szCs w:val="22"/>
            <w:lang w:eastAsia="ja-JP"/>
          </w:rPr>
          <w:tab/>
        </w:r>
        <w:r w:rsidR="007751C3" w:rsidRPr="00967FAA">
          <w:rPr>
            <w:rStyle w:val="Hyperlink"/>
            <w:sz w:val="22"/>
            <w:szCs w:val="22"/>
          </w:rPr>
          <w:t>Loss of or Damage to Property; Accident or Injury to Workers; Indemnification (GCC Clause 36)</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_Toc207769718 \h </w:instrText>
        </w:r>
        <w:r w:rsidR="007751C3" w:rsidRPr="00967FAA">
          <w:rPr>
            <w:webHidden/>
            <w:sz w:val="22"/>
            <w:szCs w:val="22"/>
          </w:rPr>
        </w:r>
        <w:r w:rsidR="007751C3" w:rsidRPr="00967FAA">
          <w:rPr>
            <w:webHidden/>
            <w:sz w:val="22"/>
            <w:szCs w:val="22"/>
          </w:rPr>
          <w:fldChar w:fldCharType="separate"/>
        </w:r>
        <w:r w:rsidR="00DE25CC">
          <w:rPr>
            <w:webHidden/>
            <w:sz w:val="22"/>
            <w:szCs w:val="22"/>
          </w:rPr>
          <w:t>121</w:t>
        </w:r>
        <w:r w:rsidR="007751C3" w:rsidRPr="00967FAA">
          <w:rPr>
            <w:webHidden/>
            <w:sz w:val="22"/>
            <w:szCs w:val="22"/>
          </w:rPr>
          <w:fldChar w:fldCharType="end"/>
        </w:r>
      </w:hyperlink>
    </w:p>
    <w:p w14:paraId="77960181" w14:textId="77777777" w:rsidR="007751C3" w:rsidRPr="00967FAA" w:rsidRDefault="00DB7152">
      <w:pPr>
        <w:pStyle w:val="TOC2"/>
        <w:rPr>
          <w:rFonts w:eastAsia="MS Mincho"/>
          <w:sz w:val="22"/>
          <w:szCs w:val="22"/>
          <w:lang w:eastAsia="ja-JP"/>
        </w:rPr>
      </w:pPr>
      <w:hyperlink w:anchor="_Toc207769719" w:history="1">
        <w:r w:rsidR="007751C3" w:rsidRPr="00967FAA">
          <w:rPr>
            <w:rStyle w:val="Hyperlink"/>
            <w:sz w:val="22"/>
            <w:szCs w:val="22"/>
            <w:lang w:val="fr-FR"/>
          </w:rPr>
          <w:t>37.</w:t>
        </w:r>
        <w:r w:rsidR="007751C3" w:rsidRPr="00967FAA">
          <w:rPr>
            <w:rFonts w:eastAsia="MS Mincho"/>
            <w:sz w:val="22"/>
            <w:szCs w:val="22"/>
            <w:lang w:eastAsia="ja-JP"/>
          </w:rPr>
          <w:tab/>
        </w:r>
        <w:r w:rsidR="007751C3" w:rsidRPr="00967FAA">
          <w:rPr>
            <w:rStyle w:val="Hyperlink"/>
            <w:sz w:val="22"/>
            <w:szCs w:val="22"/>
          </w:rPr>
          <w:t>Insurances</w:t>
        </w:r>
        <w:r w:rsidR="007751C3" w:rsidRPr="00967FAA">
          <w:rPr>
            <w:rStyle w:val="Hyperlink"/>
            <w:sz w:val="22"/>
            <w:szCs w:val="22"/>
            <w:lang w:val="fr-FR"/>
          </w:rPr>
          <w:t xml:space="preserve"> (GCC Clause 37)</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_Toc207769719 \h </w:instrText>
        </w:r>
        <w:r w:rsidR="007751C3" w:rsidRPr="00967FAA">
          <w:rPr>
            <w:webHidden/>
            <w:sz w:val="22"/>
            <w:szCs w:val="22"/>
          </w:rPr>
        </w:r>
        <w:r w:rsidR="007751C3" w:rsidRPr="00967FAA">
          <w:rPr>
            <w:webHidden/>
            <w:sz w:val="22"/>
            <w:szCs w:val="22"/>
          </w:rPr>
          <w:fldChar w:fldCharType="separate"/>
        </w:r>
        <w:r w:rsidR="00DE25CC">
          <w:rPr>
            <w:webHidden/>
            <w:sz w:val="22"/>
            <w:szCs w:val="22"/>
          </w:rPr>
          <w:t>121</w:t>
        </w:r>
        <w:r w:rsidR="007751C3" w:rsidRPr="00967FAA">
          <w:rPr>
            <w:webHidden/>
            <w:sz w:val="22"/>
            <w:szCs w:val="22"/>
          </w:rPr>
          <w:fldChar w:fldCharType="end"/>
        </w:r>
      </w:hyperlink>
    </w:p>
    <w:p w14:paraId="50C4AB3F" w14:textId="77777777" w:rsidR="007751C3" w:rsidRPr="00967FAA" w:rsidRDefault="00DB7152">
      <w:pPr>
        <w:pStyle w:val="TOC2"/>
        <w:rPr>
          <w:rFonts w:eastAsia="MS Mincho"/>
          <w:sz w:val="22"/>
          <w:szCs w:val="22"/>
          <w:lang w:eastAsia="ja-JP"/>
        </w:rPr>
      </w:pPr>
      <w:hyperlink w:anchor="_Toc207769720" w:history="1">
        <w:r w:rsidR="007751C3" w:rsidRPr="00967FAA">
          <w:rPr>
            <w:rStyle w:val="Hyperlink"/>
            <w:sz w:val="22"/>
            <w:szCs w:val="22"/>
            <w:lang w:val="fr-FR"/>
          </w:rPr>
          <w:t>38.</w:t>
        </w:r>
        <w:r w:rsidR="007751C3" w:rsidRPr="00967FAA">
          <w:rPr>
            <w:rFonts w:eastAsia="MS Mincho"/>
            <w:sz w:val="22"/>
            <w:szCs w:val="22"/>
            <w:lang w:eastAsia="ja-JP"/>
          </w:rPr>
          <w:tab/>
        </w:r>
        <w:r w:rsidR="007751C3" w:rsidRPr="00967FAA">
          <w:rPr>
            <w:rStyle w:val="Hyperlink"/>
            <w:sz w:val="22"/>
            <w:szCs w:val="22"/>
            <w:lang w:val="fr-FR"/>
          </w:rPr>
          <w:t>Force Majeure (GCC Clause 38)</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_Toc207769720 \h </w:instrText>
        </w:r>
        <w:r w:rsidR="007751C3" w:rsidRPr="00967FAA">
          <w:rPr>
            <w:webHidden/>
            <w:sz w:val="22"/>
            <w:szCs w:val="22"/>
          </w:rPr>
        </w:r>
        <w:r w:rsidR="007751C3" w:rsidRPr="00967FAA">
          <w:rPr>
            <w:webHidden/>
            <w:sz w:val="22"/>
            <w:szCs w:val="22"/>
          </w:rPr>
          <w:fldChar w:fldCharType="separate"/>
        </w:r>
        <w:r w:rsidR="00DE25CC">
          <w:rPr>
            <w:webHidden/>
            <w:sz w:val="22"/>
            <w:szCs w:val="22"/>
          </w:rPr>
          <w:t>121</w:t>
        </w:r>
        <w:r w:rsidR="007751C3" w:rsidRPr="00967FAA">
          <w:rPr>
            <w:webHidden/>
            <w:sz w:val="22"/>
            <w:szCs w:val="22"/>
          </w:rPr>
          <w:fldChar w:fldCharType="end"/>
        </w:r>
      </w:hyperlink>
    </w:p>
    <w:p w14:paraId="23EA739E" w14:textId="77777777" w:rsidR="007751C3" w:rsidRPr="00967FAA" w:rsidRDefault="00DB7152">
      <w:pPr>
        <w:pStyle w:val="TOC1"/>
        <w:rPr>
          <w:rFonts w:ascii="Times New Roman" w:eastAsia="MS Mincho" w:hAnsi="Times New Roman"/>
          <w:b w:val="0"/>
          <w:noProof/>
          <w:sz w:val="22"/>
          <w:szCs w:val="22"/>
          <w:lang w:eastAsia="ja-JP"/>
        </w:rPr>
      </w:pPr>
      <w:hyperlink w:anchor="_Toc207769721" w:history="1">
        <w:r w:rsidR="007751C3" w:rsidRPr="00967FAA">
          <w:rPr>
            <w:rStyle w:val="Hyperlink"/>
            <w:rFonts w:ascii="Times New Roman" w:hAnsi="Times New Roman"/>
            <w:noProof/>
            <w:sz w:val="22"/>
            <w:szCs w:val="22"/>
          </w:rPr>
          <w:t>H.  Change in Contract Elements</w:t>
        </w:r>
        <w:r w:rsidR="007751C3" w:rsidRPr="00967FAA">
          <w:rPr>
            <w:rFonts w:ascii="Times New Roman" w:hAnsi="Times New Roman"/>
            <w:noProof/>
            <w:webHidden/>
            <w:sz w:val="22"/>
            <w:szCs w:val="22"/>
          </w:rPr>
          <w:tab/>
        </w:r>
        <w:r w:rsidR="007751C3" w:rsidRPr="00967FAA">
          <w:rPr>
            <w:rFonts w:ascii="Times New Roman" w:hAnsi="Times New Roman"/>
            <w:noProof/>
            <w:webHidden/>
            <w:sz w:val="22"/>
            <w:szCs w:val="22"/>
          </w:rPr>
          <w:fldChar w:fldCharType="begin"/>
        </w:r>
        <w:r w:rsidR="007751C3" w:rsidRPr="00967FAA">
          <w:rPr>
            <w:rFonts w:ascii="Times New Roman" w:hAnsi="Times New Roman"/>
            <w:noProof/>
            <w:webHidden/>
            <w:sz w:val="22"/>
            <w:szCs w:val="22"/>
          </w:rPr>
          <w:instrText xml:space="preserve"> PAGEREF _Toc207769721 \h </w:instrText>
        </w:r>
        <w:r w:rsidR="007751C3" w:rsidRPr="00967FAA">
          <w:rPr>
            <w:rFonts w:ascii="Times New Roman" w:hAnsi="Times New Roman"/>
            <w:noProof/>
            <w:webHidden/>
            <w:sz w:val="22"/>
            <w:szCs w:val="22"/>
          </w:rPr>
        </w:r>
        <w:r w:rsidR="007751C3"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122</w:t>
        </w:r>
        <w:r w:rsidR="007751C3" w:rsidRPr="00967FAA">
          <w:rPr>
            <w:rFonts w:ascii="Times New Roman" w:hAnsi="Times New Roman"/>
            <w:noProof/>
            <w:webHidden/>
            <w:sz w:val="22"/>
            <w:szCs w:val="22"/>
          </w:rPr>
          <w:fldChar w:fldCharType="end"/>
        </w:r>
      </w:hyperlink>
    </w:p>
    <w:p w14:paraId="7462452B" w14:textId="77777777" w:rsidR="007751C3" w:rsidRPr="00967FAA" w:rsidRDefault="00DB7152">
      <w:pPr>
        <w:pStyle w:val="TOC2"/>
        <w:rPr>
          <w:rFonts w:eastAsia="MS Mincho"/>
          <w:sz w:val="22"/>
          <w:szCs w:val="22"/>
          <w:lang w:eastAsia="ja-JP"/>
        </w:rPr>
      </w:pPr>
      <w:hyperlink w:anchor="_Toc207769722" w:history="1">
        <w:r w:rsidR="007751C3" w:rsidRPr="00967FAA">
          <w:rPr>
            <w:rStyle w:val="Hyperlink"/>
            <w:sz w:val="22"/>
            <w:szCs w:val="22"/>
          </w:rPr>
          <w:t>39.</w:t>
        </w:r>
        <w:r w:rsidR="007751C3" w:rsidRPr="00967FAA">
          <w:rPr>
            <w:rFonts w:eastAsia="MS Mincho"/>
            <w:sz w:val="22"/>
            <w:szCs w:val="22"/>
            <w:lang w:eastAsia="ja-JP"/>
          </w:rPr>
          <w:tab/>
        </w:r>
        <w:r w:rsidR="007751C3" w:rsidRPr="00967FAA">
          <w:rPr>
            <w:rStyle w:val="Hyperlink"/>
            <w:sz w:val="22"/>
            <w:szCs w:val="22"/>
          </w:rPr>
          <w:t>Changes to the System (GCC Clause 39)</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_Toc207769722 \h </w:instrText>
        </w:r>
        <w:r w:rsidR="007751C3" w:rsidRPr="00967FAA">
          <w:rPr>
            <w:webHidden/>
            <w:sz w:val="22"/>
            <w:szCs w:val="22"/>
          </w:rPr>
        </w:r>
        <w:r w:rsidR="007751C3" w:rsidRPr="00967FAA">
          <w:rPr>
            <w:webHidden/>
            <w:sz w:val="22"/>
            <w:szCs w:val="22"/>
          </w:rPr>
          <w:fldChar w:fldCharType="separate"/>
        </w:r>
        <w:r w:rsidR="00DE25CC">
          <w:rPr>
            <w:webHidden/>
            <w:sz w:val="22"/>
            <w:szCs w:val="22"/>
          </w:rPr>
          <w:t>122</w:t>
        </w:r>
        <w:r w:rsidR="007751C3" w:rsidRPr="00967FAA">
          <w:rPr>
            <w:webHidden/>
            <w:sz w:val="22"/>
            <w:szCs w:val="22"/>
          </w:rPr>
          <w:fldChar w:fldCharType="end"/>
        </w:r>
      </w:hyperlink>
    </w:p>
    <w:p w14:paraId="79047B7A" w14:textId="77777777" w:rsidR="007751C3" w:rsidRPr="00967FAA" w:rsidRDefault="00DB7152">
      <w:pPr>
        <w:pStyle w:val="TOC2"/>
        <w:rPr>
          <w:rFonts w:eastAsia="MS Mincho"/>
          <w:sz w:val="22"/>
          <w:szCs w:val="22"/>
          <w:lang w:eastAsia="ja-JP"/>
        </w:rPr>
      </w:pPr>
      <w:hyperlink w:anchor="_Toc207769723" w:history="1">
        <w:r w:rsidR="007751C3" w:rsidRPr="00967FAA">
          <w:rPr>
            <w:rStyle w:val="Hyperlink"/>
            <w:sz w:val="22"/>
            <w:szCs w:val="22"/>
          </w:rPr>
          <w:t>40.</w:t>
        </w:r>
        <w:r w:rsidR="007751C3" w:rsidRPr="00967FAA">
          <w:rPr>
            <w:rFonts w:eastAsia="MS Mincho"/>
            <w:sz w:val="22"/>
            <w:szCs w:val="22"/>
            <w:lang w:eastAsia="ja-JP"/>
          </w:rPr>
          <w:tab/>
        </w:r>
        <w:r w:rsidR="007751C3" w:rsidRPr="00967FAA">
          <w:rPr>
            <w:rStyle w:val="Hyperlink"/>
            <w:sz w:val="22"/>
            <w:szCs w:val="22"/>
          </w:rPr>
          <w:t>Extension of Time for Achieving Operational Acceptance (GCC Clause 40)</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_Toc207769723 \h </w:instrText>
        </w:r>
        <w:r w:rsidR="007751C3" w:rsidRPr="00967FAA">
          <w:rPr>
            <w:webHidden/>
            <w:sz w:val="22"/>
            <w:szCs w:val="22"/>
          </w:rPr>
        </w:r>
        <w:r w:rsidR="007751C3" w:rsidRPr="00967FAA">
          <w:rPr>
            <w:webHidden/>
            <w:sz w:val="22"/>
            <w:szCs w:val="22"/>
          </w:rPr>
          <w:fldChar w:fldCharType="separate"/>
        </w:r>
        <w:r w:rsidR="00DE25CC">
          <w:rPr>
            <w:webHidden/>
            <w:sz w:val="22"/>
            <w:szCs w:val="22"/>
          </w:rPr>
          <w:t>123</w:t>
        </w:r>
        <w:r w:rsidR="007751C3" w:rsidRPr="00967FAA">
          <w:rPr>
            <w:webHidden/>
            <w:sz w:val="22"/>
            <w:szCs w:val="22"/>
          </w:rPr>
          <w:fldChar w:fldCharType="end"/>
        </w:r>
      </w:hyperlink>
    </w:p>
    <w:p w14:paraId="3C01F713" w14:textId="77777777" w:rsidR="007751C3" w:rsidRPr="00967FAA" w:rsidRDefault="00DB7152">
      <w:pPr>
        <w:pStyle w:val="TOC2"/>
        <w:rPr>
          <w:rFonts w:eastAsia="MS Mincho"/>
          <w:sz w:val="22"/>
          <w:szCs w:val="22"/>
          <w:lang w:eastAsia="ja-JP"/>
        </w:rPr>
      </w:pPr>
      <w:hyperlink w:anchor="_Toc207769724" w:history="1">
        <w:r w:rsidR="007751C3" w:rsidRPr="00967FAA">
          <w:rPr>
            <w:rStyle w:val="Hyperlink"/>
            <w:sz w:val="22"/>
            <w:szCs w:val="22"/>
          </w:rPr>
          <w:t>41.</w:t>
        </w:r>
        <w:r w:rsidR="007751C3" w:rsidRPr="00967FAA">
          <w:rPr>
            <w:rFonts w:eastAsia="MS Mincho"/>
            <w:sz w:val="22"/>
            <w:szCs w:val="22"/>
            <w:lang w:eastAsia="ja-JP"/>
          </w:rPr>
          <w:tab/>
        </w:r>
        <w:r w:rsidR="007751C3" w:rsidRPr="00967FAA">
          <w:rPr>
            <w:rStyle w:val="Hyperlink"/>
            <w:sz w:val="22"/>
            <w:szCs w:val="22"/>
          </w:rPr>
          <w:t>Termination (GCC Clause 41)</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_Toc207769724 \h </w:instrText>
        </w:r>
        <w:r w:rsidR="007751C3" w:rsidRPr="00967FAA">
          <w:rPr>
            <w:webHidden/>
            <w:sz w:val="22"/>
            <w:szCs w:val="22"/>
          </w:rPr>
        </w:r>
        <w:r w:rsidR="007751C3" w:rsidRPr="00967FAA">
          <w:rPr>
            <w:webHidden/>
            <w:sz w:val="22"/>
            <w:szCs w:val="22"/>
          </w:rPr>
          <w:fldChar w:fldCharType="separate"/>
        </w:r>
        <w:r w:rsidR="00DE25CC">
          <w:rPr>
            <w:webHidden/>
            <w:sz w:val="22"/>
            <w:szCs w:val="22"/>
          </w:rPr>
          <w:t>123</w:t>
        </w:r>
        <w:r w:rsidR="007751C3" w:rsidRPr="00967FAA">
          <w:rPr>
            <w:webHidden/>
            <w:sz w:val="22"/>
            <w:szCs w:val="22"/>
          </w:rPr>
          <w:fldChar w:fldCharType="end"/>
        </w:r>
      </w:hyperlink>
    </w:p>
    <w:p w14:paraId="32706234" w14:textId="77777777" w:rsidR="007751C3" w:rsidRPr="00967FAA" w:rsidRDefault="00DB7152">
      <w:pPr>
        <w:pStyle w:val="TOC2"/>
        <w:rPr>
          <w:rFonts w:eastAsia="MS Mincho"/>
          <w:sz w:val="22"/>
          <w:szCs w:val="22"/>
          <w:lang w:eastAsia="ja-JP"/>
        </w:rPr>
      </w:pPr>
      <w:hyperlink w:anchor="_Toc207769725" w:history="1">
        <w:r w:rsidR="007751C3" w:rsidRPr="00967FAA">
          <w:rPr>
            <w:rStyle w:val="Hyperlink"/>
            <w:sz w:val="22"/>
            <w:szCs w:val="22"/>
          </w:rPr>
          <w:t>42.</w:t>
        </w:r>
        <w:r w:rsidR="007751C3" w:rsidRPr="00967FAA">
          <w:rPr>
            <w:rFonts w:eastAsia="MS Mincho"/>
            <w:sz w:val="22"/>
            <w:szCs w:val="22"/>
            <w:lang w:eastAsia="ja-JP"/>
          </w:rPr>
          <w:tab/>
        </w:r>
        <w:r w:rsidR="007751C3" w:rsidRPr="00967FAA">
          <w:rPr>
            <w:rStyle w:val="Hyperlink"/>
            <w:sz w:val="22"/>
            <w:szCs w:val="22"/>
          </w:rPr>
          <w:t>Assignment (GCC Clause 42)</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_Toc207769725 \h </w:instrText>
        </w:r>
        <w:r w:rsidR="007751C3" w:rsidRPr="00967FAA">
          <w:rPr>
            <w:webHidden/>
            <w:sz w:val="22"/>
            <w:szCs w:val="22"/>
          </w:rPr>
        </w:r>
        <w:r w:rsidR="007751C3" w:rsidRPr="00967FAA">
          <w:rPr>
            <w:webHidden/>
            <w:sz w:val="22"/>
            <w:szCs w:val="22"/>
          </w:rPr>
          <w:fldChar w:fldCharType="separate"/>
        </w:r>
        <w:r w:rsidR="00DE25CC">
          <w:rPr>
            <w:webHidden/>
            <w:sz w:val="22"/>
            <w:szCs w:val="22"/>
          </w:rPr>
          <w:t>123</w:t>
        </w:r>
        <w:r w:rsidR="007751C3" w:rsidRPr="00967FAA">
          <w:rPr>
            <w:webHidden/>
            <w:sz w:val="22"/>
            <w:szCs w:val="22"/>
          </w:rPr>
          <w:fldChar w:fldCharType="end"/>
        </w:r>
      </w:hyperlink>
    </w:p>
    <w:p w14:paraId="1C74379D" w14:textId="77777777" w:rsidR="0052539E" w:rsidRPr="00967FAA" w:rsidRDefault="007751C3">
      <w:pPr>
        <w:rPr>
          <w:sz w:val="22"/>
          <w:szCs w:val="22"/>
        </w:rPr>
      </w:pPr>
      <w:r w:rsidRPr="00967FAA">
        <w:rPr>
          <w:sz w:val="22"/>
          <w:szCs w:val="22"/>
        </w:rPr>
        <w:fldChar w:fldCharType="end"/>
      </w:r>
    </w:p>
    <w:p w14:paraId="318649E5" w14:textId="77777777" w:rsidR="0052539E" w:rsidRPr="00967FAA" w:rsidRDefault="0052539E">
      <w:pPr>
        <w:jc w:val="center"/>
        <w:rPr>
          <w:b/>
          <w:sz w:val="22"/>
          <w:szCs w:val="22"/>
        </w:rPr>
      </w:pPr>
      <w:r w:rsidRPr="00967FAA">
        <w:rPr>
          <w:sz w:val="22"/>
          <w:szCs w:val="22"/>
        </w:rPr>
        <w:br w:type="page"/>
      </w:r>
      <w:r w:rsidRPr="00967FAA">
        <w:rPr>
          <w:b/>
          <w:sz w:val="22"/>
          <w:szCs w:val="22"/>
        </w:rPr>
        <w:lastRenderedPageBreak/>
        <w:t>Special Conditions of Contract</w:t>
      </w:r>
    </w:p>
    <w:p w14:paraId="07CD9117" w14:textId="77777777" w:rsidR="0052539E" w:rsidRPr="00967FAA" w:rsidRDefault="0052539E">
      <w:pPr>
        <w:rPr>
          <w:sz w:val="22"/>
          <w:szCs w:val="22"/>
        </w:rPr>
      </w:pPr>
      <w:r w:rsidRPr="00967FAA">
        <w:rPr>
          <w:sz w:val="22"/>
          <w:szCs w:val="22"/>
        </w:rPr>
        <w:t>The following Special Conditions of Contract (SCC) shall supplement or amend the General Conditions of Contract (</w:t>
      </w:r>
      <w:proofErr w:type="spellStart"/>
      <w:r w:rsidRPr="00967FAA">
        <w:rPr>
          <w:sz w:val="22"/>
          <w:szCs w:val="22"/>
        </w:rPr>
        <w:t>GCC</w:t>
      </w:r>
      <w:proofErr w:type="spellEnd"/>
      <w:r w:rsidRPr="00967FAA">
        <w:rPr>
          <w:sz w:val="22"/>
          <w:szCs w:val="22"/>
        </w:rPr>
        <w:t xml:space="preserve">).  Whenever there is a conflict, the provisions of the SCC shall prevail over those in the General Conditions of Contract.  For the purposes of clarity, any referenced </w:t>
      </w:r>
      <w:proofErr w:type="spellStart"/>
      <w:r w:rsidRPr="00967FAA">
        <w:rPr>
          <w:sz w:val="22"/>
          <w:szCs w:val="22"/>
        </w:rPr>
        <w:t>GCC</w:t>
      </w:r>
      <w:proofErr w:type="spellEnd"/>
      <w:r w:rsidRPr="00967FAA">
        <w:rPr>
          <w:sz w:val="22"/>
          <w:szCs w:val="22"/>
        </w:rPr>
        <w:t xml:space="preserve"> clause numbers are indicated in the left column of the SCC.  </w:t>
      </w:r>
    </w:p>
    <w:p w14:paraId="7443C9FD" w14:textId="77777777" w:rsidR="0052539E" w:rsidRPr="00967FAA" w:rsidRDefault="0052539E">
      <w:pPr>
        <w:pStyle w:val="Head51"/>
        <w:rPr>
          <w:rFonts w:ascii="Times New Roman" w:hAnsi="Times New Roman"/>
          <w:sz w:val="22"/>
          <w:szCs w:val="22"/>
        </w:rPr>
      </w:pPr>
      <w:bookmarkStart w:id="275" w:name="_Toc521497286"/>
      <w:bookmarkStart w:id="276" w:name="_Toc207769676"/>
      <w:r w:rsidRPr="00967FAA">
        <w:rPr>
          <w:rFonts w:ascii="Times New Roman" w:hAnsi="Times New Roman"/>
          <w:sz w:val="22"/>
          <w:szCs w:val="22"/>
        </w:rPr>
        <w:t>A.  Contract and Interpretation</w:t>
      </w:r>
      <w:bookmarkEnd w:id="275"/>
      <w:bookmarkEnd w:id="276"/>
    </w:p>
    <w:p w14:paraId="67A8D64F" w14:textId="77777777" w:rsidR="0052539E" w:rsidRPr="00967FAA" w:rsidRDefault="0052539E">
      <w:pPr>
        <w:pStyle w:val="Head52"/>
        <w:rPr>
          <w:sz w:val="22"/>
          <w:szCs w:val="22"/>
        </w:rPr>
      </w:pPr>
      <w:bookmarkStart w:id="277" w:name="_Toc521497287"/>
      <w:bookmarkStart w:id="278" w:name="_Toc207769677"/>
      <w:r w:rsidRPr="00967FAA">
        <w:rPr>
          <w:sz w:val="22"/>
          <w:szCs w:val="22"/>
        </w:rPr>
        <w:t>1.</w:t>
      </w:r>
      <w:r w:rsidRPr="00967FAA">
        <w:rPr>
          <w:sz w:val="22"/>
          <w:szCs w:val="22"/>
        </w:rPr>
        <w:tab/>
        <w:t>Definitions (</w:t>
      </w:r>
      <w:proofErr w:type="spellStart"/>
      <w:r w:rsidRPr="00967FAA">
        <w:rPr>
          <w:sz w:val="22"/>
          <w:szCs w:val="22"/>
        </w:rPr>
        <w:t>GCC</w:t>
      </w:r>
      <w:proofErr w:type="spellEnd"/>
      <w:r w:rsidRPr="00967FAA">
        <w:rPr>
          <w:sz w:val="22"/>
          <w:szCs w:val="22"/>
        </w:rPr>
        <w:t xml:space="preserve"> Clause 1)</w:t>
      </w:r>
      <w:bookmarkEnd w:id="277"/>
      <w:bookmarkEnd w:id="27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519DB93C" w14:textId="77777777">
        <w:tc>
          <w:tcPr>
            <w:tcW w:w="1872" w:type="dxa"/>
          </w:tcPr>
          <w:p w14:paraId="53328803" w14:textId="77777777" w:rsidR="0052539E" w:rsidRPr="00967FAA" w:rsidRDefault="0052539E">
            <w:pPr>
              <w:spacing w:after="0"/>
              <w:ind w:right="-72" w:firstLine="14"/>
              <w:jc w:val="left"/>
              <w:rPr>
                <w:sz w:val="22"/>
                <w:szCs w:val="22"/>
              </w:rPr>
            </w:pPr>
            <w:proofErr w:type="spellStart"/>
            <w:r w:rsidRPr="00967FAA">
              <w:rPr>
                <w:sz w:val="22"/>
                <w:szCs w:val="22"/>
              </w:rPr>
              <w:t>GCC</w:t>
            </w:r>
            <w:proofErr w:type="spellEnd"/>
            <w:r w:rsidRPr="00967FAA">
              <w:rPr>
                <w:sz w:val="22"/>
                <w:szCs w:val="22"/>
              </w:rPr>
              <w:t xml:space="preserve"> 1.1 (b) (</w:t>
            </w:r>
            <w:proofErr w:type="spellStart"/>
            <w:r w:rsidRPr="00967FAA">
              <w:rPr>
                <w:sz w:val="22"/>
                <w:szCs w:val="22"/>
              </w:rPr>
              <w:t>i</w:t>
            </w:r>
            <w:proofErr w:type="spellEnd"/>
            <w:r w:rsidRPr="00967FAA">
              <w:rPr>
                <w:sz w:val="22"/>
                <w:szCs w:val="22"/>
              </w:rPr>
              <w:t>)</w:t>
            </w:r>
          </w:p>
        </w:tc>
        <w:tc>
          <w:tcPr>
            <w:tcW w:w="7236" w:type="dxa"/>
          </w:tcPr>
          <w:p w14:paraId="5498C9D5" w14:textId="77777777" w:rsidR="00EC4AFF" w:rsidRPr="00967FAA" w:rsidRDefault="0052539E">
            <w:pPr>
              <w:spacing w:after="160"/>
              <w:ind w:left="720" w:right="-72" w:hanging="720"/>
              <w:rPr>
                <w:b/>
                <w:sz w:val="22"/>
                <w:szCs w:val="22"/>
              </w:rPr>
            </w:pPr>
            <w:r w:rsidRPr="00967FAA">
              <w:rPr>
                <w:sz w:val="22"/>
                <w:szCs w:val="22"/>
              </w:rPr>
              <w:t xml:space="preserve">The </w:t>
            </w:r>
            <w:r w:rsidR="00F07E99" w:rsidRPr="00967FAA">
              <w:rPr>
                <w:sz w:val="22"/>
                <w:szCs w:val="22"/>
              </w:rPr>
              <w:t>Procuring Entity</w:t>
            </w:r>
            <w:r w:rsidRPr="00967FAA">
              <w:rPr>
                <w:sz w:val="22"/>
                <w:szCs w:val="22"/>
              </w:rPr>
              <w:t xml:space="preserve"> </w:t>
            </w:r>
            <w:r w:rsidR="00EC4AFF" w:rsidRPr="00967FAA">
              <w:rPr>
                <w:sz w:val="22"/>
                <w:szCs w:val="22"/>
              </w:rPr>
              <w:t>is:</w:t>
            </w:r>
            <w:r w:rsidR="00EC4AFF" w:rsidRPr="00967FAA">
              <w:rPr>
                <w:b/>
                <w:sz w:val="22"/>
                <w:szCs w:val="22"/>
              </w:rPr>
              <w:t xml:space="preserve"> Zambia Institute of Chartered Accountants </w:t>
            </w:r>
          </w:p>
          <w:p w14:paraId="0483DC0E" w14:textId="77777777" w:rsidR="0052539E" w:rsidRPr="00967FAA" w:rsidRDefault="00EC4AFF" w:rsidP="00EC4AFF">
            <w:pPr>
              <w:spacing w:after="160"/>
              <w:ind w:left="720" w:right="-72" w:hanging="720"/>
              <w:rPr>
                <w:szCs w:val="22"/>
              </w:rPr>
            </w:pPr>
            <w:r w:rsidRPr="00967FAA">
              <w:rPr>
                <w:b/>
                <w:sz w:val="22"/>
                <w:szCs w:val="22"/>
              </w:rPr>
              <w:t>(ZICA)</w:t>
            </w:r>
            <w:r w:rsidR="0052539E" w:rsidRPr="00967FAA">
              <w:rPr>
                <w:rStyle w:val="preparersnote"/>
                <w:b w:val="0"/>
                <w:sz w:val="22"/>
                <w:szCs w:val="22"/>
              </w:rPr>
              <w:t>.</w:t>
            </w:r>
          </w:p>
        </w:tc>
      </w:tr>
      <w:tr w:rsidR="0052539E" w:rsidRPr="00967FAA" w14:paraId="22D1283D" w14:textId="77777777">
        <w:tc>
          <w:tcPr>
            <w:tcW w:w="1872" w:type="dxa"/>
          </w:tcPr>
          <w:p w14:paraId="2AD81CD2" w14:textId="77777777" w:rsidR="0052539E" w:rsidRPr="00967FAA" w:rsidRDefault="0052539E">
            <w:pPr>
              <w:spacing w:after="0"/>
              <w:ind w:right="-72" w:firstLine="14"/>
              <w:jc w:val="left"/>
              <w:rPr>
                <w:sz w:val="22"/>
                <w:szCs w:val="22"/>
              </w:rPr>
            </w:pPr>
            <w:proofErr w:type="spellStart"/>
            <w:r w:rsidRPr="00967FAA">
              <w:rPr>
                <w:sz w:val="22"/>
                <w:szCs w:val="22"/>
              </w:rPr>
              <w:t>GCC</w:t>
            </w:r>
            <w:proofErr w:type="spellEnd"/>
            <w:r w:rsidRPr="00967FAA">
              <w:rPr>
                <w:sz w:val="22"/>
                <w:szCs w:val="22"/>
              </w:rPr>
              <w:t xml:space="preserve"> 1.1 (b) (ii)</w:t>
            </w:r>
          </w:p>
        </w:tc>
        <w:tc>
          <w:tcPr>
            <w:tcW w:w="7236" w:type="dxa"/>
          </w:tcPr>
          <w:p w14:paraId="3FD67EF4" w14:textId="77777777" w:rsidR="0052539E" w:rsidRPr="00967FAA" w:rsidRDefault="0052539E" w:rsidP="0016627C">
            <w:pPr>
              <w:spacing w:after="160"/>
              <w:ind w:left="720" w:right="-72" w:hanging="720"/>
              <w:rPr>
                <w:sz w:val="22"/>
                <w:szCs w:val="22"/>
              </w:rPr>
            </w:pPr>
            <w:r w:rsidRPr="00967FAA">
              <w:rPr>
                <w:sz w:val="22"/>
                <w:szCs w:val="22"/>
              </w:rPr>
              <w:t>The Project Manager is:</w:t>
            </w:r>
            <w:r w:rsidR="00EC4AFF" w:rsidRPr="00967FAA">
              <w:rPr>
                <w:sz w:val="22"/>
                <w:szCs w:val="22"/>
              </w:rPr>
              <w:t xml:space="preserve"> </w:t>
            </w:r>
            <w:r w:rsidR="0016627C" w:rsidRPr="00967FAA">
              <w:rPr>
                <w:b/>
                <w:sz w:val="22"/>
                <w:szCs w:val="22"/>
              </w:rPr>
              <w:t>Membership</w:t>
            </w:r>
            <w:r w:rsidR="00EC4AFF" w:rsidRPr="00967FAA">
              <w:rPr>
                <w:b/>
                <w:sz w:val="22"/>
                <w:szCs w:val="22"/>
              </w:rPr>
              <w:t xml:space="preserve"> &amp; </w:t>
            </w:r>
            <w:r w:rsidR="0016627C" w:rsidRPr="00967FAA">
              <w:rPr>
                <w:b/>
                <w:sz w:val="22"/>
                <w:szCs w:val="22"/>
              </w:rPr>
              <w:t>Corporate Services</w:t>
            </w:r>
            <w:r w:rsidR="00EC4AFF" w:rsidRPr="00967FAA">
              <w:rPr>
                <w:b/>
                <w:sz w:val="22"/>
                <w:szCs w:val="22"/>
              </w:rPr>
              <w:t xml:space="preserve"> Director</w:t>
            </w:r>
            <w:r w:rsidRPr="00967FAA">
              <w:rPr>
                <w:rStyle w:val="preparersnote"/>
                <w:b w:val="0"/>
                <w:sz w:val="22"/>
                <w:szCs w:val="22"/>
              </w:rPr>
              <w:t>.</w:t>
            </w:r>
          </w:p>
        </w:tc>
      </w:tr>
      <w:tr w:rsidR="0052539E" w:rsidRPr="00967FAA" w14:paraId="40B9CFB3" w14:textId="77777777">
        <w:tc>
          <w:tcPr>
            <w:tcW w:w="1872" w:type="dxa"/>
          </w:tcPr>
          <w:p w14:paraId="4D017E95" w14:textId="77777777" w:rsidR="0052539E" w:rsidRPr="00967FAA" w:rsidRDefault="0052539E">
            <w:pPr>
              <w:spacing w:after="0"/>
              <w:ind w:right="-72" w:firstLine="14"/>
              <w:jc w:val="left"/>
              <w:rPr>
                <w:sz w:val="22"/>
                <w:szCs w:val="22"/>
              </w:rPr>
            </w:pPr>
            <w:proofErr w:type="spellStart"/>
            <w:r w:rsidRPr="00967FAA">
              <w:rPr>
                <w:sz w:val="22"/>
                <w:szCs w:val="22"/>
              </w:rPr>
              <w:t>GCC</w:t>
            </w:r>
            <w:proofErr w:type="spellEnd"/>
            <w:r w:rsidRPr="00967FAA">
              <w:rPr>
                <w:sz w:val="22"/>
                <w:szCs w:val="22"/>
              </w:rPr>
              <w:t xml:space="preserve"> 1.1 (e) (</w:t>
            </w:r>
            <w:proofErr w:type="spellStart"/>
            <w:r w:rsidRPr="00967FAA">
              <w:rPr>
                <w:sz w:val="22"/>
                <w:szCs w:val="22"/>
              </w:rPr>
              <w:t>i</w:t>
            </w:r>
            <w:proofErr w:type="spellEnd"/>
            <w:r w:rsidRPr="00967FAA">
              <w:rPr>
                <w:sz w:val="22"/>
                <w:szCs w:val="22"/>
              </w:rPr>
              <w:t>)</w:t>
            </w:r>
          </w:p>
        </w:tc>
        <w:tc>
          <w:tcPr>
            <w:tcW w:w="7236" w:type="dxa"/>
          </w:tcPr>
          <w:p w14:paraId="4D61EC79" w14:textId="77777777" w:rsidR="0052539E" w:rsidRPr="00967FAA" w:rsidRDefault="0052539E">
            <w:pPr>
              <w:spacing w:after="240"/>
              <w:ind w:left="720" w:right="-72" w:hanging="720"/>
              <w:rPr>
                <w:sz w:val="22"/>
                <w:szCs w:val="22"/>
              </w:rPr>
            </w:pPr>
            <w:r w:rsidRPr="00967FAA">
              <w:rPr>
                <w:sz w:val="22"/>
                <w:szCs w:val="22"/>
              </w:rPr>
              <w:t xml:space="preserve">The </w:t>
            </w:r>
            <w:r w:rsidR="00F07E99" w:rsidRPr="00967FAA">
              <w:rPr>
                <w:sz w:val="22"/>
                <w:szCs w:val="22"/>
              </w:rPr>
              <w:t>Procuring Entity</w:t>
            </w:r>
            <w:r w:rsidRPr="00967FAA">
              <w:rPr>
                <w:sz w:val="22"/>
                <w:szCs w:val="22"/>
              </w:rPr>
              <w:t>’s Country is:</w:t>
            </w:r>
            <w:r w:rsidR="00EC4AFF" w:rsidRPr="00967FAA">
              <w:rPr>
                <w:sz w:val="22"/>
                <w:szCs w:val="22"/>
              </w:rPr>
              <w:t xml:space="preserve"> </w:t>
            </w:r>
            <w:r w:rsidR="00EC4AFF" w:rsidRPr="00967FAA">
              <w:rPr>
                <w:b/>
                <w:sz w:val="22"/>
                <w:szCs w:val="22"/>
              </w:rPr>
              <w:t>Zambia</w:t>
            </w:r>
          </w:p>
        </w:tc>
      </w:tr>
      <w:tr w:rsidR="0052539E" w:rsidRPr="00967FAA" w14:paraId="6AE24F24" w14:textId="77777777">
        <w:tc>
          <w:tcPr>
            <w:tcW w:w="1872" w:type="dxa"/>
          </w:tcPr>
          <w:p w14:paraId="3361D587" w14:textId="77777777" w:rsidR="0052539E" w:rsidRPr="00967FAA" w:rsidRDefault="0052539E">
            <w:pPr>
              <w:spacing w:after="0"/>
              <w:ind w:right="-72" w:firstLine="14"/>
              <w:jc w:val="left"/>
              <w:rPr>
                <w:sz w:val="22"/>
                <w:szCs w:val="22"/>
                <w:lang w:val="es-ES"/>
              </w:rPr>
            </w:pPr>
            <w:proofErr w:type="spellStart"/>
            <w:r w:rsidRPr="00967FAA">
              <w:rPr>
                <w:sz w:val="22"/>
                <w:szCs w:val="22"/>
                <w:lang w:val="es-ES"/>
              </w:rPr>
              <w:t>GCC</w:t>
            </w:r>
            <w:proofErr w:type="spellEnd"/>
            <w:r w:rsidRPr="00967FAA">
              <w:rPr>
                <w:sz w:val="22"/>
                <w:szCs w:val="22"/>
                <w:lang w:val="es-ES"/>
              </w:rPr>
              <w:t xml:space="preserve"> 1.1 (e) (iii)</w:t>
            </w:r>
          </w:p>
        </w:tc>
        <w:tc>
          <w:tcPr>
            <w:tcW w:w="7236" w:type="dxa"/>
          </w:tcPr>
          <w:p w14:paraId="4B496B2B" w14:textId="77777777" w:rsidR="0052539E" w:rsidRPr="00967FAA" w:rsidRDefault="0052539E" w:rsidP="00EC4AFF">
            <w:pPr>
              <w:spacing w:after="240"/>
              <w:ind w:left="734" w:right="-72" w:hanging="734"/>
              <w:rPr>
                <w:sz w:val="22"/>
                <w:szCs w:val="22"/>
              </w:rPr>
            </w:pPr>
            <w:r w:rsidRPr="00967FAA">
              <w:rPr>
                <w:sz w:val="22"/>
                <w:szCs w:val="22"/>
              </w:rPr>
              <w:t xml:space="preserve">The Project Site(s) is/are: </w:t>
            </w:r>
          </w:p>
          <w:p w14:paraId="5AA12344" w14:textId="77777777" w:rsidR="00EC4AFF" w:rsidRPr="00967FAA" w:rsidRDefault="00EC4AFF" w:rsidP="00EC4AFF">
            <w:pPr>
              <w:spacing w:after="0"/>
              <w:ind w:left="734" w:right="-72" w:hanging="734"/>
              <w:rPr>
                <w:b/>
                <w:sz w:val="22"/>
                <w:szCs w:val="22"/>
              </w:rPr>
            </w:pPr>
            <w:r w:rsidRPr="00967FAA">
              <w:rPr>
                <w:b/>
                <w:sz w:val="22"/>
                <w:szCs w:val="22"/>
              </w:rPr>
              <w:t>ZICA</w:t>
            </w:r>
          </w:p>
          <w:p w14:paraId="72D2CEF4" w14:textId="77777777" w:rsidR="00EC4AFF" w:rsidRPr="00967FAA" w:rsidRDefault="00EC4AFF" w:rsidP="00EC4AFF">
            <w:pPr>
              <w:spacing w:after="0"/>
              <w:ind w:left="734" w:right="-72" w:hanging="734"/>
              <w:rPr>
                <w:b/>
                <w:sz w:val="22"/>
                <w:szCs w:val="22"/>
              </w:rPr>
            </w:pPr>
            <w:r w:rsidRPr="00967FAA">
              <w:rPr>
                <w:b/>
                <w:sz w:val="22"/>
                <w:szCs w:val="22"/>
              </w:rPr>
              <w:t>Accountants Park</w:t>
            </w:r>
          </w:p>
          <w:p w14:paraId="1C5A4C05" w14:textId="77777777" w:rsidR="00EC4AFF" w:rsidRPr="00967FAA" w:rsidRDefault="00EC4AFF" w:rsidP="00EC4AFF">
            <w:pPr>
              <w:spacing w:after="0"/>
              <w:ind w:left="734" w:right="-72" w:hanging="734"/>
              <w:rPr>
                <w:b/>
                <w:sz w:val="22"/>
                <w:szCs w:val="22"/>
              </w:rPr>
            </w:pPr>
            <w:r w:rsidRPr="00967FAA">
              <w:rPr>
                <w:b/>
                <w:sz w:val="22"/>
                <w:szCs w:val="22"/>
              </w:rPr>
              <w:t>2374/A Thabo Mbeki Road</w:t>
            </w:r>
          </w:p>
          <w:p w14:paraId="4F232C83" w14:textId="77777777" w:rsidR="00EC4AFF" w:rsidRPr="00967FAA" w:rsidRDefault="00EC4AFF" w:rsidP="00EC4AFF">
            <w:pPr>
              <w:spacing w:after="0"/>
              <w:ind w:left="734" w:right="-72" w:hanging="734"/>
              <w:rPr>
                <w:b/>
                <w:sz w:val="22"/>
                <w:szCs w:val="22"/>
              </w:rPr>
            </w:pPr>
            <w:proofErr w:type="spellStart"/>
            <w:r w:rsidRPr="00967FAA">
              <w:rPr>
                <w:b/>
                <w:sz w:val="22"/>
                <w:szCs w:val="22"/>
              </w:rPr>
              <w:t>P.O</w:t>
            </w:r>
            <w:proofErr w:type="spellEnd"/>
            <w:r w:rsidRPr="00967FAA">
              <w:rPr>
                <w:b/>
                <w:sz w:val="22"/>
                <w:szCs w:val="22"/>
              </w:rPr>
              <w:t xml:space="preserve"> Box 32005,</w:t>
            </w:r>
          </w:p>
          <w:p w14:paraId="136F8F7C" w14:textId="77777777" w:rsidR="00EC4AFF" w:rsidRPr="00967FAA" w:rsidRDefault="00EC4AFF" w:rsidP="00EC4AFF">
            <w:pPr>
              <w:spacing w:after="0"/>
              <w:ind w:left="734" w:right="-72" w:hanging="734"/>
              <w:rPr>
                <w:b/>
                <w:sz w:val="22"/>
                <w:szCs w:val="22"/>
              </w:rPr>
            </w:pPr>
            <w:r w:rsidRPr="00967FAA">
              <w:rPr>
                <w:b/>
                <w:sz w:val="22"/>
                <w:szCs w:val="22"/>
              </w:rPr>
              <w:t>Lusaka</w:t>
            </w:r>
          </w:p>
          <w:p w14:paraId="39E03F1F" w14:textId="77777777" w:rsidR="00EC4AFF" w:rsidRPr="00967FAA" w:rsidRDefault="00EC4AFF" w:rsidP="00EC4AFF">
            <w:pPr>
              <w:spacing w:after="0"/>
              <w:ind w:left="734" w:right="-72" w:hanging="734"/>
              <w:rPr>
                <w:sz w:val="22"/>
                <w:szCs w:val="22"/>
              </w:rPr>
            </w:pPr>
            <w:r w:rsidRPr="00967FAA">
              <w:rPr>
                <w:b/>
                <w:sz w:val="22"/>
                <w:szCs w:val="22"/>
              </w:rPr>
              <w:t>Zambia</w:t>
            </w:r>
          </w:p>
        </w:tc>
      </w:tr>
      <w:tr w:rsidR="0052539E" w:rsidRPr="00967FAA" w14:paraId="1A4312AE" w14:textId="77777777">
        <w:tc>
          <w:tcPr>
            <w:tcW w:w="1872" w:type="dxa"/>
          </w:tcPr>
          <w:p w14:paraId="070311D7" w14:textId="77777777" w:rsidR="0052539E" w:rsidRPr="00967FAA" w:rsidRDefault="0052539E">
            <w:pPr>
              <w:spacing w:after="0"/>
              <w:ind w:right="-72" w:firstLine="18"/>
              <w:jc w:val="left"/>
              <w:rPr>
                <w:sz w:val="22"/>
                <w:szCs w:val="22"/>
                <w:lang w:val="es-ES"/>
              </w:rPr>
            </w:pPr>
            <w:proofErr w:type="spellStart"/>
            <w:r w:rsidRPr="00967FAA">
              <w:rPr>
                <w:sz w:val="22"/>
                <w:szCs w:val="22"/>
                <w:lang w:val="es-ES"/>
              </w:rPr>
              <w:t>GCC</w:t>
            </w:r>
            <w:proofErr w:type="spellEnd"/>
            <w:r w:rsidRPr="00967FAA">
              <w:rPr>
                <w:sz w:val="22"/>
                <w:szCs w:val="22"/>
                <w:lang w:val="es-ES"/>
              </w:rPr>
              <w:t xml:space="preserve"> 1.1 (e) (x)</w:t>
            </w:r>
          </w:p>
        </w:tc>
        <w:tc>
          <w:tcPr>
            <w:tcW w:w="7236" w:type="dxa"/>
          </w:tcPr>
          <w:p w14:paraId="1BD01F07" w14:textId="77777777" w:rsidR="0052539E" w:rsidRPr="00967FAA" w:rsidRDefault="0052539E" w:rsidP="00EC4AFF">
            <w:pPr>
              <w:spacing w:after="240"/>
              <w:ind w:right="-72"/>
              <w:rPr>
                <w:sz w:val="22"/>
                <w:szCs w:val="22"/>
              </w:rPr>
            </w:pPr>
            <w:r w:rsidRPr="00967FAA">
              <w:rPr>
                <w:rStyle w:val="preparersnote"/>
                <w:sz w:val="22"/>
                <w:szCs w:val="22"/>
              </w:rPr>
              <w:t>The Contract sha</w:t>
            </w:r>
            <w:r w:rsidR="00EC4AFF" w:rsidRPr="00967FAA">
              <w:rPr>
                <w:rStyle w:val="preparersnote"/>
                <w:sz w:val="22"/>
                <w:szCs w:val="22"/>
              </w:rPr>
              <w:t>ll continue in force until the ERP</w:t>
            </w:r>
            <w:r w:rsidRPr="00967FAA">
              <w:rPr>
                <w:rStyle w:val="preparersnote"/>
                <w:sz w:val="22"/>
                <w:szCs w:val="22"/>
              </w:rPr>
              <w:t xml:space="preserve"> System and all the Services have been provided unless the Contract is terminated earlier in accordance with the terms set out in the Contract</w:t>
            </w:r>
          </w:p>
        </w:tc>
      </w:tr>
      <w:tr w:rsidR="0052539E" w:rsidRPr="00967FAA" w14:paraId="1E44AD14" w14:textId="77777777">
        <w:tc>
          <w:tcPr>
            <w:tcW w:w="1872" w:type="dxa"/>
          </w:tcPr>
          <w:p w14:paraId="1A306D76" w14:textId="77777777" w:rsidR="0052539E" w:rsidRPr="00967FAA" w:rsidRDefault="0052539E">
            <w:pPr>
              <w:spacing w:after="0"/>
              <w:ind w:right="-72" w:firstLine="14"/>
              <w:jc w:val="left"/>
              <w:rPr>
                <w:sz w:val="22"/>
                <w:szCs w:val="22"/>
                <w:lang w:val="es-ES"/>
              </w:rPr>
            </w:pPr>
            <w:proofErr w:type="spellStart"/>
            <w:r w:rsidRPr="00967FAA">
              <w:rPr>
                <w:sz w:val="22"/>
                <w:szCs w:val="22"/>
                <w:lang w:val="es-ES"/>
              </w:rPr>
              <w:t>GCC</w:t>
            </w:r>
            <w:proofErr w:type="spellEnd"/>
            <w:r w:rsidRPr="00967FAA">
              <w:rPr>
                <w:sz w:val="22"/>
                <w:szCs w:val="22"/>
                <w:lang w:val="es-ES"/>
              </w:rPr>
              <w:t xml:space="preserve"> 1.1. (e) (xii)</w:t>
            </w:r>
          </w:p>
        </w:tc>
        <w:tc>
          <w:tcPr>
            <w:tcW w:w="7236" w:type="dxa"/>
          </w:tcPr>
          <w:p w14:paraId="4EE40FF3" w14:textId="77777777" w:rsidR="0052539E" w:rsidRPr="00967FAA" w:rsidRDefault="0052539E" w:rsidP="00723F43">
            <w:pPr>
              <w:spacing w:after="240"/>
              <w:ind w:left="734" w:right="-72" w:hanging="734"/>
              <w:rPr>
                <w:sz w:val="22"/>
                <w:szCs w:val="22"/>
              </w:rPr>
            </w:pPr>
            <w:r w:rsidRPr="00967FAA">
              <w:rPr>
                <w:sz w:val="22"/>
                <w:szCs w:val="22"/>
              </w:rPr>
              <w:t xml:space="preserve">The Post-Warranty Services Period is </w:t>
            </w:r>
            <w:r w:rsidR="00723F43" w:rsidRPr="00967FAA">
              <w:rPr>
                <w:b/>
                <w:sz w:val="22"/>
                <w:szCs w:val="22"/>
              </w:rPr>
              <w:t>Five (5) Years</w:t>
            </w:r>
            <w:r w:rsidRPr="00967FAA">
              <w:rPr>
                <w:sz w:val="22"/>
                <w:szCs w:val="22"/>
              </w:rPr>
              <w:t xml:space="preserve"> starting with the completion of the Warranty Period.</w:t>
            </w:r>
          </w:p>
        </w:tc>
      </w:tr>
    </w:tbl>
    <w:p w14:paraId="4BB09CE6" w14:textId="77777777" w:rsidR="0052539E" w:rsidRPr="00967FAA" w:rsidRDefault="0052539E">
      <w:pPr>
        <w:pStyle w:val="Head52"/>
        <w:rPr>
          <w:sz w:val="22"/>
          <w:szCs w:val="22"/>
          <w:lang w:val="fr-FR"/>
        </w:rPr>
      </w:pPr>
      <w:bookmarkStart w:id="279" w:name="_Toc521497288"/>
      <w:bookmarkStart w:id="280" w:name="_Toc207769678"/>
      <w:r w:rsidRPr="00967FAA">
        <w:rPr>
          <w:sz w:val="22"/>
          <w:szCs w:val="22"/>
          <w:lang w:val="fr-FR"/>
        </w:rPr>
        <w:t>2.</w:t>
      </w:r>
      <w:r w:rsidRPr="00967FAA">
        <w:rPr>
          <w:sz w:val="22"/>
          <w:szCs w:val="22"/>
          <w:lang w:val="fr-FR"/>
        </w:rPr>
        <w:tab/>
      </w:r>
      <w:r w:rsidRPr="00967FAA">
        <w:rPr>
          <w:sz w:val="22"/>
          <w:szCs w:val="22"/>
        </w:rPr>
        <w:t>Contract</w:t>
      </w:r>
      <w:r w:rsidRPr="00967FAA">
        <w:rPr>
          <w:sz w:val="22"/>
          <w:szCs w:val="22"/>
          <w:lang w:val="fr-FR"/>
        </w:rPr>
        <w:t xml:space="preserve"> Documents (</w:t>
      </w:r>
      <w:proofErr w:type="spellStart"/>
      <w:r w:rsidRPr="00967FAA">
        <w:rPr>
          <w:sz w:val="22"/>
          <w:szCs w:val="22"/>
          <w:lang w:val="fr-FR"/>
        </w:rPr>
        <w:t>GCC</w:t>
      </w:r>
      <w:proofErr w:type="spellEnd"/>
      <w:r w:rsidRPr="00967FAA">
        <w:rPr>
          <w:sz w:val="22"/>
          <w:szCs w:val="22"/>
          <w:lang w:val="fr-FR"/>
        </w:rPr>
        <w:t xml:space="preserve"> Clause 2)</w:t>
      </w:r>
      <w:bookmarkEnd w:id="279"/>
      <w:bookmarkEnd w:id="28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08507E52" w14:textId="77777777">
        <w:tc>
          <w:tcPr>
            <w:tcW w:w="1872" w:type="dxa"/>
          </w:tcPr>
          <w:p w14:paraId="51800C14"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2</w:t>
            </w:r>
          </w:p>
        </w:tc>
        <w:tc>
          <w:tcPr>
            <w:tcW w:w="7236" w:type="dxa"/>
          </w:tcPr>
          <w:p w14:paraId="385C4404" w14:textId="77777777" w:rsidR="00723F43" w:rsidRPr="00967FAA" w:rsidRDefault="0052539E" w:rsidP="00723F43">
            <w:pPr>
              <w:spacing w:after="240"/>
              <w:ind w:left="734" w:right="-72" w:hanging="734"/>
              <w:rPr>
                <w:rStyle w:val="preparersnote"/>
                <w:sz w:val="22"/>
                <w:szCs w:val="22"/>
              </w:rPr>
            </w:pPr>
            <w:r w:rsidRPr="00967FAA">
              <w:rPr>
                <w:rStyle w:val="preparersnote"/>
                <w:sz w:val="22"/>
                <w:szCs w:val="22"/>
              </w:rPr>
              <w:t xml:space="preserve">There are no Special Conditions of Contract applicable to </w:t>
            </w:r>
            <w:proofErr w:type="spellStart"/>
            <w:r w:rsidRPr="00967FAA">
              <w:rPr>
                <w:rStyle w:val="preparersnote"/>
                <w:sz w:val="22"/>
                <w:szCs w:val="22"/>
              </w:rPr>
              <w:t>GCC</w:t>
            </w:r>
            <w:proofErr w:type="spellEnd"/>
            <w:r w:rsidRPr="00967FAA">
              <w:rPr>
                <w:rStyle w:val="preparersnote"/>
                <w:sz w:val="22"/>
                <w:szCs w:val="22"/>
              </w:rPr>
              <w:t xml:space="preserve"> </w:t>
            </w:r>
          </w:p>
          <w:p w14:paraId="46AA24BF" w14:textId="77777777" w:rsidR="0052539E" w:rsidRPr="00967FAA" w:rsidRDefault="0052539E" w:rsidP="00723F43">
            <w:pPr>
              <w:spacing w:after="240"/>
              <w:ind w:left="734" w:right="-72" w:hanging="734"/>
              <w:rPr>
                <w:b/>
                <w:i/>
                <w:iCs/>
                <w:sz w:val="22"/>
                <w:szCs w:val="22"/>
              </w:rPr>
            </w:pPr>
            <w:r w:rsidRPr="00967FAA">
              <w:rPr>
                <w:rStyle w:val="preparersnote"/>
                <w:sz w:val="22"/>
                <w:szCs w:val="22"/>
              </w:rPr>
              <w:t>Clause 2.”</w:t>
            </w:r>
          </w:p>
        </w:tc>
      </w:tr>
    </w:tbl>
    <w:p w14:paraId="130AB57B" w14:textId="77777777" w:rsidR="0052539E" w:rsidRPr="00967FAA" w:rsidRDefault="0052539E">
      <w:pPr>
        <w:pStyle w:val="Head52"/>
        <w:rPr>
          <w:sz w:val="22"/>
          <w:szCs w:val="22"/>
        </w:rPr>
      </w:pPr>
      <w:bookmarkStart w:id="281" w:name="_Toc521497290"/>
      <w:bookmarkStart w:id="282" w:name="_Toc207769680"/>
      <w:r w:rsidRPr="00967FAA">
        <w:rPr>
          <w:sz w:val="22"/>
          <w:szCs w:val="22"/>
        </w:rPr>
        <w:t>4.</w:t>
      </w:r>
      <w:r w:rsidRPr="00967FAA">
        <w:rPr>
          <w:sz w:val="22"/>
          <w:szCs w:val="22"/>
        </w:rPr>
        <w:tab/>
        <w:t>Notices (</w:t>
      </w:r>
      <w:proofErr w:type="spellStart"/>
      <w:r w:rsidRPr="00967FAA">
        <w:rPr>
          <w:sz w:val="22"/>
          <w:szCs w:val="22"/>
        </w:rPr>
        <w:t>GCC</w:t>
      </w:r>
      <w:proofErr w:type="spellEnd"/>
      <w:r w:rsidRPr="00967FAA">
        <w:rPr>
          <w:sz w:val="22"/>
          <w:szCs w:val="22"/>
        </w:rPr>
        <w:t xml:space="preserve"> Clause 4)</w:t>
      </w:r>
      <w:bookmarkEnd w:id="281"/>
      <w:bookmarkEnd w:id="28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42DEF499" w14:textId="77777777">
        <w:tc>
          <w:tcPr>
            <w:tcW w:w="1872" w:type="dxa"/>
          </w:tcPr>
          <w:p w14:paraId="1CE0F12C"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4.3</w:t>
            </w:r>
          </w:p>
        </w:tc>
        <w:tc>
          <w:tcPr>
            <w:tcW w:w="7236" w:type="dxa"/>
          </w:tcPr>
          <w:p w14:paraId="7C90F561" w14:textId="77777777" w:rsidR="00723F43" w:rsidRPr="00967FAA" w:rsidRDefault="0052539E">
            <w:pPr>
              <w:spacing w:after="160"/>
              <w:ind w:left="734" w:right="-72" w:hanging="734"/>
              <w:rPr>
                <w:sz w:val="22"/>
                <w:szCs w:val="22"/>
              </w:rPr>
            </w:pPr>
            <w:r w:rsidRPr="00967FAA">
              <w:rPr>
                <w:sz w:val="22"/>
                <w:szCs w:val="22"/>
              </w:rPr>
              <w:t xml:space="preserve">Address of the Project Manager:  </w:t>
            </w:r>
          </w:p>
          <w:p w14:paraId="6022869E" w14:textId="77777777" w:rsidR="00723F43" w:rsidRPr="00967FAA" w:rsidRDefault="0016627C" w:rsidP="00723F43">
            <w:pPr>
              <w:spacing w:after="0"/>
              <w:ind w:left="734" w:right="-72" w:hanging="734"/>
              <w:rPr>
                <w:b/>
                <w:sz w:val="22"/>
                <w:szCs w:val="22"/>
              </w:rPr>
            </w:pPr>
            <w:r w:rsidRPr="00967FAA">
              <w:rPr>
                <w:b/>
                <w:sz w:val="22"/>
                <w:szCs w:val="22"/>
              </w:rPr>
              <w:t>Membership and Corporate Services -</w:t>
            </w:r>
            <w:r w:rsidR="00723F43" w:rsidRPr="00967FAA">
              <w:rPr>
                <w:b/>
                <w:sz w:val="22"/>
                <w:szCs w:val="22"/>
              </w:rPr>
              <w:t xml:space="preserve"> Director</w:t>
            </w:r>
          </w:p>
          <w:p w14:paraId="27934952" w14:textId="77777777" w:rsidR="00723F43" w:rsidRPr="00967FAA" w:rsidRDefault="00723F43" w:rsidP="00723F43">
            <w:pPr>
              <w:spacing w:after="0"/>
              <w:ind w:left="734" w:right="-72" w:hanging="734"/>
              <w:rPr>
                <w:b/>
                <w:sz w:val="22"/>
                <w:szCs w:val="22"/>
              </w:rPr>
            </w:pPr>
            <w:r w:rsidRPr="00967FAA">
              <w:rPr>
                <w:b/>
                <w:sz w:val="22"/>
                <w:szCs w:val="22"/>
              </w:rPr>
              <w:t>ZICA</w:t>
            </w:r>
          </w:p>
          <w:p w14:paraId="5870942C" w14:textId="77777777" w:rsidR="00723F43" w:rsidRPr="00967FAA" w:rsidRDefault="00723F43" w:rsidP="00723F43">
            <w:pPr>
              <w:spacing w:after="0"/>
              <w:ind w:left="734" w:right="-72" w:hanging="734"/>
              <w:rPr>
                <w:b/>
                <w:sz w:val="22"/>
                <w:szCs w:val="22"/>
              </w:rPr>
            </w:pPr>
            <w:r w:rsidRPr="00967FAA">
              <w:rPr>
                <w:b/>
                <w:sz w:val="22"/>
                <w:szCs w:val="22"/>
              </w:rPr>
              <w:t>Accountants Park</w:t>
            </w:r>
          </w:p>
          <w:p w14:paraId="71F13D77" w14:textId="77777777" w:rsidR="00723F43" w:rsidRPr="00967FAA" w:rsidRDefault="00723F43" w:rsidP="00723F43">
            <w:pPr>
              <w:spacing w:after="0"/>
              <w:ind w:left="734" w:right="-72" w:hanging="734"/>
              <w:rPr>
                <w:b/>
                <w:sz w:val="22"/>
                <w:szCs w:val="22"/>
              </w:rPr>
            </w:pPr>
            <w:r w:rsidRPr="00967FAA">
              <w:rPr>
                <w:b/>
                <w:sz w:val="22"/>
                <w:szCs w:val="22"/>
              </w:rPr>
              <w:t>2374/A Thabo Mbeki Road</w:t>
            </w:r>
          </w:p>
          <w:p w14:paraId="4ECFE422" w14:textId="77777777" w:rsidR="00723F43" w:rsidRPr="00967FAA" w:rsidRDefault="00723F43" w:rsidP="00723F43">
            <w:pPr>
              <w:spacing w:after="0"/>
              <w:ind w:left="734" w:right="-72" w:hanging="734"/>
              <w:rPr>
                <w:b/>
                <w:sz w:val="22"/>
                <w:szCs w:val="22"/>
              </w:rPr>
            </w:pPr>
            <w:proofErr w:type="spellStart"/>
            <w:r w:rsidRPr="00967FAA">
              <w:rPr>
                <w:b/>
                <w:sz w:val="22"/>
                <w:szCs w:val="22"/>
              </w:rPr>
              <w:lastRenderedPageBreak/>
              <w:t>P.O</w:t>
            </w:r>
            <w:proofErr w:type="spellEnd"/>
            <w:r w:rsidRPr="00967FAA">
              <w:rPr>
                <w:b/>
                <w:sz w:val="22"/>
                <w:szCs w:val="22"/>
              </w:rPr>
              <w:t xml:space="preserve"> Box 32005,</w:t>
            </w:r>
          </w:p>
          <w:p w14:paraId="186FC764" w14:textId="77777777" w:rsidR="00723F43" w:rsidRPr="00967FAA" w:rsidRDefault="00723F43" w:rsidP="00723F43">
            <w:pPr>
              <w:spacing w:after="0"/>
              <w:ind w:left="734" w:right="-72" w:hanging="734"/>
              <w:rPr>
                <w:b/>
                <w:sz w:val="22"/>
                <w:szCs w:val="22"/>
              </w:rPr>
            </w:pPr>
            <w:r w:rsidRPr="00967FAA">
              <w:rPr>
                <w:b/>
                <w:sz w:val="22"/>
                <w:szCs w:val="22"/>
              </w:rPr>
              <w:t>Lusaka</w:t>
            </w:r>
          </w:p>
          <w:p w14:paraId="13411568" w14:textId="77777777" w:rsidR="0052539E" w:rsidRPr="00967FAA" w:rsidRDefault="00723F43" w:rsidP="006F78CE">
            <w:pPr>
              <w:spacing w:after="160"/>
              <w:ind w:left="734" w:right="-72" w:hanging="734"/>
              <w:rPr>
                <w:sz w:val="22"/>
                <w:szCs w:val="22"/>
              </w:rPr>
            </w:pPr>
            <w:r w:rsidRPr="00967FAA">
              <w:rPr>
                <w:b/>
                <w:sz w:val="22"/>
                <w:szCs w:val="22"/>
              </w:rPr>
              <w:t>Zambia</w:t>
            </w:r>
          </w:p>
        </w:tc>
      </w:tr>
    </w:tbl>
    <w:p w14:paraId="7E5A65CC" w14:textId="77777777" w:rsidR="0052539E" w:rsidRPr="00967FAA" w:rsidRDefault="0052539E">
      <w:pPr>
        <w:pStyle w:val="Head52"/>
        <w:rPr>
          <w:sz w:val="22"/>
          <w:szCs w:val="22"/>
        </w:rPr>
      </w:pPr>
      <w:bookmarkStart w:id="283" w:name="_Toc521497291"/>
      <w:bookmarkStart w:id="284" w:name="_Toc207769681"/>
      <w:r w:rsidRPr="00967FAA">
        <w:rPr>
          <w:sz w:val="22"/>
          <w:szCs w:val="22"/>
        </w:rPr>
        <w:lastRenderedPageBreak/>
        <w:t>5.</w:t>
      </w:r>
      <w:r w:rsidRPr="00967FAA">
        <w:rPr>
          <w:sz w:val="22"/>
          <w:szCs w:val="22"/>
        </w:rPr>
        <w:tab/>
        <w:t>Governing Law (</w:t>
      </w:r>
      <w:proofErr w:type="spellStart"/>
      <w:r w:rsidRPr="00967FAA">
        <w:rPr>
          <w:sz w:val="22"/>
          <w:szCs w:val="22"/>
        </w:rPr>
        <w:t>GCC</w:t>
      </w:r>
      <w:proofErr w:type="spellEnd"/>
      <w:r w:rsidRPr="00967FAA">
        <w:rPr>
          <w:sz w:val="22"/>
          <w:szCs w:val="22"/>
        </w:rPr>
        <w:t xml:space="preserve"> Clause 5)</w:t>
      </w:r>
      <w:bookmarkEnd w:id="283"/>
      <w:bookmarkEnd w:id="28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14891573" w14:textId="77777777">
        <w:tc>
          <w:tcPr>
            <w:tcW w:w="1872" w:type="dxa"/>
          </w:tcPr>
          <w:p w14:paraId="6D00499A"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5.1</w:t>
            </w:r>
          </w:p>
        </w:tc>
        <w:tc>
          <w:tcPr>
            <w:tcW w:w="7236" w:type="dxa"/>
          </w:tcPr>
          <w:p w14:paraId="3F149AF2" w14:textId="77777777" w:rsidR="0052539E" w:rsidRPr="00967FAA" w:rsidRDefault="0052539E">
            <w:pPr>
              <w:spacing w:after="240"/>
              <w:ind w:left="734" w:right="-72" w:hanging="734"/>
              <w:rPr>
                <w:sz w:val="22"/>
                <w:szCs w:val="22"/>
              </w:rPr>
            </w:pPr>
            <w:r w:rsidRPr="00967FAA">
              <w:rPr>
                <w:sz w:val="22"/>
                <w:szCs w:val="22"/>
              </w:rPr>
              <w:t xml:space="preserve">The Contract shall be interpreted in accordance with the laws of: </w:t>
            </w:r>
            <w:r w:rsidR="00723F43" w:rsidRPr="00967FAA">
              <w:rPr>
                <w:b/>
                <w:sz w:val="22"/>
                <w:szCs w:val="22"/>
              </w:rPr>
              <w:t>Zambia</w:t>
            </w:r>
          </w:p>
        </w:tc>
      </w:tr>
    </w:tbl>
    <w:p w14:paraId="6A08A6F4" w14:textId="77777777" w:rsidR="0052539E" w:rsidRPr="00967FAA" w:rsidRDefault="0052539E">
      <w:pPr>
        <w:pStyle w:val="Head52"/>
        <w:rPr>
          <w:sz w:val="22"/>
          <w:szCs w:val="22"/>
        </w:rPr>
      </w:pPr>
      <w:bookmarkStart w:id="285" w:name="_Toc521497292"/>
      <w:bookmarkStart w:id="286" w:name="_Toc207769682"/>
      <w:r w:rsidRPr="00967FAA">
        <w:rPr>
          <w:sz w:val="22"/>
          <w:szCs w:val="22"/>
        </w:rPr>
        <w:t>6.</w:t>
      </w:r>
      <w:r w:rsidRPr="00967FAA">
        <w:rPr>
          <w:sz w:val="22"/>
          <w:szCs w:val="22"/>
        </w:rPr>
        <w:tab/>
        <w:t>Settlement of Disputes (</w:t>
      </w:r>
      <w:proofErr w:type="spellStart"/>
      <w:r w:rsidRPr="00967FAA">
        <w:rPr>
          <w:sz w:val="22"/>
          <w:szCs w:val="22"/>
        </w:rPr>
        <w:t>GCC</w:t>
      </w:r>
      <w:proofErr w:type="spellEnd"/>
      <w:r w:rsidRPr="00967FAA">
        <w:rPr>
          <w:sz w:val="22"/>
          <w:szCs w:val="22"/>
        </w:rPr>
        <w:t xml:space="preserve"> Clause 6)</w:t>
      </w:r>
      <w:bookmarkEnd w:id="285"/>
      <w:bookmarkEnd w:id="28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71F0C24E" w14:textId="77777777">
        <w:tc>
          <w:tcPr>
            <w:tcW w:w="1872" w:type="dxa"/>
          </w:tcPr>
          <w:p w14:paraId="68F9D819"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6.1.4</w:t>
            </w:r>
          </w:p>
        </w:tc>
        <w:tc>
          <w:tcPr>
            <w:tcW w:w="7236" w:type="dxa"/>
          </w:tcPr>
          <w:p w14:paraId="53E421C7" w14:textId="77777777" w:rsidR="0052539E" w:rsidRPr="00967FAA" w:rsidRDefault="0052539E" w:rsidP="00723F43">
            <w:pPr>
              <w:spacing w:after="240"/>
              <w:ind w:left="734" w:right="-72" w:hanging="734"/>
              <w:rPr>
                <w:sz w:val="22"/>
                <w:szCs w:val="22"/>
              </w:rPr>
            </w:pPr>
            <w:r w:rsidRPr="00967FAA">
              <w:rPr>
                <w:sz w:val="22"/>
                <w:szCs w:val="22"/>
              </w:rPr>
              <w:t xml:space="preserve">The Appointing Authority for the Adjudicator </w:t>
            </w:r>
            <w:proofErr w:type="spellStart"/>
            <w:r w:rsidRPr="00967FAA">
              <w:rPr>
                <w:sz w:val="22"/>
                <w:szCs w:val="22"/>
              </w:rPr>
              <w:t>is:</w:t>
            </w:r>
            <w:r w:rsidR="006F78CE" w:rsidRPr="00967FAA">
              <w:rPr>
                <w:rStyle w:val="preparersnote"/>
                <w:sz w:val="22"/>
                <w:szCs w:val="22"/>
              </w:rPr>
              <w:t>TBA</w:t>
            </w:r>
            <w:proofErr w:type="spellEnd"/>
          </w:p>
        </w:tc>
      </w:tr>
      <w:tr w:rsidR="0052539E" w:rsidRPr="00967FAA" w14:paraId="6EC29138" w14:textId="77777777">
        <w:tc>
          <w:tcPr>
            <w:tcW w:w="1872" w:type="dxa"/>
          </w:tcPr>
          <w:p w14:paraId="3C5B2392"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6.2.3</w:t>
            </w:r>
          </w:p>
        </w:tc>
        <w:tc>
          <w:tcPr>
            <w:tcW w:w="7236" w:type="dxa"/>
          </w:tcPr>
          <w:p w14:paraId="0F706DFC" w14:textId="77777777" w:rsidR="0052539E" w:rsidRPr="00967FAA" w:rsidRDefault="0052539E">
            <w:pPr>
              <w:spacing w:after="160"/>
              <w:ind w:left="734" w:right="-72" w:hanging="734"/>
              <w:rPr>
                <w:sz w:val="22"/>
                <w:szCs w:val="22"/>
              </w:rPr>
            </w:pPr>
            <w:r w:rsidRPr="00967FAA">
              <w:rPr>
                <w:i/>
                <w:sz w:val="22"/>
                <w:szCs w:val="22"/>
              </w:rPr>
              <w:t xml:space="preserve">If the Supplier is foreign (including a Joint Venture when at least one partner is foreign), the Contract shall contain the following provision:  </w:t>
            </w:r>
            <w:r w:rsidRPr="00967FAA">
              <w:rPr>
                <w:sz w:val="22"/>
                <w:szCs w:val="22"/>
              </w:rPr>
              <w:t xml:space="preserve">Arbitration proceedings shall be conducted in accordance with the rules of arbitration of </w:t>
            </w:r>
            <w:r w:rsidRPr="00967FAA">
              <w:rPr>
                <w:i/>
                <w:sz w:val="22"/>
                <w:szCs w:val="22"/>
              </w:rPr>
              <w:t xml:space="preserve">[select one of the following: </w:t>
            </w:r>
            <w:proofErr w:type="spellStart"/>
            <w:r w:rsidRPr="00967FAA">
              <w:rPr>
                <w:b/>
                <w:i/>
                <w:sz w:val="22"/>
                <w:szCs w:val="22"/>
              </w:rPr>
              <w:t>UNCITRAL</w:t>
            </w:r>
            <w:proofErr w:type="spellEnd"/>
            <w:r w:rsidR="008B25B2" w:rsidRPr="00967FAA">
              <w:rPr>
                <w:b/>
                <w:i/>
                <w:sz w:val="22"/>
                <w:szCs w:val="22"/>
              </w:rPr>
              <w:t xml:space="preserve">. </w:t>
            </w:r>
            <w:r w:rsidRPr="00967FAA">
              <w:rPr>
                <w:sz w:val="22"/>
                <w:szCs w:val="22"/>
              </w:rPr>
              <w:t>These rules, in the version in force at the time of the request for arbitration, will be deemed to form part of this Contract.</w:t>
            </w:r>
          </w:p>
          <w:p w14:paraId="67381D22" w14:textId="77777777" w:rsidR="0052539E" w:rsidRPr="00967FAA" w:rsidRDefault="0052539E" w:rsidP="008B25B2">
            <w:pPr>
              <w:spacing w:after="160"/>
              <w:ind w:left="691" w:hanging="691"/>
              <w:rPr>
                <w:sz w:val="22"/>
                <w:szCs w:val="22"/>
              </w:rPr>
            </w:pPr>
            <w:r w:rsidRPr="00967FAA">
              <w:rPr>
                <w:i/>
                <w:sz w:val="22"/>
                <w:szCs w:val="22"/>
              </w:rPr>
              <w:t xml:space="preserve">If the Supplier is a national of the </w:t>
            </w:r>
            <w:r w:rsidR="00F07E99" w:rsidRPr="00967FAA">
              <w:rPr>
                <w:i/>
                <w:sz w:val="22"/>
                <w:szCs w:val="22"/>
              </w:rPr>
              <w:t>Procuring Entity</w:t>
            </w:r>
            <w:r w:rsidRPr="00967FAA">
              <w:rPr>
                <w:i/>
                <w:sz w:val="22"/>
                <w:szCs w:val="22"/>
              </w:rPr>
              <w:t xml:space="preserve">'s country, the Contract shall contain the following provision:  </w:t>
            </w:r>
            <w:r w:rsidRPr="00967FAA">
              <w:rPr>
                <w:sz w:val="22"/>
                <w:szCs w:val="22"/>
              </w:rPr>
              <w:t xml:space="preserve">Any dispute between the </w:t>
            </w:r>
            <w:r w:rsidR="00F07E99" w:rsidRPr="00967FAA">
              <w:rPr>
                <w:sz w:val="22"/>
                <w:szCs w:val="22"/>
              </w:rPr>
              <w:t>Procuring Entity</w:t>
            </w:r>
            <w:r w:rsidRPr="00967FAA">
              <w:rPr>
                <w:sz w:val="22"/>
                <w:szCs w:val="22"/>
              </w:rPr>
              <w:t xml:space="preserve"> and a Supplier arising in connection with the present Contract shall be referred to arbitration in accordance with the laws of the </w:t>
            </w:r>
            <w:r w:rsidR="00F07E99" w:rsidRPr="00967FAA">
              <w:rPr>
                <w:sz w:val="22"/>
                <w:szCs w:val="22"/>
              </w:rPr>
              <w:t>Procuring Entity</w:t>
            </w:r>
            <w:r w:rsidRPr="00967FAA">
              <w:rPr>
                <w:sz w:val="22"/>
                <w:szCs w:val="22"/>
              </w:rPr>
              <w:t>’s country.</w:t>
            </w:r>
          </w:p>
        </w:tc>
      </w:tr>
    </w:tbl>
    <w:p w14:paraId="3949F274" w14:textId="77777777" w:rsidR="0052539E" w:rsidRPr="00967FAA" w:rsidRDefault="0052539E">
      <w:pPr>
        <w:pStyle w:val="Head51"/>
        <w:rPr>
          <w:rFonts w:ascii="Times New Roman" w:hAnsi="Times New Roman"/>
          <w:sz w:val="22"/>
          <w:szCs w:val="22"/>
        </w:rPr>
      </w:pPr>
      <w:bookmarkStart w:id="287" w:name="_Toc521497293"/>
      <w:bookmarkStart w:id="288" w:name="_Toc207769683"/>
      <w:r w:rsidRPr="00967FAA">
        <w:rPr>
          <w:rFonts w:ascii="Times New Roman" w:hAnsi="Times New Roman"/>
          <w:sz w:val="22"/>
          <w:szCs w:val="22"/>
        </w:rPr>
        <w:t>B.  Subject Matter of Contract</w:t>
      </w:r>
      <w:bookmarkEnd w:id="287"/>
      <w:bookmarkEnd w:id="288"/>
    </w:p>
    <w:p w14:paraId="64E70F33" w14:textId="77777777" w:rsidR="0052539E" w:rsidRPr="00967FAA" w:rsidRDefault="0052539E">
      <w:pPr>
        <w:pStyle w:val="Head52"/>
        <w:rPr>
          <w:sz w:val="22"/>
          <w:szCs w:val="22"/>
        </w:rPr>
      </w:pPr>
      <w:bookmarkStart w:id="289" w:name="_Toc521497294"/>
      <w:bookmarkStart w:id="290" w:name="_Toc207769684"/>
      <w:r w:rsidRPr="00967FAA">
        <w:rPr>
          <w:sz w:val="22"/>
          <w:szCs w:val="22"/>
        </w:rPr>
        <w:t>7.</w:t>
      </w:r>
      <w:r w:rsidRPr="00967FAA">
        <w:rPr>
          <w:sz w:val="22"/>
          <w:szCs w:val="22"/>
        </w:rPr>
        <w:tab/>
        <w:t>Scope of the System (</w:t>
      </w:r>
      <w:proofErr w:type="spellStart"/>
      <w:r w:rsidRPr="00967FAA">
        <w:rPr>
          <w:sz w:val="22"/>
          <w:szCs w:val="22"/>
        </w:rPr>
        <w:t>GCC</w:t>
      </w:r>
      <w:proofErr w:type="spellEnd"/>
      <w:r w:rsidRPr="00967FAA">
        <w:rPr>
          <w:sz w:val="22"/>
          <w:szCs w:val="22"/>
        </w:rPr>
        <w:t xml:space="preserve"> Clause 7)</w:t>
      </w:r>
      <w:bookmarkEnd w:id="289"/>
      <w:bookmarkEnd w:id="29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6E1732EA" w14:textId="77777777">
        <w:tc>
          <w:tcPr>
            <w:tcW w:w="1872" w:type="dxa"/>
          </w:tcPr>
          <w:p w14:paraId="0F3F072C"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7.3</w:t>
            </w:r>
          </w:p>
        </w:tc>
        <w:tc>
          <w:tcPr>
            <w:tcW w:w="7236" w:type="dxa"/>
          </w:tcPr>
          <w:p w14:paraId="0002EF31" w14:textId="77777777" w:rsidR="0052539E" w:rsidRPr="00967FAA" w:rsidRDefault="0052539E">
            <w:pPr>
              <w:spacing w:after="160"/>
              <w:ind w:left="738" w:right="-72" w:hanging="738"/>
              <w:rPr>
                <w:sz w:val="22"/>
                <w:szCs w:val="22"/>
              </w:rPr>
            </w:pPr>
            <w:r w:rsidRPr="00967FAA">
              <w:rPr>
                <w:sz w:val="22"/>
                <w:szCs w:val="22"/>
              </w:rPr>
              <w:t>The Supplier’s obligations under the Contract will include the following recurrent cost items, as identified in the Recurrent Cost tables in the Supplier’s Bid:</w:t>
            </w:r>
          </w:p>
          <w:p w14:paraId="0B9ED3DD" w14:textId="77777777" w:rsidR="008D1B46" w:rsidRPr="00967FAA" w:rsidRDefault="008D1B46" w:rsidP="00B0298D">
            <w:pPr>
              <w:numPr>
                <w:ilvl w:val="0"/>
                <w:numId w:val="20"/>
              </w:numPr>
              <w:spacing w:after="160"/>
              <w:ind w:right="-72"/>
              <w:rPr>
                <w:rStyle w:val="preparersnote"/>
                <w:b w:val="0"/>
                <w:sz w:val="22"/>
                <w:szCs w:val="22"/>
              </w:rPr>
            </w:pPr>
            <w:r w:rsidRPr="00967FAA">
              <w:rPr>
                <w:rStyle w:val="preparersnote"/>
                <w:b w:val="0"/>
                <w:i w:val="0"/>
                <w:sz w:val="22"/>
                <w:szCs w:val="22"/>
              </w:rPr>
              <w:t>License Fees</w:t>
            </w:r>
          </w:p>
          <w:p w14:paraId="67328D71" w14:textId="77777777" w:rsidR="008D1B46" w:rsidRPr="00967FAA" w:rsidRDefault="008D1B46" w:rsidP="00B0298D">
            <w:pPr>
              <w:numPr>
                <w:ilvl w:val="0"/>
                <w:numId w:val="20"/>
              </w:numPr>
              <w:spacing w:after="160"/>
              <w:ind w:right="-72"/>
              <w:rPr>
                <w:i/>
                <w:iCs/>
                <w:sz w:val="22"/>
                <w:szCs w:val="22"/>
              </w:rPr>
            </w:pPr>
            <w:r w:rsidRPr="00967FAA">
              <w:rPr>
                <w:rStyle w:val="preparersnote"/>
                <w:b w:val="0"/>
                <w:i w:val="0"/>
                <w:sz w:val="22"/>
                <w:szCs w:val="22"/>
              </w:rPr>
              <w:t>Support Service Fees</w:t>
            </w:r>
          </w:p>
          <w:p w14:paraId="19690CA7" w14:textId="77777777" w:rsidR="0052539E" w:rsidRPr="00967FAA" w:rsidRDefault="0052539E" w:rsidP="00A65779">
            <w:pPr>
              <w:spacing w:after="160"/>
              <w:ind w:left="738" w:right="-72"/>
              <w:rPr>
                <w:szCs w:val="22"/>
              </w:rPr>
            </w:pPr>
          </w:p>
        </w:tc>
      </w:tr>
    </w:tbl>
    <w:p w14:paraId="0B092975" w14:textId="77777777" w:rsidR="0052539E" w:rsidRPr="00967FAA" w:rsidRDefault="0052539E">
      <w:pPr>
        <w:pStyle w:val="Head52"/>
        <w:rPr>
          <w:sz w:val="22"/>
          <w:szCs w:val="22"/>
        </w:rPr>
      </w:pPr>
      <w:bookmarkStart w:id="291" w:name="_Toc521497295"/>
      <w:bookmarkStart w:id="292" w:name="_Toc207769685"/>
      <w:r w:rsidRPr="00967FAA">
        <w:rPr>
          <w:sz w:val="22"/>
          <w:szCs w:val="22"/>
        </w:rPr>
        <w:t>8.</w:t>
      </w:r>
      <w:r w:rsidRPr="00967FAA">
        <w:rPr>
          <w:sz w:val="22"/>
          <w:szCs w:val="22"/>
        </w:rPr>
        <w:tab/>
        <w:t>Time for Commencement and Operational Acceptance (</w:t>
      </w:r>
      <w:proofErr w:type="spellStart"/>
      <w:r w:rsidRPr="00967FAA">
        <w:rPr>
          <w:sz w:val="22"/>
          <w:szCs w:val="22"/>
        </w:rPr>
        <w:t>GCC</w:t>
      </w:r>
      <w:proofErr w:type="spellEnd"/>
      <w:r w:rsidRPr="00967FAA">
        <w:rPr>
          <w:sz w:val="22"/>
          <w:szCs w:val="22"/>
        </w:rPr>
        <w:t xml:space="preserve"> Clause 8)</w:t>
      </w:r>
      <w:bookmarkEnd w:id="291"/>
      <w:bookmarkEnd w:id="29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68062787" w14:textId="77777777">
        <w:tc>
          <w:tcPr>
            <w:tcW w:w="1872" w:type="dxa"/>
          </w:tcPr>
          <w:p w14:paraId="79881716"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8.1</w:t>
            </w:r>
          </w:p>
        </w:tc>
        <w:tc>
          <w:tcPr>
            <w:tcW w:w="7236" w:type="dxa"/>
          </w:tcPr>
          <w:p w14:paraId="74EA9FEC" w14:textId="77777777" w:rsidR="0052539E" w:rsidRPr="00967FAA" w:rsidRDefault="0052539E" w:rsidP="008D1B46">
            <w:pPr>
              <w:spacing w:after="240"/>
              <w:ind w:left="734" w:right="-72" w:hanging="734"/>
              <w:rPr>
                <w:sz w:val="22"/>
                <w:szCs w:val="22"/>
              </w:rPr>
            </w:pPr>
            <w:r w:rsidRPr="00967FAA">
              <w:rPr>
                <w:sz w:val="22"/>
                <w:szCs w:val="22"/>
              </w:rPr>
              <w:t>The Supplier shall commence work on the System within</w:t>
            </w:r>
            <w:r w:rsidR="008D1B46" w:rsidRPr="00967FAA">
              <w:rPr>
                <w:sz w:val="22"/>
                <w:szCs w:val="22"/>
              </w:rPr>
              <w:t xml:space="preserve"> </w:t>
            </w:r>
            <w:r w:rsidR="008D1B46" w:rsidRPr="00967FAA">
              <w:rPr>
                <w:b/>
                <w:sz w:val="22"/>
                <w:szCs w:val="22"/>
              </w:rPr>
              <w:t xml:space="preserve">28 </w:t>
            </w:r>
            <w:r w:rsidRPr="00967FAA">
              <w:rPr>
                <w:b/>
                <w:sz w:val="22"/>
                <w:szCs w:val="22"/>
              </w:rPr>
              <w:t>days</w:t>
            </w:r>
            <w:r w:rsidRPr="00967FAA">
              <w:rPr>
                <w:sz w:val="22"/>
                <w:szCs w:val="22"/>
              </w:rPr>
              <w:t xml:space="preserve"> from the Effective Date of the Contract.</w:t>
            </w:r>
          </w:p>
        </w:tc>
      </w:tr>
      <w:tr w:rsidR="0052539E" w:rsidRPr="00967FAA" w14:paraId="1E595C06" w14:textId="77777777">
        <w:tc>
          <w:tcPr>
            <w:tcW w:w="1872" w:type="dxa"/>
          </w:tcPr>
          <w:p w14:paraId="4F275D8E" w14:textId="77777777" w:rsidR="0052539E" w:rsidRPr="00967FAA" w:rsidRDefault="0052539E">
            <w:pPr>
              <w:spacing w:after="0"/>
              <w:ind w:right="-72" w:firstLine="14"/>
              <w:rPr>
                <w:sz w:val="22"/>
                <w:szCs w:val="22"/>
              </w:rPr>
            </w:pPr>
            <w:proofErr w:type="spellStart"/>
            <w:r w:rsidRPr="00967FAA">
              <w:rPr>
                <w:sz w:val="22"/>
                <w:szCs w:val="22"/>
              </w:rPr>
              <w:lastRenderedPageBreak/>
              <w:t>GCC</w:t>
            </w:r>
            <w:proofErr w:type="spellEnd"/>
            <w:r w:rsidRPr="00967FAA">
              <w:rPr>
                <w:sz w:val="22"/>
                <w:szCs w:val="22"/>
              </w:rPr>
              <w:t xml:space="preserve"> 8.2</w:t>
            </w:r>
          </w:p>
        </w:tc>
        <w:tc>
          <w:tcPr>
            <w:tcW w:w="7236" w:type="dxa"/>
          </w:tcPr>
          <w:p w14:paraId="343CDF90" w14:textId="77777777" w:rsidR="0052539E" w:rsidRPr="00967FAA" w:rsidRDefault="0052539E">
            <w:pPr>
              <w:spacing w:after="240"/>
              <w:ind w:left="734" w:right="-72" w:hanging="734"/>
              <w:rPr>
                <w:sz w:val="22"/>
                <w:szCs w:val="22"/>
              </w:rPr>
            </w:pPr>
            <w:r w:rsidRPr="00967FAA">
              <w:rPr>
                <w:sz w:val="22"/>
                <w:szCs w:val="22"/>
              </w:rPr>
              <w:t>Operational Acce</w:t>
            </w:r>
            <w:r w:rsidR="008D1B46" w:rsidRPr="00967FAA">
              <w:rPr>
                <w:sz w:val="22"/>
                <w:szCs w:val="22"/>
              </w:rPr>
              <w:t xml:space="preserve">ptance will occur on or before </w:t>
            </w:r>
            <w:r w:rsidR="008D1B46" w:rsidRPr="00967FAA">
              <w:rPr>
                <w:rStyle w:val="preparersnote"/>
                <w:i w:val="0"/>
                <w:sz w:val="22"/>
                <w:szCs w:val="22"/>
              </w:rPr>
              <w:t>Operational Acceptance date consistent with the Implementation Schedule in the Technical Requirements Section</w:t>
            </w:r>
          </w:p>
        </w:tc>
      </w:tr>
    </w:tbl>
    <w:p w14:paraId="652C1B4F" w14:textId="77777777" w:rsidR="0052539E" w:rsidRPr="00967FAA" w:rsidRDefault="0052539E">
      <w:pPr>
        <w:pStyle w:val="Head52"/>
        <w:rPr>
          <w:sz w:val="22"/>
          <w:szCs w:val="22"/>
        </w:rPr>
      </w:pPr>
      <w:bookmarkStart w:id="293" w:name="_Toc521497296"/>
      <w:bookmarkStart w:id="294" w:name="_Toc207769686"/>
      <w:r w:rsidRPr="00967FAA">
        <w:rPr>
          <w:sz w:val="22"/>
          <w:szCs w:val="22"/>
        </w:rPr>
        <w:t>9.</w:t>
      </w:r>
      <w:r w:rsidRPr="00967FAA">
        <w:rPr>
          <w:sz w:val="22"/>
          <w:szCs w:val="22"/>
        </w:rPr>
        <w:tab/>
        <w:t>Supplier’s Responsibilities (</w:t>
      </w:r>
      <w:proofErr w:type="spellStart"/>
      <w:r w:rsidRPr="00967FAA">
        <w:rPr>
          <w:sz w:val="22"/>
          <w:szCs w:val="22"/>
        </w:rPr>
        <w:t>GCC</w:t>
      </w:r>
      <w:proofErr w:type="spellEnd"/>
      <w:r w:rsidRPr="00967FAA">
        <w:rPr>
          <w:sz w:val="22"/>
          <w:szCs w:val="22"/>
        </w:rPr>
        <w:t xml:space="preserve"> Clause 9)</w:t>
      </w:r>
      <w:bookmarkEnd w:id="293"/>
      <w:bookmarkEnd w:id="29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146D024B" w14:textId="77777777">
        <w:tc>
          <w:tcPr>
            <w:tcW w:w="1872" w:type="dxa"/>
          </w:tcPr>
          <w:p w14:paraId="68208A53"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9.9</w:t>
            </w:r>
          </w:p>
        </w:tc>
        <w:tc>
          <w:tcPr>
            <w:tcW w:w="7236" w:type="dxa"/>
          </w:tcPr>
          <w:p w14:paraId="4367902F" w14:textId="77777777" w:rsidR="0052539E" w:rsidRPr="00967FAA" w:rsidRDefault="0052539E" w:rsidP="008D1B46">
            <w:pPr>
              <w:spacing w:after="240"/>
              <w:ind w:left="734" w:right="-72" w:hanging="734"/>
              <w:rPr>
                <w:sz w:val="22"/>
                <w:szCs w:val="22"/>
              </w:rPr>
            </w:pPr>
            <w:r w:rsidRPr="00967FAA">
              <w:rPr>
                <w:sz w:val="22"/>
                <w:szCs w:val="22"/>
              </w:rPr>
              <w:t>The Supplier shall have the following additional responsibilities</w:t>
            </w:r>
          </w:p>
          <w:p w14:paraId="7713227A" w14:textId="77777777" w:rsidR="008D1B46" w:rsidRPr="00967FAA" w:rsidRDefault="008D1B46" w:rsidP="008D1B46">
            <w:pPr>
              <w:spacing w:after="240"/>
              <w:ind w:left="734" w:right="-72" w:hanging="734"/>
              <w:rPr>
                <w:sz w:val="22"/>
                <w:szCs w:val="22"/>
              </w:rPr>
            </w:pPr>
            <w:r w:rsidRPr="00967FAA">
              <w:rPr>
                <w:sz w:val="22"/>
                <w:szCs w:val="22"/>
              </w:rPr>
              <w:t>-</w:t>
            </w:r>
            <w:r w:rsidRPr="00967FAA">
              <w:rPr>
                <w:sz w:val="22"/>
                <w:szCs w:val="22"/>
              </w:rPr>
              <w:tab/>
              <w:t xml:space="preserve">Provide capability for </w:t>
            </w:r>
            <w:r w:rsidR="0016627C" w:rsidRPr="00967FAA">
              <w:rPr>
                <w:sz w:val="22"/>
                <w:szCs w:val="22"/>
              </w:rPr>
              <w:t>customization</w:t>
            </w:r>
          </w:p>
          <w:p w14:paraId="341EA67F" w14:textId="77777777" w:rsidR="008D1B46" w:rsidRPr="00967FAA" w:rsidRDefault="008D1B46" w:rsidP="008D1B46">
            <w:pPr>
              <w:spacing w:after="240"/>
              <w:ind w:left="734" w:right="-72" w:hanging="734"/>
              <w:rPr>
                <w:sz w:val="22"/>
                <w:szCs w:val="22"/>
              </w:rPr>
            </w:pPr>
            <w:r w:rsidRPr="00967FAA">
              <w:rPr>
                <w:sz w:val="22"/>
                <w:szCs w:val="22"/>
              </w:rPr>
              <w:t>-</w:t>
            </w:r>
            <w:r w:rsidRPr="00967FAA">
              <w:rPr>
                <w:sz w:val="22"/>
                <w:szCs w:val="22"/>
              </w:rPr>
              <w:tab/>
              <w:t>API exposure</w:t>
            </w:r>
          </w:p>
          <w:p w14:paraId="16E61980" w14:textId="77777777" w:rsidR="008D1B46" w:rsidRPr="00967FAA" w:rsidRDefault="008D1B46" w:rsidP="008D1B46">
            <w:pPr>
              <w:spacing w:after="240"/>
              <w:ind w:left="734" w:right="-72" w:hanging="734"/>
              <w:rPr>
                <w:sz w:val="22"/>
                <w:szCs w:val="22"/>
              </w:rPr>
            </w:pPr>
            <w:r w:rsidRPr="00967FAA">
              <w:rPr>
                <w:sz w:val="22"/>
                <w:szCs w:val="22"/>
              </w:rPr>
              <w:t>-</w:t>
            </w:r>
            <w:r w:rsidRPr="00967FAA">
              <w:rPr>
                <w:sz w:val="22"/>
                <w:szCs w:val="22"/>
              </w:rPr>
              <w:tab/>
              <w:t>Allow ZICA to conduct Pre-commissioning site visit where similar implementation has been successfully completed.</w:t>
            </w:r>
          </w:p>
        </w:tc>
      </w:tr>
    </w:tbl>
    <w:p w14:paraId="34FDB2F7" w14:textId="77777777" w:rsidR="0052539E" w:rsidRPr="00967FAA" w:rsidRDefault="0052539E">
      <w:pPr>
        <w:pStyle w:val="Head52"/>
        <w:rPr>
          <w:sz w:val="22"/>
          <w:szCs w:val="22"/>
        </w:rPr>
      </w:pPr>
      <w:bookmarkStart w:id="295" w:name="_Toc521497297"/>
      <w:bookmarkStart w:id="296" w:name="_Toc207769687"/>
      <w:r w:rsidRPr="00967FAA">
        <w:rPr>
          <w:sz w:val="22"/>
          <w:szCs w:val="22"/>
        </w:rPr>
        <w:t>10.</w:t>
      </w:r>
      <w:r w:rsidRPr="00967FAA">
        <w:rPr>
          <w:sz w:val="22"/>
          <w:szCs w:val="22"/>
        </w:rPr>
        <w:tab/>
      </w:r>
      <w:r w:rsidR="00F07E99" w:rsidRPr="00967FAA">
        <w:rPr>
          <w:sz w:val="22"/>
          <w:szCs w:val="22"/>
        </w:rPr>
        <w:t>Procuring Entity</w:t>
      </w:r>
      <w:r w:rsidRPr="00967FAA">
        <w:rPr>
          <w:sz w:val="22"/>
          <w:szCs w:val="22"/>
        </w:rPr>
        <w:t>’s Responsibilities (</w:t>
      </w:r>
      <w:proofErr w:type="spellStart"/>
      <w:r w:rsidRPr="00967FAA">
        <w:rPr>
          <w:sz w:val="22"/>
          <w:szCs w:val="22"/>
        </w:rPr>
        <w:t>GCC</w:t>
      </w:r>
      <w:proofErr w:type="spellEnd"/>
      <w:r w:rsidRPr="00967FAA">
        <w:rPr>
          <w:sz w:val="22"/>
          <w:szCs w:val="22"/>
        </w:rPr>
        <w:t xml:space="preserve"> Clause 10)</w:t>
      </w:r>
      <w:bookmarkEnd w:id="295"/>
      <w:bookmarkEnd w:id="29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59C78F84" w14:textId="77777777">
        <w:tc>
          <w:tcPr>
            <w:tcW w:w="1872" w:type="dxa"/>
          </w:tcPr>
          <w:p w14:paraId="03C77EA8"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10.12</w:t>
            </w:r>
          </w:p>
        </w:tc>
        <w:tc>
          <w:tcPr>
            <w:tcW w:w="7236" w:type="dxa"/>
          </w:tcPr>
          <w:p w14:paraId="1752AD1A" w14:textId="77777777" w:rsidR="0052539E" w:rsidRPr="00967FAA" w:rsidRDefault="0052539E" w:rsidP="00310630">
            <w:pPr>
              <w:spacing w:after="240"/>
              <w:ind w:left="734" w:right="-72" w:hanging="734"/>
              <w:rPr>
                <w:i/>
                <w:sz w:val="22"/>
                <w:szCs w:val="22"/>
              </w:rPr>
            </w:pPr>
            <w:r w:rsidRPr="00967FAA">
              <w:rPr>
                <w:sz w:val="22"/>
                <w:szCs w:val="22"/>
              </w:rPr>
              <w:t xml:space="preserve">The </w:t>
            </w:r>
            <w:r w:rsidR="00F07E99" w:rsidRPr="00967FAA">
              <w:rPr>
                <w:sz w:val="22"/>
                <w:szCs w:val="22"/>
              </w:rPr>
              <w:t>Procuring Entity</w:t>
            </w:r>
            <w:r w:rsidRPr="00967FAA">
              <w:rPr>
                <w:sz w:val="22"/>
                <w:szCs w:val="22"/>
              </w:rPr>
              <w:t xml:space="preserve"> shall have the following additional responsibilities:  </w:t>
            </w:r>
            <w:r w:rsidRPr="00967FAA">
              <w:rPr>
                <w:b/>
                <w:i/>
                <w:sz w:val="22"/>
                <w:szCs w:val="22"/>
              </w:rPr>
              <w:t>none</w:t>
            </w:r>
            <w:r w:rsidRPr="00967FAA">
              <w:rPr>
                <w:i/>
                <w:sz w:val="22"/>
                <w:szCs w:val="22"/>
              </w:rPr>
              <w:t>.</w:t>
            </w:r>
          </w:p>
        </w:tc>
      </w:tr>
    </w:tbl>
    <w:p w14:paraId="57D9A952" w14:textId="77777777" w:rsidR="0052539E" w:rsidRPr="00967FAA" w:rsidRDefault="0052539E">
      <w:pPr>
        <w:pStyle w:val="Head51"/>
        <w:rPr>
          <w:rFonts w:ascii="Times New Roman" w:hAnsi="Times New Roman"/>
          <w:sz w:val="22"/>
          <w:szCs w:val="22"/>
        </w:rPr>
      </w:pPr>
      <w:bookmarkStart w:id="297" w:name="_Toc521497298"/>
      <w:bookmarkStart w:id="298" w:name="_Toc207769688"/>
      <w:r w:rsidRPr="00967FAA">
        <w:rPr>
          <w:rFonts w:ascii="Times New Roman" w:hAnsi="Times New Roman"/>
          <w:sz w:val="22"/>
          <w:szCs w:val="22"/>
        </w:rPr>
        <w:t>C.  Payment</w:t>
      </w:r>
      <w:bookmarkEnd w:id="297"/>
      <w:bookmarkEnd w:id="298"/>
    </w:p>
    <w:p w14:paraId="54419DFB" w14:textId="77777777" w:rsidR="0052539E" w:rsidRPr="00967FAA" w:rsidRDefault="0052539E">
      <w:pPr>
        <w:pStyle w:val="Head52"/>
        <w:rPr>
          <w:sz w:val="22"/>
          <w:szCs w:val="22"/>
        </w:rPr>
      </w:pPr>
      <w:bookmarkStart w:id="299" w:name="_Toc521497299"/>
      <w:bookmarkStart w:id="300" w:name="_Toc207769689"/>
      <w:r w:rsidRPr="00967FAA">
        <w:rPr>
          <w:sz w:val="22"/>
          <w:szCs w:val="22"/>
        </w:rPr>
        <w:t>11.</w:t>
      </w:r>
      <w:r w:rsidRPr="00967FAA">
        <w:rPr>
          <w:sz w:val="22"/>
          <w:szCs w:val="22"/>
        </w:rPr>
        <w:tab/>
        <w:t>Contract Price (</w:t>
      </w:r>
      <w:proofErr w:type="spellStart"/>
      <w:r w:rsidRPr="00967FAA">
        <w:rPr>
          <w:sz w:val="22"/>
          <w:szCs w:val="22"/>
        </w:rPr>
        <w:t>GCC</w:t>
      </w:r>
      <w:proofErr w:type="spellEnd"/>
      <w:r w:rsidRPr="00967FAA">
        <w:rPr>
          <w:sz w:val="22"/>
          <w:szCs w:val="22"/>
        </w:rPr>
        <w:t xml:space="preserve"> Clause 11)</w:t>
      </w:r>
      <w:bookmarkEnd w:id="299"/>
      <w:bookmarkEnd w:id="30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02DAF8B0" w14:textId="77777777">
        <w:tc>
          <w:tcPr>
            <w:tcW w:w="1872" w:type="dxa"/>
          </w:tcPr>
          <w:p w14:paraId="7456954D"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11.2 (b)</w:t>
            </w:r>
          </w:p>
        </w:tc>
        <w:tc>
          <w:tcPr>
            <w:tcW w:w="7236" w:type="dxa"/>
          </w:tcPr>
          <w:p w14:paraId="38AA9320" w14:textId="77777777" w:rsidR="0052539E" w:rsidRPr="00967FAA" w:rsidRDefault="0052539E" w:rsidP="00310630">
            <w:pPr>
              <w:spacing w:after="160"/>
              <w:ind w:firstLine="14"/>
              <w:rPr>
                <w:szCs w:val="22"/>
              </w:rPr>
            </w:pPr>
            <w:r w:rsidRPr="00967FAA">
              <w:rPr>
                <w:sz w:val="22"/>
                <w:szCs w:val="22"/>
              </w:rPr>
              <w:t>Adjustments to the Contract Price shall be as follows</w:t>
            </w:r>
            <w:r w:rsidR="00310630" w:rsidRPr="00967FAA">
              <w:rPr>
                <w:sz w:val="22"/>
                <w:szCs w:val="22"/>
              </w:rPr>
              <w:t xml:space="preserve"> </w:t>
            </w:r>
            <w:r w:rsidRPr="00967FAA">
              <w:rPr>
                <w:rStyle w:val="preparersnote"/>
                <w:sz w:val="22"/>
                <w:szCs w:val="22"/>
              </w:rPr>
              <w:t>none</w:t>
            </w:r>
          </w:p>
        </w:tc>
      </w:tr>
    </w:tbl>
    <w:p w14:paraId="2583250C" w14:textId="77777777" w:rsidR="0052539E" w:rsidRPr="00967FAA" w:rsidRDefault="0052539E">
      <w:pPr>
        <w:pStyle w:val="Head52"/>
        <w:rPr>
          <w:sz w:val="22"/>
          <w:szCs w:val="22"/>
        </w:rPr>
      </w:pPr>
      <w:bookmarkStart w:id="301" w:name="_Toc521497300"/>
      <w:bookmarkStart w:id="302" w:name="_Toc207769690"/>
      <w:r w:rsidRPr="00967FAA">
        <w:rPr>
          <w:sz w:val="22"/>
          <w:szCs w:val="22"/>
        </w:rPr>
        <w:t>12.</w:t>
      </w:r>
      <w:r w:rsidRPr="00967FAA">
        <w:rPr>
          <w:sz w:val="22"/>
          <w:szCs w:val="22"/>
        </w:rPr>
        <w:tab/>
        <w:t>Terms of Payment (</w:t>
      </w:r>
      <w:proofErr w:type="spellStart"/>
      <w:r w:rsidRPr="00967FAA">
        <w:rPr>
          <w:sz w:val="22"/>
          <w:szCs w:val="22"/>
        </w:rPr>
        <w:t>GCC</w:t>
      </w:r>
      <w:proofErr w:type="spellEnd"/>
      <w:r w:rsidRPr="00967FAA">
        <w:rPr>
          <w:sz w:val="22"/>
          <w:szCs w:val="22"/>
        </w:rPr>
        <w:t xml:space="preserve"> Clause 12)</w:t>
      </w:r>
      <w:bookmarkEnd w:id="301"/>
      <w:bookmarkEnd w:id="30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236"/>
      </w:tblGrid>
      <w:tr w:rsidR="0052539E" w:rsidRPr="00967FAA" w14:paraId="278D0373" w14:textId="77777777">
        <w:tc>
          <w:tcPr>
            <w:tcW w:w="1872" w:type="dxa"/>
          </w:tcPr>
          <w:p w14:paraId="3330FE2D"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12.1</w:t>
            </w:r>
          </w:p>
        </w:tc>
        <w:tc>
          <w:tcPr>
            <w:tcW w:w="7236" w:type="dxa"/>
          </w:tcPr>
          <w:p w14:paraId="7993D365" w14:textId="77777777" w:rsidR="0052539E" w:rsidRPr="00967FAA" w:rsidRDefault="0052539E">
            <w:pPr>
              <w:spacing w:after="200"/>
              <w:ind w:left="734" w:hanging="720"/>
              <w:rPr>
                <w:sz w:val="22"/>
                <w:szCs w:val="22"/>
              </w:rPr>
            </w:pPr>
            <w:r w:rsidRPr="00967FAA">
              <w:rPr>
                <w:sz w:val="22"/>
                <w:szCs w:val="22"/>
              </w:rPr>
              <w:t xml:space="preserve">Subject to the provisions of </w:t>
            </w:r>
            <w:proofErr w:type="spellStart"/>
            <w:r w:rsidRPr="00967FAA">
              <w:rPr>
                <w:sz w:val="22"/>
                <w:szCs w:val="22"/>
              </w:rPr>
              <w:t>GCC</w:t>
            </w:r>
            <w:proofErr w:type="spellEnd"/>
            <w:r w:rsidRPr="00967FAA">
              <w:rPr>
                <w:sz w:val="22"/>
                <w:szCs w:val="22"/>
              </w:rPr>
              <w:t xml:space="preserve"> Clause 12 (Terms of Payment), the </w:t>
            </w:r>
            <w:r w:rsidR="00F07E99" w:rsidRPr="00967FAA">
              <w:rPr>
                <w:sz w:val="22"/>
                <w:szCs w:val="22"/>
              </w:rPr>
              <w:t>Procuring Entity</w:t>
            </w:r>
            <w:r w:rsidRPr="00967FAA">
              <w:rPr>
                <w:sz w:val="22"/>
                <w:szCs w:val="22"/>
              </w:rPr>
              <w:t xml:space="preserve"> shall pay the Contract Price to the Supplier according to the categories and in the manner specified below.  Only the categories Advance Payment and Complete System Integration relate to the entire Contract Price.  In other payment categories, the term "total Contract Price" means the total cost of goods or services under the specific payment category.  Within each such category, the Contract Implementation Schedule may trigger pro-rata payments for the portion of the total Contract Price for the category corresponding to the goods or services actually Delivered, Installed, or Operationally Accepted, at unit prices and in the currencies specified in the Price Schedules of the Contract Agreement.</w:t>
            </w:r>
          </w:p>
          <w:p w14:paraId="3721BBBC" w14:textId="77777777" w:rsidR="00310630" w:rsidRPr="00253044" w:rsidRDefault="00253044" w:rsidP="00253044">
            <w:pPr>
              <w:spacing w:after="200"/>
              <w:ind w:left="734" w:hanging="720"/>
              <w:rPr>
                <w:sz w:val="22"/>
                <w:szCs w:val="22"/>
              </w:rPr>
            </w:pPr>
            <w:r>
              <w:rPr>
                <w:sz w:val="22"/>
                <w:szCs w:val="22"/>
              </w:rPr>
              <w:t xml:space="preserve">The Bidder shall provide </w:t>
            </w:r>
            <w:r w:rsidR="00310630" w:rsidRPr="00967FAA">
              <w:rPr>
                <w:sz w:val="22"/>
                <w:szCs w:val="22"/>
              </w:rPr>
              <w:t>payment options as listed below, the contract shall be based on negotiated and agreed options by both parties:</w:t>
            </w:r>
          </w:p>
          <w:p w14:paraId="242BE075" w14:textId="77777777" w:rsidR="0052539E" w:rsidRPr="00967FAA" w:rsidRDefault="0052539E">
            <w:pPr>
              <w:spacing w:after="200"/>
              <w:ind w:left="734" w:hanging="734"/>
              <w:rPr>
                <w:sz w:val="22"/>
                <w:szCs w:val="22"/>
              </w:rPr>
            </w:pPr>
            <w:r w:rsidRPr="00967FAA">
              <w:rPr>
                <w:sz w:val="22"/>
                <w:szCs w:val="22"/>
              </w:rPr>
              <w:lastRenderedPageBreak/>
              <w:t>(a)</w:t>
            </w:r>
            <w:r w:rsidRPr="00967FAA">
              <w:rPr>
                <w:sz w:val="22"/>
                <w:szCs w:val="22"/>
              </w:rPr>
              <w:tab/>
              <w:t>Advance Payment</w:t>
            </w:r>
          </w:p>
          <w:p w14:paraId="424EB515" w14:textId="77777777" w:rsidR="0052539E" w:rsidRPr="00967FAA" w:rsidRDefault="00310630">
            <w:pPr>
              <w:spacing w:after="200"/>
              <w:ind w:left="738"/>
              <w:rPr>
                <w:sz w:val="22"/>
                <w:szCs w:val="22"/>
              </w:rPr>
            </w:pPr>
            <w:r w:rsidRPr="00967FAA">
              <w:rPr>
                <w:sz w:val="22"/>
                <w:szCs w:val="22"/>
              </w:rPr>
              <w:t>T</w:t>
            </w:r>
            <w:r w:rsidR="0052539E" w:rsidRPr="00967FAA">
              <w:rPr>
                <w:sz w:val="22"/>
                <w:szCs w:val="22"/>
              </w:rPr>
              <w:t xml:space="preserve">en percent (10%) of the entire Contract Price, exclusive of all Recurrent Costs, shall be paid against receipt of a claim accompanied by the Advance Payment Security specified in </w:t>
            </w:r>
            <w:proofErr w:type="spellStart"/>
            <w:r w:rsidR="0052539E" w:rsidRPr="00967FAA">
              <w:rPr>
                <w:sz w:val="22"/>
                <w:szCs w:val="22"/>
              </w:rPr>
              <w:t>GCC</w:t>
            </w:r>
            <w:proofErr w:type="spellEnd"/>
            <w:r w:rsidR="0052539E" w:rsidRPr="00967FAA">
              <w:rPr>
                <w:sz w:val="22"/>
                <w:szCs w:val="22"/>
              </w:rPr>
              <w:t xml:space="preserve"> Clause 13.2.</w:t>
            </w:r>
          </w:p>
          <w:p w14:paraId="6085B288" w14:textId="77777777" w:rsidR="0052539E" w:rsidRPr="00967FAA" w:rsidRDefault="00310630">
            <w:pPr>
              <w:spacing w:after="200"/>
              <w:ind w:left="738" w:hanging="720"/>
              <w:rPr>
                <w:sz w:val="22"/>
                <w:szCs w:val="22"/>
              </w:rPr>
            </w:pPr>
            <w:r w:rsidRPr="00967FAA">
              <w:rPr>
                <w:sz w:val="22"/>
                <w:szCs w:val="22"/>
              </w:rPr>
              <w:t xml:space="preserve"> </w:t>
            </w:r>
            <w:r w:rsidR="0052539E" w:rsidRPr="00967FAA">
              <w:rPr>
                <w:sz w:val="22"/>
                <w:szCs w:val="22"/>
              </w:rPr>
              <w:t>(b)</w:t>
            </w:r>
            <w:r w:rsidR="0052539E" w:rsidRPr="00967FAA">
              <w:rPr>
                <w:sz w:val="22"/>
                <w:szCs w:val="22"/>
              </w:rPr>
              <w:tab/>
              <w:t>Information Technologies, Materials, and other Goods, with the exception of Custom Software and Custom Materials:</w:t>
            </w:r>
          </w:p>
          <w:p w14:paraId="041EE553" w14:textId="77777777" w:rsidR="0052539E" w:rsidRPr="00253044" w:rsidRDefault="00310630" w:rsidP="00253044">
            <w:pPr>
              <w:pStyle w:val="ListParagraph"/>
              <w:numPr>
                <w:ilvl w:val="0"/>
                <w:numId w:val="78"/>
              </w:numPr>
            </w:pPr>
            <w:r w:rsidRPr="00253044">
              <w:t>S</w:t>
            </w:r>
            <w:r w:rsidR="0052539E" w:rsidRPr="00253044">
              <w:t>ixty percent (60%) of the total or pro-rata Contract Price for this category against Delivery</w:t>
            </w:r>
          </w:p>
          <w:p w14:paraId="3050536E" w14:textId="77777777" w:rsidR="0052539E" w:rsidRPr="00253044" w:rsidRDefault="00310630" w:rsidP="00253044">
            <w:pPr>
              <w:pStyle w:val="ListParagraph"/>
              <w:numPr>
                <w:ilvl w:val="0"/>
                <w:numId w:val="78"/>
              </w:numPr>
            </w:pPr>
            <w:r w:rsidRPr="00253044">
              <w:t>T</w:t>
            </w:r>
            <w:r w:rsidR="0052539E" w:rsidRPr="00253044">
              <w:t>en percent (10%) of the same price against Installation</w:t>
            </w:r>
          </w:p>
          <w:p w14:paraId="149D783B" w14:textId="77777777" w:rsidR="0052539E" w:rsidRPr="00253044" w:rsidRDefault="00310630" w:rsidP="00253044">
            <w:pPr>
              <w:pStyle w:val="ListParagraph"/>
              <w:numPr>
                <w:ilvl w:val="0"/>
                <w:numId w:val="78"/>
              </w:numPr>
            </w:pPr>
            <w:r w:rsidRPr="00253044">
              <w:t>T</w:t>
            </w:r>
            <w:r w:rsidR="0052539E" w:rsidRPr="00253044">
              <w:t>en percent (10%) of the same price against Operational Acceptance.</w:t>
            </w:r>
          </w:p>
          <w:p w14:paraId="781A3E08" w14:textId="77777777" w:rsidR="0052539E" w:rsidRPr="00967FAA" w:rsidRDefault="0052539E">
            <w:pPr>
              <w:spacing w:after="200"/>
              <w:ind w:left="738" w:hanging="738"/>
              <w:rPr>
                <w:sz w:val="22"/>
                <w:szCs w:val="22"/>
              </w:rPr>
            </w:pPr>
            <w:r w:rsidRPr="00967FAA">
              <w:rPr>
                <w:sz w:val="22"/>
                <w:szCs w:val="22"/>
              </w:rPr>
              <w:t>(c)</w:t>
            </w:r>
            <w:r w:rsidRPr="00967FAA">
              <w:rPr>
                <w:sz w:val="22"/>
                <w:szCs w:val="22"/>
              </w:rPr>
              <w:tab/>
              <w:t>Custom Software and Custom Materials:</w:t>
            </w:r>
          </w:p>
          <w:p w14:paraId="21CAA781" w14:textId="77777777" w:rsidR="0052539E" w:rsidRPr="00967FAA" w:rsidRDefault="00310630">
            <w:pPr>
              <w:spacing w:after="200"/>
              <w:ind w:left="738" w:hanging="18"/>
              <w:rPr>
                <w:sz w:val="22"/>
                <w:szCs w:val="22"/>
              </w:rPr>
            </w:pPr>
            <w:r w:rsidRPr="00967FAA">
              <w:rPr>
                <w:sz w:val="22"/>
                <w:szCs w:val="22"/>
              </w:rPr>
              <w:t>S</w:t>
            </w:r>
            <w:r w:rsidR="0052539E" w:rsidRPr="00967FAA">
              <w:rPr>
                <w:sz w:val="22"/>
                <w:szCs w:val="22"/>
              </w:rPr>
              <w:t>ixty percent (60%) of the total or pro-rata Contract Price for this category against Installation</w:t>
            </w:r>
          </w:p>
          <w:p w14:paraId="7688B73B" w14:textId="77777777" w:rsidR="0052539E" w:rsidRPr="00967FAA" w:rsidRDefault="00310630">
            <w:pPr>
              <w:spacing w:after="200"/>
              <w:ind w:left="738"/>
              <w:rPr>
                <w:sz w:val="22"/>
                <w:szCs w:val="22"/>
              </w:rPr>
            </w:pPr>
            <w:r w:rsidRPr="00967FAA">
              <w:rPr>
                <w:sz w:val="22"/>
                <w:szCs w:val="22"/>
              </w:rPr>
              <w:t>T</w:t>
            </w:r>
            <w:r w:rsidR="0052539E" w:rsidRPr="00967FAA">
              <w:rPr>
                <w:sz w:val="22"/>
                <w:szCs w:val="22"/>
              </w:rPr>
              <w:t>wenty percent (20%) of the same price against Operational Acceptance.</w:t>
            </w:r>
          </w:p>
          <w:p w14:paraId="75EA5B8D" w14:textId="77777777" w:rsidR="0052539E" w:rsidRPr="00967FAA" w:rsidRDefault="00310630">
            <w:pPr>
              <w:spacing w:after="200"/>
              <w:ind w:left="738" w:hanging="738"/>
              <w:rPr>
                <w:sz w:val="22"/>
                <w:szCs w:val="22"/>
              </w:rPr>
            </w:pPr>
            <w:r w:rsidRPr="00967FAA">
              <w:rPr>
                <w:sz w:val="22"/>
                <w:szCs w:val="22"/>
              </w:rPr>
              <w:t xml:space="preserve"> </w:t>
            </w:r>
            <w:r w:rsidR="0052539E" w:rsidRPr="00967FAA">
              <w:rPr>
                <w:sz w:val="22"/>
                <w:szCs w:val="22"/>
              </w:rPr>
              <w:t>(d)</w:t>
            </w:r>
            <w:r w:rsidR="0052539E" w:rsidRPr="00967FAA">
              <w:rPr>
                <w:sz w:val="22"/>
                <w:szCs w:val="22"/>
              </w:rPr>
              <w:tab/>
              <w:t>Services other than Training:</w:t>
            </w:r>
          </w:p>
          <w:p w14:paraId="3AC719A6" w14:textId="77777777" w:rsidR="0052539E" w:rsidRPr="00967FAA" w:rsidRDefault="00310630">
            <w:pPr>
              <w:spacing w:after="200"/>
              <w:ind w:left="738"/>
              <w:rPr>
                <w:sz w:val="22"/>
                <w:szCs w:val="22"/>
              </w:rPr>
            </w:pPr>
            <w:r w:rsidRPr="00967FAA">
              <w:rPr>
                <w:sz w:val="22"/>
                <w:szCs w:val="22"/>
              </w:rPr>
              <w:t>E</w:t>
            </w:r>
            <w:r w:rsidR="0052539E" w:rsidRPr="00967FAA">
              <w:rPr>
                <w:sz w:val="22"/>
                <w:szCs w:val="22"/>
              </w:rPr>
              <w:t xml:space="preserve">ighty percent (80%) of the pro-rata Contract Price for services performed will be paid monthly in arrears, on submission and </w:t>
            </w:r>
            <w:r w:rsidR="00F07E99" w:rsidRPr="00967FAA">
              <w:rPr>
                <w:sz w:val="22"/>
                <w:szCs w:val="22"/>
              </w:rPr>
              <w:t>Procuring Entity</w:t>
            </w:r>
            <w:r w:rsidR="0052539E" w:rsidRPr="00967FAA">
              <w:rPr>
                <w:sz w:val="22"/>
                <w:szCs w:val="22"/>
              </w:rPr>
              <w:t>’s approval of invoices.</w:t>
            </w:r>
          </w:p>
          <w:p w14:paraId="032FBEAA" w14:textId="77777777" w:rsidR="0052539E" w:rsidRPr="00967FAA" w:rsidRDefault="00310630">
            <w:pPr>
              <w:spacing w:after="200"/>
              <w:ind w:left="738" w:hanging="738"/>
              <w:rPr>
                <w:sz w:val="22"/>
                <w:szCs w:val="22"/>
              </w:rPr>
            </w:pPr>
            <w:r w:rsidRPr="00967FAA">
              <w:rPr>
                <w:sz w:val="22"/>
                <w:szCs w:val="22"/>
              </w:rPr>
              <w:t xml:space="preserve"> </w:t>
            </w:r>
            <w:r w:rsidR="0052539E" w:rsidRPr="00967FAA">
              <w:rPr>
                <w:sz w:val="22"/>
                <w:szCs w:val="22"/>
              </w:rPr>
              <w:t>(e)</w:t>
            </w:r>
            <w:r w:rsidR="0052539E" w:rsidRPr="00967FAA">
              <w:rPr>
                <w:sz w:val="22"/>
                <w:szCs w:val="22"/>
              </w:rPr>
              <w:tab/>
              <w:t xml:space="preserve">Training </w:t>
            </w:r>
          </w:p>
          <w:p w14:paraId="59B22C90" w14:textId="77777777" w:rsidR="0052539E" w:rsidRPr="00967FAA" w:rsidRDefault="00310630">
            <w:pPr>
              <w:spacing w:after="200"/>
              <w:ind w:left="738" w:hanging="18"/>
              <w:rPr>
                <w:sz w:val="22"/>
                <w:szCs w:val="22"/>
              </w:rPr>
            </w:pPr>
            <w:r w:rsidRPr="00967FAA">
              <w:rPr>
                <w:sz w:val="22"/>
                <w:szCs w:val="22"/>
              </w:rPr>
              <w:t>T</w:t>
            </w:r>
            <w:r w:rsidR="0052539E" w:rsidRPr="00967FAA">
              <w:rPr>
                <w:sz w:val="22"/>
                <w:szCs w:val="22"/>
              </w:rPr>
              <w:t>hirty percent (30%) of the total Contract Price for training services at the start of the full training program</w:t>
            </w:r>
          </w:p>
          <w:p w14:paraId="236481FC" w14:textId="77777777" w:rsidR="0052539E" w:rsidRPr="00967FAA" w:rsidRDefault="00310630">
            <w:pPr>
              <w:spacing w:after="200"/>
              <w:ind w:left="738"/>
              <w:rPr>
                <w:sz w:val="22"/>
                <w:szCs w:val="22"/>
              </w:rPr>
            </w:pPr>
            <w:r w:rsidRPr="00967FAA">
              <w:rPr>
                <w:sz w:val="22"/>
                <w:szCs w:val="22"/>
              </w:rPr>
              <w:t>F</w:t>
            </w:r>
            <w:r w:rsidR="0052539E" w:rsidRPr="00967FAA">
              <w:rPr>
                <w:sz w:val="22"/>
                <w:szCs w:val="22"/>
              </w:rPr>
              <w:t>ifty percent (50%) of the pro-rata Contract Price for training services performed will be paid monthly in arrears, on submission and approval of appropriate invoices.</w:t>
            </w:r>
          </w:p>
          <w:p w14:paraId="61DB59B7" w14:textId="77777777" w:rsidR="0052539E" w:rsidRPr="00967FAA" w:rsidRDefault="0052539E">
            <w:pPr>
              <w:spacing w:after="200"/>
              <w:ind w:left="738" w:hanging="738"/>
              <w:rPr>
                <w:sz w:val="22"/>
                <w:szCs w:val="22"/>
              </w:rPr>
            </w:pPr>
            <w:r w:rsidRPr="00967FAA">
              <w:rPr>
                <w:sz w:val="22"/>
                <w:szCs w:val="22"/>
              </w:rPr>
              <w:t>(f)</w:t>
            </w:r>
            <w:r w:rsidRPr="00967FAA">
              <w:rPr>
                <w:sz w:val="22"/>
                <w:szCs w:val="22"/>
              </w:rPr>
              <w:tab/>
              <w:t xml:space="preserve">Complete System Integration </w:t>
            </w:r>
          </w:p>
          <w:p w14:paraId="370DB206" w14:textId="77777777" w:rsidR="0052539E" w:rsidRPr="00967FAA" w:rsidRDefault="0052539E">
            <w:pPr>
              <w:spacing w:after="200"/>
              <w:ind w:left="734"/>
              <w:rPr>
                <w:sz w:val="22"/>
                <w:szCs w:val="22"/>
              </w:rPr>
            </w:pPr>
            <w:r w:rsidRPr="00967FAA">
              <w:rPr>
                <w:sz w:val="22"/>
                <w:szCs w:val="22"/>
              </w:rPr>
              <w:t>ten percent (10%) of the entire Contract Price, exclusive of all Recurrent Costs, as final payment against Operational Acceptance of the System as an integrated whole.</w:t>
            </w:r>
          </w:p>
          <w:p w14:paraId="23736347" w14:textId="77777777" w:rsidR="0052539E" w:rsidRPr="00967FAA" w:rsidRDefault="00310630">
            <w:pPr>
              <w:spacing w:after="200"/>
              <w:ind w:left="734" w:hanging="734"/>
              <w:rPr>
                <w:sz w:val="22"/>
                <w:szCs w:val="22"/>
              </w:rPr>
            </w:pPr>
            <w:r w:rsidRPr="00967FAA">
              <w:rPr>
                <w:sz w:val="22"/>
                <w:szCs w:val="22"/>
              </w:rPr>
              <w:t xml:space="preserve"> </w:t>
            </w:r>
            <w:r w:rsidR="0052539E" w:rsidRPr="00967FAA">
              <w:rPr>
                <w:sz w:val="22"/>
                <w:szCs w:val="22"/>
              </w:rPr>
              <w:t>(g)</w:t>
            </w:r>
            <w:r w:rsidR="0052539E" w:rsidRPr="00967FAA">
              <w:rPr>
                <w:sz w:val="22"/>
                <w:szCs w:val="22"/>
              </w:rPr>
              <w:tab/>
              <w:t xml:space="preserve">Recurrent Costs </w:t>
            </w:r>
          </w:p>
          <w:p w14:paraId="1CB45F21" w14:textId="77777777" w:rsidR="0052539E" w:rsidRPr="00967FAA" w:rsidRDefault="00310630">
            <w:pPr>
              <w:spacing w:after="200"/>
              <w:ind w:left="734"/>
              <w:rPr>
                <w:sz w:val="22"/>
                <w:szCs w:val="22"/>
              </w:rPr>
            </w:pPr>
            <w:r w:rsidRPr="00967FAA">
              <w:rPr>
                <w:sz w:val="22"/>
                <w:szCs w:val="22"/>
              </w:rPr>
              <w:t>O</w:t>
            </w:r>
            <w:r w:rsidR="0052539E" w:rsidRPr="00967FAA">
              <w:rPr>
                <w:sz w:val="22"/>
                <w:szCs w:val="22"/>
              </w:rPr>
              <w:t xml:space="preserve">ne hundred percent (100%) of the price of the services actually delivered will be paid monthly in arrears, on submission and </w:t>
            </w:r>
            <w:r w:rsidR="00F07E99" w:rsidRPr="00967FAA">
              <w:rPr>
                <w:sz w:val="22"/>
                <w:szCs w:val="22"/>
              </w:rPr>
              <w:t>Procuring Entity</w:t>
            </w:r>
            <w:r w:rsidR="0052539E" w:rsidRPr="00967FAA">
              <w:rPr>
                <w:sz w:val="22"/>
                <w:szCs w:val="22"/>
              </w:rPr>
              <w:t>’s approval of invoices.</w:t>
            </w:r>
          </w:p>
          <w:p w14:paraId="4EB241A4" w14:textId="77777777" w:rsidR="00310630" w:rsidRPr="00967FAA" w:rsidRDefault="00310630" w:rsidP="00253044">
            <w:pPr>
              <w:spacing w:after="240"/>
              <w:jc w:val="left"/>
              <w:rPr>
                <w:sz w:val="22"/>
                <w:szCs w:val="22"/>
              </w:rPr>
            </w:pPr>
          </w:p>
        </w:tc>
      </w:tr>
      <w:tr w:rsidR="0052539E" w:rsidRPr="00967FAA" w14:paraId="3389E4D5" w14:textId="77777777">
        <w:tc>
          <w:tcPr>
            <w:tcW w:w="1872" w:type="dxa"/>
          </w:tcPr>
          <w:p w14:paraId="67CA2891" w14:textId="77777777" w:rsidR="0052539E" w:rsidRPr="00967FAA" w:rsidRDefault="0052539E">
            <w:pPr>
              <w:spacing w:after="0"/>
              <w:ind w:right="-72" w:firstLine="18"/>
              <w:rPr>
                <w:sz w:val="22"/>
                <w:szCs w:val="22"/>
              </w:rPr>
            </w:pPr>
            <w:proofErr w:type="spellStart"/>
            <w:r w:rsidRPr="00967FAA">
              <w:rPr>
                <w:sz w:val="22"/>
                <w:szCs w:val="22"/>
              </w:rPr>
              <w:lastRenderedPageBreak/>
              <w:t>GCC</w:t>
            </w:r>
            <w:proofErr w:type="spellEnd"/>
            <w:r w:rsidRPr="00967FAA">
              <w:rPr>
                <w:sz w:val="22"/>
                <w:szCs w:val="22"/>
              </w:rPr>
              <w:t xml:space="preserve"> 12.3</w:t>
            </w:r>
          </w:p>
        </w:tc>
        <w:tc>
          <w:tcPr>
            <w:tcW w:w="7236" w:type="dxa"/>
          </w:tcPr>
          <w:p w14:paraId="5183420E" w14:textId="77777777" w:rsidR="0052539E" w:rsidRPr="00967FAA" w:rsidRDefault="0052539E" w:rsidP="001C392E">
            <w:pPr>
              <w:spacing w:after="240"/>
              <w:rPr>
                <w:sz w:val="22"/>
                <w:szCs w:val="22"/>
              </w:rPr>
            </w:pPr>
            <w:r w:rsidRPr="00967FAA">
              <w:rPr>
                <w:sz w:val="22"/>
                <w:szCs w:val="22"/>
              </w:rPr>
              <w:t xml:space="preserve">The </w:t>
            </w:r>
            <w:r w:rsidR="00F07E99" w:rsidRPr="00967FAA">
              <w:rPr>
                <w:sz w:val="22"/>
                <w:szCs w:val="22"/>
              </w:rPr>
              <w:t>Procuring Entity</w:t>
            </w:r>
            <w:r w:rsidRPr="00967FAA">
              <w:rPr>
                <w:sz w:val="22"/>
                <w:szCs w:val="22"/>
              </w:rPr>
              <w:t xml:space="preserve"> shall pay to the Supplier interest on the delayed payments at a rate of:  </w:t>
            </w:r>
            <w:r w:rsidR="001C392E" w:rsidRPr="00967FAA">
              <w:rPr>
                <w:b/>
                <w:sz w:val="22"/>
                <w:szCs w:val="22"/>
              </w:rPr>
              <w:t>N/A</w:t>
            </w:r>
          </w:p>
        </w:tc>
      </w:tr>
      <w:tr w:rsidR="0052539E" w:rsidRPr="00967FAA" w14:paraId="181D2E55" w14:textId="77777777">
        <w:tc>
          <w:tcPr>
            <w:tcW w:w="1872" w:type="dxa"/>
          </w:tcPr>
          <w:p w14:paraId="4C1C9FBC"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12.4</w:t>
            </w:r>
          </w:p>
        </w:tc>
        <w:tc>
          <w:tcPr>
            <w:tcW w:w="7236" w:type="dxa"/>
          </w:tcPr>
          <w:p w14:paraId="0128DFC5" w14:textId="77777777" w:rsidR="0052539E" w:rsidRPr="00967FAA" w:rsidRDefault="008924F4" w:rsidP="001C392E">
            <w:pPr>
              <w:spacing w:after="160"/>
              <w:ind w:left="734" w:hanging="734"/>
              <w:rPr>
                <w:sz w:val="22"/>
                <w:szCs w:val="22"/>
              </w:rPr>
            </w:pPr>
            <w:r w:rsidRPr="00967FAA">
              <w:rPr>
                <w:sz w:val="22"/>
                <w:szCs w:val="22"/>
              </w:rPr>
              <w:t>For Goods or</w:t>
            </w:r>
            <w:r w:rsidR="0052539E" w:rsidRPr="00967FAA">
              <w:rPr>
                <w:sz w:val="22"/>
                <w:szCs w:val="22"/>
              </w:rPr>
              <w:t xml:space="preserve"> Services supplied locally, the </w:t>
            </w:r>
            <w:r w:rsidR="00F07E99" w:rsidRPr="00967FAA">
              <w:rPr>
                <w:sz w:val="22"/>
                <w:szCs w:val="22"/>
              </w:rPr>
              <w:t>Procuring Entity</w:t>
            </w:r>
            <w:r w:rsidR="0052539E" w:rsidRPr="00967FAA">
              <w:rPr>
                <w:sz w:val="22"/>
                <w:szCs w:val="22"/>
              </w:rPr>
              <w:t xml:space="preserve"> will pay the Supplier in </w:t>
            </w:r>
            <w:r w:rsidR="0052539E" w:rsidRPr="00967FAA">
              <w:rPr>
                <w:rStyle w:val="preparersnote"/>
                <w:sz w:val="22"/>
                <w:szCs w:val="22"/>
              </w:rPr>
              <w:t>in the currency stated in the Contract Agreement and the Price Schedules it refers to</w:t>
            </w:r>
            <w:r w:rsidR="0052539E" w:rsidRPr="00967FAA">
              <w:rPr>
                <w:rStyle w:val="preparersnote"/>
                <w:b w:val="0"/>
                <w:sz w:val="22"/>
                <w:szCs w:val="22"/>
              </w:rPr>
              <w:t>.</w:t>
            </w:r>
            <w:r w:rsidR="0052539E" w:rsidRPr="00967FAA">
              <w:rPr>
                <w:sz w:val="22"/>
                <w:szCs w:val="22"/>
              </w:rPr>
              <w:t xml:space="preserve">  </w:t>
            </w:r>
          </w:p>
        </w:tc>
      </w:tr>
      <w:tr w:rsidR="0052539E" w:rsidRPr="00967FAA" w14:paraId="4CE4E6DB" w14:textId="77777777">
        <w:tc>
          <w:tcPr>
            <w:tcW w:w="1872" w:type="dxa"/>
          </w:tcPr>
          <w:p w14:paraId="32873B56"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12.5</w:t>
            </w:r>
          </w:p>
        </w:tc>
        <w:tc>
          <w:tcPr>
            <w:tcW w:w="7236" w:type="dxa"/>
          </w:tcPr>
          <w:p w14:paraId="08FC2A06" w14:textId="77777777" w:rsidR="0052539E" w:rsidRPr="00967FAA" w:rsidRDefault="0052539E" w:rsidP="008924F4">
            <w:pPr>
              <w:spacing w:after="160"/>
              <w:ind w:left="734" w:hanging="720"/>
              <w:rPr>
                <w:sz w:val="22"/>
                <w:szCs w:val="22"/>
              </w:rPr>
            </w:pPr>
            <w:r w:rsidRPr="00967FAA">
              <w:rPr>
                <w:sz w:val="22"/>
                <w:szCs w:val="22"/>
              </w:rPr>
              <w:t xml:space="preserve">Payment for Goods supplied from outside the </w:t>
            </w:r>
            <w:r w:rsidR="00F07E99" w:rsidRPr="00967FAA">
              <w:rPr>
                <w:sz w:val="22"/>
                <w:szCs w:val="22"/>
              </w:rPr>
              <w:t>Procuring Entity</w:t>
            </w:r>
            <w:r w:rsidRPr="00967FAA">
              <w:rPr>
                <w:sz w:val="22"/>
                <w:szCs w:val="22"/>
              </w:rPr>
              <w:t>’s Country shall be in the form of</w:t>
            </w:r>
            <w:r w:rsidR="001C392E" w:rsidRPr="00967FAA">
              <w:rPr>
                <w:sz w:val="22"/>
                <w:szCs w:val="22"/>
              </w:rPr>
              <w:t xml:space="preserve"> </w:t>
            </w:r>
            <w:r w:rsidR="008924F4" w:rsidRPr="00967FAA">
              <w:rPr>
                <w:rStyle w:val="preparersnote"/>
                <w:sz w:val="22"/>
                <w:szCs w:val="22"/>
              </w:rPr>
              <w:t>N/A</w:t>
            </w:r>
          </w:p>
        </w:tc>
      </w:tr>
    </w:tbl>
    <w:p w14:paraId="04794A5F" w14:textId="77777777" w:rsidR="0052539E" w:rsidRPr="00967FAA" w:rsidRDefault="0052539E">
      <w:pPr>
        <w:pStyle w:val="Head52"/>
        <w:rPr>
          <w:sz w:val="22"/>
          <w:szCs w:val="22"/>
        </w:rPr>
      </w:pPr>
      <w:bookmarkStart w:id="303" w:name="_Toc521497301"/>
      <w:bookmarkStart w:id="304" w:name="_Toc207769691"/>
      <w:r w:rsidRPr="00967FAA">
        <w:rPr>
          <w:sz w:val="22"/>
          <w:szCs w:val="22"/>
        </w:rPr>
        <w:t>13.</w:t>
      </w:r>
      <w:r w:rsidRPr="00967FAA">
        <w:rPr>
          <w:sz w:val="22"/>
          <w:szCs w:val="22"/>
        </w:rPr>
        <w:tab/>
        <w:t>Securities (</w:t>
      </w:r>
      <w:proofErr w:type="spellStart"/>
      <w:r w:rsidRPr="00967FAA">
        <w:rPr>
          <w:sz w:val="22"/>
          <w:szCs w:val="22"/>
        </w:rPr>
        <w:t>GCC</w:t>
      </w:r>
      <w:proofErr w:type="spellEnd"/>
      <w:r w:rsidRPr="00967FAA">
        <w:rPr>
          <w:sz w:val="22"/>
          <w:szCs w:val="22"/>
        </w:rPr>
        <w:t xml:space="preserve"> Clause 13)</w:t>
      </w:r>
      <w:bookmarkEnd w:id="303"/>
      <w:bookmarkEnd w:id="30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2C56CB93" w14:textId="77777777">
        <w:tc>
          <w:tcPr>
            <w:tcW w:w="1872" w:type="dxa"/>
          </w:tcPr>
          <w:p w14:paraId="3C26E266"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13.2.1</w:t>
            </w:r>
          </w:p>
        </w:tc>
        <w:tc>
          <w:tcPr>
            <w:tcW w:w="7236" w:type="dxa"/>
          </w:tcPr>
          <w:p w14:paraId="3AC82C43" w14:textId="77777777" w:rsidR="0052539E" w:rsidRPr="00967FAA" w:rsidRDefault="0052539E">
            <w:pPr>
              <w:spacing w:after="240"/>
              <w:ind w:left="734" w:hanging="734"/>
              <w:rPr>
                <w:sz w:val="22"/>
                <w:szCs w:val="22"/>
              </w:rPr>
            </w:pPr>
            <w:r w:rsidRPr="00967FAA">
              <w:rPr>
                <w:sz w:val="22"/>
                <w:szCs w:val="22"/>
              </w:rPr>
              <w:t xml:space="preserve">The Supplier shall provide within twenty-eight (28) days of the notification of Contract award an Advance Payment Security in the amount and currency of the Advance Payment specified in SCC for </w:t>
            </w:r>
            <w:proofErr w:type="spellStart"/>
            <w:r w:rsidRPr="00967FAA">
              <w:rPr>
                <w:sz w:val="22"/>
                <w:szCs w:val="22"/>
              </w:rPr>
              <w:t>GCC</w:t>
            </w:r>
            <w:proofErr w:type="spellEnd"/>
            <w:r w:rsidRPr="00967FAA">
              <w:rPr>
                <w:sz w:val="22"/>
                <w:szCs w:val="22"/>
              </w:rPr>
              <w:t xml:space="preserve"> Clause 12.1 above.</w:t>
            </w:r>
          </w:p>
        </w:tc>
      </w:tr>
      <w:tr w:rsidR="0052539E" w:rsidRPr="00967FAA" w14:paraId="156C7BDB" w14:textId="77777777">
        <w:tc>
          <w:tcPr>
            <w:tcW w:w="1872" w:type="dxa"/>
          </w:tcPr>
          <w:p w14:paraId="18CC99F3"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13.2.2</w:t>
            </w:r>
          </w:p>
        </w:tc>
        <w:tc>
          <w:tcPr>
            <w:tcW w:w="7236" w:type="dxa"/>
          </w:tcPr>
          <w:p w14:paraId="7C3AC70E" w14:textId="77777777" w:rsidR="0052539E" w:rsidRPr="00967FAA" w:rsidRDefault="0052539E">
            <w:pPr>
              <w:spacing w:after="160"/>
              <w:ind w:left="734" w:hanging="734"/>
              <w:rPr>
                <w:i/>
                <w:sz w:val="22"/>
                <w:szCs w:val="22"/>
              </w:rPr>
            </w:pPr>
            <w:r w:rsidRPr="00967FAA">
              <w:rPr>
                <w:sz w:val="22"/>
                <w:szCs w:val="22"/>
              </w:rPr>
              <w:t xml:space="preserve">The reduction in value and expiration of the Advance Payment Security are calculated as follows:  </w:t>
            </w:r>
          </w:p>
          <w:p w14:paraId="75F364BC" w14:textId="77777777" w:rsidR="0052539E" w:rsidRPr="00967FAA" w:rsidRDefault="0052539E" w:rsidP="001C392E">
            <w:pPr>
              <w:spacing w:after="160"/>
              <w:ind w:left="734" w:hanging="734"/>
              <w:rPr>
                <w:sz w:val="22"/>
                <w:szCs w:val="22"/>
              </w:rPr>
            </w:pPr>
            <w:r w:rsidRPr="00967FAA">
              <w:rPr>
                <w:i/>
                <w:sz w:val="22"/>
                <w:szCs w:val="22"/>
              </w:rPr>
              <w:tab/>
            </w:r>
            <w:r w:rsidRPr="00967FAA">
              <w:rPr>
                <w:b/>
                <w:i/>
                <w:sz w:val="22"/>
                <w:szCs w:val="22"/>
              </w:rPr>
              <w:t xml:space="preserve">“P*a/(100-a), where “P” is the sum of all payments effected so far to the Supplier (excluding the Advance Payment), and “a” is the Advance Payment expressed as a percentage of the Contract Price pursuant to the SCC for </w:t>
            </w:r>
            <w:proofErr w:type="spellStart"/>
            <w:r w:rsidRPr="00967FAA">
              <w:rPr>
                <w:b/>
                <w:i/>
                <w:sz w:val="22"/>
                <w:szCs w:val="22"/>
              </w:rPr>
              <w:t>GCC</w:t>
            </w:r>
            <w:proofErr w:type="spellEnd"/>
            <w:r w:rsidRPr="00967FAA">
              <w:rPr>
                <w:b/>
                <w:i/>
                <w:sz w:val="22"/>
                <w:szCs w:val="22"/>
              </w:rPr>
              <w:t xml:space="preserve"> 12.1</w:t>
            </w:r>
          </w:p>
        </w:tc>
      </w:tr>
      <w:tr w:rsidR="0052539E" w:rsidRPr="00967FAA" w14:paraId="10FABB6C" w14:textId="77777777">
        <w:tc>
          <w:tcPr>
            <w:tcW w:w="1872" w:type="dxa"/>
          </w:tcPr>
          <w:p w14:paraId="7DD84843"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13.3.1</w:t>
            </w:r>
          </w:p>
        </w:tc>
        <w:tc>
          <w:tcPr>
            <w:tcW w:w="7236" w:type="dxa"/>
          </w:tcPr>
          <w:p w14:paraId="6D592C05" w14:textId="77777777" w:rsidR="0052539E" w:rsidRPr="00967FAA" w:rsidRDefault="0052539E" w:rsidP="001C392E">
            <w:pPr>
              <w:spacing w:after="160"/>
              <w:ind w:left="734" w:hanging="720"/>
              <w:rPr>
                <w:sz w:val="22"/>
                <w:szCs w:val="22"/>
              </w:rPr>
            </w:pPr>
            <w:r w:rsidRPr="00967FAA">
              <w:rPr>
                <w:sz w:val="22"/>
                <w:szCs w:val="22"/>
              </w:rPr>
              <w:t xml:space="preserve">The Performance Security shall be denominated in </w:t>
            </w:r>
            <w:r w:rsidR="001C392E" w:rsidRPr="00967FAA">
              <w:rPr>
                <w:rStyle w:val="preparersnote"/>
                <w:i w:val="0"/>
                <w:sz w:val="22"/>
                <w:szCs w:val="22"/>
              </w:rPr>
              <w:t>United States Doller (USD)</w:t>
            </w:r>
            <w:r w:rsidRPr="00967FAA">
              <w:rPr>
                <w:i/>
                <w:sz w:val="22"/>
                <w:szCs w:val="22"/>
              </w:rPr>
              <w:t xml:space="preserve"> </w:t>
            </w:r>
            <w:r w:rsidRPr="00967FAA">
              <w:rPr>
                <w:sz w:val="22"/>
                <w:szCs w:val="22"/>
              </w:rPr>
              <w:t>for an amount equal to</w:t>
            </w:r>
            <w:r w:rsidR="001C392E" w:rsidRPr="00967FAA">
              <w:rPr>
                <w:sz w:val="22"/>
                <w:szCs w:val="22"/>
              </w:rPr>
              <w:t xml:space="preserve"> </w:t>
            </w:r>
            <w:r w:rsidR="001C392E" w:rsidRPr="00967FAA">
              <w:rPr>
                <w:b/>
                <w:sz w:val="22"/>
                <w:szCs w:val="22"/>
              </w:rPr>
              <w:t>8%</w:t>
            </w:r>
            <w:r w:rsidRPr="00967FAA">
              <w:rPr>
                <w:sz w:val="22"/>
                <w:szCs w:val="22"/>
              </w:rPr>
              <w:t xml:space="preserve"> of the Contract Price, excluding any Recurrent Costs.</w:t>
            </w:r>
          </w:p>
        </w:tc>
      </w:tr>
      <w:tr w:rsidR="0052539E" w:rsidRPr="00967FAA" w14:paraId="15F9B81E" w14:textId="77777777">
        <w:tc>
          <w:tcPr>
            <w:tcW w:w="1872" w:type="dxa"/>
          </w:tcPr>
          <w:p w14:paraId="7DF4DE98"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13.3.4</w:t>
            </w:r>
          </w:p>
        </w:tc>
        <w:tc>
          <w:tcPr>
            <w:tcW w:w="7236" w:type="dxa"/>
          </w:tcPr>
          <w:p w14:paraId="360C6E8C" w14:textId="77777777" w:rsidR="0052539E" w:rsidRPr="00967FAA" w:rsidRDefault="0052539E" w:rsidP="00D00DBB">
            <w:pPr>
              <w:spacing w:after="160"/>
              <w:ind w:left="734" w:hanging="734"/>
              <w:rPr>
                <w:sz w:val="22"/>
                <w:szCs w:val="22"/>
              </w:rPr>
            </w:pPr>
            <w:r w:rsidRPr="00967FAA">
              <w:rPr>
                <w:sz w:val="22"/>
                <w:szCs w:val="22"/>
              </w:rPr>
              <w:t>During the Warranty Period (i.e., after Operational Acceptance of the System), the Performance Security shall be reduced to</w:t>
            </w:r>
            <w:r w:rsidR="00D00DBB" w:rsidRPr="00967FAA">
              <w:rPr>
                <w:sz w:val="22"/>
                <w:szCs w:val="22"/>
              </w:rPr>
              <w:t xml:space="preserve"> </w:t>
            </w:r>
            <w:r w:rsidR="00D00DBB" w:rsidRPr="00967FAA">
              <w:rPr>
                <w:b/>
                <w:sz w:val="22"/>
                <w:szCs w:val="22"/>
              </w:rPr>
              <w:t>2%</w:t>
            </w:r>
            <w:r w:rsidRPr="00967FAA">
              <w:rPr>
                <w:sz w:val="22"/>
                <w:szCs w:val="22"/>
              </w:rPr>
              <w:t xml:space="preserve"> of the Contract Price, excluding any Recurrent Costs.</w:t>
            </w:r>
          </w:p>
        </w:tc>
      </w:tr>
    </w:tbl>
    <w:p w14:paraId="281926C6" w14:textId="77777777" w:rsidR="0052539E" w:rsidRPr="00967FAA" w:rsidRDefault="0052539E">
      <w:pPr>
        <w:pStyle w:val="Head52"/>
        <w:rPr>
          <w:sz w:val="22"/>
          <w:szCs w:val="22"/>
        </w:rPr>
      </w:pPr>
      <w:bookmarkStart w:id="305" w:name="_Toc521497302"/>
      <w:bookmarkStart w:id="306" w:name="_Toc207769692"/>
      <w:r w:rsidRPr="00967FAA">
        <w:rPr>
          <w:sz w:val="22"/>
          <w:szCs w:val="22"/>
        </w:rPr>
        <w:t>14.</w:t>
      </w:r>
      <w:r w:rsidRPr="00967FAA">
        <w:rPr>
          <w:sz w:val="22"/>
          <w:szCs w:val="22"/>
        </w:rPr>
        <w:tab/>
        <w:t>Taxes and Duties (</w:t>
      </w:r>
      <w:proofErr w:type="spellStart"/>
      <w:r w:rsidRPr="00967FAA">
        <w:rPr>
          <w:sz w:val="22"/>
          <w:szCs w:val="22"/>
        </w:rPr>
        <w:t>GCC</w:t>
      </w:r>
      <w:proofErr w:type="spellEnd"/>
      <w:r w:rsidRPr="00967FAA">
        <w:rPr>
          <w:sz w:val="22"/>
          <w:szCs w:val="22"/>
        </w:rPr>
        <w:t xml:space="preserve"> Clause 14)</w:t>
      </w:r>
      <w:bookmarkEnd w:id="305"/>
      <w:bookmarkEnd w:id="30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1DE02C53" w14:textId="77777777">
        <w:tc>
          <w:tcPr>
            <w:tcW w:w="1872" w:type="dxa"/>
          </w:tcPr>
          <w:p w14:paraId="67F14588"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14</w:t>
            </w:r>
          </w:p>
        </w:tc>
        <w:tc>
          <w:tcPr>
            <w:tcW w:w="7236" w:type="dxa"/>
          </w:tcPr>
          <w:p w14:paraId="2E0556D0" w14:textId="77777777" w:rsidR="0052539E" w:rsidRPr="00967FAA" w:rsidRDefault="0052539E">
            <w:pPr>
              <w:pStyle w:val="explanatoryclause"/>
              <w:spacing w:after="240"/>
              <w:ind w:left="734" w:hanging="734"/>
              <w:rPr>
                <w:rFonts w:ascii="Times New Roman" w:hAnsi="Times New Roman"/>
                <w:szCs w:val="22"/>
              </w:rPr>
            </w:pPr>
            <w:r w:rsidRPr="00967FAA">
              <w:rPr>
                <w:rStyle w:val="preparersnote"/>
                <w:rFonts w:ascii="Times New Roman" w:hAnsi="Times New Roman"/>
                <w:szCs w:val="22"/>
              </w:rPr>
              <w:t xml:space="preserve"> “There are no Special Conditions of Contr</w:t>
            </w:r>
            <w:r w:rsidR="003A41E4" w:rsidRPr="00967FAA">
              <w:rPr>
                <w:rStyle w:val="preparersnote"/>
                <w:rFonts w:ascii="Times New Roman" w:hAnsi="Times New Roman"/>
                <w:szCs w:val="22"/>
              </w:rPr>
              <w:t xml:space="preserve">act applicable to </w:t>
            </w:r>
            <w:proofErr w:type="spellStart"/>
            <w:r w:rsidR="003A41E4" w:rsidRPr="00967FAA">
              <w:rPr>
                <w:rStyle w:val="preparersnote"/>
                <w:rFonts w:ascii="Times New Roman" w:hAnsi="Times New Roman"/>
                <w:szCs w:val="22"/>
              </w:rPr>
              <w:t>GCC</w:t>
            </w:r>
            <w:proofErr w:type="spellEnd"/>
            <w:r w:rsidR="003A41E4" w:rsidRPr="00967FAA">
              <w:rPr>
                <w:rStyle w:val="preparersnote"/>
                <w:rFonts w:ascii="Times New Roman" w:hAnsi="Times New Roman"/>
                <w:szCs w:val="22"/>
              </w:rPr>
              <w:t xml:space="preserve"> Clause 14</w:t>
            </w:r>
          </w:p>
        </w:tc>
      </w:tr>
    </w:tbl>
    <w:p w14:paraId="3C113FEC" w14:textId="77777777" w:rsidR="0052539E" w:rsidRPr="00967FAA" w:rsidRDefault="0052539E">
      <w:pPr>
        <w:pStyle w:val="Head51"/>
        <w:rPr>
          <w:rFonts w:ascii="Times New Roman" w:hAnsi="Times New Roman"/>
          <w:sz w:val="22"/>
          <w:szCs w:val="22"/>
        </w:rPr>
      </w:pPr>
      <w:bookmarkStart w:id="307" w:name="_Toc521497303"/>
      <w:bookmarkStart w:id="308" w:name="_Toc207769693"/>
      <w:r w:rsidRPr="00967FAA">
        <w:rPr>
          <w:rFonts w:ascii="Times New Roman" w:hAnsi="Times New Roman"/>
          <w:sz w:val="22"/>
          <w:szCs w:val="22"/>
        </w:rPr>
        <w:t>D.  Intellectual Property</w:t>
      </w:r>
      <w:bookmarkEnd w:id="307"/>
      <w:bookmarkEnd w:id="308"/>
    </w:p>
    <w:p w14:paraId="7CCE1D6B" w14:textId="77777777" w:rsidR="0052539E" w:rsidRPr="00967FAA" w:rsidRDefault="0052539E">
      <w:pPr>
        <w:pStyle w:val="Head52"/>
        <w:rPr>
          <w:sz w:val="22"/>
          <w:szCs w:val="22"/>
        </w:rPr>
      </w:pPr>
      <w:bookmarkStart w:id="309" w:name="_Toc521497304"/>
      <w:bookmarkStart w:id="310" w:name="_Toc207769694"/>
      <w:r w:rsidRPr="00967FAA">
        <w:rPr>
          <w:sz w:val="22"/>
          <w:szCs w:val="22"/>
        </w:rPr>
        <w:t>15.</w:t>
      </w:r>
      <w:r w:rsidRPr="00967FAA">
        <w:rPr>
          <w:sz w:val="22"/>
          <w:szCs w:val="22"/>
        </w:rPr>
        <w:tab/>
        <w:t>Copyright (</w:t>
      </w:r>
      <w:proofErr w:type="spellStart"/>
      <w:r w:rsidRPr="00967FAA">
        <w:rPr>
          <w:sz w:val="22"/>
          <w:szCs w:val="22"/>
        </w:rPr>
        <w:t>GCC</w:t>
      </w:r>
      <w:proofErr w:type="spellEnd"/>
      <w:r w:rsidRPr="00967FAA">
        <w:rPr>
          <w:sz w:val="22"/>
          <w:szCs w:val="22"/>
        </w:rPr>
        <w:t xml:space="preserve"> Clause 15)</w:t>
      </w:r>
      <w:bookmarkEnd w:id="309"/>
      <w:bookmarkEnd w:id="31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51091DBB" w14:textId="77777777">
        <w:tc>
          <w:tcPr>
            <w:tcW w:w="1872" w:type="dxa"/>
          </w:tcPr>
          <w:p w14:paraId="0A4B862A"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15.3</w:t>
            </w:r>
          </w:p>
        </w:tc>
        <w:tc>
          <w:tcPr>
            <w:tcW w:w="7236" w:type="dxa"/>
          </w:tcPr>
          <w:p w14:paraId="0E66A924" w14:textId="77777777" w:rsidR="0052539E" w:rsidRPr="00967FAA" w:rsidRDefault="0052539E">
            <w:pPr>
              <w:spacing w:after="160"/>
              <w:ind w:left="547" w:right="-72" w:hanging="547"/>
              <w:rPr>
                <w:sz w:val="22"/>
                <w:szCs w:val="22"/>
              </w:rPr>
            </w:pPr>
            <w:r w:rsidRPr="00967FAA">
              <w:rPr>
                <w:sz w:val="22"/>
                <w:szCs w:val="22"/>
              </w:rPr>
              <w:t xml:space="preserve">The </w:t>
            </w:r>
            <w:r w:rsidR="00F07E99" w:rsidRPr="00967FAA">
              <w:rPr>
                <w:sz w:val="22"/>
                <w:szCs w:val="22"/>
              </w:rPr>
              <w:t>Procuring Entity</w:t>
            </w:r>
            <w:r w:rsidRPr="00967FAA">
              <w:rPr>
                <w:sz w:val="22"/>
                <w:szCs w:val="22"/>
              </w:rPr>
              <w:t xml:space="preserve"> may assign, license, or otherwise voluntarily transfer its contractual rights to use the Standard Software or elements of the Standard Software, without the Supplier’s prior written consent, under the following circumstances:</w:t>
            </w:r>
          </w:p>
          <w:p w14:paraId="1373802E" w14:textId="77777777" w:rsidR="0052539E" w:rsidRPr="00967FAA" w:rsidRDefault="00282E0A" w:rsidP="00D17F2B">
            <w:pPr>
              <w:spacing w:after="160"/>
              <w:ind w:left="547" w:right="-72" w:hanging="547"/>
              <w:rPr>
                <w:szCs w:val="22"/>
              </w:rPr>
            </w:pPr>
            <w:r w:rsidRPr="00967FAA">
              <w:rPr>
                <w:rStyle w:val="preparersnote"/>
                <w:sz w:val="22"/>
                <w:szCs w:val="22"/>
              </w:rPr>
              <w:lastRenderedPageBreak/>
              <w:t>N</w:t>
            </w:r>
            <w:r w:rsidR="0052539E" w:rsidRPr="00967FAA">
              <w:rPr>
                <w:rStyle w:val="preparersnote"/>
                <w:sz w:val="22"/>
                <w:szCs w:val="22"/>
              </w:rPr>
              <w:t>one</w:t>
            </w:r>
          </w:p>
        </w:tc>
      </w:tr>
      <w:tr w:rsidR="0052539E" w:rsidRPr="00967FAA" w14:paraId="1EB9F085" w14:textId="77777777">
        <w:tc>
          <w:tcPr>
            <w:tcW w:w="1872" w:type="dxa"/>
          </w:tcPr>
          <w:p w14:paraId="65C6718A" w14:textId="77777777" w:rsidR="0052539E" w:rsidRPr="00967FAA" w:rsidRDefault="0052539E">
            <w:pPr>
              <w:spacing w:after="0"/>
              <w:ind w:right="-72" w:firstLine="14"/>
              <w:rPr>
                <w:sz w:val="22"/>
                <w:szCs w:val="22"/>
              </w:rPr>
            </w:pPr>
            <w:proofErr w:type="spellStart"/>
            <w:r w:rsidRPr="00967FAA">
              <w:rPr>
                <w:sz w:val="22"/>
                <w:szCs w:val="22"/>
              </w:rPr>
              <w:lastRenderedPageBreak/>
              <w:t>GCC</w:t>
            </w:r>
            <w:proofErr w:type="spellEnd"/>
            <w:r w:rsidRPr="00967FAA">
              <w:rPr>
                <w:sz w:val="22"/>
                <w:szCs w:val="22"/>
              </w:rPr>
              <w:t xml:space="preserve"> 15.4</w:t>
            </w:r>
          </w:p>
        </w:tc>
        <w:tc>
          <w:tcPr>
            <w:tcW w:w="7236" w:type="dxa"/>
          </w:tcPr>
          <w:p w14:paraId="08FE9679" w14:textId="77777777" w:rsidR="0052539E" w:rsidRPr="00967FAA" w:rsidRDefault="0052539E">
            <w:pPr>
              <w:spacing w:after="160"/>
              <w:ind w:left="738" w:hanging="738"/>
              <w:rPr>
                <w:sz w:val="22"/>
                <w:szCs w:val="22"/>
              </w:rPr>
            </w:pPr>
            <w:r w:rsidRPr="00967FAA">
              <w:rPr>
                <w:sz w:val="22"/>
                <w:szCs w:val="22"/>
              </w:rPr>
              <w:t xml:space="preserve">The </w:t>
            </w:r>
            <w:r w:rsidR="00F07E99" w:rsidRPr="00967FAA">
              <w:rPr>
                <w:sz w:val="22"/>
                <w:szCs w:val="22"/>
              </w:rPr>
              <w:t>Procuring Entity</w:t>
            </w:r>
            <w:r w:rsidRPr="00967FAA">
              <w:rPr>
                <w:sz w:val="22"/>
                <w:szCs w:val="22"/>
              </w:rPr>
              <w:t xml:space="preserve">’s and Supplier’s rights and obligations with respect to Custom Software or elements of the Custom Software are as follows </w:t>
            </w:r>
          </w:p>
          <w:p w14:paraId="29DF638B" w14:textId="77777777" w:rsidR="00D17F2B" w:rsidRPr="00967FAA" w:rsidRDefault="008924F4">
            <w:pPr>
              <w:spacing w:after="160"/>
              <w:ind w:left="738" w:hanging="738"/>
              <w:rPr>
                <w:b/>
                <w:sz w:val="22"/>
                <w:szCs w:val="22"/>
              </w:rPr>
            </w:pPr>
            <w:r w:rsidRPr="00967FAA">
              <w:rPr>
                <w:b/>
                <w:sz w:val="22"/>
                <w:szCs w:val="22"/>
              </w:rPr>
              <w:t>The Supplier shall during the duration of the contract retain</w:t>
            </w:r>
            <w:r w:rsidR="00D17F2B" w:rsidRPr="00967FAA">
              <w:rPr>
                <w:b/>
                <w:sz w:val="22"/>
                <w:szCs w:val="22"/>
              </w:rPr>
              <w:t xml:space="preserve"> all Intellectual Property Rights</w:t>
            </w:r>
            <w:r w:rsidRPr="00967FAA">
              <w:rPr>
                <w:b/>
                <w:sz w:val="22"/>
                <w:szCs w:val="22"/>
              </w:rPr>
              <w:t>.</w:t>
            </w:r>
          </w:p>
          <w:p w14:paraId="79FA9F30" w14:textId="77777777" w:rsidR="0052539E" w:rsidRPr="00967FAA" w:rsidRDefault="0052539E" w:rsidP="00D17F2B">
            <w:pPr>
              <w:spacing w:after="160"/>
              <w:ind w:left="738" w:right="-72" w:hanging="738"/>
              <w:rPr>
                <w:sz w:val="22"/>
                <w:szCs w:val="22"/>
              </w:rPr>
            </w:pPr>
            <w:r w:rsidRPr="00967FAA">
              <w:rPr>
                <w:sz w:val="22"/>
                <w:szCs w:val="22"/>
              </w:rPr>
              <w:t xml:space="preserve">The </w:t>
            </w:r>
            <w:r w:rsidR="00F07E99" w:rsidRPr="00967FAA">
              <w:rPr>
                <w:sz w:val="22"/>
                <w:szCs w:val="22"/>
              </w:rPr>
              <w:t>Procuring Entity</w:t>
            </w:r>
            <w:r w:rsidRPr="00967FAA">
              <w:rPr>
                <w:sz w:val="22"/>
                <w:szCs w:val="22"/>
              </w:rPr>
              <w:t>’s and Supplier’s rights and obligations with respect to Custom Materials or elements of the Custom Materials are as follows</w:t>
            </w:r>
            <w:r w:rsidR="00D17F2B" w:rsidRPr="00967FAA">
              <w:rPr>
                <w:sz w:val="22"/>
                <w:szCs w:val="22"/>
              </w:rPr>
              <w:t xml:space="preserve"> </w:t>
            </w:r>
            <w:r w:rsidRPr="00967FAA">
              <w:rPr>
                <w:rStyle w:val="preparersnote"/>
                <w:sz w:val="22"/>
                <w:szCs w:val="22"/>
              </w:rPr>
              <w:t>not applicable</w:t>
            </w:r>
          </w:p>
        </w:tc>
      </w:tr>
      <w:tr w:rsidR="0052539E" w:rsidRPr="00967FAA" w14:paraId="54B5E7A6" w14:textId="77777777">
        <w:tc>
          <w:tcPr>
            <w:tcW w:w="1872" w:type="dxa"/>
          </w:tcPr>
          <w:p w14:paraId="5E4CF05D"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15.5</w:t>
            </w:r>
          </w:p>
        </w:tc>
        <w:tc>
          <w:tcPr>
            <w:tcW w:w="7236" w:type="dxa"/>
          </w:tcPr>
          <w:p w14:paraId="48ADF5A7" w14:textId="77777777" w:rsidR="0052539E" w:rsidRPr="00967FAA" w:rsidRDefault="0052539E" w:rsidP="00D17F2B">
            <w:pPr>
              <w:spacing w:after="160"/>
              <w:ind w:right="-72"/>
              <w:rPr>
                <w:i/>
                <w:iCs/>
                <w:sz w:val="22"/>
                <w:szCs w:val="22"/>
              </w:rPr>
            </w:pPr>
            <w:r w:rsidRPr="00967FAA">
              <w:rPr>
                <w:rStyle w:val="preparersnote"/>
                <w:sz w:val="22"/>
                <w:szCs w:val="22"/>
              </w:rPr>
              <w:t>No software escrow contract is required for</w:t>
            </w:r>
            <w:r w:rsidR="00D17F2B" w:rsidRPr="00967FAA">
              <w:rPr>
                <w:rStyle w:val="preparersnote"/>
                <w:sz w:val="22"/>
                <w:szCs w:val="22"/>
              </w:rPr>
              <w:t xml:space="preserve"> the execution of the Contract.</w:t>
            </w:r>
          </w:p>
        </w:tc>
      </w:tr>
    </w:tbl>
    <w:p w14:paraId="6184BF4B" w14:textId="77777777" w:rsidR="0052539E" w:rsidRPr="00967FAA" w:rsidRDefault="0052539E">
      <w:pPr>
        <w:pStyle w:val="Head52"/>
        <w:rPr>
          <w:sz w:val="22"/>
          <w:szCs w:val="22"/>
        </w:rPr>
      </w:pPr>
      <w:bookmarkStart w:id="311" w:name="_Toc521497305"/>
      <w:bookmarkStart w:id="312" w:name="_Toc207769695"/>
      <w:r w:rsidRPr="00967FAA">
        <w:rPr>
          <w:sz w:val="22"/>
          <w:szCs w:val="22"/>
        </w:rPr>
        <w:t>16.</w:t>
      </w:r>
      <w:r w:rsidRPr="00967FAA">
        <w:rPr>
          <w:sz w:val="22"/>
          <w:szCs w:val="22"/>
        </w:rPr>
        <w:tab/>
        <w:t>Software License Agreements (</w:t>
      </w:r>
      <w:proofErr w:type="spellStart"/>
      <w:r w:rsidRPr="00967FAA">
        <w:rPr>
          <w:sz w:val="22"/>
          <w:szCs w:val="22"/>
        </w:rPr>
        <w:t>GCC</w:t>
      </w:r>
      <w:proofErr w:type="spellEnd"/>
      <w:r w:rsidRPr="00967FAA">
        <w:rPr>
          <w:sz w:val="22"/>
          <w:szCs w:val="22"/>
        </w:rPr>
        <w:t xml:space="preserve"> Clause 16)</w:t>
      </w:r>
      <w:bookmarkEnd w:id="311"/>
      <w:bookmarkEnd w:id="31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3751B417" w14:textId="77777777">
        <w:tc>
          <w:tcPr>
            <w:tcW w:w="1872" w:type="dxa"/>
          </w:tcPr>
          <w:p w14:paraId="3CAB80FB" w14:textId="77777777" w:rsidR="0052539E" w:rsidRPr="00967FAA" w:rsidRDefault="0052539E">
            <w:pPr>
              <w:spacing w:after="0"/>
              <w:ind w:right="-72" w:firstLine="14"/>
              <w:jc w:val="left"/>
              <w:rPr>
                <w:sz w:val="22"/>
                <w:szCs w:val="22"/>
              </w:rPr>
            </w:pPr>
            <w:proofErr w:type="spellStart"/>
            <w:r w:rsidRPr="00967FAA">
              <w:rPr>
                <w:sz w:val="22"/>
                <w:szCs w:val="22"/>
              </w:rPr>
              <w:t>GCC</w:t>
            </w:r>
            <w:proofErr w:type="spellEnd"/>
            <w:r w:rsidRPr="00967FAA">
              <w:rPr>
                <w:sz w:val="22"/>
                <w:szCs w:val="22"/>
              </w:rPr>
              <w:t xml:space="preserve"> 16.1 (a) (iii)</w:t>
            </w:r>
          </w:p>
        </w:tc>
        <w:tc>
          <w:tcPr>
            <w:tcW w:w="7236" w:type="dxa"/>
          </w:tcPr>
          <w:p w14:paraId="1A7FE3C5" w14:textId="77777777" w:rsidR="0052539E" w:rsidRPr="00967FAA" w:rsidRDefault="0052539E" w:rsidP="00546F41">
            <w:pPr>
              <w:spacing w:after="240"/>
              <w:ind w:left="734" w:right="-72" w:hanging="734"/>
              <w:rPr>
                <w:sz w:val="22"/>
                <w:szCs w:val="22"/>
              </w:rPr>
            </w:pPr>
            <w:r w:rsidRPr="00967FAA">
              <w:rPr>
                <w:sz w:val="22"/>
                <w:szCs w:val="22"/>
              </w:rPr>
              <w:t xml:space="preserve">The Standard Software license shall be valid </w:t>
            </w:r>
            <w:r w:rsidRPr="00967FAA">
              <w:rPr>
                <w:rStyle w:val="preparersnote"/>
                <w:sz w:val="22"/>
                <w:szCs w:val="22"/>
              </w:rPr>
              <w:t xml:space="preserve">throughout the territory of the </w:t>
            </w:r>
            <w:r w:rsidR="00F07E99" w:rsidRPr="00967FAA">
              <w:rPr>
                <w:rStyle w:val="preparersnote"/>
                <w:sz w:val="22"/>
                <w:szCs w:val="22"/>
              </w:rPr>
              <w:t>Procuring Entity</w:t>
            </w:r>
            <w:r w:rsidRPr="00967FAA">
              <w:rPr>
                <w:rStyle w:val="preparersnote"/>
                <w:sz w:val="22"/>
                <w:szCs w:val="22"/>
              </w:rPr>
              <w:t>’s Country</w:t>
            </w:r>
            <w:r w:rsidRPr="00967FAA">
              <w:rPr>
                <w:rStyle w:val="preparersnote"/>
                <w:b w:val="0"/>
                <w:sz w:val="22"/>
                <w:szCs w:val="22"/>
              </w:rPr>
              <w:t>.</w:t>
            </w:r>
          </w:p>
        </w:tc>
      </w:tr>
      <w:tr w:rsidR="0052539E" w:rsidRPr="00967FAA" w14:paraId="0B782EC5" w14:textId="77777777">
        <w:tc>
          <w:tcPr>
            <w:tcW w:w="1872" w:type="dxa"/>
          </w:tcPr>
          <w:p w14:paraId="5476A0AF"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16.1 (a) (iv)</w:t>
            </w:r>
          </w:p>
        </w:tc>
        <w:tc>
          <w:tcPr>
            <w:tcW w:w="7236" w:type="dxa"/>
          </w:tcPr>
          <w:p w14:paraId="65FF3A9B" w14:textId="77777777" w:rsidR="0052539E" w:rsidRPr="00967FAA" w:rsidRDefault="0052539E" w:rsidP="00546F41">
            <w:pPr>
              <w:spacing w:after="160"/>
              <w:ind w:left="738" w:hanging="734"/>
              <w:rPr>
                <w:szCs w:val="22"/>
              </w:rPr>
            </w:pPr>
            <w:r w:rsidRPr="00967FAA">
              <w:rPr>
                <w:sz w:val="22"/>
                <w:szCs w:val="22"/>
              </w:rPr>
              <w:t xml:space="preserve">Use of the software shall be subject to the following additional restrictions </w:t>
            </w:r>
            <w:r w:rsidRPr="00967FAA">
              <w:rPr>
                <w:rStyle w:val="preparersnote"/>
                <w:sz w:val="22"/>
                <w:szCs w:val="22"/>
              </w:rPr>
              <w:t>none</w:t>
            </w:r>
          </w:p>
        </w:tc>
      </w:tr>
      <w:tr w:rsidR="0052539E" w:rsidRPr="00967FAA" w14:paraId="21EDB1AA" w14:textId="77777777">
        <w:tc>
          <w:tcPr>
            <w:tcW w:w="1872" w:type="dxa"/>
          </w:tcPr>
          <w:p w14:paraId="1CA6E29B"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16.1 (b) (ii)</w:t>
            </w:r>
          </w:p>
        </w:tc>
        <w:tc>
          <w:tcPr>
            <w:tcW w:w="7236" w:type="dxa"/>
          </w:tcPr>
          <w:p w14:paraId="49502023" w14:textId="77777777" w:rsidR="0052539E" w:rsidRPr="00967FAA" w:rsidRDefault="0052539E" w:rsidP="00546F41">
            <w:pPr>
              <w:spacing w:after="240"/>
              <w:ind w:left="734" w:right="-72" w:hanging="734"/>
              <w:rPr>
                <w:sz w:val="22"/>
                <w:szCs w:val="22"/>
              </w:rPr>
            </w:pPr>
            <w:r w:rsidRPr="00967FAA">
              <w:rPr>
                <w:sz w:val="22"/>
                <w:szCs w:val="22"/>
              </w:rPr>
              <w:t xml:space="preserve">The Software license shall permit the Software to be used or copied for use or transferred to a replacement computer </w:t>
            </w:r>
            <w:r w:rsidRPr="00967FAA">
              <w:rPr>
                <w:rStyle w:val="preparersnote"/>
                <w:sz w:val="22"/>
                <w:szCs w:val="22"/>
              </w:rPr>
              <w:t>provided the replacement computer falls within approximately the same class of machine and maintains approximately the same number of users, if a multi-user machine</w:t>
            </w:r>
            <w:r w:rsidR="00546F41" w:rsidRPr="00967FAA">
              <w:rPr>
                <w:rStyle w:val="preparersnote"/>
                <w:sz w:val="22"/>
                <w:szCs w:val="22"/>
              </w:rPr>
              <w:t>.</w:t>
            </w:r>
          </w:p>
        </w:tc>
      </w:tr>
      <w:tr w:rsidR="0052539E" w:rsidRPr="00967FAA" w14:paraId="4D9DF3B8" w14:textId="77777777" w:rsidTr="00534972">
        <w:trPr>
          <w:cantSplit/>
        </w:trPr>
        <w:tc>
          <w:tcPr>
            <w:tcW w:w="1872" w:type="dxa"/>
          </w:tcPr>
          <w:p w14:paraId="36C57D28" w14:textId="77777777" w:rsidR="0052539E" w:rsidRPr="00967FAA" w:rsidRDefault="0052539E">
            <w:pPr>
              <w:spacing w:after="0"/>
              <w:ind w:right="-72" w:firstLine="14"/>
              <w:jc w:val="left"/>
              <w:rPr>
                <w:sz w:val="22"/>
                <w:szCs w:val="22"/>
              </w:rPr>
            </w:pPr>
            <w:proofErr w:type="spellStart"/>
            <w:r w:rsidRPr="00967FAA">
              <w:rPr>
                <w:sz w:val="22"/>
                <w:szCs w:val="22"/>
              </w:rPr>
              <w:t>GCC</w:t>
            </w:r>
            <w:proofErr w:type="spellEnd"/>
            <w:r w:rsidRPr="00967FAA">
              <w:rPr>
                <w:sz w:val="22"/>
                <w:szCs w:val="22"/>
              </w:rPr>
              <w:t xml:space="preserve"> 16.1 (b) (vi)</w:t>
            </w:r>
          </w:p>
        </w:tc>
        <w:tc>
          <w:tcPr>
            <w:tcW w:w="7236" w:type="dxa"/>
          </w:tcPr>
          <w:p w14:paraId="515F3C6D" w14:textId="77777777" w:rsidR="0052539E" w:rsidRPr="00967FAA" w:rsidRDefault="0052539E" w:rsidP="009A455F">
            <w:pPr>
              <w:spacing w:after="160"/>
              <w:ind w:left="734" w:right="-72" w:hanging="734"/>
              <w:rPr>
                <w:szCs w:val="22"/>
              </w:rPr>
            </w:pPr>
            <w:r w:rsidRPr="00967FAA">
              <w:rPr>
                <w:sz w:val="22"/>
                <w:szCs w:val="22"/>
              </w:rPr>
              <w:t xml:space="preserve">The Software license shall </w:t>
            </w:r>
            <w:r w:rsidR="009A455F" w:rsidRPr="00967FAA">
              <w:rPr>
                <w:b/>
                <w:sz w:val="22"/>
                <w:szCs w:val="22"/>
              </w:rPr>
              <w:t>no</w:t>
            </w:r>
            <w:r w:rsidR="009A455F" w:rsidRPr="00967FAA">
              <w:rPr>
                <w:sz w:val="22"/>
                <w:szCs w:val="22"/>
              </w:rPr>
              <w:t xml:space="preserve">t </w:t>
            </w:r>
            <w:r w:rsidRPr="00967FAA">
              <w:rPr>
                <w:sz w:val="22"/>
                <w:szCs w:val="22"/>
              </w:rPr>
              <w:t>permit the Software to be disclosed to and reproduced for use (including a valid sublicense) by</w:t>
            </w:r>
            <w:r w:rsidR="00546F41" w:rsidRPr="00967FAA">
              <w:rPr>
                <w:sz w:val="22"/>
                <w:szCs w:val="22"/>
              </w:rPr>
              <w:t xml:space="preserve"> </w:t>
            </w:r>
            <w:r w:rsidRPr="00967FAA">
              <w:rPr>
                <w:rStyle w:val="preparersnote"/>
                <w:sz w:val="22"/>
                <w:szCs w:val="22"/>
              </w:rPr>
              <w:t xml:space="preserve">support service suppliers or their subcontractors, exclusively for such suppliers or subcontractors in the performance of their support service </w:t>
            </w:r>
            <w:r w:rsidR="00546F41" w:rsidRPr="00967FAA">
              <w:rPr>
                <w:rStyle w:val="preparersnote"/>
                <w:sz w:val="22"/>
                <w:szCs w:val="22"/>
              </w:rPr>
              <w:t>contracts</w:t>
            </w:r>
            <w:r w:rsidRPr="00967FAA">
              <w:rPr>
                <w:rStyle w:val="preparersnote"/>
                <w:sz w:val="22"/>
              </w:rPr>
              <w:t>.</w:t>
            </w:r>
          </w:p>
        </w:tc>
      </w:tr>
      <w:tr w:rsidR="0052539E" w:rsidRPr="00967FAA" w14:paraId="704E5FE6" w14:textId="77777777">
        <w:tc>
          <w:tcPr>
            <w:tcW w:w="1872" w:type="dxa"/>
          </w:tcPr>
          <w:p w14:paraId="3F9BB6AE" w14:textId="77777777" w:rsidR="0052539E" w:rsidRPr="00967FAA" w:rsidRDefault="0052539E">
            <w:pPr>
              <w:spacing w:after="0"/>
              <w:ind w:right="-72" w:firstLine="14"/>
              <w:jc w:val="left"/>
              <w:rPr>
                <w:sz w:val="22"/>
                <w:szCs w:val="22"/>
              </w:rPr>
            </w:pPr>
            <w:proofErr w:type="spellStart"/>
            <w:r w:rsidRPr="00967FAA">
              <w:rPr>
                <w:sz w:val="22"/>
                <w:szCs w:val="22"/>
              </w:rPr>
              <w:t>GCC</w:t>
            </w:r>
            <w:proofErr w:type="spellEnd"/>
            <w:r w:rsidRPr="00967FAA">
              <w:rPr>
                <w:sz w:val="22"/>
                <w:szCs w:val="22"/>
              </w:rPr>
              <w:t xml:space="preserve"> 16.1 (b) (vii)</w:t>
            </w:r>
          </w:p>
        </w:tc>
        <w:tc>
          <w:tcPr>
            <w:tcW w:w="7236" w:type="dxa"/>
          </w:tcPr>
          <w:p w14:paraId="53BC0D12" w14:textId="77777777" w:rsidR="0052539E" w:rsidRPr="00967FAA" w:rsidRDefault="0052539E" w:rsidP="009A455F">
            <w:pPr>
              <w:spacing w:after="160"/>
              <w:ind w:left="734" w:right="-72" w:hanging="734"/>
              <w:rPr>
                <w:szCs w:val="22"/>
              </w:rPr>
            </w:pPr>
            <w:r w:rsidRPr="00967FAA">
              <w:rPr>
                <w:sz w:val="22"/>
                <w:szCs w:val="22"/>
              </w:rPr>
              <w:t xml:space="preserve">In addition to the persons specified in </w:t>
            </w:r>
            <w:proofErr w:type="spellStart"/>
            <w:r w:rsidRPr="00967FAA">
              <w:rPr>
                <w:sz w:val="22"/>
                <w:szCs w:val="22"/>
              </w:rPr>
              <w:t>GCC</w:t>
            </w:r>
            <w:proofErr w:type="spellEnd"/>
            <w:r w:rsidRPr="00967FAA">
              <w:rPr>
                <w:sz w:val="22"/>
                <w:szCs w:val="22"/>
              </w:rPr>
              <w:t xml:space="preserve"> Clause 16.1 (b) (vi), the Software may </w:t>
            </w:r>
            <w:r w:rsidR="009A455F" w:rsidRPr="00967FAA">
              <w:rPr>
                <w:sz w:val="22"/>
                <w:szCs w:val="22"/>
              </w:rPr>
              <w:t xml:space="preserve">not </w:t>
            </w:r>
            <w:r w:rsidRPr="00967FAA">
              <w:rPr>
                <w:sz w:val="22"/>
                <w:szCs w:val="22"/>
              </w:rPr>
              <w:t>be disclosed to, and reproduced for use</w:t>
            </w:r>
            <w:r w:rsidR="009A455F" w:rsidRPr="00967FAA">
              <w:rPr>
                <w:sz w:val="22"/>
                <w:szCs w:val="22"/>
              </w:rPr>
              <w:t>.</w:t>
            </w:r>
          </w:p>
        </w:tc>
      </w:tr>
      <w:tr w:rsidR="0052539E" w:rsidRPr="00967FAA" w14:paraId="6D2ECAA9" w14:textId="77777777">
        <w:tc>
          <w:tcPr>
            <w:tcW w:w="1872" w:type="dxa"/>
          </w:tcPr>
          <w:p w14:paraId="09C1FE22"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16.2</w:t>
            </w:r>
          </w:p>
        </w:tc>
        <w:tc>
          <w:tcPr>
            <w:tcW w:w="7236" w:type="dxa"/>
          </w:tcPr>
          <w:p w14:paraId="723F1053" w14:textId="77777777" w:rsidR="0052539E" w:rsidRPr="00967FAA" w:rsidRDefault="0052539E">
            <w:pPr>
              <w:pStyle w:val="BodyText3"/>
              <w:spacing w:after="160"/>
              <w:ind w:left="738" w:hanging="738"/>
              <w:rPr>
                <w:sz w:val="22"/>
                <w:szCs w:val="22"/>
              </w:rPr>
            </w:pPr>
            <w:r w:rsidRPr="00967FAA">
              <w:rPr>
                <w:sz w:val="22"/>
                <w:szCs w:val="22"/>
              </w:rPr>
              <w:t xml:space="preserve">The Supplier’s right to audit the Standard Software will be subject to the following terms: </w:t>
            </w:r>
          </w:p>
          <w:p w14:paraId="78624645" w14:textId="77777777" w:rsidR="0052539E" w:rsidRPr="00967FAA" w:rsidRDefault="0052539E" w:rsidP="009A455F">
            <w:pPr>
              <w:pStyle w:val="explanatoryclause"/>
              <w:spacing w:after="160"/>
              <w:ind w:firstLine="0"/>
              <w:rPr>
                <w:rFonts w:ascii="Times New Roman" w:hAnsi="Times New Roman"/>
                <w:szCs w:val="22"/>
              </w:rPr>
            </w:pPr>
            <w:r w:rsidRPr="00967FAA">
              <w:rPr>
                <w:rFonts w:ascii="Times New Roman" w:hAnsi="Times New Roman"/>
                <w:szCs w:val="22"/>
              </w:rPr>
              <w:t xml:space="preserve">The </w:t>
            </w:r>
            <w:r w:rsidR="00F07E99" w:rsidRPr="00967FAA">
              <w:rPr>
                <w:rFonts w:ascii="Times New Roman" w:hAnsi="Times New Roman"/>
                <w:szCs w:val="22"/>
              </w:rPr>
              <w:t>Procuring Entity</w:t>
            </w:r>
            <w:r w:rsidRPr="00967FAA">
              <w:rPr>
                <w:rFonts w:ascii="Times New Roman" w:hAnsi="Times New Roman"/>
                <w:szCs w:val="22"/>
              </w:rPr>
              <w:t xml:space="preserve"> will make available to th</w:t>
            </w:r>
            <w:r w:rsidR="009A455F" w:rsidRPr="00967FAA">
              <w:rPr>
                <w:rFonts w:ascii="Times New Roman" w:hAnsi="Times New Roman"/>
                <w:szCs w:val="22"/>
              </w:rPr>
              <w:t xml:space="preserve">e Supplier within fourteen </w:t>
            </w:r>
            <w:r w:rsidRPr="00967FAA">
              <w:rPr>
                <w:rFonts w:ascii="Times New Roman" w:hAnsi="Times New Roman"/>
                <w:szCs w:val="22"/>
              </w:rPr>
              <w:t>(</w:t>
            </w:r>
            <w:r w:rsidR="009A455F" w:rsidRPr="00967FAA">
              <w:rPr>
                <w:rFonts w:ascii="Times New Roman" w:hAnsi="Times New Roman"/>
                <w:szCs w:val="22"/>
              </w:rPr>
              <w:t>14</w:t>
            </w:r>
            <w:r w:rsidRPr="00967FAA">
              <w:rPr>
                <w:rFonts w:ascii="Times New Roman" w:hAnsi="Times New Roman"/>
                <w:szCs w:val="22"/>
              </w:rPr>
              <w:t>) days of a written request accurate and up-to-date records of the number and location of copies, the number of authorized users, or any other relevant data required to demonstrate use of the Standard Software as per the license agreement</w:t>
            </w:r>
            <w:r w:rsidR="009A455F" w:rsidRPr="00967FAA">
              <w:rPr>
                <w:rFonts w:ascii="Times New Roman" w:hAnsi="Times New Roman"/>
                <w:szCs w:val="22"/>
              </w:rPr>
              <w:t>.</w:t>
            </w:r>
          </w:p>
        </w:tc>
      </w:tr>
    </w:tbl>
    <w:p w14:paraId="3721B081" w14:textId="77777777" w:rsidR="0052539E" w:rsidRPr="00967FAA" w:rsidRDefault="0052539E">
      <w:pPr>
        <w:pStyle w:val="Head52"/>
        <w:rPr>
          <w:sz w:val="22"/>
          <w:szCs w:val="22"/>
        </w:rPr>
      </w:pPr>
      <w:bookmarkStart w:id="313" w:name="_Hlt495537193"/>
      <w:bookmarkStart w:id="314" w:name="_Toc521497306"/>
      <w:bookmarkStart w:id="315" w:name="_Toc207769696"/>
      <w:bookmarkEnd w:id="313"/>
      <w:r w:rsidRPr="00967FAA">
        <w:rPr>
          <w:sz w:val="22"/>
          <w:szCs w:val="22"/>
        </w:rPr>
        <w:t>17.</w:t>
      </w:r>
      <w:r w:rsidRPr="00967FAA">
        <w:rPr>
          <w:sz w:val="22"/>
          <w:szCs w:val="22"/>
        </w:rPr>
        <w:tab/>
        <w:t>Confidential Information (</w:t>
      </w:r>
      <w:proofErr w:type="spellStart"/>
      <w:r w:rsidRPr="00967FAA">
        <w:rPr>
          <w:sz w:val="22"/>
          <w:szCs w:val="22"/>
        </w:rPr>
        <w:t>GCC</w:t>
      </w:r>
      <w:proofErr w:type="spellEnd"/>
      <w:r w:rsidRPr="00967FAA">
        <w:rPr>
          <w:sz w:val="22"/>
          <w:szCs w:val="22"/>
        </w:rPr>
        <w:t xml:space="preserve"> Clause 17)</w:t>
      </w:r>
      <w:bookmarkEnd w:id="314"/>
      <w:bookmarkEnd w:id="31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26D16BB1" w14:textId="77777777">
        <w:tc>
          <w:tcPr>
            <w:tcW w:w="1872" w:type="dxa"/>
          </w:tcPr>
          <w:p w14:paraId="227D0920"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17.1</w:t>
            </w:r>
          </w:p>
        </w:tc>
        <w:tc>
          <w:tcPr>
            <w:tcW w:w="7236" w:type="dxa"/>
          </w:tcPr>
          <w:p w14:paraId="31D3D64F" w14:textId="77777777" w:rsidR="0052539E" w:rsidRPr="00967FAA" w:rsidRDefault="0052539E" w:rsidP="009A455F">
            <w:pPr>
              <w:spacing w:after="160"/>
              <w:rPr>
                <w:szCs w:val="22"/>
              </w:rPr>
            </w:pPr>
            <w:r w:rsidRPr="00967FAA">
              <w:rPr>
                <w:rStyle w:val="preparersnote"/>
                <w:sz w:val="22"/>
                <w:szCs w:val="22"/>
              </w:rPr>
              <w:t xml:space="preserve">There are no modifications to the confidentiality terms expressed in </w:t>
            </w:r>
            <w:proofErr w:type="spellStart"/>
            <w:r w:rsidRPr="00967FAA">
              <w:rPr>
                <w:rStyle w:val="preparersnote"/>
                <w:sz w:val="22"/>
                <w:szCs w:val="22"/>
              </w:rPr>
              <w:t>GCC</w:t>
            </w:r>
            <w:proofErr w:type="spellEnd"/>
            <w:r w:rsidRPr="00967FAA">
              <w:rPr>
                <w:rStyle w:val="preparersnote"/>
                <w:sz w:val="22"/>
                <w:szCs w:val="22"/>
              </w:rPr>
              <w:t xml:space="preserve"> Clause 17.1</w:t>
            </w:r>
            <w:r w:rsidRPr="00967FAA">
              <w:rPr>
                <w:szCs w:val="22"/>
              </w:rPr>
              <w:t>.</w:t>
            </w:r>
          </w:p>
        </w:tc>
      </w:tr>
      <w:tr w:rsidR="0052539E" w:rsidRPr="00967FAA" w14:paraId="4D0A4C97" w14:textId="77777777">
        <w:tc>
          <w:tcPr>
            <w:tcW w:w="1872" w:type="dxa"/>
          </w:tcPr>
          <w:p w14:paraId="4B1D3AB8" w14:textId="77777777" w:rsidR="0052539E" w:rsidRPr="00967FAA" w:rsidRDefault="0052539E">
            <w:pPr>
              <w:spacing w:after="0"/>
              <w:ind w:right="-72" w:firstLine="14"/>
              <w:rPr>
                <w:sz w:val="22"/>
                <w:szCs w:val="22"/>
              </w:rPr>
            </w:pPr>
            <w:proofErr w:type="spellStart"/>
            <w:r w:rsidRPr="00967FAA">
              <w:rPr>
                <w:sz w:val="22"/>
                <w:szCs w:val="22"/>
              </w:rPr>
              <w:lastRenderedPageBreak/>
              <w:t>GCC</w:t>
            </w:r>
            <w:proofErr w:type="spellEnd"/>
            <w:r w:rsidRPr="00967FAA">
              <w:rPr>
                <w:sz w:val="22"/>
                <w:szCs w:val="22"/>
              </w:rPr>
              <w:t xml:space="preserve"> 17.</w:t>
            </w:r>
            <w:r w:rsidR="00BD28B9" w:rsidRPr="00967FAA">
              <w:rPr>
                <w:sz w:val="22"/>
                <w:szCs w:val="22"/>
              </w:rPr>
              <w:t>7</w:t>
            </w:r>
          </w:p>
        </w:tc>
        <w:tc>
          <w:tcPr>
            <w:tcW w:w="7236" w:type="dxa"/>
          </w:tcPr>
          <w:p w14:paraId="3B628161" w14:textId="77777777" w:rsidR="0052539E" w:rsidRPr="00967FAA" w:rsidRDefault="0052539E" w:rsidP="009A455F">
            <w:pPr>
              <w:spacing w:after="240"/>
              <w:ind w:left="734" w:hanging="734"/>
              <w:rPr>
                <w:sz w:val="22"/>
                <w:szCs w:val="22"/>
              </w:rPr>
            </w:pPr>
            <w:r w:rsidRPr="00967FAA">
              <w:rPr>
                <w:sz w:val="22"/>
                <w:szCs w:val="22"/>
              </w:rPr>
              <w:t xml:space="preserve">The provisions of this </w:t>
            </w:r>
            <w:proofErr w:type="spellStart"/>
            <w:r w:rsidRPr="00967FAA">
              <w:rPr>
                <w:sz w:val="22"/>
                <w:szCs w:val="22"/>
              </w:rPr>
              <w:t>GCC</w:t>
            </w:r>
            <w:proofErr w:type="spellEnd"/>
            <w:r w:rsidRPr="00967FAA">
              <w:rPr>
                <w:sz w:val="22"/>
                <w:szCs w:val="22"/>
              </w:rPr>
              <w:t xml:space="preserve"> Clause 17 shall survive the termination, for whatever reason, of the Contract for </w:t>
            </w:r>
            <w:r w:rsidR="009A455F" w:rsidRPr="00967FAA">
              <w:rPr>
                <w:rStyle w:val="preparersnote"/>
                <w:sz w:val="22"/>
                <w:szCs w:val="22"/>
              </w:rPr>
              <w:t>three (3) Years</w:t>
            </w:r>
            <w:r w:rsidRPr="00967FAA">
              <w:rPr>
                <w:rStyle w:val="preparersnote"/>
                <w:b w:val="0"/>
                <w:sz w:val="22"/>
                <w:szCs w:val="22"/>
              </w:rPr>
              <w:t>.</w:t>
            </w:r>
          </w:p>
        </w:tc>
      </w:tr>
    </w:tbl>
    <w:p w14:paraId="1F291B58" w14:textId="77777777" w:rsidR="0052539E" w:rsidRPr="00967FAA" w:rsidRDefault="0052539E">
      <w:pPr>
        <w:pStyle w:val="Head51"/>
        <w:rPr>
          <w:rFonts w:ascii="Times New Roman" w:hAnsi="Times New Roman"/>
          <w:sz w:val="22"/>
          <w:szCs w:val="22"/>
        </w:rPr>
      </w:pPr>
      <w:bookmarkStart w:id="316" w:name="_Toc521497307"/>
      <w:bookmarkStart w:id="317" w:name="_Toc207769697"/>
      <w:r w:rsidRPr="00967FAA">
        <w:rPr>
          <w:rFonts w:ascii="Times New Roman" w:hAnsi="Times New Roman"/>
          <w:sz w:val="22"/>
          <w:szCs w:val="22"/>
        </w:rPr>
        <w:t>E.  Supply, Installation, Testing, Commissioning, and Acceptance of the System</w:t>
      </w:r>
      <w:bookmarkEnd w:id="316"/>
      <w:bookmarkEnd w:id="317"/>
    </w:p>
    <w:p w14:paraId="070AB452" w14:textId="77777777" w:rsidR="0052539E" w:rsidRPr="00967FAA" w:rsidRDefault="0052539E">
      <w:pPr>
        <w:pStyle w:val="Head52"/>
        <w:rPr>
          <w:sz w:val="22"/>
          <w:szCs w:val="22"/>
        </w:rPr>
      </w:pPr>
      <w:bookmarkStart w:id="318" w:name="_Toc521497308"/>
      <w:bookmarkStart w:id="319" w:name="_Toc207769698"/>
      <w:r w:rsidRPr="00967FAA">
        <w:rPr>
          <w:sz w:val="22"/>
          <w:szCs w:val="22"/>
        </w:rPr>
        <w:t>18.</w:t>
      </w:r>
      <w:r w:rsidRPr="00967FAA">
        <w:rPr>
          <w:sz w:val="22"/>
          <w:szCs w:val="22"/>
        </w:rPr>
        <w:tab/>
        <w:t>Representatives (</w:t>
      </w:r>
      <w:proofErr w:type="spellStart"/>
      <w:r w:rsidRPr="00967FAA">
        <w:rPr>
          <w:sz w:val="22"/>
          <w:szCs w:val="22"/>
        </w:rPr>
        <w:t>GCC</w:t>
      </w:r>
      <w:proofErr w:type="spellEnd"/>
      <w:r w:rsidRPr="00967FAA">
        <w:rPr>
          <w:sz w:val="22"/>
          <w:szCs w:val="22"/>
        </w:rPr>
        <w:t xml:space="preserve"> Clause 18)</w:t>
      </w:r>
      <w:bookmarkEnd w:id="318"/>
      <w:bookmarkEnd w:id="31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13359CE6" w14:textId="77777777">
        <w:tc>
          <w:tcPr>
            <w:tcW w:w="1872" w:type="dxa"/>
          </w:tcPr>
          <w:p w14:paraId="40B46DDA"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18.1</w:t>
            </w:r>
          </w:p>
        </w:tc>
        <w:tc>
          <w:tcPr>
            <w:tcW w:w="7236" w:type="dxa"/>
          </w:tcPr>
          <w:p w14:paraId="64E729A5" w14:textId="77777777" w:rsidR="0052539E" w:rsidRPr="00967FAA" w:rsidRDefault="0052539E" w:rsidP="009A455F">
            <w:pPr>
              <w:spacing w:after="240"/>
              <w:ind w:left="648" w:hanging="634"/>
              <w:rPr>
                <w:sz w:val="22"/>
                <w:szCs w:val="22"/>
              </w:rPr>
            </w:pPr>
            <w:r w:rsidRPr="00967FAA">
              <w:rPr>
                <w:sz w:val="22"/>
                <w:szCs w:val="22"/>
              </w:rPr>
              <w:t xml:space="preserve">The </w:t>
            </w:r>
            <w:r w:rsidR="00F07E99" w:rsidRPr="00967FAA">
              <w:rPr>
                <w:sz w:val="22"/>
                <w:szCs w:val="22"/>
              </w:rPr>
              <w:t>Procuring Entity</w:t>
            </w:r>
            <w:r w:rsidRPr="00967FAA">
              <w:rPr>
                <w:sz w:val="22"/>
                <w:szCs w:val="22"/>
              </w:rPr>
              <w:t xml:space="preserve">’s Project Manager shall have the following additional powers and / or limitations to his or her authority to represent the </w:t>
            </w:r>
            <w:r w:rsidR="00F07E99" w:rsidRPr="00967FAA">
              <w:rPr>
                <w:sz w:val="22"/>
                <w:szCs w:val="22"/>
              </w:rPr>
              <w:t>Procuring Entity</w:t>
            </w:r>
            <w:r w:rsidRPr="00967FAA">
              <w:rPr>
                <w:sz w:val="22"/>
                <w:szCs w:val="22"/>
              </w:rPr>
              <w:t xml:space="preserve"> in matters relating to the Contract </w:t>
            </w:r>
            <w:r w:rsidRPr="00967FAA">
              <w:rPr>
                <w:rStyle w:val="preparersnote"/>
                <w:sz w:val="22"/>
                <w:szCs w:val="22"/>
              </w:rPr>
              <w:t>no additional powers or limitations.</w:t>
            </w:r>
          </w:p>
        </w:tc>
      </w:tr>
      <w:tr w:rsidR="0052539E" w:rsidRPr="00967FAA" w14:paraId="1F1BD93E" w14:textId="77777777">
        <w:tc>
          <w:tcPr>
            <w:tcW w:w="1872" w:type="dxa"/>
          </w:tcPr>
          <w:p w14:paraId="0AD0E3FF"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18.2.2</w:t>
            </w:r>
          </w:p>
        </w:tc>
        <w:tc>
          <w:tcPr>
            <w:tcW w:w="7236" w:type="dxa"/>
          </w:tcPr>
          <w:p w14:paraId="0AC76935" w14:textId="77777777" w:rsidR="0052539E" w:rsidRPr="00967FAA" w:rsidRDefault="0052539E" w:rsidP="009A455F">
            <w:pPr>
              <w:spacing w:after="160"/>
              <w:ind w:left="648" w:hanging="634"/>
              <w:rPr>
                <w:sz w:val="22"/>
                <w:szCs w:val="22"/>
              </w:rPr>
            </w:pPr>
            <w:r w:rsidRPr="00967FAA">
              <w:rPr>
                <w:sz w:val="22"/>
                <w:szCs w:val="22"/>
              </w:rPr>
              <w:t>The Supplier’s Representative shall have the following additional powers and / or limitations to his or her authority to represent the Supplier in matters relating to the Contract</w:t>
            </w:r>
            <w:r w:rsidR="009A455F" w:rsidRPr="00967FAA">
              <w:rPr>
                <w:sz w:val="22"/>
                <w:szCs w:val="22"/>
              </w:rPr>
              <w:t xml:space="preserve"> </w:t>
            </w:r>
            <w:r w:rsidRPr="00967FAA">
              <w:rPr>
                <w:rStyle w:val="preparersnote"/>
                <w:sz w:val="22"/>
                <w:szCs w:val="22"/>
              </w:rPr>
              <w:t>no additional powers or limitations.</w:t>
            </w:r>
            <w:r w:rsidRPr="00967FAA">
              <w:rPr>
                <w:rStyle w:val="preparersnote"/>
                <w:b w:val="0"/>
                <w:sz w:val="22"/>
                <w:szCs w:val="22"/>
              </w:rPr>
              <w:t xml:space="preserve"> </w:t>
            </w:r>
          </w:p>
        </w:tc>
      </w:tr>
    </w:tbl>
    <w:p w14:paraId="0A69E1D7" w14:textId="77777777" w:rsidR="0052539E" w:rsidRPr="00967FAA" w:rsidRDefault="0052539E">
      <w:pPr>
        <w:pStyle w:val="Head52"/>
        <w:rPr>
          <w:sz w:val="22"/>
          <w:szCs w:val="22"/>
        </w:rPr>
      </w:pPr>
      <w:bookmarkStart w:id="320" w:name="_Toc521497309"/>
      <w:bookmarkStart w:id="321" w:name="_Toc207769699"/>
      <w:r w:rsidRPr="00967FAA">
        <w:rPr>
          <w:sz w:val="22"/>
          <w:szCs w:val="22"/>
        </w:rPr>
        <w:t>19.</w:t>
      </w:r>
      <w:r w:rsidRPr="00967FAA">
        <w:rPr>
          <w:sz w:val="22"/>
          <w:szCs w:val="22"/>
        </w:rPr>
        <w:tab/>
        <w:t>Project Plan (</w:t>
      </w:r>
      <w:proofErr w:type="spellStart"/>
      <w:r w:rsidRPr="00967FAA">
        <w:rPr>
          <w:sz w:val="22"/>
          <w:szCs w:val="22"/>
        </w:rPr>
        <w:t>GCC</w:t>
      </w:r>
      <w:proofErr w:type="spellEnd"/>
      <w:r w:rsidRPr="00967FAA">
        <w:rPr>
          <w:sz w:val="22"/>
          <w:szCs w:val="22"/>
        </w:rPr>
        <w:t xml:space="preserve"> Clause 19)</w:t>
      </w:r>
      <w:bookmarkEnd w:id="320"/>
      <w:bookmarkEnd w:id="32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3C7FA156" w14:textId="77777777">
        <w:tc>
          <w:tcPr>
            <w:tcW w:w="1872" w:type="dxa"/>
          </w:tcPr>
          <w:p w14:paraId="1B099F11"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19.1</w:t>
            </w:r>
          </w:p>
        </w:tc>
        <w:tc>
          <w:tcPr>
            <w:tcW w:w="7236" w:type="dxa"/>
          </w:tcPr>
          <w:p w14:paraId="5B281E39" w14:textId="77777777" w:rsidR="0052539E" w:rsidRPr="00967FAA" w:rsidRDefault="0052539E">
            <w:pPr>
              <w:spacing w:after="160"/>
              <w:ind w:left="738" w:right="-72" w:hanging="720"/>
              <w:rPr>
                <w:rStyle w:val="preparersnote"/>
                <w:b w:val="0"/>
                <w:sz w:val="22"/>
                <w:szCs w:val="22"/>
              </w:rPr>
            </w:pPr>
            <w:r w:rsidRPr="00967FAA">
              <w:rPr>
                <w:sz w:val="22"/>
                <w:szCs w:val="22"/>
              </w:rPr>
              <w:t>Chapters in the Project Plan shall address the following subject</w:t>
            </w:r>
            <w:r w:rsidRPr="00967FAA">
              <w:rPr>
                <w:b/>
                <w:sz w:val="22"/>
                <w:szCs w:val="22"/>
              </w:rPr>
              <w:t xml:space="preserve">:  </w:t>
            </w:r>
          </w:p>
          <w:p w14:paraId="2D1C62C0" w14:textId="77777777" w:rsidR="0052539E" w:rsidRPr="00967FAA" w:rsidRDefault="0052539E">
            <w:pPr>
              <w:spacing w:after="160"/>
              <w:ind w:left="1278" w:right="-72" w:hanging="540"/>
              <w:rPr>
                <w:rStyle w:val="preparersnote"/>
                <w:sz w:val="22"/>
                <w:szCs w:val="22"/>
              </w:rPr>
            </w:pPr>
            <w:r w:rsidRPr="00967FAA">
              <w:rPr>
                <w:rStyle w:val="preparersnote"/>
                <w:sz w:val="22"/>
                <w:szCs w:val="22"/>
              </w:rPr>
              <w:t>(a)</w:t>
            </w:r>
            <w:r w:rsidRPr="00967FAA">
              <w:rPr>
                <w:rStyle w:val="preparersnote"/>
                <w:sz w:val="22"/>
                <w:szCs w:val="22"/>
              </w:rPr>
              <w:tab/>
              <w:t>Project Organization and Management Plan;</w:t>
            </w:r>
          </w:p>
          <w:p w14:paraId="350524C3" w14:textId="77777777" w:rsidR="0052539E" w:rsidRPr="00967FAA" w:rsidRDefault="0052539E">
            <w:pPr>
              <w:spacing w:after="160"/>
              <w:ind w:left="1278" w:right="-72" w:hanging="540"/>
              <w:rPr>
                <w:rStyle w:val="preparersnote"/>
                <w:sz w:val="22"/>
                <w:szCs w:val="22"/>
              </w:rPr>
            </w:pPr>
            <w:r w:rsidRPr="00967FAA">
              <w:rPr>
                <w:rStyle w:val="preparersnote"/>
                <w:sz w:val="22"/>
                <w:szCs w:val="22"/>
              </w:rPr>
              <w:t>(b)</w:t>
            </w:r>
            <w:r w:rsidRPr="00967FAA">
              <w:rPr>
                <w:rStyle w:val="preparersnote"/>
                <w:sz w:val="22"/>
                <w:szCs w:val="22"/>
              </w:rPr>
              <w:tab/>
              <w:t>Delivery and Installation Plan</w:t>
            </w:r>
          </w:p>
          <w:p w14:paraId="21600B7B" w14:textId="77777777" w:rsidR="0052539E" w:rsidRPr="00967FAA" w:rsidRDefault="0052539E">
            <w:pPr>
              <w:spacing w:after="160"/>
              <w:ind w:left="1278" w:right="-72" w:hanging="540"/>
              <w:rPr>
                <w:rStyle w:val="preparersnote"/>
                <w:sz w:val="22"/>
                <w:szCs w:val="22"/>
              </w:rPr>
            </w:pPr>
            <w:r w:rsidRPr="00967FAA">
              <w:rPr>
                <w:rStyle w:val="preparersnote"/>
                <w:sz w:val="22"/>
                <w:szCs w:val="22"/>
              </w:rPr>
              <w:t>(c)</w:t>
            </w:r>
            <w:r w:rsidRPr="00967FAA">
              <w:rPr>
                <w:rStyle w:val="preparersnote"/>
                <w:sz w:val="22"/>
                <w:szCs w:val="22"/>
              </w:rPr>
              <w:tab/>
              <w:t>Training Plan</w:t>
            </w:r>
          </w:p>
          <w:p w14:paraId="7CA541D3" w14:textId="77777777" w:rsidR="0052539E" w:rsidRPr="00967FAA" w:rsidRDefault="0052539E">
            <w:pPr>
              <w:spacing w:after="160"/>
              <w:ind w:left="1278" w:right="-72" w:hanging="540"/>
              <w:rPr>
                <w:rStyle w:val="preparersnote"/>
                <w:sz w:val="22"/>
                <w:szCs w:val="22"/>
              </w:rPr>
            </w:pPr>
            <w:r w:rsidRPr="00967FAA">
              <w:rPr>
                <w:rStyle w:val="preparersnote"/>
                <w:sz w:val="22"/>
                <w:szCs w:val="22"/>
              </w:rPr>
              <w:t>(d)</w:t>
            </w:r>
            <w:r w:rsidRPr="00967FAA">
              <w:rPr>
                <w:rStyle w:val="preparersnote"/>
                <w:sz w:val="22"/>
                <w:szCs w:val="22"/>
              </w:rPr>
              <w:tab/>
              <w:t>Pre-commissioning and Operational Acceptance Testing Plan</w:t>
            </w:r>
          </w:p>
          <w:p w14:paraId="6ADB3B2E" w14:textId="77777777" w:rsidR="0052539E" w:rsidRPr="00967FAA" w:rsidRDefault="0052539E">
            <w:pPr>
              <w:spacing w:after="160"/>
              <w:ind w:left="1278" w:right="-72" w:hanging="540"/>
              <w:rPr>
                <w:rStyle w:val="preparersnote"/>
                <w:sz w:val="22"/>
                <w:szCs w:val="22"/>
              </w:rPr>
            </w:pPr>
            <w:r w:rsidRPr="00967FAA">
              <w:rPr>
                <w:rStyle w:val="preparersnote"/>
                <w:sz w:val="22"/>
                <w:szCs w:val="22"/>
              </w:rPr>
              <w:t>(e)</w:t>
            </w:r>
            <w:r w:rsidRPr="00967FAA">
              <w:rPr>
                <w:rStyle w:val="preparersnote"/>
                <w:sz w:val="22"/>
                <w:szCs w:val="22"/>
              </w:rPr>
              <w:tab/>
              <w:t>Warranty Service Plan</w:t>
            </w:r>
          </w:p>
          <w:p w14:paraId="777A338B" w14:textId="77777777" w:rsidR="0052539E" w:rsidRPr="00967FAA" w:rsidRDefault="0052539E">
            <w:pPr>
              <w:spacing w:after="160"/>
              <w:ind w:left="1278" w:right="-72" w:hanging="540"/>
              <w:rPr>
                <w:rStyle w:val="preparersnote"/>
                <w:sz w:val="22"/>
                <w:szCs w:val="22"/>
              </w:rPr>
            </w:pPr>
            <w:r w:rsidRPr="00967FAA">
              <w:rPr>
                <w:rStyle w:val="preparersnote"/>
                <w:sz w:val="22"/>
                <w:szCs w:val="22"/>
              </w:rPr>
              <w:t>(f)</w:t>
            </w:r>
            <w:r w:rsidRPr="00967FAA">
              <w:rPr>
                <w:rStyle w:val="preparersnote"/>
                <w:sz w:val="22"/>
                <w:szCs w:val="22"/>
              </w:rPr>
              <w:tab/>
              <w:t>Task, Time, and Resource Schedules</w:t>
            </w:r>
          </w:p>
          <w:p w14:paraId="261841A0" w14:textId="77777777" w:rsidR="0052539E" w:rsidRPr="00967FAA" w:rsidRDefault="0052539E">
            <w:pPr>
              <w:spacing w:after="160"/>
              <w:ind w:left="1278" w:right="-72" w:hanging="540"/>
              <w:rPr>
                <w:rStyle w:val="preparersnote"/>
                <w:sz w:val="22"/>
                <w:szCs w:val="22"/>
              </w:rPr>
            </w:pPr>
            <w:r w:rsidRPr="00967FAA">
              <w:rPr>
                <w:rStyle w:val="preparersnote"/>
                <w:sz w:val="22"/>
                <w:szCs w:val="22"/>
              </w:rPr>
              <w:t>(g)</w:t>
            </w:r>
            <w:r w:rsidRPr="00967FAA">
              <w:rPr>
                <w:rStyle w:val="preparersnote"/>
                <w:sz w:val="22"/>
                <w:szCs w:val="22"/>
              </w:rPr>
              <w:tab/>
              <w:t>Post-Warranty Service Plan (if applicable)</w:t>
            </w:r>
          </w:p>
          <w:p w14:paraId="0B9A60C8" w14:textId="77777777" w:rsidR="0052539E" w:rsidRPr="00967FAA" w:rsidRDefault="0052539E" w:rsidP="006605C5">
            <w:pPr>
              <w:spacing w:after="160"/>
              <w:ind w:left="1278" w:right="-72" w:hanging="540"/>
              <w:rPr>
                <w:b/>
                <w:i/>
                <w:iCs/>
                <w:sz w:val="22"/>
                <w:szCs w:val="22"/>
              </w:rPr>
            </w:pPr>
            <w:r w:rsidRPr="00967FAA">
              <w:rPr>
                <w:rStyle w:val="preparersnote"/>
                <w:sz w:val="22"/>
                <w:szCs w:val="22"/>
              </w:rPr>
              <w:t>(h)</w:t>
            </w:r>
            <w:r w:rsidRPr="00967FAA">
              <w:rPr>
                <w:rStyle w:val="preparersnote"/>
                <w:sz w:val="22"/>
                <w:szCs w:val="22"/>
              </w:rPr>
              <w:tab/>
              <w:t>Technical Support Plan (if applicable)</w:t>
            </w:r>
          </w:p>
        </w:tc>
      </w:tr>
      <w:tr w:rsidR="0052539E" w:rsidRPr="00967FAA" w14:paraId="678831A5" w14:textId="77777777">
        <w:tc>
          <w:tcPr>
            <w:tcW w:w="1872" w:type="dxa"/>
          </w:tcPr>
          <w:p w14:paraId="075D416E"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19.2</w:t>
            </w:r>
          </w:p>
        </w:tc>
        <w:tc>
          <w:tcPr>
            <w:tcW w:w="7236" w:type="dxa"/>
          </w:tcPr>
          <w:p w14:paraId="1FA3BCA1" w14:textId="77777777" w:rsidR="0052539E" w:rsidRPr="00967FAA" w:rsidRDefault="0052539E" w:rsidP="003A582C">
            <w:pPr>
              <w:spacing w:after="240"/>
              <w:ind w:left="734" w:right="-72" w:hanging="720"/>
              <w:rPr>
                <w:sz w:val="22"/>
                <w:szCs w:val="22"/>
              </w:rPr>
            </w:pPr>
            <w:r w:rsidRPr="00967FAA">
              <w:rPr>
                <w:sz w:val="22"/>
                <w:szCs w:val="22"/>
              </w:rPr>
              <w:t>Within</w:t>
            </w:r>
            <w:r w:rsidR="003A582C" w:rsidRPr="00967FAA">
              <w:rPr>
                <w:sz w:val="22"/>
                <w:szCs w:val="22"/>
              </w:rPr>
              <w:t xml:space="preserve"> </w:t>
            </w:r>
            <w:r w:rsidR="003A582C" w:rsidRPr="00967FAA">
              <w:rPr>
                <w:rStyle w:val="preparersnote"/>
                <w:sz w:val="22"/>
                <w:szCs w:val="22"/>
              </w:rPr>
              <w:t>fourteen (14)</w:t>
            </w:r>
            <w:r w:rsidRPr="00967FAA">
              <w:rPr>
                <w:sz w:val="22"/>
                <w:szCs w:val="22"/>
              </w:rPr>
              <w:t xml:space="preserve"> days from the Effective Date of the Contract, the Supplier shall present a Project Plan to the </w:t>
            </w:r>
            <w:r w:rsidR="00F07E99" w:rsidRPr="00967FAA">
              <w:rPr>
                <w:sz w:val="22"/>
                <w:szCs w:val="22"/>
              </w:rPr>
              <w:t>Procuring Entity</w:t>
            </w:r>
            <w:r w:rsidRPr="00967FAA">
              <w:rPr>
                <w:sz w:val="22"/>
                <w:szCs w:val="22"/>
              </w:rPr>
              <w:t xml:space="preserve">.  The </w:t>
            </w:r>
            <w:r w:rsidR="00F07E99" w:rsidRPr="00967FAA">
              <w:rPr>
                <w:sz w:val="22"/>
                <w:szCs w:val="22"/>
              </w:rPr>
              <w:t>Procuring Entity</w:t>
            </w:r>
            <w:r w:rsidRPr="00967FAA">
              <w:rPr>
                <w:sz w:val="22"/>
                <w:szCs w:val="22"/>
              </w:rPr>
              <w:t xml:space="preserve"> shall, within</w:t>
            </w:r>
            <w:r w:rsidRPr="00967FAA">
              <w:rPr>
                <w:rStyle w:val="preparersnote"/>
                <w:sz w:val="22"/>
                <w:szCs w:val="22"/>
              </w:rPr>
              <w:t xml:space="preserve"> fourteen (14)</w:t>
            </w:r>
            <w:r w:rsidRPr="00967FAA">
              <w:rPr>
                <w:b/>
                <w:sz w:val="22"/>
                <w:szCs w:val="22"/>
              </w:rPr>
              <w:t xml:space="preserve"> </w:t>
            </w:r>
            <w:r w:rsidRPr="00967FAA">
              <w:rPr>
                <w:sz w:val="22"/>
                <w:szCs w:val="22"/>
              </w:rPr>
              <w:t>days of receipt of the Project Plan, notify the Supplier of any respects in which it considers that the Project Plan does not adequately ensure that the proposed program of work, proposed methods, and/or proposed Information Technologies will satisfy the Technical Requirements and/or the SCC (in this Clause 19.2 called “non-conformities” below).  The Supplier shall, within</w:t>
            </w:r>
            <w:r w:rsidRPr="00967FAA">
              <w:rPr>
                <w:rStyle w:val="preparersnote"/>
                <w:sz w:val="22"/>
                <w:szCs w:val="22"/>
              </w:rPr>
              <w:t>, five (5)</w:t>
            </w:r>
            <w:r w:rsidRPr="00967FAA">
              <w:rPr>
                <w:b/>
                <w:sz w:val="22"/>
                <w:szCs w:val="22"/>
              </w:rPr>
              <w:t xml:space="preserve"> </w:t>
            </w:r>
            <w:r w:rsidRPr="00967FAA">
              <w:rPr>
                <w:sz w:val="22"/>
                <w:szCs w:val="22"/>
              </w:rPr>
              <w:t xml:space="preserve">days of receipt of such notification, correct the Project Plan and resubmit to the </w:t>
            </w:r>
            <w:r w:rsidR="00F07E99" w:rsidRPr="00967FAA">
              <w:rPr>
                <w:sz w:val="22"/>
                <w:szCs w:val="22"/>
              </w:rPr>
              <w:t>Procuring Entity</w:t>
            </w:r>
            <w:r w:rsidRPr="00967FAA">
              <w:rPr>
                <w:sz w:val="22"/>
                <w:szCs w:val="22"/>
              </w:rPr>
              <w:t xml:space="preserve">.  The </w:t>
            </w:r>
            <w:r w:rsidR="00F07E99" w:rsidRPr="00967FAA">
              <w:rPr>
                <w:sz w:val="22"/>
                <w:szCs w:val="22"/>
              </w:rPr>
              <w:t>Procuring Entity</w:t>
            </w:r>
            <w:r w:rsidRPr="00967FAA">
              <w:rPr>
                <w:sz w:val="22"/>
                <w:szCs w:val="22"/>
              </w:rPr>
              <w:t xml:space="preserve"> shall, within </w:t>
            </w:r>
            <w:r w:rsidRPr="00967FAA">
              <w:rPr>
                <w:rStyle w:val="preparersnote"/>
                <w:b w:val="0"/>
                <w:sz w:val="22"/>
                <w:szCs w:val="22"/>
              </w:rPr>
              <w:t>[ insert:</w:t>
            </w:r>
            <w:r w:rsidR="003A582C" w:rsidRPr="00967FAA">
              <w:rPr>
                <w:rStyle w:val="preparersnote"/>
                <w:sz w:val="22"/>
                <w:szCs w:val="22"/>
              </w:rPr>
              <w:t xml:space="preserve"> </w:t>
            </w:r>
            <w:r w:rsidRPr="00967FAA">
              <w:rPr>
                <w:rStyle w:val="preparersnote"/>
                <w:sz w:val="22"/>
                <w:szCs w:val="22"/>
              </w:rPr>
              <w:t xml:space="preserve"> five (5)</w:t>
            </w:r>
            <w:r w:rsidRPr="00967FAA">
              <w:rPr>
                <w:rStyle w:val="preparersnote"/>
                <w:b w:val="0"/>
                <w:sz w:val="22"/>
                <w:szCs w:val="22"/>
              </w:rPr>
              <w:t> </w:t>
            </w:r>
            <w:r w:rsidRPr="00967FAA">
              <w:rPr>
                <w:sz w:val="22"/>
                <w:szCs w:val="22"/>
              </w:rPr>
              <w:t xml:space="preserve">days of resubmission of the Project Plan, notify the Supplier of any remaining non-conformities.  This procedure shall be repeated as necessary until the Project Plan is free from non-conformities.  When the Project Plan is free from non-conformities, the </w:t>
            </w:r>
            <w:r w:rsidR="00F07E99" w:rsidRPr="00967FAA">
              <w:rPr>
                <w:sz w:val="22"/>
                <w:szCs w:val="22"/>
              </w:rPr>
              <w:t>Procuring Entity</w:t>
            </w:r>
            <w:r w:rsidRPr="00967FAA">
              <w:rPr>
                <w:sz w:val="22"/>
                <w:szCs w:val="22"/>
              </w:rPr>
              <w:t xml:space="preserve"> shall </w:t>
            </w:r>
            <w:r w:rsidRPr="00967FAA">
              <w:rPr>
                <w:sz w:val="22"/>
                <w:szCs w:val="22"/>
              </w:rPr>
              <w:lastRenderedPageBreak/>
              <w:t xml:space="preserve">provide confirmation in writing to the Supplier.  This approved Project Plan (“the Agreed and Finalized Project Plan”) shall be contractually binding on the </w:t>
            </w:r>
            <w:r w:rsidR="00F07E99" w:rsidRPr="00967FAA">
              <w:rPr>
                <w:sz w:val="22"/>
                <w:szCs w:val="22"/>
              </w:rPr>
              <w:t>Procuring Entity</w:t>
            </w:r>
            <w:r w:rsidRPr="00967FAA">
              <w:rPr>
                <w:sz w:val="22"/>
                <w:szCs w:val="22"/>
              </w:rPr>
              <w:t xml:space="preserve"> and the Supplier.</w:t>
            </w:r>
          </w:p>
        </w:tc>
      </w:tr>
      <w:tr w:rsidR="0052539E" w:rsidRPr="00967FAA" w14:paraId="31F3E0A6" w14:textId="77777777">
        <w:tc>
          <w:tcPr>
            <w:tcW w:w="1872" w:type="dxa"/>
          </w:tcPr>
          <w:p w14:paraId="6EE579E1" w14:textId="77777777" w:rsidR="0052539E" w:rsidRPr="00967FAA" w:rsidRDefault="0052539E">
            <w:pPr>
              <w:spacing w:after="0"/>
              <w:ind w:right="-72" w:firstLine="14"/>
              <w:rPr>
                <w:sz w:val="22"/>
                <w:szCs w:val="22"/>
              </w:rPr>
            </w:pPr>
            <w:proofErr w:type="spellStart"/>
            <w:r w:rsidRPr="00967FAA">
              <w:rPr>
                <w:sz w:val="22"/>
                <w:szCs w:val="22"/>
              </w:rPr>
              <w:lastRenderedPageBreak/>
              <w:t>GCC</w:t>
            </w:r>
            <w:proofErr w:type="spellEnd"/>
            <w:r w:rsidRPr="00967FAA">
              <w:rPr>
                <w:sz w:val="22"/>
                <w:szCs w:val="22"/>
              </w:rPr>
              <w:t xml:space="preserve"> 19.5</w:t>
            </w:r>
          </w:p>
        </w:tc>
        <w:tc>
          <w:tcPr>
            <w:tcW w:w="7236" w:type="dxa"/>
          </w:tcPr>
          <w:p w14:paraId="74819F00" w14:textId="77777777" w:rsidR="0052539E" w:rsidRPr="00967FAA" w:rsidRDefault="0052539E">
            <w:pPr>
              <w:spacing w:after="160"/>
              <w:ind w:left="738" w:right="-72" w:hanging="720"/>
              <w:rPr>
                <w:rStyle w:val="preparersnote"/>
                <w:sz w:val="22"/>
                <w:szCs w:val="22"/>
              </w:rPr>
            </w:pPr>
            <w:r w:rsidRPr="00967FAA">
              <w:rPr>
                <w:sz w:val="22"/>
                <w:szCs w:val="22"/>
              </w:rPr>
              <w:t xml:space="preserve">The Supplier shall submit to the </w:t>
            </w:r>
            <w:r w:rsidR="00F07E99" w:rsidRPr="00967FAA">
              <w:rPr>
                <w:sz w:val="22"/>
                <w:szCs w:val="22"/>
              </w:rPr>
              <w:t>Procuring Entity</w:t>
            </w:r>
            <w:r w:rsidRPr="00967FAA">
              <w:rPr>
                <w:sz w:val="22"/>
                <w:szCs w:val="22"/>
              </w:rPr>
              <w:t xml:space="preserve"> the following reports: </w:t>
            </w:r>
          </w:p>
          <w:p w14:paraId="2BBDC35B" w14:textId="77777777" w:rsidR="0052539E" w:rsidRPr="00967FAA" w:rsidRDefault="0052539E">
            <w:pPr>
              <w:spacing w:after="160"/>
              <w:ind w:left="1278" w:right="-72" w:hanging="540"/>
              <w:rPr>
                <w:rStyle w:val="preparersnote"/>
                <w:sz w:val="22"/>
                <w:szCs w:val="22"/>
              </w:rPr>
            </w:pPr>
            <w:r w:rsidRPr="00967FAA">
              <w:rPr>
                <w:rStyle w:val="preparersnote"/>
                <w:sz w:val="22"/>
                <w:szCs w:val="22"/>
              </w:rPr>
              <w:t xml:space="preserve">(a) </w:t>
            </w:r>
            <w:r w:rsidRPr="00967FAA">
              <w:rPr>
                <w:rStyle w:val="preparersnote"/>
                <w:sz w:val="22"/>
                <w:szCs w:val="22"/>
              </w:rPr>
              <w:tab/>
              <w:t>Monthly (Quarterly) progress reports, summarizing:</w:t>
            </w:r>
          </w:p>
          <w:p w14:paraId="29FC3361" w14:textId="77777777" w:rsidR="0052539E" w:rsidRPr="00967FAA" w:rsidRDefault="0052539E">
            <w:pPr>
              <w:spacing w:after="160"/>
              <w:ind w:left="1908" w:right="-72" w:hanging="540"/>
              <w:rPr>
                <w:rStyle w:val="preparersnote"/>
                <w:sz w:val="22"/>
                <w:szCs w:val="22"/>
              </w:rPr>
            </w:pPr>
            <w:r w:rsidRPr="00967FAA">
              <w:rPr>
                <w:rStyle w:val="preparersnote"/>
                <w:sz w:val="22"/>
                <w:szCs w:val="22"/>
              </w:rPr>
              <w:t>(</w:t>
            </w:r>
            <w:proofErr w:type="spellStart"/>
            <w:r w:rsidRPr="00967FAA">
              <w:rPr>
                <w:rStyle w:val="preparersnote"/>
                <w:sz w:val="22"/>
                <w:szCs w:val="22"/>
              </w:rPr>
              <w:t>i</w:t>
            </w:r>
            <w:proofErr w:type="spellEnd"/>
            <w:r w:rsidRPr="00967FAA">
              <w:rPr>
                <w:rStyle w:val="preparersnote"/>
                <w:sz w:val="22"/>
                <w:szCs w:val="22"/>
              </w:rPr>
              <w:t xml:space="preserve">) </w:t>
            </w:r>
            <w:r w:rsidRPr="00967FAA">
              <w:rPr>
                <w:rStyle w:val="preparersnote"/>
                <w:sz w:val="22"/>
                <w:szCs w:val="22"/>
              </w:rPr>
              <w:tab/>
            </w:r>
            <w:r w:rsidR="003A582C" w:rsidRPr="00967FAA">
              <w:rPr>
                <w:rStyle w:val="preparersnote"/>
                <w:sz w:val="22"/>
                <w:szCs w:val="22"/>
              </w:rPr>
              <w:t>R</w:t>
            </w:r>
            <w:r w:rsidRPr="00967FAA">
              <w:rPr>
                <w:rStyle w:val="preparersnote"/>
                <w:sz w:val="22"/>
                <w:szCs w:val="22"/>
              </w:rPr>
              <w:t>esults accomplished during the prior period;</w:t>
            </w:r>
          </w:p>
          <w:p w14:paraId="4B4BE85B" w14:textId="77777777" w:rsidR="0052539E" w:rsidRPr="00967FAA" w:rsidRDefault="003A582C">
            <w:pPr>
              <w:spacing w:after="160"/>
              <w:ind w:left="1908" w:right="-72" w:hanging="540"/>
              <w:rPr>
                <w:rStyle w:val="preparersnote"/>
                <w:sz w:val="22"/>
                <w:szCs w:val="22"/>
              </w:rPr>
            </w:pPr>
            <w:r w:rsidRPr="00967FAA">
              <w:rPr>
                <w:rStyle w:val="preparersnote"/>
                <w:sz w:val="22"/>
                <w:szCs w:val="22"/>
              </w:rPr>
              <w:t xml:space="preserve">(ii) </w:t>
            </w:r>
            <w:r w:rsidRPr="00967FAA">
              <w:rPr>
                <w:rStyle w:val="preparersnote"/>
                <w:sz w:val="22"/>
                <w:szCs w:val="22"/>
              </w:rPr>
              <w:tab/>
              <w:t>C</w:t>
            </w:r>
            <w:r w:rsidR="0052539E" w:rsidRPr="00967FAA">
              <w:rPr>
                <w:rStyle w:val="preparersnote"/>
                <w:sz w:val="22"/>
                <w:szCs w:val="22"/>
              </w:rPr>
              <w:t>umulative deviations to date from schedule of progress milestones as specified in the Agreed and Finalized Project Plan;</w:t>
            </w:r>
          </w:p>
          <w:p w14:paraId="3A1DB5EA" w14:textId="77777777" w:rsidR="0052539E" w:rsidRPr="00967FAA" w:rsidRDefault="003A582C">
            <w:pPr>
              <w:spacing w:after="160"/>
              <w:ind w:left="1908" w:right="-72" w:hanging="540"/>
              <w:rPr>
                <w:rStyle w:val="preparersnote"/>
                <w:sz w:val="22"/>
                <w:szCs w:val="22"/>
              </w:rPr>
            </w:pPr>
            <w:r w:rsidRPr="00967FAA">
              <w:rPr>
                <w:rStyle w:val="preparersnote"/>
                <w:sz w:val="22"/>
                <w:szCs w:val="22"/>
              </w:rPr>
              <w:t xml:space="preserve">(iii) </w:t>
            </w:r>
            <w:r w:rsidRPr="00967FAA">
              <w:rPr>
                <w:rStyle w:val="preparersnote"/>
                <w:sz w:val="22"/>
                <w:szCs w:val="22"/>
              </w:rPr>
              <w:tab/>
              <w:t>C</w:t>
            </w:r>
            <w:r w:rsidR="0052539E" w:rsidRPr="00967FAA">
              <w:rPr>
                <w:rStyle w:val="preparersnote"/>
                <w:sz w:val="22"/>
                <w:szCs w:val="22"/>
              </w:rPr>
              <w:t>orrective actions to be taken to return to planned schedule of progress; proposed revisions to planned schedule;</w:t>
            </w:r>
          </w:p>
          <w:p w14:paraId="20D89718" w14:textId="77777777" w:rsidR="0052539E" w:rsidRPr="00967FAA" w:rsidRDefault="003A582C">
            <w:pPr>
              <w:spacing w:after="160"/>
              <w:ind w:left="1908" w:right="-72" w:hanging="540"/>
              <w:rPr>
                <w:rStyle w:val="preparersnote"/>
                <w:sz w:val="22"/>
                <w:szCs w:val="22"/>
              </w:rPr>
            </w:pPr>
            <w:r w:rsidRPr="00967FAA">
              <w:rPr>
                <w:rStyle w:val="preparersnote"/>
                <w:sz w:val="22"/>
                <w:szCs w:val="22"/>
              </w:rPr>
              <w:t xml:space="preserve">(iv) </w:t>
            </w:r>
            <w:r w:rsidRPr="00967FAA">
              <w:rPr>
                <w:rStyle w:val="preparersnote"/>
                <w:sz w:val="22"/>
                <w:szCs w:val="22"/>
              </w:rPr>
              <w:tab/>
              <w:t>O</w:t>
            </w:r>
            <w:r w:rsidR="0052539E" w:rsidRPr="00967FAA">
              <w:rPr>
                <w:rStyle w:val="preparersnote"/>
                <w:sz w:val="22"/>
                <w:szCs w:val="22"/>
              </w:rPr>
              <w:t>ther issues and outstanding problems; proposed actions to be taken;</w:t>
            </w:r>
          </w:p>
          <w:p w14:paraId="30293954" w14:textId="77777777" w:rsidR="0052539E" w:rsidRPr="00967FAA" w:rsidRDefault="003A582C">
            <w:pPr>
              <w:spacing w:after="160"/>
              <w:ind w:left="1908" w:right="-72" w:hanging="540"/>
              <w:rPr>
                <w:rStyle w:val="preparersnote"/>
                <w:sz w:val="22"/>
                <w:szCs w:val="22"/>
              </w:rPr>
            </w:pPr>
            <w:r w:rsidRPr="00967FAA">
              <w:rPr>
                <w:rStyle w:val="preparersnote"/>
                <w:sz w:val="22"/>
                <w:szCs w:val="22"/>
              </w:rPr>
              <w:t xml:space="preserve">(v) </w:t>
            </w:r>
            <w:r w:rsidRPr="00967FAA">
              <w:rPr>
                <w:rStyle w:val="preparersnote"/>
                <w:sz w:val="22"/>
                <w:szCs w:val="22"/>
              </w:rPr>
              <w:tab/>
              <w:t>R</w:t>
            </w:r>
            <w:r w:rsidR="0052539E" w:rsidRPr="00967FAA">
              <w:rPr>
                <w:rStyle w:val="preparersnote"/>
                <w:sz w:val="22"/>
                <w:szCs w:val="22"/>
              </w:rPr>
              <w:t xml:space="preserve">esources that the Supplier expects to be provided by the </w:t>
            </w:r>
            <w:r w:rsidR="00F07E99" w:rsidRPr="00967FAA">
              <w:rPr>
                <w:rStyle w:val="preparersnote"/>
                <w:sz w:val="22"/>
                <w:szCs w:val="22"/>
              </w:rPr>
              <w:t>Procuring Entity</w:t>
            </w:r>
            <w:r w:rsidR="0052539E" w:rsidRPr="00967FAA">
              <w:rPr>
                <w:rStyle w:val="preparersnote"/>
                <w:sz w:val="22"/>
                <w:szCs w:val="22"/>
              </w:rPr>
              <w:t xml:space="preserve"> and/or actions to be taken by the </w:t>
            </w:r>
            <w:r w:rsidR="00F07E99" w:rsidRPr="00967FAA">
              <w:rPr>
                <w:rStyle w:val="preparersnote"/>
                <w:sz w:val="22"/>
                <w:szCs w:val="22"/>
              </w:rPr>
              <w:t>Procuring Entity</w:t>
            </w:r>
            <w:r w:rsidR="0052539E" w:rsidRPr="00967FAA">
              <w:rPr>
                <w:rStyle w:val="preparersnote"/>
                <w:sz w:val="22"/>
                <w:szCs w:val="22"/>
              </w:rPr>
              <w:t xml:space="preserve"> in the next reporting period;</w:t>
            </w:r>
          </w:p>
          <w:p w14:paraId="38891B8A" w14:textId="77777777" w:rsidR="00371CAE" w:rsidRPr="00967FAA" w:rsidRDefault="0052539E" w:rsidP="00371CAE">
            <w:pPr>
              <w:spacing w:after="160"/>
              <w:ind w:left="1908" w:right="-72" w:hanging="540"/>
              <w:rPr>
                <w:b/>
                <w:i/>
                <w:iCs/>
                <w:sz w:val="22"/>
                <w:szCs w:val="22"/>
              </w:rPr>
            </w:pPr>
            <w:r w:rsidRPr="00967FAA">
              <w:rPr>
                <w:rStyle w:val="preparersnote"/>
                <w:sz w:val="22"/>
                <w:szCs w:val="22"/>
              </w:rPr>
              <w:t xml:space="preserve">(vi) </w:t>
            </w:r>
            <w:r w:rsidRPr="00967FAA">
              <w:rPr>
                <w:rStyle w:val="preparersnote"/>
                <w:sz w:val="22"/>
                <w:szCs w:val="22"/>
              </w:rPr>
              <w:tab/>
            </w:r>
            <w:r w:rsidR="003A582C" w:rsidRPr="00967FAA">
              <w:rPr>
                <w:rStyle w:val="preparersnote"/>
                <w:sz w:val="22"/>
                <w:szCs w:val="22"/>
              </w:rPr>
              <w:t>Other</w:t>
            </w:r>
            <w:r w:rsidRPr="00967FAA">
              <w:rPr>
                <w:rStyle w:val="preparersnote"/>
                <w:sz w:val="22"/>
                <w:szCs w:val="22"/>
              </w:rPr>
              <w:t xml:space="preserve"> issues or potential problems the Supplier foresees that could impact on project progress and/or effectiveness.</w:t>
            </w:r>
          </w:p>
          <w:p w14:paraId="7EF256AB" w14:textId="77777777" w:rsidR="0052539E" w:rsidRPr="00967FAA" w:rsidRDefault="0052539E" w:rsidP="00B825DB">
            <w:pPr>
              <w:spacing w:after="240"/>
              <w:ind w:left="1281" w:right="-72" w:hanging="547"/>
              <w:rPr>
                <w:sz w:val="22"/>
                <w:szCs w:val="22"/>
              </w:rPr>
            </w:pPr>
          </w:p>
        </w:tc>
      </w:tr>
    </w:tbl>
    <w:p w14:paraId="73FE03F6" w14:textId="77777777" w:rsidR="0052539E" w:rsidRPr="00967FAA" w:rsidRDefault="0052539E">
      <w:pPr>
        <w:pStyle w:val="Head52"/>
        <w:rPr>
          <w:sz w:val="22"/>
          <w:szCs w:val="22"/>
        </w:rPr>
      </w:pPr>
      <w:bookmarkStart w:id="322" w:name="_Toc521497310"/>
      <w:bookmarkStart w:id="323" w:name="_Toc207769700"/>
      <w:r w:rsidRPr="00967FAA">
        <w:rPr>
          <w:sz w:val="22"/>
          <w:szCs w:val="22"/>
        </w:rPr>
        <w:t>20.</w:t>
      </w:r>
      <w:r w:rsidRPr="00967FAA">
        <w:rPr>
          <w:sz w:val="22"/>
          <w:szCs w:val="22"/>
        </w:rPr>
        <w:tab/>
        <w:t>Subcontracting (</w:t>
      </w:r>
      <w:proofErr w:type="spellStart"/>
      <w:r w:rsidRPr="00967FAA">
        <w:rPr>
          <w:sz w:val="22"/>
          <w:szCs w:val="22"/>
        </w:rPr>
        <w:t>GCC</w:t>
      </w:r>
      <w:proofErr w:type="spellEnd"/>
      <w:r w:rsidRPr="00967FAA">
        <w:rPr>
          <w:sz w:val="22"/>
          <w:szCs w:val="22"/>
        </w:rPr>
        <w:t xml:space="preserve"> Clause 20)</w:t>
      </w:r>
      <w:bookmarkEnd w:id="322"/>
      <w:bookmarkEnd w:id="32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16D8AA20" w14:textId="77777777">
        <w:tc>
          <w:tcPr>
            <w:tcW w:w="1872" w:type="dxa"/>
          </w:tcPr>
          <w:p w14:paraId="72EAF564"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20</w:t>
            </w:r>
          </w:p>
        </w:tc>
        <w:tc>
          <w:tcPr>
            <w:tcW w:w="7236" w:type="dxa"/>
          </w:tcPr>
          <w:p w14:paraId="3AD4F570" w14:textId="77777777" w:rsidR="0052539E" w:rsidRPr="00967FAA" w:rsidRDefault="0052539E" w:rsidP="00B825DB">
            <w:pPr>
              <w:spacing w:after="240"/>
              <w:rPr>
                <w:rStyle w:val="preparersnote"/>
                <w:sz w:val="22"/>
                <w:szCs w:val="22"/>
              </w:rPr>
            </w:pPr>
            <w:r w:rsidRPr="00967FAA">
              <w:rPr>
                <w:rStyle w:val="preparersnote"/>
                <w:sz w:val="22"/>
                <w:szCs w:val="22"/>
              </w:rPr>
              <w:t xml:space="preserve">There are no Special Conditions of Contract applicable to </w:t>
            </w:r>
            <w:proofErr w:type="spellStart"/>
            <w:r w:rsidRPr="00967FAA">
              <w:rPr>
                <w:rStyle w:val="preparersnote"/>
                <w:sz w:val="22"/>
                <w:szCs w:val="22"/>
              </w:rPr>
              <w:t>GCC</w:t>
            </w:r>
            <w:proofErr w:type="spellEnd"/>
            <w:r w:rsidRPr="00967FAA">
              <w:rPr>
                <w:rStyle w:val="preparersnote"/>
                <w:sz w:val="22"/>
                <w:szCs w:val="22"/>
              </w:rPr>
              <w:t xml:space="preserve"> Clause 20.</w:t>
            </w:r>
          </w:p>
        </w:tc>
      </w:tr>
    </w:tbl>
    <w:p w14:paraId="11033856" w14:textId="77777777" w:rsidR="00534972" w:rsidRPr="00967FAA" w:rsidRDefault="00534972">
      <w:pPr>
        <w:pStyle w:val="Head52"/>
        <w:rPr>
          <w:sz w:val="22"/>
          <w:szCs w:val="22"/>
        </w:rPr>
      </w:pPr>
      <w:bookmarkStart w:id="324" w:name="_Toc521497311"/>
      <w:bookmarkStart w:id="325" w:name="_Toc207769701"/>
    </w:p>
    <w:p w14:paraId="43950340" w14:textId="77777777" w:rsidR="0052539E" w:rsidRPr="00967FAA" w:rsidRDefault="00534972">
      <w:pPr>
        <w:pStyle w:val="Head52"/>
        <w:rPr>
          <w:sz w:val="22"/>
          <w:szCs w:val="22"/>
        </w:rPr>
      </w:pPr>
      <w:r w:rsidRPr="00967FAA">
        <w:rPr>
          <w:sz w:val="22"/>
          <w:szCs w:val="22"/>
        </w:rPr>
        <w:br w:type="page"/>
      </w:r>
      <w:r w:rsidR="0052539E" w:rsidRPr="00967FAA">
        <w:rPr>
          <w:sz w:val="22"/>
          <w:szCs w:val="22"/>
        </w:rPr>
        <w:lastRenderedPageBreak/>
        <w:t>21.</w:t>
      </w:r>
      <w:r w:rsidR="0052539E" w:rsidRPr="00967FAA">
        <w:rPr>
          <w:sz w:val="22"/>
          <w:szCs w:val="22"/>
        </w:rPr>
        <w:tab/>
        <w:t>Design and Engineering (</w:t>
      </w:r>
      <w:proofErr w:type="spellStart"/>
      <w:r w:rsidR="0052539E" w:rsidRPr="00967FAA">
        <w:rPr>
          <w:sz w:val="22"/>
          <w:szCs w:val="22"/>
        </w:rPr>
        <w:t>GCC</w:t>
      </w:r>
      <w:proofErr w:type="spellEnd"/>
      <w:r w:rsidR="0052539E" w:rsidRPr="00967FAA">
        <w:rPr>
          <w:sz w:val="22"/>
          <w:szCs w:val="22"/>
        </w:rPr>
        <w:t xml:space="preserve"> Clause 21)</w:t>
      </w:r>
      <w:bookmarkEnd w:id="324"/>
      <w:bookmarkEnd w:id="32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6BEB7CC0" w14:textId="77777777">
        <w:tc>
          <w:tcPr>
            <w:tcW w:w="1872" w:type="dxa"/>
          </w:tcPr>
          <w:p w14:paraId="46AA7715"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21.2</w:t>
            </w:r>
          </w:p>
        </w:tc>
        <w:tc>
          <w:tcPr>
            <w:tcW w:w="7236" w:type="dxa"/>
          </w:tcPr>
          <w:p w14:paraId="14A72963" w14:textId="77777777" w:rsidR="0052539E" w:rsidRPr="00967FAA" w:rsidRDefault="0052539E" w:rsidP="00B825DB">
            <w:pPr>
              <w:spacing w:after="240"/>
              <w:ind w:left="734" w:right="-72" w:hanging="734"/>
              <w:rPr>
                <w:sz w:val="22"/>
                <w:szCs w:val="22"/>
              </w:rPr>
            </w:pPr>
            <w:r w:rsidRPr="00967FAA">
              <w:rPr>
                <w:sz w:val="22"/>
                <w:szCs w:val="22"/>
              </w:rPr>
              <w:t xml:space="preserve">The Contract shall be executed in accordance with the edition or the revised version of all referenced codes and standards current at the date </w:t>
            </w:r>
            <w:r w:rsidRPr="00967FAA">
              <w:rPr>
                <w:rStyle w:val="preparersnote"/>
                <w:sz w:val="22"/>
                <w:szCs w:val="22"/>
              </w:rPr>
              <w:t xml:space="preserve">as specified in the </w:t>
            </w:r>
            <w:proofErr w:type="spellStart"/>
            <w:r w:rsidRPr="00967FAA">
              <w:rPr>
                <w:rStyle w:val="preparersnote"/>
                <w:sz w:val="22"/>
                <w:szCs w:val="22"/>
              </w:rPr>
              <w:t>GCC</w:t>
            </w:r>
            <w:proofErr w:type="spellEnd"/>
            <w:r w:rsidR="00B825DB" w:rsidRPr="00967FAA">
              <w:rPr>
                <w:rStyle w:val="preparersnote"/>
                <w:sz w:val="22"/>
                <w:szCs w:val="22"/>
              </w:rPr>
              <w:t>.</w:t>
            </w:r>
          </w:p>
        </w:tc>
      </w:tr>
      <w:tr w:rsidR="0052539E" w:rsidRPr="00967FAA" w14:paraId="74D26AF3" w14:textId="77777777">
        <w:tc>
          <w:tcPr>
            <w:tcW w:w="1872" w:type="dxa"/>
          </w:tcPr>
          <w:p w14:paraId="441DBE05"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21.3.1</w:t>
            </w:r>
          </w:p>
        </w:tc>
        <w:tc>
          <w:tcPr>
            <w:tcW w:w="7236" w:type="dxa"/>
          </w:tcPr>
          <w:p w14:paraId="440FB1CA" w14:textId="77777777" w:rsidR="0052539E" w:rsidRPr="00967FAA" w:rsidRDefault="0052539E">
            <w:pPr>
              <w:spacing w:after="160"/>
              <w:ind w:left="738" w:right="-72" w:hanging="738"/>
              <w:rPr>
                <w:rStyle w:val="preparersnote"/>
                <w:sz w:val="22"/>
                <w:szCs w:val="22"/>
              </w:rPr>
            </w:pPr>
            <w:r w:rsidRPr="00967FAA">
              <w:rPr>
                <w:sz w:val="22"/>
                <w:szCs w:val="22"/>
              </w:rPr>
              <w:t>The Supplier shall prepare and furnish to the Project Manager the following documents for which the Supplier must obtain the Project Manager’s approval before proceeding with work on the System or any Subsystem covered by th</w:t>
            </w:r>
            <w:r w:rsidR="00EF0AAE" w:rsidRPr="00967FAA">
              <w:rPr>
                <w:sz w:val="22"/>
                <w:szCs w:val="22"/>
              </w:rPr>
              <w:t>e documents:</w:t>
            </w:r>
            <w:r w:rsidRPr="00967FAA">
              <w:rPr>
                <w:rStyle w:val="preparersnote"/>
                <w:sz w:val="22"/>
                <w:szCs w:val="22"/>
              </w:rPr>
              <w:t xml:space="preserve">  </w:t>
            </w:r>
          </w:p>
          <w:p w14:paraId="29246268" w14:textId="77777777" w:rsidR="0052539E" w:rsidRPr="00967FAA" w:rsidRDefault="00EF0AAE" w:rsidP="00B0298D">
            <w:pPr>
              <w:numPr>
                <w:ilvl w:val="1"/>
                <w:numId w:val="21"/>
              </w:numPr>
              <w:spacing w:after="160"/>
              <w:ind w:right="-72"/>
              <w:rPr>
                <w:rStyle w:val="preparersnote"/>
                <w:i w:val="0"/>
                <w:sz w:val="22"/>
                <w:szCs w:val="22"/>
              </w:rPr>
            </w:pPr>
            <w:r w:rsidRPr="00967FAA">
              <w:rPr>
                <w:rStyle w:val="preparersnote"/>
                <w:i w:val="0"/>
                <w:sz w:val="22"/>
                <w:szCs w:val="22"/>
              </w:rPr>
              <w:t>D</w:t>
            </w:r>
            <w:r w:rsidR="0052539E" w:rsidRPr="00967FAA">
              <w:rPr>
                <w:rStyle w:val="preparersnote"/>
                <w:i w:val="0"/>
                <w:sz w:val="22"/>
                <w:szCs w:val="22"/>
              </w:rPr>
              <w:t xml:space="preserve">etailed </w:t>
            </w:r>
            <w:r w:rsidR="00371CAE" w:rsidRPr="00967FAA">
              <w:rPr>
                <w:rStyle w:val="preparersnote"/>
                <w:i w:val="0"/>
                <w:sz w:val="22"/>
                <w:szCs w:val="22"/>
              </w:rPr>
              <w:t>System Requirements</w:t>
            </w:r>
            <w:r w:rsidR="0052539E" w:rsidRPr="00967FAA">
              <w:rPr>
                <w:rStyle w:val="preparersnote"/>
                <w:i w:val="0"/>
                <w:sz w:val="22"/>
                <w:szCs w:val="22"/>
              </w:rPr>
              <w:t>;</w:t>
            </w:r>
          </w:p>
          <w:p w14:paraId="73E00951" w14:textId="77777777" w:rsidR="00371CAE" w:rsidRPr="00967FAA" w:rsidRDefault="00EF0AAE" w:rsidP="00371CAE">
            <w:pPr>
              <w:numPr>
                <w:ilvl w:val="1"/>
                <w:numId w:val="21"/>
              </w:numPr>
              <w:spacing w:after="240"/>
              <w:ind w:right="-72"/>
              <w:rPr>
                <w:sz w:val="22"/>
                <w:szCs w:val="22"/>
              </w:rPr>
            </w:pPr>
            <w:r w:rsidRPr="00967FAA">
              <w:rPr>
                <w:b/>
                <w:sz w:val="22"/>
                <w:szCs w:val="22"/>
              </w:rPr>
              <w:t>System Design Document</w:t>
            </w:r>
          </w:p>
        </w:tc>
      </w:tr>
    </w:tbl>
    <w:p w14:paraId="475DD64D" w14:textId="77777777" w:rsidR="0052539E" w:rsidRPr="00967FAA" w:rsidRDefault="0052539E">
      <w:pPr>
        <w:pStyle w:val="Head52"/>
        <w:rPr>
          <w:sz w:val="22"/>
          <w:szCs w:val="22"/>
        </w:rPr>
      </w:pPr>
      <w:bookmarkStart w:id="326" w:name="_Toc521497312"/>
      <w:bookmarkStart w:id="327" w:name="_Toc207769702"/>
      <w:r w:rsidRPr="00967FAA">
        <w:rPr>
          <w:sz w:val="22"/>
          <w:szCs w:val="22"/>
        </w:rPr>
        <w:t>22.</w:t>
      </w:r>
      <w:r w:rsidRPr="00967FAA">
        <w:rPr>
          <w:sz w:val="22"/>
          <w:szCs w:val="22"/>
        </w:rPr>
        <w:tab/>
        <w:t>Procurement, Delivery, and Transport (</w:t>
      </w:r>
      <w:proofErr w:type="spellStart"/>
      <w:r w:rsidRPr="00967FAA">
        <w:rPr>
          <w:sz w:val="22"/>
          <w:szCs w:val="22"/>
        </w:rPr>
        <w:t>GCC</w:t>
      </w:r>
      <w:proofErr w:type="spellEnd"/>
      <w:r w:rsidRPr="00967FAA">
        <w:rPr>
          <w:sz w:val="22"/>
          <w:szCs w:val="22"/>
        </w:rPr>
        <w:t xml:space="preserve"> Clause 22)</w:t>
      </w:r>
      <w:bookmarkEnd w:id="326"/>
      <w:bookmarkEnd w:id="32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BD28B9" w:rsidRPr="00967FAA" w14:paraId="672DA006" w14:textId="77777777">
        <w:tc>
          <w:tcPr>
            <w:tcW w:w="1872" w:type="dxa"/>
          </w:tcPr>
          <w:p w14:paraId="75F322B5" w14:textId="77777777" w:rsidR="00BD28B9" w:rsidRPr="00967FAA" w:rsidRDefault="00BD28B9">
            <w:pPr>
              <w:spacing w:after="0"/>
              <w:ind w:right="-72" w:firstLine="14"/>
              <w:rPr>
                <w:sz w:val="22"/>
                <w:szCs w:val="22"/>
              </w:rPr>
            </w:pPr>
            <w:proofErr w:type="spellStart"/>
            <w:r w:rsidRPr="00967FAA">
              <w:rPr>
                <w:sz w:val="22"/>
                <w:szCs w:val="22"/>
              </w:rPr>
              <w:t>GCC</w:t>
            </w:r>
            <w:proofErr w:type="spellEnd"/>
            <w:r w:rsidRPr="00967FAA">
              <w:rPr>
                <w:sz w:val="22"/>
                <w:szCs w:val="22"/>
              </w:rPr>
              <w:t xml:space="preserve"> 22.4.3</w:t>
            </w:r>
          </w:p>
        </w:tc>
        <w:tc>
          <w:tcPr>
            <w:tcW w:w="7236" w:type="dxa"/>
          </w:tcPr>
          <w:p w14:paraId="0B8778B0" w14:textId="77777777" w:rsidR="00BD28B9" w:rsidRPr="00967FAA" w:rsidRDefault="00BD28B9" w:rsidP="00035902">
            <w:pPr>
              <w:spacing w:after="240"/>
              <w:ind w:left="734" w:right="-72" w:hanging="720"/>
              <w:rPr>
                <w:sz w:val="22"/>
                <w:szCs w:val="22"/>
              </w:rPr>
            </w:pPr>
            <w:r w:rsidRPr="00967FAA">
              <w:rPr>
                <w:sz w:val="22"/>
                <w:szCs w:val="22"/>
              </w:rPr>
              <w:t>The Supplier</w:t>
            </w:r>
            <w:r w:rsidR="00035902" w:rsidRPr="00967FAA">
              <w:rPr>
                <w:sz w:val="22"/>
                <w:szCs w:val="22"/>
              </w:rPr>
              <w:t xml:space="preserve"> </w:t>
            </w:r>
            <w:r w:rsidR="00035902" w:rsidRPr="00967FAA">
              <w:rPr>
                <w:i/>
                <w:sz w:val="22"/>
                <w:szCs w:val="22"/>
              </w:rPr>
              <w:t xml:space="preserve">shall </w:t>
            </w:r>
            <w:r w:rsidRPr="00967FAA">
              <w:rPr>
                <w:sz w:val="22"/>
                <w:szCs w:val="22"/>
              </w:rPr>
              <w:t>be free to use transportation through carriers registered in any eligible country and</w:t>
            </w:r>
            <w:r w:rsidRPr="00967FAA">
              <w:rPr>
                <w:i/>
                <w:sz w:val="22"/>
                <w:szCs w:val="22"/>
              </w:rPr>
              <w:t xml:space="preserve"> </w:t>
            </w:r>
            <w:r w:rsidR="00E23280" w:rsidRPr="00967FAA">
              <w:rPr>
                <w:i/>
                <w:sz w:val="22"/>
                <w:szCs w:val="22"/>
              </w:rPr>
              <w:t>shal</w:t>
            </w:r>
            <w:r w:rsidR="00035902" w:rsidRPr="00967FAA">
              <w:rPr>
                <w:i/>
                <w:sz w:val="22"/>
                <w:szCs w:val="22"/>
              </w:rPr>
              <w:t xml:space="preserve">l </w:t>
            </w:r>
            <w:r w:rsidR="00E23280" w:rsidRPr="00967FAA">
              <w:rPr>
                <w:sz w:val="22"/>
                <w:szCs w:val="22"/>
              </w:rPr>
              <w:t>obtain insurance from any eligible source country.</w:t>
            </w:r>
          </w:p>
        </w:tc>
      </w:tr>
      <w:tr w:rsidR="0052539E" w:rsidRPr="00967FAA" w14:paraId="530AC5D9" w14:textId="77777777">
        <w:tc>
          <w:tcPr>
            <w:tcW w:w="1872" w:type="dxa"/>
          </w:tcPr>
          <w:p w14:paraId="5C60E6D6"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22.5</w:t>
            </w:r>
          </w:p>
        </w:tc>
        <w:tc>
          <w:tcPr>
            <w:tcW w:w="7236" w:type="dxa"/>
          </w:tcPr>
          <w:p w14:paraId="0C8485B9" w14:textId="77777777" w:rsidR="0052539E" w:rsidRPr="00967FAA" w:rsidRDefault="0052539E" w:rsidP="00035902">
            <w:pPr>
              <w:spacing w:after="240"/>
              <w:ind w:left="734" w:right="-72" w:hanging="720"/>
              <w:rPr>
                <w:sz w:val="22"/>
                <w:szCs w:val="22"/>
              </w:rPr>
            </w:pPr>
            <w:r w:rsidRPr="00967FAA">
              <w:rPr>
                <w:sz w:val="22"/>
                <w:szCs w:val="22"/>
              </w:rPr>
              <w:t xml:space="preserve">The Supplier shall provide the </w:t>
            </w:r>
            <w:r w:rsidR="00F07E99" w:rsidRPr="00967FAA">
              <w:rPr>
                <w:sz w:val="22"/>
                <w:szCs w:val="22"/>
              </w:rPr>
              <w:t>Procuring Entity</w:t>
            </w:r>
            <w:r w:rsidRPr="00967FAA">
              <w:rPr>
                <w:sz w:val="22"/>
                <w:szCs w:val="22"/>
              </w:rPr>
              <w:t xml:space="preserve"> with shipping and other documents </w:t>
            </w:r>
            <w:r w:rsidRPr="00967FAA">
              <w:rPr>
                <w:rStyle w:val="preparersnote"/>
                <w:sz w:val="22"/>
                <w:szCs w:val="22"/>
              </w:rPr>
              <w:t xml:space="preserve">as specified in the </w:t>
            </w:r>
            <w:proofErr w:type="spellStart"/>
            <w:r w:rsidRPr="00967FAA">
              <w:rPr>
                <w:rStyle w:val="preparersnote"/>
                <w:sz w:val="22"/>
                <w:szCs w:val="22"/>
              </w:rPr>
              <w:t>GCC</w:t>
            </w:r>
            <w:proofErr w:type="spellEnd"/>
            <w:r w:rsidR="00035902" w:rsidRPr="00967FAA">
              <w:rPr>
                <w:rStyle w:val="preparersnote"/>
                <w:sz w:val="22"/>
                <w:szCs w:val="22"/>
              </w:rPr>
              <w:t>.</w:t>
            </w:r>
          </w:p>
        </w:tc>
      </w:tr>
    </w:tbl>
    <w:p w14:paraId="5F550626" w14:textId="77777777" w:rsidR="0052539E" w:rsidRPr="00967FAA" w:rsidRDefault="0052539E">
      <w:pPr>
        <w:pStyle w:val="Head52"/>
        <w:rPr>
          <w:sz w:val="22"/>
          <w:szCs w:val="22"/>
        </w:rPr>
      </w:pPr>
      <w:bookmarkStart w:id="328" w:name="_Toc521497313"/>
      <w:bookmarkStart w:id="329" w:name="_Toc207769703"/>
      <w:r w:rsidRPr="00967FAA">
        <w:rPr>
          <w:sz w:val="22"/>
          <w:szCs w:val="22"/>
        </w:rPr>
        <w:t>23.</w:t>
      </w:r>
      <w:r w:rsidRPr="00967FAA">
        <w:rPr>
          <w:sz w:val="22"/>
          <w:szCs w:val="22"/>
        </w:rPr>
        <w:tab/>
        <w:t>Product Upgrades (</w:t>
      </w:r>
      <w:proofErr w:type="spellStart"/>
      <w:r w:rsidRPr="00967FAA">
        <w:rPr>
          <w:sz w:val="22"/>
          <w:szCs w:val="22"/>
        </w:rPr>
        <w:t>GCC</w:t>
      </w:r>
      <w:proofErr w:type="spellEnd"/>
      <w:r w:rsidRPr="00967FAA">
        <w:rPr>
          <w:sz w:val="22"/>
          <w:szCs w:val="22"/>
        </w:rPr>
        <w:t xml:space="preserve"> Clause 23)</w:t>
      </w:r>
      <w:bookmarkEnd w:id="328"/>
      <w:bookmarkEnd w:id="32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064646CB" w14:textId="77777777">
        <w:tc>
          <w:tcPr>
            <w:tcW w:w="1872" w:type="dxa"/>
          </w:tcPr>
          <w:p w14:paraId="5BD9C45B"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23.4</w:t>
            </w:r>
          </w:p>
        </w:tc>
        <w:tc>
          <w:tcPr>
            <w:tcW w:w="7236" w:type="dxa"/>
          </w:tcPr>
          <w:p w14:paraId="4C4ECE1F" w14:textId="77777777" w:rsidR="0052539E" w:rsidRPr="00967FAA" w:rsidRDefault="0052539E" w:rsidP="00371CAE">
            <w:pPr>
              <w:spacing w:after="160"/>
              <w:ind w:left="734" w:right="-72" w:hanging="720"/>
              <w:rPr>
                <w:szCs w:val="22"/>
              </w:rPr>
            </w:pPr>
            <w:r w:rsidRPr="00967FAA">
              <w:rPr>
                <w:sz w:val="22"/>
                <w:szCs w:val="22"/>
              </w:rPr>
              <w:t xml:space="preserve">The Supplier shall provide the </w:t>
            </w:r>
            <w:r w:rsidR="00F07E99" w:rsidRPr="00967FAA">
              <w:rPr>
                <w:sz w:val="22"/>
                <w:szCs w:val="22"/>
              </w:rPr>
              <w:t>Procuring Entity</w:t>
            </w:r>
            <w:r w:rsidRPr="00967FAA">
              <w:rPr>
                <w:sz w:val="22"/>
                <w:szCs w:val="22"/>
              </w:rPr>
              <w:t xml:space="preserve">:  </w:t>
            </w:r>
            <w:r w:rsidRPr="00967FAA">
              <w:rPr>
                <w:rStyle w:val="preparersnote"/>
                <w:sz w:val="22"/>
                <w:szCs w:val="22"/>
              </w:rPr>
              <w:t xml:space="preserve">with all new versions, releases, and updates to all Standard Software during the Warranty Period, for free, as specified in the </w:t>
            </w:r>
            <w:proofErr w:type="spellStart"/>
            <w:r w:rsidRPr="00967FAA">
              <w:rPr>
                <w:rStyle w:val="preparersnote"/>
                <w:sz w:val="22"/>
                <w:szCs w:val="22"/>
              </w:rPr>
              <w:t>GCC</w:t>
            </w:r>
            <w:proofErr w:type="spellEnd"/>
            <w:r w:rsidR="00035902" w:rsidRPr="00967FAA">
              <w:rPr>
                <w:rStyle w:val="preparersnote"/>
                <w:sz w:val="22"/>
                <w:szCs w:val="22"/>
              </w:rPr>
              <w:t>.</w:t>
            </w:r>
          </w:p>
        </w:tc>
      </w:tr>
    </w:tbl>
    <w:p w14:paraId="511690D1" w14:textId="77777777" w:rsidR="0052539E" w:rsidRPr="00967FAA" w:rsidRDefault="0052539E">
      <w:pPr>
        <w:pStyle w:val="Head52"/>
        <w:rPr>
          <w:sz w:val="22"/>
          <w:szCs w:val="22"/>
        </w:rPr>
      </w:pPr>
      <w:bookmarkStart w:id="330" w:name="_Toc521497314"/>
      <w:bookmarkStart w:id="331" w:name="_Toc207769704"/>
      <w:r w:rsidRPr="00967FAA">
        <w:rPr>
          <w:sz w:val="22"/>
          <w:szCs w:val="22"/>
        </w:rPr>
        <w:t>24.</w:t>
      </w:r>
      <w:r w:rsidRPr="00967FAA">
        <w:rPr>
          <w:sz w:val="22"/>
          <w:szCs w:val="22"/>
        </w:rPr>
        <w:tab/>
        <w:t>Implementation, Installation, and Other Services (</w:t>
      </w:r>
      <w:proofErr w:type="spellStart"/>
      <w:r w:rsidRPr="00967FAA">
        <w:rPr>
          <w:sz w:val="22"/>
          <w:szCs w:val="22"/>
        </w:rPr>
        <w:t>GCC</w:t>
      </w:r>
      <w:proofErr w:type="spellEnd"/>
      <w:r w:rsidRPr="00967FAA">
        <w:rPr>
          <w:sz w:val="22"/>
          <w:szCs w:val="22"/>
        </w:rPr>
        <w:t xml:space="preserve"> Clause 24)</w:t>
      </w:r>
      <w:bookmarkEnd w:id="330"/>
      <w:bookmarkEnd w:id="33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3A3C8F72" w14:textId="77777777">
        <w:tc>
          <w:tcPr>
            <w:tcW w:w="1872" w:type="dxa"/>
          </w:tcPr>
          <w:p w14:paraId="69BE8F2B"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24</w:t>
            </w:r>
          </w:p>
        </w:tc>
        <w:tc>
          <w:tcPr>
            <w:tcW w:w="7236" w:type="dxa"/>
          </w:tcPr>
          <w:p w14:paraId="4E875E61" w14:textId="77777777" w:rsidR="0052539E" w:rsidRPr="00967FAA" w:rsidRDefault="00035902" w:rsidP="00035902">
            <w:pPr>
              <w:spacing w:after="160"/>
              <w:ind w:left="734" w:right="-72" w:hanging="734"/>
              <w:rPr>
                <w:b/>
                <w:i/>
                <w:iCs/>
                <w:sz w:val="22"/>
                <w:szCs w:val="22"/>
              </w:rPr>
            </w:pPr>
            <w:r w:rsidRPr="00967FAA">
              <w:rPr>
                <w:rStyle w:val="preparersnote"/>
                <w:sz w:val="22"/>
                <w:szCs w:val="22"/>
              </w:rPr>
              <w:t>Refer to the Technical Requirements Section</w:t>
            </w:r>
          </w:p>
        </w:tc>
      </w:tr>
    </w:tbl>
    <w:p w14:paraId="4057EAF2" w14:textId="77777777" w:rsidR="0052539E" w:rsidRPr="00967FAA" w:rsidRDefault="0052539E">
      <w:pPr>
        <w:pStyle w:val="Head52"/>
        <w:rPr>
          <w:sz w:val="22"/>
          <w:szCs w:val="22"/>
        </w:rPr>
      </w:pPr>
      <w:bookmarkStart w:id="332" w:name="_Toc521497315"/>
      <w:bookmarkStart w:id="333" w:name="_Toc207769705"/>
      <w:r w:rsidRPr="00967FAA">
        <w:rPr>
          <w:sz w:val="22"/>
          <w:szCs w:val="22"/>
        </w:rPr>
        <w:t>25.</w:t>
      </w:r>
      <w:r w:rsidRPr="00967FAA">
        <w:rPr>
          <w:sz w:val="22"/>
          <w:szCs w:val="22"/>
        </w:rPr>
        <w:tab/>
        <w:t>Inspections and Tests (</w:t>
      </w:r>
      <w:proofErr w:type="spellStart"/>
      <w:r w:rsidRPr="00967FAA">
        <w:rPr>
          <w:sz w:val="22"/>
          <w:szCs w:val="22"/>
        </w:rPr>
        <w:t>GCC</w:t>
      </w:r>
      <w:proofErr w:type="spellEnd"/>
      <w:r w:rsidRPr="00967FAA">
        <w:rPr>
          <w:sz w:val="22"/>
          <w:szCs w:val="22"/>
        </w:rPr>
        <w:t xml:space="preserve"> Clause 25)</w:t>
      </w:r>
      <w:bookmarkEnd w:id="332"/>
      <w:bookmarkEnd w:id="33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46CEC664" w14:textId="77777777">
        <w:tc>
          <w:tcPr>
            <w:tcW w:w="1872" w:type="dxa"/>
          </w:tcPr>
          <w:p w14:paraId="07DD1A49"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25</w:t>
            </w:r>
          </w:p>
        </w:tc>
        <w:tc>
          <w:tcPr>
            <w:tcW w:w="7236" w:type="dxa"/>
          </w:tcPr>
          <w:p w14:paraId="48462A3A" w14:textId="77777777" w:rsidR="0052539E" w:rsidRPr="00967FAA" w:rsidRDefault="0052539E" w:rsidP="00035902">
            <w:pPr>
              <w:spacing w:after="160"/>
              <w:ind w:right="-72"/>
              <w:rPr>
                <w:b/>
                <w:i/>
                <w:iCs/>
                <w:sz w:val="22"/>
                <w:szCs w:val="22"/>
              </w:rPr>
            </w:pPr>
            <w:r w:rsidRPr="00967FAA">
              <w:rPr>
                <w:rStyle w:val="preparersnote"/>
                <w:sz w:val="22"/>
                <w:szCs w:val="22"/>
              </w:rPr>
              <w:t xml:space="preserve">There are no Special Conditions of Contract applicable to </w:t>
            </w:r>
            <w:proofErr w:type="spellStart"/>
            <w:r w:rsidRPr="00967FAA">
              <w:rPr>
                <w:rStyle w:val="preparersnote"/>
                <w:sz w:val="22"/>
                <w:szCs w:val="22"/>
              </w:rPr>
              <w:t>GCC</w:t>
            </w:r>
            <w:proofErr w:type="spellEnd"/>
            <w:r w:rsidRPr="00967FAA">
              <w:rPr>
                <w:rStyle w:val="preparersnote"/>
                <w:sz w:val="22"/>
                <w:szCs w:val="22"/>
              </w:rPr>
              <w:t xml:space="preserve"> Clause 25.”</w:t>
            </w:r>
          </w:p>
        </w:tc>
      </w:tr>
    </w:tbl>
    <w:p w14:paraId="059DC392" w14:textId="77777777" w:rsidR="0052539E" w:rsidRPr="00967FAA" w:rsidRDefault="0052539E">
      <w:pPr>
        <w:pStyle w:val="Head52"/>
        <w:rPr>
          <w:sz w:val="22"/>
          <w:szCs w:val="22"/>
        </w:rPr>
      </w:pPr>
      <w:bookmarkStart w:id="334" w:name="_Toc521497316"/>
      <w:bookmarkStart w:id="335" w:name="_Toc207769706"/>
      <w:r w:rsidRPr="00967FAA">
        <w:rPr>
          <w:sz w:val="22"/>
          <w:szCs w:val="22"/>
        </w:rPr>
        <w:t>26.</w:t>
      </w:r>
      <w:r w:rsidRPr="00967FAA">
        <w:rPr>
          <w:sz w:val="22"/>
          <w:szCs w:val="22"/>
        </w:rPr>
        <w:tab/>
        <w:t>Installation of the System (</w:t>
      </w:r>
      <w:proofErr w:type="spellStart"/>
      <w:r w:rsidRPr="00967FAA">
        <w:rPr>
          <w:sz w:val="22"/>
          <w:szCs w:val="22"/>
        </w:rPr>
        <w:t>GCC</w:t>
      </w:r>
      <w:proofErr w:type="spellEnd"/>
      <w:r w:rsidRPr="00967FAA">
        <w:rPr>
          <w:sz w:val="22"/>
          <w:szCs w:val="22"/>
        </w:rPr>
        <w:t xml:space="preserve"> Clause 26)</w:t>
      </w:r>
      <w:bookmarkEnd w:id="334"/>
      <w:bookmarkEnd w:id="33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4C9226D1" w14:textId="77777777">
        <w:tc>
          <w:tcPr>
            <w:tcW w:w="1872" w:type="dxa"/>
          </w:tcPr>
          <w:p w14:paraId="10647855"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26</w:t>
            </w:r>
          </w:p>
        </w:tc>
        <w:tc>
          <w:tcPr>
            <w:tcW w:w="7236" w:type="dxa"/>
          </w:tcPr>
          <w:p w14:paraId="79690282" w14:textId="77777777" w:rsidR="0052539E" w:rsidRPr="00967FAA" w:rsidRDefault="0052539E" w:rsidP="00035902">
            <w:pPr>
              <w:keepLines/>
              <w:spacing w:after="240"/>
              <w:ind w:right="-72"/>
              <w:rPr>
                <w:sz w:val="22"/>
                <w:szCs w:val="22"/>
              </w:rPr>
            </w:pPr>
            <w:r w:rsidRPr="00967FAA">
              <w:rPr>
                <w:rStyle w:val="preparersnote"/>
                <w:sz w:val="22"/>
                <w:szCs w:val="22"/>
              </w:rPr>
              <w:t xml:space="preserve">There are no Special Conditions of Contract applicable to </w:t>
            </w:r>
            <w:proofErr w:type="spellStart"/>
            <w:r w:rsidRPr="00967FAA">
              <w:rPr>
                <w:rStyle w:val="preparersnote"/>
                <w:sz w:val="22"/>
                <w:szCs w:val="22"/>
              </w:rPr>
              <w:t>GCC</w:t>
            </w:r>
            <w:proofErr w:type="spellEnd"/>
            <w:r w:rsidRPr="00967FAA">
              <w:rPr>
                <w:rStyle w:val="preparersnote"/>
                <w:sz w:val="22"/>
                <w:szCs w:val="22"/>
              </w:rPr>
              <w:t xml:space="preserve"> Clause 26.</w:t>
            </w:r>
          </w:p>
        </w:tc>
      </w:tr>
    </w:tbl>
    <w:p w14:paraId="1DE807DB" w14:textId="77777777" w:rsidR="0052539E" w:rsidRPr="00967FAA" w:rsidRDefault="0052539E">
      <w:pPr>
        <w:pStyle w:val="Head52"/>
        <w:rPr>
          <w:sz w:val="22"/>
          <w:szCs w:val="22"/>
        </w:rPr>
      </w:pPr>
      <w:bookmarkStart w:id="336" w:name="_Toc521497317"/>
      <w:bookmarkStart w:id="337" w:name="_Toc207769707"/>
      <w:r w:rsidRPr="00967FAA">
        <w:rPr>
          <w:sz w:val="22"/>
          <w:szCs w:val="22"/>
        </w:rPr>
        <w:lastRenderedPageBreak/>
        <w:t>27.</w:t>
      </w:r>
      <w:r w:rsidRPr="00967FAA">
        <w:rPr>
          <w:sz w:val="22"/>
          <w:szCs w:val="22"/>
        </w:rPr>
        <w:tab/>
        <w:t>Commissioning and Operational Acceptance (</w:t>
      </w:r>
      <w:proofErr w:type="spellStart"/>
      <w:r w:rsidRPr="00967FAA">
        <w:rPr>
          <w:sz w:val="22"/>
          <w:szCs w:val="22"/>
        </w:rPr>
        <w:t>GCC</w:t>
      </w:r>
      <w:proofErr w:type="spellEnd"/>
      <w:r w:rsidRPr="00967FAA">
        <w:rPr>
          <w:sz w:val="22"/>
          <w:szCs w:val="22"/>
        </w:rPr>
        <w:t xml:space="preserve"> Clause 27)</w:t>
      </w:r>
      <w:bookmarkEnd w:id="336"/>
      <w:bookmarkEnd w:id="33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1F6D228D" w14:textId="77777777">
        <w:tc>
          <w:tcPr>
            <w:tcW w:w="1872" w:type="dxa"/>
          </w:tcPr>
          <w:p w14:paraId="69820D8F"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27.2.1</w:t>
            </w:r>
          </w:p>
        </w:tc>
        <w:tc>
          <w:tcPr>
            <w:tcW w:w="7236" w:type="dxa"/>
          </w:tcPr>
          <w:p w14:paraId="3D4F1F36" w14:textId="77777777" w:rsidR="0052539E" w:rsidRPr="00967FAA" w:rsidRDefault="0052539E" w:rsidP="009225B9">
            <w:pPr>
              <w:spacing w:after="160"/>
              <w:ind w:left="734" w:right="-72" w:hanging="734"/>
              <w:rPr>
                <w:sz w:val="22"/>
                <w:szCs w:val="22"/>
              </w:rPr>
            </w:pPr>
            <w:r w:rsidRPr="00967FAA">
              <w:rPr>
                <w:sz w:val="22"/>
                <w:szCs w:val="22"/>
              </w:rPr>
              <w:t>Operational Acceptance Testing shall be conducted in accordance with</w:t>
            </w:r>
            <w:r w:rsidRPr="00967FAA">
              <w:rPr>
                <w:rStyle w:val="preparersnote"/>
                <w:b w:val="0"/>
                <w:sz w:val="22"/>
                <w:szCs w:val="22"/>
              </w:rPr>
              <w:t>:</w:t>
            </w:r>
            <w:r w:rsidRPr="00967FAA">
              <w:rPr>
                <w:rStyle w:val="preparersnote"/>
                <w:sz w:val="22"/>
                <w:szCs w:val="22"/>
              </w:rPr>
              <w:t xml:space="preserve"> System or the Subsystems, the tests, the test procedures, and the required results for acceptance</w:t>
            </w:r>
            <w:r w:rsidR="00035902" w:rsidRPr="00967FAA">
              <w:rPr>
                <w:rStyle w:val="preparersnote"/>
                <w:sz w:val="22"/>
                <w:szCs w:val="22"/>
              </w:rPr>
              <w:t xml:space="preserve"> as specified in the</w:t>
            </w:r>
            <w:r w:rsidRPr="00967FAA">
              <w:rPr>
                <w:rStyle w:val="preparersnote"/>
                <w:b w:val="0"/>
                <w:sz w:val="22"/>
                <w:szCs w:val="22"/>
              </w:rPr>
              <w:t xml:space="preserve"> </w:t>
            </w:r>
            <w:r w:rsidRPr="00967FAA">
              <w:rPr>
                <w:rStyle w:val="preparersnote"/>
                <w:sz w:val="22"/>
                <w:szCs w:val="22"/>
              </w:rPr>
              <w:t>Technical Requirements</w:t>
            </w:r>
            <w:r w:rsidR="00035902" w:rsidRPr="00967FAA">
              <w:rPr>
                <w:rStyle w:val="preparersnote"/>
                <w:b w:val="0"/>
                <w:sz w:val="22"/>
                <w:szCs w:val="22"/>
              </w:rPr>
              <w:t>.</w:t>
            </w:r>
          </w:p>
        </w:tc>
      </w:tr>
      <w:tr w:rsidR="0052539E" w:rsidRPr="00967FAA" w14:paraId="687AC96C" w14:textId="77777777">
        <w:tc>
          <w:tcPr>
            <w:tcW w:w="1872" w:type="dxa"/>
          </w:tcPr>
          <w:p w14:paraId="38D33D16"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27.2.2</w:t>
            </w:r>
          </w:p>
        </w:tc>
        <w:tc>
          <w:tcPr>
            <w:tcW w:w="7236" w:type="dxa"/>
          </w:tcPr>
          <w:p w14:paraId="1ADB41DF" w14:textId="77777777" w:rsidR="0052539E" w:rsidRPr="00967FAA" w:rsidRDefault="0052539E" w:rsidP="009225B9">
            <w:pPr>
              <w:spacing w:after="240"/>
              <w:ind w:left="734" w:right="-72" w:hanging="734"/>
              <w:rPr>
                <w:sz w:val="22"/>
                <w:szCs w:val="22"/>
              </w:rPr>
            </w:pPr>
            <w:r w:rsidRPr="00967FAA">
              <w:rPr>
                <w:sz w:val="22"/>
                <w:szCs w:val="22"/>
              </w:rPr>
              <w:t>If the Operational Acceptance Test of the System, or Subsystem(s), cannot be successfully completed within</w:t>
            </w:r>
            <w:r w:rsidRPr="00967FAA">
              <w:rPr>
                <w:rStyle w:val="preparersnote"/>
                <w:sz w:val="22"/>
                <w:szCs w:val="22"/>
              </w:rPr>
              <w:t xml:space="preserve"> ninety (90)</w:t>
            </w:r>
            <w:r w:rsidRPr="00967FAA">
              <w:rPr>
                <w:b/>
                <w:sz w:val="22"/>
                <w:szCs w:val="22"/>
              </w:rPr>
              <w:t xml:space="preserve"> </w:t>
            </w:r>
            <w:r w:rsidRPr="00967FAA">
              <w:rPr>
                <w:sz w:val="22"/>
                <w:szCs w:val="22"/>
              </w:rPr>
              <w:t xml:space="preserve">days from the date of Installation or any other period agreed upon by the </w:t>
            </w:r>
            <w:r w:rsidR="00F07E99" w:rsidRPr="00967FAA">
              <w:rPr>
                <w:sz w:val="22"/>
                <w:szCs w:val="22"/>
              </w:rPr>
              <w:t>Procuring Entity</w:t>
            </w:r>
            <w:r w:rsidRPr="00967FAA">
              <w:rPr>
                <w:sz w:val="22"/>
                <w:szCs w:val="22"/>
              </w:rPr>
              <w:t xml:space="preserve"> and the Supplier, then </w:t>
            </w:r>
            <w:proofErr w:type="spellStart"/>
            <w:r w:rsidRPr="00967FAA">
              <w:rPr>
                <w:sz w:val="22"/>
                <w:szCs w:val="22"/>
              </w:rPr>
              <w:t>GCC</w:t>
            </w:r>
            <w:proofErr w:type="spellEnd"/>
            <w:r w:rsidRPr="00967FAA">
              <w:rPr>
                <w:sz w:val="22"/>
                <w:szCs w:val="22"/>
              </w:rPr>
              <w:t xml:space="preserve"> Clause 27.3.5 (a) or (b) shall apply, as the circumstances may dictate.</w:t>
            </w:r>
          </w:p>
        </w:tc>
      </w:tr>
    </w:tbl>
    <w:p w14:paraId="498E2407" w14:textId="77777777" w:rsidR="0052539E" w:rsidRPr="00967FAA" w:rsidRDefault="0052539E">
      <w:pPr>
        <w:pStyle w:val="Head51"/>
        <w:rPr>
          <w:rFonts w:ascii="Times New Roman" w:hAnsi="Times New Roman"/>
          <w:sz w:val="22"/>
          <w:szCs w:val="22"/>
        </w:rPr>
      </w:pPr>
      <w:bookmarkStart w:id="338" w:name="_Toc521497318"/>
      <w:bookmarkStart w:id="339" w:name="_Toc207769708"/>
      <w:r w:rsidRPr="00967FAA">
        <w:rPr>
          <w:rFonts w:ascii="Times New Roman" w:hAnsi="Times New Roman"/>
          <w:sz w:val="22"/>
          <w:szCs w:val="22"/>
        </w:rPr>
        <w:t>F.  Guarantees and Liabilities</w:t>
      </w:r>
      <w:bookmarkEnd w:id="338"/>
      <w:bookmarkEnd w:id="339"/>
    </w:p>
    <w:p w14:paraId="6D08FAAE" w14:textId="77777777" w:rsidR="0052539E" w:rsidRPr="00967FAA" w:rsidRDefault="0052539E">
      <w:pPr>
        <w:pStyle w:val="Head52"/>
        <w:rPr>
          <w:sz w:val="22"/>
          <w:szCs w:val="22"/>
        </w:rPr>
      </w:pPr>
      <w:bookmarkStart w:id="340" w:name="_Toc521497319"/>
      <w:bookmarkStart w:id="341" w:name="_Toc207769709"/>
      <w:r w:rsidRPr="00967FAA">
        <w:rPr>
          <w:sz w:val="22"/>
          <w:szCs w:val="22"/>
        </w:rPr>
        <w:t>28.</w:t>
      </w:r>
      <w:r w:rsidRPr="00967FAA">
        <w:rPr>
          <w:sz w:val="22"/>
          <w:szCs w:val="22"/>
        </w:rPr>
        <w:tab/>
        <w:t>Operational Acceptance Time Guarantee (</w:t>
      </w:r>
      <w:proofErr w:type="spellStart"/>
      <w:r w:rsidRPr="00967FAA">
        <w:rPr>
          <w:sz w:val="22"/>
          <w:szCs w:val="22"/>
        </w:rPr>
        <w:t>GCC</w:t>
      </w:r>
      <w:proofErr w:type="spellEnd"/>
      <w:r w:rsidRPr="00967FAA">
        <w:rPr>
          <w:sz w:val="22"/>
          <w:szCs w:val="22"/>
        </w:rPr>
        <w:t xml:space="preserve"> Clause 28)</w:t>
      </w:r>
      <w:bookmarkEnd w:id="340"/>
      <w:bookmarkEnd w:id="34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7EF3B010" w14:textId="77777777">
        <w:tc>
          <w:tcPr>
            <w:tcW w:w="1872" w:type="dxa"/>
          </w:tcPr>
          <w:p w14:paraId="0C85D2C2" w14:textId="77777777" w:rsidR="0052539E" w:rsidRPr="00967FAA" w:rsidRDefault="0052539E">
            <w:pPr>
              <w:spacing w:after="0"/>
              <w:ind w:right="-72" w:firstLine="18"/>
              <w:rPr>
                <w:sz w:val="22"/>
                <w:szCs w:val="22"/>
              </w:rPr>
            </w:pPr>
            <w:proofErr w:type="spellStart"/>
            <w:r w:rsidRPr="00967FAA">
              <w:rPr>
                <w:sz w:val="22"/>
                <w:szCs w:val="22"/>
              </w:rPr>
              <w:t>GCC</w:t>
            </w:r>
            <w:proofErr w:type="spellEnd"/>
            <w:r w:rsidRPr="00967FAA">
              <w:rPr>
                <w:sz w:val="22"/>
                <w:szCs w:val="22"/>
              </w:rPr>
              <w:t xml:space="preserve"> 28.2</w:t>
            </w:r>
          </w:p>
        </w:tc>
        <w:tc>
          <w:tcPr>
            <w:tcW w:w="7236" w:type="dxa"/>
          </w:tcPr>
          <w:p w14:paraId="04F32589" w14:textId="77777777" w:rsidR="0052539E" w:rsidRPr="00967FAA" w:rsidRDefault="0052539E" w:rsidP="009225B9">
            <w:pPr>
              <w:spacing w:after="160"/>
              <w:ind w:left="734" w:right="-72" w:hanging="734"/>
              <w:rPr>
                <w:sz w:val="22"/>
                <w:szCs w:val="22"/>
              </w:rPr>
            </w:pPr>
            <w:r w:rsidRPr="00967FAA">
              <w:rPr>
                <w:sz w:val="22"/>
                <w:szCs w:val="22"/>
              </w:rPr>
              <w:t xml:space="preserve">Liquidated damages shall be assessed at </w:t>
            </w:r>
            <w:r w:rsidR="009225B9" w:rsidRPr="00967FAA">
              <w:rPr>
                <w:rStyle w:val="preparersnote"/>
                <w:b w:val="0"/>
                <w:sz w:val="22"/>
                <w:szCs w:val="22"/>
              </w:rPr>
              <w:t xml:space="preserve">0.5% </w:t>
            </w:r>
            <w:r w:rsidRPr="00967FAA">
              <w:rPr>
                <w:sz w:val="22"/>
                <w:szCs w:val="22"/>
              </w:rPr>
              <w:t xml:space="preserve">per week.  The maximum liquidated damages are </w:t>
            </w:r>
            <w:r w:rsidR="009225B9" w:rsidRPr="00967FAA">
              <w:rPr>
                <w:rStyle w:val="preparersnote"/>
                <w:b w:val="0"/>
                <w:sz w:val="22"/>
                <w:szCs w:val="22"/>
              </w:rPr>
              <w:t>10%</w:t>
            </w:r>
            <w:r w:rsidRPr="00967FAA">
              <w:rPr>
                <w:sz w:val="22"/>
                <w:szCs w:val="22"/>
              </w:rPr>
              <w:t xml:space="preserve"> of the Contract Price, or relevant part of the Contract Price if the liquidated damages apply to a Subsystem.  </w:t>
            </w:r>
          </w:p>
        </w:tc>
      </w:tr>
      <w:tr w:rsidR="0052539E" w:rsidRPr="00967FAA" w14:paraId="43A4AB0B" w14:textId="77777777">
        <w:tc>
          <w:tcPr>
            <w:tcW w:w="1872" w:type="dxa"/>
          </w:tcPr>
          <w:p w14:paraId="65B657F6"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28.3</w:t>
            </w:r>
          </w:p>
        </w:tc>
        <w:tc>
          <w:tcPr>
            <w:tcW w:w="7236" w:type="dxa"/>
          </w:tcPr>
          <w:p w14:paraId="1F5965D7" w14:textId="77777777" w:rsidR="0052539E" w:rsidRPr="00967FAA" w:rsidRDefault="0052539E" w:rsidP="009225B9">
            <w:pPr>
              <w:spacing w:after="160"/>
              <w:ind w:left="734" w:right="-72" w:hanging="734"/>
              <w:rPr>
                <w:sz w:val="22"/>
                <w:szCs w:val="22"/>
              </w:rPr>
            </w:pPr>
            <w:r w:rsidRPr="00967FAA">
              <w:rPr>
                <w:sz w:val="22"/>
                <w:szCs w:val="22"/>
              </w:rPr>
              <w:t xml:space="preserve">Liquidated damages shall be assessed </w:t>
            </w:r>
            <w:r w:rsidRPr="00967FAA">
              <w:rPr>
                <w:rStyle w:val="preparersnote"/>
                <w:sz w:val="22"/>
                <w:szCs w:val="22"/>
              </w:rPr>
              <w:t>only with respect to achieving Operational Acceptance</w:t>
            </w:r>
            <w:r w:rsidR="009225B9" w:rsidRPr="00967FAA">
              <w:rPr>
                <w:rStyle w:val="preparersnote"/>
                <w:sz w:val="22"/>
                <w:szCs w:val="22"/>
              </w:rPr>
              <w:t>.</w:t>
            </w:r>
            <w:r w:rsidRPr="00967FAA">
              <w:rPr>
                <w:sz w:val="22"/>
                <w:szCs w:val="22"/>
              </w:rPr>
              <w:t xml:space="preserve"> </w:t>
            </w:r>
          </w:p>
        </w:tc>
      </w:tr>
    </w:tbl>
    <w:p w14:paraId="1F4298D8" w14:textId="77777777" w:rsidR="0052539E" w:rsidRPr="00967FAA" w:rsidRDefault="0052539E">
      <w:pPr>
        <w:pStyle w:val="Head52"/>
        <w:rPr>
          <w:sz w:val="22"/>
          <w:szCs w:val="22"/>
        </w:rPr>
      </w:pPr>
      <w:bookmarkStart w:id="342" w:name="_Hlt495537202"/>
      <w:bookmarkStart w:id="343" w:name="_Toc521497320"/>
      <w:bookmarkStart w:id="344" w:name="_Toc207769710"/>
      <w:bookmarkEnd w:id="342"/>
      <w:r w:rsidRPr="00967FAA">
        <w:rPr>
          <w:sz w:val="22"/>
          <w:szCs w:val="22"/>
        </w:rPr>
        <w:t>29.</w:t>
      </w:r>
      <w:r w:rsidRPr="00967FAA">
        <w:rPr>
          <w:sz w:val="22"/>
          <w:szCs w:val="22"/>
        </w:rPr>
        <w:tab/>
        <w:t>Defect Liability (</w:t>
      </w:r>
      <w:proofErr w:type="spellStart"/>
      <w:r w:rsidRPr="00967FAA">
        <w:rPr>
          <w:sz w:val="22"/>
          <w:szCs w:val="22"/>
        </w:rPr>
        <w:t>GCC</w:t>
      </w:r>
      <w:proofErr w:type="spellEnd"/>
      <w:r w:rsidRPr="00967FAA">
        <w:rPr>
          <w:sz w:val="22"/>
          <w:szCs w:val="22"/>
        </w:rPr>
        <w:t xml:space="preserve"> Clause 29)</w:t>
      </w:r>
      <w:bookmarkEnd w:id="343"/>
      <w:bookmarkEnd w:id="34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691A758E" w14:textId="77777777">
        <w:tc>
          <w:tcPr>
            <w:tcW w:w="1872" w:type="dxa"/>
          </w:tcPr>
          <w:p w14:paraId="58EE53C2"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29.1</w:t>
            </w:r>
          </w:p>
        </w:tc>
        <w:tc>
          <w:tcPr>
            <w:tcW w:w="7236" w:type="dxa"/>
          </w:tcPr>
          <w:p w14:paraId="4A1029A5" w14:textId="77777777" w:rsidR="0052539E" w:rsidRPr="00967FAA" w:rsidRDefault="0052539E" w:rsidP="009225B9">
            <w:pPr>
              <w:spacing w:after="160"/>
              <w:ind w:left="734" w:right="-72" w:hanging="734"/>
              <w:rPr>
                <w:b/>
                <w:sz w:val="22"/>
                <w:szCs w:val="22"/>
              </w:rPr>
            </w:pPr>
            <w:r w:rsidRPr="00967FAA">
              <w:rPr>
                <w:sz w:val="22"/>
                <w:szCs w:val="22"/>
              </w:rPr>
              <w:t xml:space="preserve">For Software, exceptions or limitations to the Supplier’s warranty </w:t>
            </w:r>
            <w:r w:rsidR="009225B9" w:rsidRPr="00967FAA">
              <w:rPr>
                <w:sz w:val="22"/>
                <w:szCs w:val="22"/>
              </w:rPr>
              <w:t xml:space="preserve">obligations shall be as follows </w:t>
            </w:r>
            <w:r w:rsidRPr="00967FAA">
              <w:rPr>
                <w:rStyle w:val="preparersnote"/>
                <w:sz w:val="22"/>
                <w:szCs w:val="22"/>
              </w:rPr>
              <w:t>None</w:t>
            </w:r>
            <w:r w:rsidRPr="00967FAA">
              <w:rPr>
                <w:rStyle w:val="preparersnote"/>
                <w:b w:val="0"/>
                <w:sz w:val="22"/>
                <w:szCs w:val="22"/>
              </w:rPr>
              <w:t>.</w:t>
            </w:r>
          </w:p>
        </w:tc>
      </w:tr>
      <w:tr w:rsidR="0052539E" w:rsidRPr="00967FAA" w14:paraId="71145EC9" w14:textId="77777777">
        <w:tc>
          <w:tcPr>
            <w:tcW w:w="1872" w:type="dxa"/>
          </w:tcPr>
          <w:p w14:paraId="371CC7E4"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29.3 (iii)</w:t>
            </w:r>
          </w:p>
        </w:tc>
        <w:tc>
          <w:tcPr>
            <w:tcW w:w="7236" w:type="dxa"/>
          </w:tcPr>
          <w:p w14:paraId="662D409B" w14:textId="77777777" w:rsidR="0052539E" w:rsidRPr="00967FAA" w:rsidRDefault="0052539E" w:rsidP="000F0F33">
            <w:pPr>
              <w:spacing w:after="240"/>
              <w:ind w:left="734" w:right="-72" w:hanging="734"/>
              <w:rPr>
                <w:sz w:val="22"/>
                <w:szCs w:val="22"/>
              </w:rPr>
            </w:pPr>
            <w:r w:rsidRPr="00967FAA">
              <w:rPr>
                <w:spacing w:val="-4"/>
                <w:sz w:val="22"/>
                <w:szCs w:val="22"/>
              </w:rPr>
              <w:t>The Supplier warrants that the following items have been released to the market for the following</w:t>
            </w:r>
            <w:r w:rsidR="009225B9" w:rsidRPr="00967FAA">
              <w:rPr>
                <w:spacing w:val="-4"/>
                <w:sz w:val="22"/>
                <w:szCs w:val="22"/>
              </w:rPr>
              <w:t xml:space="preserve"> specific minimum time periods </w:t>
            </w:r>
            <w:r w:rsidRPr="00967FAA">
              <w:rPr>
                <w:rStyle w:val="preparersnote"/>
                <w:spacing w:val="-4"/>
                <w:sz w:val="22"/>
                <w:szCs w:val="22"/>
              </w:rPr>
              <w:t>All Standard Software must have been commercially available in the market for at leas</w:t>
            </w:r>
            <w:r w:rsidR="000F0F33" w:rsidRPr="00967FAA">
              <w:rPr>
                <w:rStyle w:val="preparersnote"/>
                <w:spacing w:val="-4"/>
                <w:sz w:val="22"/>
                <w:szCs w:val="22"/>
              </w:rPr>
              <w:t xml:space="preserve">t six (6) </w:t>
            </w:r>
            <w:r w:rsidRPr="00967FAA">
              <w:rPr>
                <w:rStyle w:val="preparersnote"/>
                <w:spacing w:val="-4"/>
                <w:sz w:val="22"/>
                <w:szCs w:val="22"/>
              </w:rPr>
              <w:t>months</w:t>
            </w:r>
            <w:r w:rsidRPr="00967FAA">
              <w:rPr>
                <w:rStyle w:val="preparersnote"/>
                <w:b w:val="0"/>
                <w:sz w:val="22"/>
                <w:szCs w:val="22"/>
              </w:rPr>
              <w:t>.</w:t>
            </w:r>
          </w:p>
        </w:tc>
      </w:tr>
      <w:tr w:rsidR="0052539E" w:rsidRPr="00967FAA" w14:paraId="74BFC21E" w14:textId="77777777">
        <w:tc>
          <w:tcPr>
            <w:tcW w:w="1872" w:type="dxa"/>
          </w:tcPr>
          <w:p w14:paraId="3585351D"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29.4</w:t>
            </w:r>
          </w:p>
        </w:tc>
        <w:tc>
          <w:tcPr>
            <w:tcW w:w="7236" w:type="dxa"/>
          </w:tcPr>
          <w:p w14:paraId="5253692F" w14:textId="77777777" w:rsidR="004038E7" w:rsidRPr="00967FAA" w:rsidRDefault="0052539E" w:rsidP="004038E7">
            <w:pPr>
              <w:spacing w:after="160"/>
              <w:ind w:left="734" w:hanging="734"/>
              <w:rPr>
                <w:rStyle w:val="preparersnote"/>
                <w:sz w:val="22"/>
                <w:szCs w:val="22"/>
              </w:rPr>
            </w:pPr>
            <w:r w:rsidRPr="00967FAA">
              <w:rPr>
                <w:sz w:val="22"/>
                <w:szCs w:val="22"/>
              </w:rPr>
              <w:t>The Warranty Period (N) shall begin from the date of Operational Acceptance of the System or Subsystem and extend for</w:t>
            </w:r>
            <w:r w:rsidR="004038E7" w:rsidRPr="00967FAA">
              <w:rPr>
                <w:sz w:val="22"/>
                <w:szCs w:val="22"/>
              </w:rPr>
              <w:t xml:space="preserve"> </w:t>
            </w:r>
            <w:r w:rsidRPr="00967FAA">
              <w:rPr>
                <w:rStyle w:val="preparersnote"/>
                <w:sz w:val="22"/>
                <w:szCs w:val="22"/>
              </w:rPr>
              <w:t>36 months</w:t>
            </w:r>
            <w:r w:rsidR="004038E7" w:rsidRPr="00967FAA">
              <w:rPr>
                <w:rStyle w:val="preparersnote"/>
                <w:sz w:val="22"/>
                <w:szCs w:val="22"/>
              </w:rPr>
              <w:t>.</w:t>
            </w:r>
          </w:p>
          <w:p w14:paraId="64F70D22" w14:textId="77777777" w:rsidR="0052539E" w:rsidRPr="00967FAA" w:rsidRDefault="0052539E" w:rsidP="004038E7">
            <w:pPr>
              <w:spacing w:after="160"/>
              <w:rPr>
                <w:szCs w:val="22"/>
              </w:rPr>
            </w:pPr>
          </w:p>
        </w:tc>
      </w:tr>
      <w:tr w:rsidR="0052539E" w:rsidRPr="00967FAA" w14:paraId="3244B9AE" w14:textId="77777777">
        <w:tc>
          <w:tcPr>
            <w:tcW w:w="1872" w:type="dxa"/>
          </w:tcPr>
          <w:p w14:paraId="7B86E0E5"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29.10</w:t>
            </w:r>
          </w:p>
        </w:tc>
        <w:tc>
          <w:tcPr>
            <w:tcW w:w="7236" w:type="dxa"/>
          </w:tcPr>
          <w:p w14:paraId="006EB5E5" w14:textId="77777777" w:rsidR="0052539E" w:rsidRPr="00967FAA" w:rsidRDefault="0052539E" w:rsidP="004038E7">
            <w:pPr>
              <w:spacing w:after="160"/>
              <w:ind w:left="734" w:right="-72" w:hanging="734"/>
              <w:rPr>
                <w:sz w:val="22"/>
                <w:szCs w:val="22"/>
              </w:rPr>
            </w:pPr>
            <w:r w:rsidRPr="00967FAA">
              <w:rPr>
                <w:sz w:val="22"/>
                <w:szCs w:val="22"/>
              </w:rPr>
              <w:t>During the Warranty Period, the Supplier must commence the work necessary to remedy defects or damage within</w:t>
            </w:r>
            <w:r w:rsidR="004038E7" w:rsidRPr="00967FAA">
              <w:rPr>
                <w:sz w:val="22"/>
                <w:szCs w:val="22"/>
              </w:rPr>
              <w:t xml:space="preserve"> </w:t>
            </w:r>
            <w:r w:rsidR="004038E7" w:rsidRPr="00967FAA">
              <w:rPr>
                <w:rStyle w:val="preparersnote"/>
                <w:sz w:val="22"/>
                <w:szCs w:val="22"/>
              </w:rPr>
              <w:t>Four (4)</w:t>
            </w:r>
            <w:r w:rsidRPr="00967FAA">
              <w:rPr>
                <w:rStyle w:val="preparersnote"/>
                <w:sz w:val="22"/>
                <w:szCs w:val="22"/>
              </w:rPr>
              <w:t xml:space="preserve"> of hours </w:t>
            </w:r>
            <w:r w:rsidRPr="00967FAA">
              <w:rPr>
                <w:sz w:val="22"/>
                <w:szCs w:val="22"/>
              </w:rPr>
              <w:t xml:space="preserve">of notification.  </w:t>
            </w:r>
          </w:p>
        </w:tc>
      </w:tr>
    </w:tbl>
    <w:p w14:paraId="1194177D" w14:textId="77777777" w:rsidR="0052539E" w:rsidRPr="00967FAA" w:rsidRDefault="0052539E">
      <w:pPr>
        <w:pStyle w:val="Head52"/>
        <w:rPr>
          <w:sz w:val="22"/>
          <w:szCs w:val="22"/>
        </w:rPr>
      </w:pPr>
      <w:bookmarkStart w:id="345" w:name="_Toc521497321"/>
      <w:bookmarkStart w:id="346" w:name="_Toc207769711"/>
      <w:r w:rsidRPr="00967FAA">
        <w:rPr>
          <w:sz w:val="22"/>
          <w:szCs w:val="22"/>
        </w:rPr>
        <w:t>30.</w:t>
      </w:r>
      <w:r w:rsidRPr="00967FAA">
        <w:rPr>
          <w:sz w:val="22"/>
          <w:szCs w:val="22"/>
        </w:rPr>
        <w:tab/>
        <w:t>Functional Guarantees (</w:t>
      </w:r>
      <w:proofErr w:type="spellStart"/>
      <w:r w:rsidRPr="00967FAA">
        <w:rPr>
          <w:sz w:val="22"/>
          <w:szCs w:val="22"/>
        </w:rPr>
        <w:t>GCC</w:t>
      </w:r>
      <w:proofErr w:type="spellEnd"/>
      <w:r w:rsidRPr="00967FAA">
        <w:rPr>
          <w:sz w:val="22"/>
          <w:szCs w:val="22"/>
        </w:rPr>
        <w:t xml:space="preserve"> Clause 30)</w:t>
      </w:r>
      <w:bookmarkEnd w:id="345"/>
      <w:bookmarkEnd w:id="34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63935F84" w14:textId="77777777">
        <w:tc>
          <w:tcPr>
            <w:tcW w:w="1872" w:type="dxa"/>
          </w:tcPr>
          <w:p w14:paraId="7955DC21"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30</w:t>
            </w:r>
          </w:p>
        </w:tc>
        <w:tc>
          <w:tcPr>
            <w:tcW w:w="7236" w:type="dxa"/>
          </w:tcPr>
          <w:p w14:paraId="6DEACBA5" w14:textId="77777777" w:rsidR="0052539E" w:rsidRPr="00967FAA" w:rsidRDefault="00117B1F" w:rsidP="004038E7">
            <w:pPr>
              <w:pStyle w:val="explanatoryclause"/>
              <w:spacing w:after="240"/>
              <w:ind w:left="734" w:hanging="734"/>
              <w:rPr>
                <w:rFonts w:ascii="Times New Roman" w:hAnsi="Times New Roman"/>
                <w:szCs w:val="22"/>
              </w:rPr>
            </w:pPr>
            <w:r w:rsidRPr="00967FAA">
              <w:rPr>
                <w:rStyle w:val="preparersnote"/>
                <w:rFonts w:ascii="Times New Roman" w:hAnsi="Times New Roman"/>
                <w:szCs w:val="22"/>
              </w:rPr>
              <w:t>As specified in the Technical Requirements</w:t>
            </w:r>
          </w:p>
        </w:tc>
      </w:tr>
    </w:tbl>
    <w:p w14:paraId="27C43E6B" w14:textId="77777777" w:rsidR="0052539E" w:rsidRPr="00967FAA" w:rsidRDefault="0052539E">
      <w:pPr>
        <w:pStyle w:val="Head52"/>
        <w:keepLines/>
        <w:rPr>
          <w:sz w:val="22"/>
          <w:szCs w:val="22"/>
        </w:rPr>
      </w:pPr>
      <w:bookmarkStart w:id="347" w:name="_Toc521497322"/>
      <w:bookmarkStart w:id="348" w:name="_Toc207769712"/>
      <w:r w:rsidRPr="00967FAA">
        <w:rPr>
          <w:sz w:val="22"/>
          <w:szCs w:val="22"/>
        </w:rPr>
        <w:lastRenderedPageBreak/>
        <w:t>31.</w:t>
      </w:r>
      <w:r w:rsidRPr="00967FAA">
        <w:rPr>
          <w:sz w:val="22"/>
          <w:szCs w:val="22"/>
        </w:rPr>
        <w:tab/>
        <w:t>Intellectual Property Rights Warranty (</w:t>
      </w:r>
      <w:proofErr w:type="spellStart"/>
      <w:r w:rsidRPr="00967FAA">
        <w:rPr>
          <w:sz w:val="22"/>
          <w:szCs w:val="22"/>
        </w:rPr>
        <w:t>GCC</w:t>
      </w:r>
      <w:proofErr w:type="spellEnd"/>
      <w:r w:rsidRPr="00967FAA">
        <w:rPr>
          <w:sz w:val="22"/>
          <w:szCs w:val="22"/>
        </w:rPr>
        <w:t xml:space="preserve"> Clause 31)</w:t>
      </w:r>
      <w:bookmarkEnd w:id="347"/>
      <w:bookmarkEnd w:id="34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1904B0EA" w14:textId="77777777">
        <w:tc>
          <w:tcPr>
            <w:tcW w:w="1872" w:type="dxa"/>
          </w:tcPr>
          <w:p w14:paraId="2E9B6531"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31</w:t>
            </w:r>
          </w:p>
        </w:tc>
        <w:tc>
          <w:tcPr>
            <w:tcW w:w="7236" w:type="dxa"/>
          </w:tcPr>
          <w:p w14:paraId="1A85C5DF" w14:textId="77777777" w:rsidR="0052539E" w:rsidRPr="00967FAA" w:rsidRDefault="0052539E">
            <w:pPr>
              <w:keepNext/>
              <w:keepLines/>
              <w:spacing w:after="240"/>
              <w:ind w:left="734" w:hanging="734"/>
              <w:rPr>
                <w:sz w:val="22"/>
                <w:szCs w:val="22"/>
              </w:rPr>
            </w:pPr>
            <w:r w:rsidRPr="00967FAA">
              <w:rPr>
                <w:rStyle w:val="preparersnote"/>
                <w:sz w:val="22"/>
                <w:szCs w:val="22"/>
              </w:rPr>
              <w:t xml:space="preserve">There are no Special Conditions of Contract applicable to </w:t>
            </w:r>
            <w:proofErr w:type="spellStart"/>
            <w:r w:rsidRPr="00967FAA">
              <w:rPr>
                <w:rStyle w:val="preparersnote"/>
                <w:sz w:val="22"/>
                <w:szCs w:val="22"/>
              </w:rPr>
              <w:t>GCC</w:t>
            </w:r>
            <w:proofErr w:type="spellEnd"/>
            <w:r w:rsidRPr="00967FAA">
              <w:rPr>
                <w:rStyle w:val="preparersnote"/>
                <w:sz w:val="22"/>
                <w:szCs w:val="22"/>
              </w:rPr>
              <w:t xml:space="preserve"> Clause 31.</w:t>
            </w:r>
          </w:p>
        </w:tc>
      </w:tr>
    </w:tbl>
    <w:p w14:paraId="6403BD9F" w14:textId="77777777" w:rsidR="0052539E" w:rsidRPr="00967FAA" w:rsidRDefault="0052539E">
      <w:pPr>
        <w:pStyle w:val="Head52"/>
        <w:rPr>
          <w:sz w:val="22"/>
          <w:szCs w:val="22"/>
        </w:rPr>
      </w:pPr>
      <w:bookmarkStart w:id="349" w:name="_Toc521497323"/>
      <w:bookmarkStart w:id="350" w:name="_Toc207769713"/>
      <w:r w:rsidRPr="00967FAA">
        <w:rPr>
          <w:sz w:val="22"/>
          <w:szCs w:val="22"/>
        </w:rPr>
        <w:t>32.</w:t>
      </w:r>
      <w:r w:rsidRPr="00967FAA">
        <w:rPr>
          <w:sz w:val="22"/>
          <w:szCs w:val="22"/>
        </w:rPr>
        <w:tab/>
        <w:t>Intellectual Property Rights Indemnity (</w:t>
      </w:r>
      <w:proofErr w:type="spellStart"/>
      <w:r w:rsidRPr="00967FAA">
        <w:rPr>
          <w:sz w:val="22"/>
          <w:szCs w:val="22"/>
        </w:rPr>
        <w:t>GCC</w:t>
      </w:r>
      <w:proofErr w:type="spellEnd"/>
      <w:r w:rsidRPr="00967FAA">
        <w:rPr>
          <w:sz w:val="22"/>
          <w:szCs w:val="22"/>
        </w:rPr>
        <w:t xml:space="preserve"> Clause 32)</w:t>
      </w:r>
      <w:bookmarkEnd w:id="349"/>
      <w:bookmarkEnd w:id="35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53D2DAD5" w14:textId="77777777">
        <w:trPr>
          <w:cantSplit/>
        </w:trPr>
        <w:tc>
          <w:tcPr>
            <w:tcW w:w="1872" w:type="dxa"/>
          </w:tcPr>
          <w:p w14:paraId="7E8E7AF0"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32</w:t>
            </w:r>
          </w:p>
        </w:tc>
        <w:tc>
          <w:tcPr>
            <w:tcW w:w="7236" w:type="dxa"/>
          </w:tcPr>
          <w:p w14:paraId="3B0F44E5" w14:textId="77777777" w:rsidR="0052539E" w:rsidRPr="00967FAA" w:rsidRDefault="0052539E">
            <w:pPr>
              <w:spacing w:after="240"/>
              <w:ind w:left="734" w:hanging="734"/>
              <w:rPr>
                <w:sz w:val="22"/>
                <w:szCs w:val="22"/>
              </w:rPr>
            </w:pPr>
            <w:r w:rsidRPr="00967FAA">
              <w:rPr>
                <w:rStyle w:val="preparersnote"/>
                <w:sz w:val="22"/>
                <w:szCs w:val="22"/>
              </w:rPr>
              <w:t xml:space="preserve">There are no Special Conditions of Contract applicable to </w:t>
            </w:r>
            <w:proofErr w:type="spellStart"/>
            <w:r w:rsidRPr="00967FAA">
              <w:rPr>
                <w:rStyle w:val="preparersnote"/>
                <w:sz w:val="22"/>
                <w:szCs w:val="22"/>
              </w:rPr>
              <w:t>GCC</w:t>
            </w:r>
            <w:proofErr w:type="spellEnd"/>
            <w:r w:rsidRPr="00967FAA">
              <w:rPr>
                <w:rStyle w:val="preparersnote"/>
                <w:sz w:val="22"/>
                <w:szCs w:val="22"/>
              </w:rPr>
              <w:t xml:space="preserve"> Clause 32.</w:t>
            </w:r>
          </w:p>
        </w:tc>
      </w:tr>
    </w:tbl>
    <w:p w14:paraId="5B220ED2" w14:textId="77777777" w:rsidR="0052539E" w:rsidRPr="00967FAA" w:rsidRDefault="0052539E">
      <w:pPr>
        <w:pStyle w:val="Head52"/>
        <w:rPr>
          <w:sz w:val="22"/>
          <w:szCs w:val="22"/>
        </w:rPr>
      </w:pPr>
      <w:bookmarkStart w:id="351" w:name="_Toc521497324"/>
      <w:bookmarkStart w:id="352" w:name="_Toc207769714"/>
      <w:r w:rsidRPr="00967FAA">
        <w:rPr>
          <w:sz w:val="22"/>
          <w:szCs w:val="22"/>
        </w:rPr>
        <w:t>33.</w:t>
      </w:r>
      <w:r w:rsidRPr="00967FAA">
        <w:rPr>
          <w:sz w:val="22"/>
          <w:szCs w:val="22"/>
        </w:rPr>
        <w:tab/>
        <w:t>Limitation of Liability (</w:t>
      </w:r>
      <w:proofErr w:type="spellStart"/>
      <w:r w:rsidRPr="00967FAA">
        <w:rPr>
          <w:sz w:val="22"/>
          <w:szCs w:val="22"/>
        </w:rPr>
        <w:t>GCC</w:t>
      </w:r>
      <w:proofErr w:type="spellEnd"/>
      <w:r w:rsidRPr="00967FAA">
        <w:rPr>
          <w:sz w:val="22"/>
          <w:szCs w:val="22"/>
        </w:rPr>
        <w:t xml:space="preserve"> Clause 33)</w:t>
      </w:r>
      <w:bookmarkEnd w:id="351"/>
      <w:bookmarkEnd w:id="35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19097F91" w14:textId="77777777">
        <w:tc>
          <w:tcPr>
            <w:tcW w:w="1872" w:type="dxa"/>
          </w:tcPr>
          <w:p w14:paraId="449F6847"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33</w:t>
            </w:r>
          </w:p>
        </w:tc>
        <w:tc>
          <w:tcPr>
            <w:tcW w:w="7236" w:type="dxa"/>
          </w:tcPr>
          <w:p w14:paraId="32704B67" w14:textId="77777777" w:rsidR="0052539E" w:rsidRPr="00967FAA" w:rsidRDefault="0052539E" w:rsidP="004038E7">
            <w:pPr>
              <w:spacing w:after="240"/>
              <w:ind w:left="14"/>
              <w:rPr>
                <w:sz w:val="22"/>
                <w:szCs w:val="22"/>
              </w:rPr>
            </w:pPr>
            <w:r w:rsidRPr="00967FAA">
              <w:rPr>
                <w:rStyle w:val="preparersnote"/>
                <w:sz w:val="22"/>
                <w:szCs w:val="22"/>
              </w:rPr>
              <w:t xml:space="preserve"> “There are no Special Conditions of Contract applicable to </w:t>
            </w:r>
            <w:proofErr w:type="spellStart"/>
            <w:r w:rsidRPr="00967FAA">
              <w:rPr>
                <w:rStyle w:val="preparersnote"/>
                <w:sz w:val="22"/>
                <w:szCs w:val="22"/>
              </w:rPr>
              <w:t>GCC</w:t>
            </w:r>
            <w:proofErr w:type="spellEnd"/>
            <w:r w:rsidRPr="00967FAA">
              <w:rPr>
                <w:rStyle w:val="preparersnote"/>
                <w:sz w:val="22"/>
                <w:szCs w:val="22"/>
              </w:rPr>
              <w:t xml:space="preserve"> Clause 33.”</w:t>
            </w:r>
          </w:p>
        </w:tc>
      </w:tr>
    </w:tbl>
    <w:p w14:paraId="1C6FACA7" w14:textId="77777777" w:rsidR="0052539E" w:rsidRPr="00967FAA" w:rsidRDefault="0052539E">
      <w:pPr>
        <w:pStyle w:val="Head51"/>
        <w:rPr>
          <w:rFonts w:ascii="Times New Roman" w:hAnsi="Times New Roman"/>
          <w:sz w:val="22"/>
          <w:szCs w:val="22"/>
        </w:rPr>
      </w:pPr>
      <w:bookmarkStart w:id="353" w:name="_Toc521497325"/>
      <w:bookmarkStart w:id="354" w:name="_Toc207769715"/>
      <w:r w:rsidRPr="00967FAA">
        <w:rPr>
          <w:rFonts w:ascii="Times New Roman" w:hAnsi="Times New Roman"/>
          <w:sz w:val="22"/>
          <w:szCs w:val="22"/>
        </w:rPr>
        <w:t>G.  Risk Distribution</w:t>
      </w:r>
      <w:bookmarkEnd w:id="353"/>
      <w:bookmarkEnd w:id="354"/>
    </w:p>
    <w:p w14:paraId="033F4762" w14:textId="77777777" w:rsidR="0052539E" w:rsidRPr="00967FAA" w:rsidRDefault="0052539E">
      <w:pPr>
        <w:pStyle w:val="Head52"/>
        <w:spacing w:before="360"/>
        <w:rPr>
          <w:sz w:val="22"/>
          <w:szCs w:val="22"/>
        </w:rPr>
      </w:pPr>
      <w:bookmarkStart w:id="355" w:name="_Toc521497326"/>
      <w:bookmarkStart w:id="356" w:name="_Toc207769716"/>
      <w:r w:rsidRPr="00967FAA">
        <w:rPr>
          <w:sz w:val="22"/>
          <w:szCs w:val="22"/>
        </w:rPr>
        <w:t>34.</w:t>
      </w:r>
      <w:r w:rsidRPr="00967FAA">
        <w:rPr>
          <w:sz w:val="22"/>
          <w:szCs w:val="22"/>
        </w:rPr>
        <w:tab/>
        <w:t>Transfer of Ownership (</w:t>
      </w:r>
      <w:proofErr w:type="spellStart"/>
      <w:r w:rsidRPr="00967FAA">
        <w:rPr>
          <w:sz w:val="22"/>
          <w:szCs w:val="22"/>
        </w:rPr>
        <w:t>GCC</w:t>
      </w:r>
      <w:proofErr w:type="spellEnd"/>
      <w:r w:rsidRPr="00967FAA">
        <w:rPr>
          <w:sz w:val="22"/>
          <w:szCs w:val="22"/>
        </w:rPr>
        <w:t xml:space="preserve"> Clause 34)</w:t>
      </w:r>
      <w:bookmarkEnd w:id="355"/>
      <w:bookmarkEnd w:id="35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1BC557F7" w14:textId="77777777">
        <w:tc>
          <w:tcPr>
            <w:tcW w:w="1872" w:type="dxa"/>
          </w:tcPr>
          <w:p w14:paraId="2DA21D5F"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34</w:t>
            </w:r>
          </w:p>
        </w:tc>
        <w:tc>
          <w:tcPr>
            <w:tcW w:w="7236" w:type="dxa"/>
          </w:tcPr>
          <w:p w14:paraId="3F4D83C8" w14:textId="77777777" w:rsidR="0052539E" w:rsidRPr="00967FAA" w:rsidRDefault="0052539E">
            <w:pPr>
              <w:spacing w:after="240"/>
              <w:ind w:left="734" w:hanging="734"/>
              <w:rPr>
                <w:sz w:val="22"/>
                <w:szCs w:val="22"/>
              </w:rPr>
            </w:pPr>
            <w:r w:rsidRPr="00967FAA">
              <w:rPr>
                <w:rStyle w:val="preparersnote"/>
                <w:sz w:val="22"/>
                <w:szCs w:val="22"/>
              </w:rPr>
              <w:t xml:space="preserve">There are no Special Conditions of Contract applicable to </w:t>
            </w:r>
            <w:proofErr w:type="spellStart"/>
            <w:r w:rsidRPr="00967FAA">
              <w:rPr>
                <w:rStyle w:val="preparersnote"/>
                <w:sz w:val="22"/>
                <w:szCs w:val="22"/>
              </w:rPr>
              <w:t>GCC</w:t>
            </w:r>
            <w:proofErr w:type="spellEnd"/>
            <w:r w:rsidRPr="00967FAA">
              <w:rPr>
                <w:rStyle w:val="preparersnote"/>
                <w:sz w:val="22"/>
                <w:szCs w:val="22"/>
              </w:rPr>
              <w:t xml:space="preserve"> Clause 34.”</w:t>
            </w:r>
          </w:p>
        </w:tc>
      </w:tr>
    </w:tbl>
    <w:p w14:paraId="7CCC5D11" w14:textId="77777777" w:rsidR="0052539E" w:rsidRPr="00967FAA" w:rsidRDefault="0052539E">
      <w:pPr>
        <w:pStyle w:val="Head52"/>
        <w:keepLines/>
        <w:spacing w:before="360"/>
        <w:rPr>
          <w:sz w:val="22"/>
          <w:szCs w:val="22"/>
        </w:rPr>
      </w:pPr>
      <w:bookmarkStart w:id="357" w:name="_Toc521497327"/>
      <w:bookmarkStart w:id="358" w:name="_Toc207769717"/>
      <w:r w:rsidRPr="00967FAA">
        <w:rPr>
          <w:sz w:val="22"/>
          <w:szCs w:val="22"/>
        </w:rPr>
        <w:t>35.</w:t>
      </w:r>
      <w:r w:rsidRPr="00967FAA">
        <w:rPr>
          <w:sz w:val="22"/>
          <w:szCs w:val="22"/>
        </w:rPr>
        <w:tab/>
        <w:t>Care of the System (</w:t>
      </w:r>
      <w:proofErr w:type="spellStart"/>
      <w:r w:rsidRPr="00967FAA">
        <w:rPr>
          <w:sz w:val="22"/>
          <w:szCs w:val="22"/>
        </w:rPr>
        <w:t>GCC</w:t>
      </w:r>
      <w:proofErr w:type="spellEnd"/>
      <w:r w:rsidRPr="00967FAA">
        <w:rPr>
          <w:sz w:val="22"/>
          <w:szCs w:val="22"/>
        </w:rPr>
        <w:t xml:space="preserve"> Clause 35)</w:t>
      </w:r>
      <w:bookmarkEnd w:id="357"/>
      <w:bookmarkEnd w:id="35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024F8BE9" w14:textId="77777777">
        <w:tc>
          <w:tcPr>
            <w:tcW w:w="1872" w:type="dxa"/>
          </w:tcPr>
          <w:p w14:paraId="471B5A2C"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35</w:t>
            </w:r>
          </w:p>
        </w:tc>
        <w:tc>
          <w:tcPr>
            <w:tcW w:w="7236" w:type="dxa"/>
          </w:tcPr>
          <w:p w14:paraId="7F5F33B4" w14:textId="77777777" w:rsidR="0052539E" w:rsidRPr="00967FAA" w:rsidRDefault="0052539E">
            <w:pPr>
              <w:keepNext/>
              <w:keepLines/>
              <w:spacing w:after="240"/>
              <w:ind w:left="734" w:hanging="734"/>
              <w:rPr>
                <w:sz w:val="22"/>
                <w:szCs w:val="22"/>
              </w:rPr>
            </w:pPr>
            <w:r w:rsidRPr="00967FAA">
              <w:rPr>
                <w:rStyle w:val="preparersnote"/>
                <w:sz w:val="22"/>
                <w:szCs w:val="22"/>
              </w:rPr>
              <w:t xml:space="preserve">There are no Special Conditions of Contract applicable to </w:t>
            </w:r>
            <w:proofErr w:type="spellStart"/>
            <w:r w:rsidRPr="00967FAA">
              <w:rPr>
                <w:rStyle w:val="preparersnote"/>
                <w:sz w:val="22"/>
                <w:szCs w:val="22"/>
              </w:rPr>
              <w:t>GCC</w:t>
            </w:r>
            <w:proofErr w:type="spellEnd"/>
            <w:r w:rsidRPr="00967FAA">
              <w:rPr>
                <w:rStyle w:val="preparersnote"/>
                <w:sz w:val="22"/>
                <w:szCs w:val="22"/>
              </w:rPr>
              <w:t xml:space="preserve"> Clause 35.”</w:t>
            </w:r>
          </w:p>
        </w:tc>
      </w:tr>
    </w:tbl>
    <w:p w14:paraId="40B72583" w14:textId="77777777" w:rsidR="0052539E" w:rsidRPr="00967FAA" w:rsidRDefault="0052539E">
      <w:pPr>
        <w:pStyle w:val="Head52"/>
        <w:spacing w:before="360"/>
        <w:rPr>
          <w:sz w:val="22"/>
          <w:szCs w:val="22"/>
        </w:rPr>
      </w:pPr>
      <w:bookmarkStart w:id="359" w:name="_Toc521497328"/>
      <w:bookmarkStart w:id="360" w:name="_Toc207769718"/>
      <w:r w:rsidRPr="00967FAA">
        <w:rPr>
          <w:sz w:val="22"/>
          <w:szCs w:val="22"/>
        </w:rPr>
        <w:t>36.</w:t>
      </w:r>
      <w:r w:rsidRPr="00967FAA">
        <w:rPr>
          <w:sz w:val="22"/>
          <w:szCs w:val="22"/>
        </w:rPr>
        <w:tab/>
        <w:t>Loss of or Damage to Property; Accident or Injury to Workers; Indemnification (</w:t>
      </w:r>
      <w:proofErr w:type="spellStart"/>
      <w:r w:rsidRPr="00967FAA">
        <w:rPr>
          <w:sz w:val="22"/>
          <w:szCs w:val="22"/>
        </w:rPr>
        <w:t>GCC</w:t>
      </w:r>
      <w:proofErr w:type="spellEnd"/>
      <w:r w:rsidRPr="00967FAA">
        <w:rPr>
          <w:sz w:val="22"/>
          <w:szCs w:val="22"/>
        </w:rPr>
        <w:t xml:space="preserve"> Clause 36)</w:t>
      </w:r>
      <w:bookmarkEnd w:id="359"/>
      <w:bookmarkEnd w:id="36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11E39437" w14:textId="77777777">
        <w:tc>
          <w:tcPr>
            <w:tcW w:w="1872" w:type="dxa"/>
          </w:tcPr>
          <w:p w14:paraId="4D26F173"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36</w:t>
            </w:r>
          </w:p>
        </w:tc>
        <w:tc>
          <w:tcPr>
            <w:tcW w:w="7236" w:type="dxa"/>
          </w:tcPr>
          <w:p w14:paraId="6A09B7F8" w14:textId="77777777" w:rsidR="0052539E" w:rsidRPr="00967FAA" w:rsidRDefault="0052539E">
            <w:pPr>
              <w:spacing w:after="240"/>
              <w:ind w:left="734" w:hanging="734"/>
              <w:rPr>
                <w:sz w:val="22"/>
                <w:szCs w:val="22"/>
              </w:rPr>
            </w:pPr>
            <w:r w:rsidRPr="00967FAA">
              <w:rPr>
                <w:rStyle w:val="preparersnote"/>
                <w:sz w:val="22"/>
                <w:szCs w:val="22"/>
              </w:rPr>
              <w:t xml:space="preserve">There are no Special Conditions of Contract applicable to </w:t>
            </w:r>
            <w:proofErr w:type="spellStart"/>
            <w:r w:rsidRPr="00967FAA">
              <w:rPr>
                <w:rStyle w:val="preparersnote"/>
                <w:sz w:val="22"/>
                <w:szCs w:val="22"/>
              </w:rPr>
              <w:t>GCC</w:t>
            </w:r>
            <w:proofErr w:type="spellEnd"/>
            <w:r w:rsidRPr="00967FAA">
              <w:rPr>
                <w:rStyle w:val="preparersnote"/>
                <w:sz w:val="22"/>
                <w:szCs w:val="22"/>
              </w:rPr>
              <w:t xml:space="preserve"> Clause 36.”</w:t>
            </w:r>
          </w:p>
        </w:tc>
      </w:tr>
    </w:tbl>
    <w:p w14:paraId="62B9C3C4" w14:textId="77777777" w:rsidR="0052539E" w:rsidRPr="00967FAA" w:rsidRDefault="0052539E">
      <w:pPr>
        <w:pStyle w:val="Head52"/>
        <w:spacing w:before="360"/>
        <w:rPr>
          <w:sz w:val="22"/>
          <w:szCs w:val="22"/>
          <w:lang w:val="fr-FR"/>
        </w:rPr>
      </w:pPr>
      <w:bookmarkStart w:id="361" w:name="_Toc521497329"/>
      <w:bookmarkStart w:id="362" w:name="_Toc207769719"/>
      <w:r w:rsidRPr="00967FAA">
        <w:rPr>
          <w:sz w:val="22"/>
          <w:szCs w:val="22"/>
          <w:lang w:val="fr-FR"/>
        </w:rPr>
        <w:t>37.</w:t>
      </w:r>
      <w:r w:rsidRPr="00967FAA">
        <w:rPr>
          <w:sz w:val="22"/>
          <w:szCs w:val="22"/>
          <w:lang w:val="fr-FR"/>
        </w:rPr>
        <w:tab/>
      </w:r>
      <w:r w:rsidRPr="00967FAA">
        <w:rPr>
          <w:sz w:val="22"/>
          <w:szCs w:val="22"/>
        </w:rPr>
        <w:t>Insurances</w:t>
      </w:r>
      <w:r w:rsidRPr="00967FAA">
        <w:rPr>
          <w:sz w:val="22"/>
          <w:szCs w:val="22"/>
          <w:lang w:val="fr-FR"/>
        </w:rPr>
        <w:t xml:space="preserve"> (</w:t>
      </w:r>
      <w:proofErr w:type="spellStart"/>
      <w:r w:rsidRPr="00967FAA">
        <w:rPr>
          <w:sz w:val="22"/>
          <w:szCs w:val="22"/>
          <w:lang w:val="fr-FR"/>
        </w:rPr>
        <w:t>GCC</w:t>
      </w:r>
      <w:proofErr w:type="spellEnd"/>
      <w:r w:rsidRPr="00967FAA">
        <w:rPr>
          <w:sz w:val="22"/>
          <w:szCs w:val="22"/>
          <w:lang w:val="fr-FR"/>
        </w:rPr>
        <w:t xml:space="preserve"> Clause 37)</w:t>
      </w:r>
      <w:bookmarkEnd w:id="361"/>
      <w:bookmarkEnd w:id="36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5AF0059D" w14:textId="77777777">
        <w:tc>
          <w:tcPr>
            <w:tcW w:w="1872" w:type="dxa"/>
          </w:tcPr>
          <w:p w14:paraId="0B98227A"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37.1 (c)</w:t>
            </w:r>
          </w:p>
        </w:tc>
        <w:tc>
          <w:tcPr>
            <w:tcW w:w="7236" w:type="dxa"/>
          </w:tcPr>
          <w:p w14:paraId="666F67DA" w14:textId="77777777" w:rsidR="0052539E" w:rsidRPr="00967FAA" w:rsidRDefault="0052539E" w:rsidP="00117B1F">
            <w:pPr>
              <w:spacing w:after="240"/>
              <w:ind w:left="734" w:hanging="720"/>
              <w:rPr>
                <w:sz w:val="22"/>
                <w:szCs w:val="22"/>
              </w:rPr>
            </w:pPr>
            <w:r w:rsidRPr="00967FAA">
              <w:rPr>
                <w:sz w:val="22"/>
                <w:szCs w:val="22"/>
              </w:rPr>
              <w:t xml:space="preserve">The Supplier shall obtain Third-Party Liability Insurance in the amount of </w:t>
            </w:r>
            <w:r w:rsidR="004038E7" w:rsidRPr="00967FAA">
              <w:rPr>
                <w:b/>
                <w:sz w:val="22"/>
                <w:szCs w:val="22"/>
              </w:rPr>
              <w:t>Total cost of solution</w:t>
            </w:r>
            <w:r w:rsidRPr="00967FAA">
              <w:rPr>
                <w:sz w:val="22"/>
                <w:szCs w:val="22"/>
              </w:rPr>
              <w:t xml:space="preserve"> with deductible limits of no more than </w:t>
            </w:r>
            <w:r w:rsidR="004038E7" w:rsidRPr="00967FAA">
              <w:rPr>
                <w:rStyle w:val="preparersnote"/>
                <w:sz w:val="22"/>
                <w:szCs w:val="22"/>
              </w:rPr>
              <w:t>10% of total loss</w:t>
            </w:r>
            <w:r w:rsidRPr="00967FAA">
              <w:rPr>
                <w:rStyle w:val="preparersnote"/>
                <w:b w:val="0"/>
                <w:sz w:val="22"/>
                <w:szCs w:val="22"/>
              </w:rPr>
              <w:t>.</w:t>
            </w:r>
            <w:r w:rsidRPr="00967FAA">
              <w:rPr>
                <w:sz w:val="22"/>
                <w:szCs w:val="22"/>
              </w:rPr>
              <w:t xml:space="preserve"> The insured Parties shall be </w:t>
            </w:r>
            <w:r w:rsidR="004038E7" w:rsidRPr="00967FAA">
              <w:rPr>
                <w:rStyle w:val="preparersnote"/>
                <w:i w:val="0"/>
                <w:sz w:val="22"/>
                <w:szCs w:val="22"/>
              </w:rPr>
              <w:t>ZICA</w:t>
            </w:r>
            <w:r w:rsidRPr="00967FAA">
              <w:rPr>
                <w:rStyle w:val="preparersnote"/>
                <w:b w:val="0"/>
                <w:sz w:val="22"/>
                <w:szCs w:val="22"/>
              </w:rPr>
              <w:t>.</w:t>
            </w:r>
            <w:r w:rsidRPr="00967FAA">
              <w:rPr>
                <w:sz w:val="22"/>
                <w:szCs w:val="22"/>
              </w:rPr>
              <w:t xml:space="preserve">  The Insurance shall cover the period from </w:t>
            </w:r>
            <w:r w:rsidRPr="00967FAA">
              <w:rPr>
                <w:rStyle w:val="preparersnote"/>
                <w:sz w:val="22"/>
                <w:szCs w:val="22"/>
              </w:rPr>
              <w:t>the Effective Date of the Contract </w:t>
            </w:r>
          </w:p>
        </w:tc>
      </w:tr>
      <w:tr w:rsidR="0052539E" w:rsidRPr="00967FAA" w14:paraId="09A92E2D" w14:textId="77777777">
        <w:tc>
          <w:tcPr>
            <w:tcW w:w="1872" w:type="dxa"/>
          </w:tcPr>
          <w:p w14:paraId="451435B2"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37.1 (e)</w:t>
            </w:r>
          </w:p>
        </w:tc>
        <w:tc>
          <w:tcPr>
            <w:tcW w:w="7236" w:type="dxa"/>
          </w:tcPr>
          <w:p w14:paraId="335CC974" w14:textId="77777777" w:rsidR="0052539E" w:rsidRPr="00967FAA" w:rsidRDefault="0052539E" w:rsidP="004038E7">
            <w:pPr>
              <w:spacing w:after="160"/>
              <w:rPr>
                <w:b/>
                <w:i/>
                <w:iCs/>
                <w:sz w:val="22"/>
                <w:szCs w:val="22"/>
              </w:rPr>
            </w:pPr>
            <w:r w:rsidRPr="00967FAA">
              <w:rPr>
                <w:rStyle w:val="preparersnote"/>
                <w:sz w:val="22"/>
                <w:szCs w:val="22"/>
              </w:rPr>
              <w:t xml:space="preserve">There are no Special Conditions of Contract applicable to </w:t>
            </w:r>
            <w:proofErr w:type="spellStart"/>
            <w:r w:rsidRPr="00967FAA">
              <w:rPr>
                <w:rStyle w:val="preparersnote"/>
                <w:sz w:val="22"/>
                <w:szCs w:val="22"/>
              </w:rPr>
              <w:t>GCC</w:t>
            </w:r>
            <w:proofErr w:type="spellEnd"/>
            <w:r w:rsidRPr="00967FAA">
              <w:rPr>
                <w:rStyle w:val="preparersnote"/>
                <w:sz w:val="22"/>
                <w:szCs w:val="22"/>
              </w:rPr>
              <w:t xml:space="preserve"> Clause 37.1 (e)”</w:t>
            </w:r>
            <w:r w:rsidRPr="00967FAA">
              <w:rPr>
                <w:rStyle w:val="preparersnote"/>
                <w:b w:val="0"/>
                <w:sz w:val="22"/>
                <w:szCs w:val="22"/>
              </w:rPr>
              <w:t>.</w:t>
            </w:r>
          </w:p>
        </w:tc>
      </w:tr>
    </w:tbl>
    <w:p w14:paraId="3A5D2F51" w14:textId="77777777" w:rsidR="0052539E" w:rsidRPr="00967FAA" w:rsidRDefault="0052539E">
      <w:pPr>
        <w:pStyle w:val="Head52"/>
        <w:rPr>
          <w:sz w:val="22"/>
          <w:szCs w:val="22"/>
          <w:lang w:val="fr-FR"/>
        </w:rPr>
      </w:pPr>
      <w:bookmarkStart w:id="363" w:name="_Toc521497330"/>
      <w:bookmarkStart w:id="364" w:name="_Toc207769720"/>
      <w:r w:rsidRPr="00967FAA">
        <w:rPr>
          <w:sz w:val="22"/>
          <w:szCs w:val="22"/>
          <w:lang w:val="fr-FR"/>
        </w:rPr>
        <w:t>38.</w:t>
      </w:r>
      <w:r w:rsidRPr="00967FAA">
        <w:rPr>
          <w:sz w:val="22"/>
          <w:szCs w:val="22"/>
          <w:lang w:val="fr-FR"/>
        </w:rPr>
        <w:tab/>
        <w:t>Force Majeure (</w:t>
      </w:r>
      <w:proofErr w:type="spellStart"/>
      <w:r w:rsidRPr="00967FAA">
        <w:rPr>
          <w:sz w:val="22"/>
          <w:szCs w:val="22"/>
          <w:lang w:val="fr-FR"/>
        </w:rPr>
        <w:t>GCC</w:t>
      </w:r>
      <w:proofErr w:type="spellEnd"/>
      <w:r w:rsidRPr="00967FAA">
        <w:rPr>
          <w:sz w:val="22"/>
          <w:szCs w:val="22"/>
          <w:lang w:val="fr-FR"/>
        </w:rPr>
        <w:t xml:space="preserve"> Clause 38)</w:t>
      </w:r>
      <w:bookmarkEnd w:id="363"/>
      <w:bookmarkEnd w:id="36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41D42F00" w14:textId="77777777">
        <w:tc>
          <w:tcPr>
            <w:tcW w:w="1872" w:type="dxa"/>
          </w:tcPr>
          <w:p w14:paraId="23ED0E65"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38</w:t>
            </w:r>
          </w:p>
        </w:tc>
        <w:tc>
          <w:tcPr>
            <w:tcW w:w="7236" w:type="dxa"/>
          </w:tcPr>
          <w:p w14:paraId="584DF59B" w14:textId="77777777" w:rsidR="0052539E" w:rsidRPr="00967FAA" w:rsidRDefault="0052539E" w:rsidP="004038E7">
            <w:pPr>
              <w:spacing w:after="240"/>
              <w:rPr>
                <w:sz w:val="22"/>
                <w:szCs w:val="22"/>
              </w:rPr>
            </w:pPr>
            <w:r w:rsidRPr="00967FAA">
              <w:rPr>
                <w:rStyle w:val="preparersnote"/>
                <w:sz w:val="22"/>
                <w:szCs w:val="22"/>
              </w:rPr>
              <w:t xml:space="preserve">There are no Special Conditions of Contract applicable to </w:t>
            </w:r>
            <w:proofErr w:type="spellStart"/>
            <w:r w:rsidRPr="00967FAA">
              <w:rPr>
                <w:rStyle w:val="preparersnote"/>
                <w:sz w:val="22"/>
                <w:szCs w:val="22"/>
              </w:rPr>
              <w:t>GCC</w:t>
            </w:r>
            <w:proofErr w:type="spellEnd"/>
            <w:r w:rsidRPr="00967FAA">
              <w:rPr>
                <w:rStyle w:val="preparersnote"/>
                <w:sz w:val="22"/>
                <w:szCs w:val="22"/>
              </w:rPr>
              <w:t xml:space="preserve"> Clause 38.</w:t>
            </w:r>
          </w:p>
        </w:tc>
      </w:tr>
    </w:tbl>
    <w:p w14:paraId="041BD7DD" w14:textId="77777777" w:rsidR="0052539E" w:rsidRPr="00967FAA" w:rsidRDefault="0052539E">
      <w:pPr>
        <w:pStyle w:val="Head51"/>
        <w:rPr>
          <w:rFonts w:ascii="Times New Roman" w:hAnsi="Times New Roman"/>
          <w:sz w:val="22"/>
          <w:szCs w:val="22"/>
        </w:rPr>
      </w:pPr>
      <w:bookmarkStart w:id="365" w:name="_Toc521497331"/>
      <w:bookmarkStart w:id="366" w:name="_Toc207769721"/>
      <w:r w:rsidRPr="00967FAA">
        <w:rPr>
          <w:rFonts w:ascii="Times New Roman" w:hAnsi="Times New Roman"/>
          <w:sz w:val="22"/>
          <w:szCs w:val="22"/>
        </w:rPr>
        <w:lastRenderedPageBreak/>
        <w:t>H.  Change in Contract Elements</w:t>
      </w:r>
      <w:bookmarkEnd w:id="365"/>
      <w:bookmarkEnd w:id="366"/>
    </w:p>
    <w:p w14:paraId="3B34E9FD" w14:textId="77777777" w:rsidR="0052539E" w:rsidRPr="00967FAA" w:rsidRDefault="0052539E">
      <w:pPr>
        <w:pStyle w:val="Head52"/>
        <w:rPr>
          <w:sz w:val="22"/>
          <w:szCs w:val="22"/>
        </w:rPr>
      </w:pPr>
      <w:bookmarkStart w:id="367" w:name="_Toc521497332"/>
      <w:bookmarkStart w:id="368" w:name="_Toc207769722"/>
      <w:r w:rsidRPr="00967FAA">
        <w:rPr>
          <w:sz w:val="22"/>
          <w:szCs w:val="22"/>
        </w:rPr>
        <w:t>39.</w:t>
      </w:r>
      <w:r w:rsidRPr="00967FAA">
        <w:rPr>
          <w:sz w:val="22"/>
          <w:szCs w:val="22"/>
        </w:rPr>
        <w:tab/>
        <w:t>Changes to the System (</w:t>
      </w:r>
      <w:proofErr w:type="spellStart"/>
      <w:r w:rsidRPr="00967FAA">
        <w:rPr>
          <w:sz w:val="22"/>
          <w:szCs w:val="22"/>
        </w:rPr>
        <w:t>GCC</w:t>
      </w:r>
      <w:proofErr w:type="spellEnd"/>
      <w:r w:rsidRPr="00967FAA">
        <w:rPr>
          <w:sz w:val="22"/>
          <w:szCs w:val="22"/>
        </w:rPr>
        <w:t xml:space="preserve"> Clause 39)</w:t>
      </w:r>
      <w:bookmarkEnd w:id="367"/>
      <w:bookmarkEnd w:id="36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25DF9BE9" w14:textId="77777777">
        <w:tc>
          <w:tcPr>
            <w:tcW w:w="1872" w:type="dxa"/>
          </w:tcPr>
          <w:p w14:paraId="78016B4B"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39</w:t>
            </w:r>
          </w:p>
        </w:tc>
        <w:tc>
          <w:tcPr>
            <w:tcW w:w="7236" w:type="dxa"/>
          </w:tcPr>
          <w:p w14:paraId="697E1B06" w14:textId="77777777" w:rsidR="0052539E" w:rsidRPr="00967FAA" w:rsidRDefault="0052539E" w:rsidP="004038E7">
            <w:pPr>
              <w:spacing w:after="240"/>
              <w:rPr>
                <w:sz w:val="22"/>
                <w:szCs w:val="22"/>
              </w:rPr>
            </w:pPr>
            <w:r w:rsidRPr="00967FAA">
              <w:rPr>
                <w:rStyle w:val="preparersnote"/>
                <w:sz w:val="22"/>
                <w:szCs w:val="22"/>
              </w:rPr>
              <w:t xml:space="preserve">There are no Special Conditions of Contract applicable to </w:t>
            </w:r>
            <w:proofErr w:type="spellStart"/>
            <w:r w:rsidRPr="00967FAA">
              <w:rPr>
                <w:rStyle w:val="preparersnote"/>
                <w:sz w:val="22"/>
                <w:szCs w:val="22"/>
              </w:rPr>
              <w:t>GCC</w:t>
            </w:r>
            <w:proofErr w:type="spellEnd"/>
            <w:r w:rsidRPr="00967FAA">
              <w:rPr>
                <w:rStyle w:val="preparersnote"/>
                <w:sz w:val="22"/>
                <w:szCs w:val="22"/>
              </w:rPr>
              <w:t xml:space="preserve"> Clause 39.”</w:t>
            </w:r>
          </w:p>
        </w:tc>
      </w:tr>
    </w:tbl>
    <w:p w14:paraId="0E6CEE3F" w14:textId="77777777" w:rsidR="00534972" w:rsidRPr="00967FAA" w:rsidRDefault="00534972">
      <w:pPr>
        <w:pStyle w:val="Head52"/>
        <w:rPr>
          <w:sz w:val="22"/>
          <w:szCs w:val="22"/>
        </w:rPr>
      </w:pPr>
      <w:bookmarkStart w:id="369" w:name="_Toc521497333"/>
      <w:bookmarkStart w:id="370" w:name="_Toc207769723"/>
    </w:p>
    <w:p w14:paraId="03FCADFF" w14:textId="77777777" w:rsidR="0052539E" w:rsidRPr="00967FAA" w:rsidRDefault="00534972">
      <w:pPr>
        <w:pStyle w:val="Head52"/>
        <w:rPr>
          <w:sz w:val="22"/>
          <w:szCs w:val="22"/>
        </w:rPr>
      </w:pPr>
      <w:r w:rsidRPr="00967FAA">
        <w:rPr>
          <w:sz w:val="22"/>
          <w:szCs w:val="22"/>
        </w:rPr>
        <w:br w:type="page"/>
      </w:r>
      <w:r w:rsidR="0052539E" w:rsidRPr="00967FAA">
        <w:rPr>
          <w:sz w:val="22"/>
          <w:szCs w:val="22"/>
        </w:rPr>
        <w:lastRenderedPageBreak/>
        <w:t>40.</w:t>
      </w:r>
      <w:r w:rsidR="0052539E" w:rsidRPr="00967FAA">
        <w:rPr>
          <w:sz w:val="22"/>
          <w:szCs w:val="22"/>
        </w:rPr>
        <w:tab/>
        <w:t>Extension of Time for Achieving Operational Acceptance (</w:t>
      </w:r>
      <w:proofErr w:type="spellStart"/>
      <w:r w:rsidR="0052539E" w:rsidRPr="00967FAA">
        <w:rPr>
          <w:sz w:val="22"/>
          <w:szCs w:val="22"/>
        </w:rPr>
        <w:t>GCC</w:t>
      </w:r>
      <w:proofErr w:type="spellEnd"/>
      <w:r w:rsidR="0052539E" w:rsidRPr="00967FAA">
        <w:rPr>
          <w:sz w:val="22"/>
          <w:szCs w:val="22"/>
        </w:rPr>
        <w:t xml:space="preserve"> Clause 40)</w:t>
      </w:r>
      <w:bookmarkEnd w:id="369"/>
      <w:bookmarkEnd w:id="37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3975FC8B" w14:textId="77777777">
        <w:tc>
          <w:tcPr>
            <w:tcW w:w="1872" w:type="dxa"/>
          </w:tcPr>
          <w:p w14:paraId="0FABD194"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40</w:t>
            </w:r>
          </w:p>
        </w:tc>
        <w:tc>
          <w:tcPr>
            <w:tcW w:w="7236" w:type="dxa"/>
          </w:tcPr>
          <w:p w14:paraId="4D93C83F" w14:textId="77777777" w:rsidR="0052539E" w:rsidRPr="00967FAA" w:rsidRDefault="0052539E" w:rsidP="004038E7">
            <w:pPr>
              <w:spacing w:after="240"/>
              <w:rPr>
                <w:sz w:val="22"/>
                <w:szCs w:val="22"/>
              </w:rPr>
            </w:pPr>
            <w:r w:rsidRPr="00967FAA">
              <w:rPr>
                <w:rStyle w:val="preparersnote"/>
                <w:sz w:val="22"/>
                <w:szCs w:val="22"/>
              </w:rPr>
              <w:t xml:space="preserve">There are no Special Conditions of Contract applicable to </w:t>
            </w:r>
            <w:proofErr w:type="spellStart"/>
            <w:r w:rsidRPr="00967FAA">
              <w:rPr>
                <w:rStyle w:val="preparersnote"/>
                <w:sz w:val="22"/>
                <w:szCs w:val="22"/>
              </w:rPr>
              <w:t>GCC</w:t>
            </w:r>
            <w:proofErr w:type="spellEnd"/>
            <w:r w:rsidRPr="00967FAA">
              <w:rPr>
                <w:rStyle w:val="preparersnote"/>
                <w:sz w:val="22"/>
                <w:szCs w:val="22"/>
              </w:rPr>
              <w:t xml:space="preserve"> Clause 40.”</w:t>
            </w:r>
          </w:p>
        </w:tc>
      </w:tr>
    </w:tbl>
    <w:p w14:paraId="7E662A4C" w14:textId="77777777" w:rsidR="0052539E" w:rsidRPr="00967FAA" w:rsidRDefault="0052539E">
      <w:pPr>
        <w:pStyle w:val="Head52"/>
        <w:rPr>
          <w:sz w:val="22"/>
          <w:szCs w:val="22"/>
        </w:rPr>
      </w:pPr>
      <w:bookmarkStart w:id="371" w:name="_Toc521497334"/>
      <w:bookmarkStart w:id="372" w:name="_Toc207769724"/>
      <w:r w:rsidRPr="00967FAA">
        <w:rPr>
          <w:sz w:val="22"/>
          <w:szCs w:val="22"/>
        </w:rPr>
        <w:t>41.</w:t>
      </w:r>
      <w:r w:rsidRPr="00967FAA">
        <w:rPr>
          <w:sz w:val="22"/>
          <w:szCs w:val="22"/>
        </w:rPr>
        <w:tab/>
        <w:t>Termination (</w:t>
      </w:r>
      <w:proofErr w:type="spellStart"/>
      <w:r w:rsidRPr="00967FAA">
        <w:rPr>
          <w:sz w:val="22"/>
          <w:szCs w:val="22"/>
        </w:rPr>
        <w:t>GCC</w:t>
      </w:r>
      <w:proofErr w:type="spellEnd"/>
      <w:r w:rsidRPr="00967FAA">
        <w:rPr>
          <w:sz w:val="22"/>
          <w:szCs w:val="22"/>
        </w:rPr>
        <w:t xml:space="preserve"> Clause 41)</w:t>
      </w:r>
      <w:bookmarkEnd w:id="371"/>
      <w:bookmarkEnd w:id="37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06D683E4" w14:textId="77777777">
        <w:tc>
          <w:tcPr>
            <w:tcW w:w="1872" w:type="dxa"/>
          </w:tcPr>
          <w:p w14:paraId="3071A297"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41</w:t>
            </w:r>
          </w:p>
        </w:tc>
        <w:tc>
          <w:tcPr>
            <w:tcW w:w="7236" w:type="dxa"/>
          </w:tcPr>
          <w:p w14:paraId="127753CC" w14:textId="77777777" w:rsidR="0052539E" w:rsidRPr="00967FAA" w:rsidRDefault="0052539E" w:rsidP="009206A8">
            <w:pPr>
              <w:spacing w:after="240"/>
              <w:rPr>
                <w:sz w:val="22"/>
                <w:szCs w:val="22"/>
              </w:rPr>
            </w:pPr>
            <w:r w:rsidRPr="00967FAA">
              <w:rPr>
                <w:rStyle w:val="preparersnote"/>
                <w:sz w:val="22"/>
                <w:szCs w:val="22"/>
              </w:rPr>
              <w:t xml:space="preserve">There are no Special Conditions of Contract applicable to </w:t>
            </w:r>
            <w:proofErr w:type="spellStart"/>
            <w:r w:rsidRPr="00967FAA">
              <w:rPr>
                <w:rStyle w:val="preparersnote"/>
                <w:sz w:val="22"/>
                <w:szCs w:val="22"/>
              </w:rPr>
              <w:t>GCC</w:t>
            </w:r>
            <w:proofErr w:type="spellEnd"/>
            <w:r w:rsidRPr="00967FAA">
              <w:rPr>
                <w:rStyle w:val="preparersnote"/>
                <w:sz w:val="22"/>
                <w:szCs w:val="22"/>
              </w:rPr>
              <w:t xml:space="preserve"> Clause 41.”</w:t>
            </w:r>
          </w:p>
        </w:tc>
      </w:tr>
    </w:tbl>
    <w:p w14:paraId="6E8E7FF1" w14:textId="77777777" w:rsidR="0052539E" w:rsidRPr="00967FAA" w:rsidRDefault="0052539E">
      <w:pPr>
        <w:pStyle w:val="Head52"/>
        <w:rPr>
          <w:sz w:val="22"/>
          <w:szCs w:val="22"/>
        </w:rPr>
      </w:pPr>
      <w:bookmarkStart w:id="373" w:name="_Toc521497335"/>
      <w:bookmarkStart w:id="374" w:name="_Toc207769725"/>
      <w:r w:rsidRPr="00967FAA">
        <w:rPr>
          <w:sz w:val="22"/>
          <w:szCs w:val="22"/>
        </w:rPr>
        <w:t>42.</w:t>
      </w:r>
      <w:r w:rsidRPr="00967FAA">
        <w:rPr>
          <w:sz w:val="22"/>
          <w:szCs w:val="22"/>
        </w:rPr>
        <w:tab/>
        <w:t>Assignment (</w:t>
      </w:r>
      <w:proofErr w:type="spellStart"/>
      <w:r w:rsidRPr="00967FAA">
        <w:rPr>
          <w:sz w:val="22"/>
          <w:szCs w:val="22"/>
        </w:rPr>
        <w:t>GCC</w:t>
      </w:r>
      <w:proofErr w:type="spellEnd"/>
      <w:r w:rsidRPr="00967FAA">
        <w:rPr>
          <w:sz w:val="22"/>
          <w:szCs w:val="22"/>
        </w:rPr>
        <w:t xml:space="preserve"> Clause 42)</w:t>
      </w:r>
      <w:bookmarkEnd w:id="373"/>
      <w:bookmarkEnd w:id="37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rsidRPr="00967FAA" w14:paraId="7638F2FD" w14:textId="77777777">
        <w:tc>
          <w:tcPr>
            <w:tcW w:w="1872" w:type="dxa"/>
          </w:tcPr>
          <w:p w14:paraId="6BCF30A4" w14:textId="77777777" w:rsidR="0052539E" w:rsidRPr="00967FAA" w:rsidRDefault="0052539E">
            <w:pPr>
              <w:spacing w:after="0"/>
              <w:ind w:right="-72" w:firstLine="14"/>
              <w:rPr>
                <w:sz w:val="22"/>
                <w:szCs w:val="22"/>
              </w:rPr>
            </w:pPr>
            <w:proofErr w:type="spellStart"/>
            <w:r w:rsidRPr="00967FAA">
              <w:rPr>
                <w:sz w:val="22"/>
                <w:szCs w:val="22"/>
              </w:rPr>
              <w:t>GCC</w:t>
            </w:r>
            <w:proofErr w:type="spellEnd"/>
            <w:r w:rsidRPr="00967FAA">
              <w:rPr>
                <w:sz w:val="22"/>
                <w:szCs w:val="22"/>
              </w:rPr>
              <w:t xml:space="preserve"> 42</w:t>
            </w:r>
          </w:p>
        </w:tc>
        <w:tc>
          <w:tcPr>
            <w:tcW w:w="7236" w:type="dxa"/>
          </w:tcPr>
          <w:p w14:paraId="0689F998" w14:textId="77777777" w:rsidR="0052539E" w:rsidRPr="00967FAA" w:rsidRDefault="0052539E" w:rsidP="009206A8">
            <w:pPr>
              <w:spacing w:after="240"/>
              <w:rPr>
                <w:sz w:val="22"/>
                <w:szCs w:val="22"/>
              </w:rPr>
            </w:pPr>
            <w:r w:rsidRPr="00967FAA">
              <w:rPr>
                <w:rStyle w:val="preparersnote"/>
                <w:sz w:val="22"/>
                <w:szCs w:val="22"/>
              </w:rPr>
              <w:t xml:space="preserve">There are no Special Conditions of Contract applicable to </w:t>
            </w:r>
            <w:proofErr w:type="spellStart"/>
            <w:r w:rsidRPr="00967FAA">
              <w:rPr>
                <w:rStyle w:val="preparersnote"/>
                <w:sz w:val="22"/>
                <w:szCs w:val="22"/>
              </w:rPr>
              <w:t>GCC</w:t>
            </w:r>
            <w:proofErr w:type="spellEnd"/>
            <w:r w:rsidRPr="00967FAA">
              <w:rPr>
                <w:rStyle w:val="preparersnote"/>
                <w:sz w:val="22"/>
                <w:szCs w:val="22"/>
              </w:rPr>
              <w:t xml:space="preserve"> Clause 42.”</w:t>
            </w:r>
          </w:p>
        </w:tc>
      </w:tr>
    </w:tbl>
    <w:p w14:paraId="01CECBA6" w14:textId="77777777" w:rsidR="0052539E" w:rsidRPr="00967FAA" w:rsidRDefault="0052539E">
      <w:pPr>
        <w:pStyle w:val="Heading1"/>
        <w:rPr>
          <w:rFonts w:ascii="Times New Roman" w:hAnsi="Times New Roman"/>
          <w:sz w:val="22"/>
          <w:szCs w:val="22"/>
        </w:rPr>
        <w:sectPr w:rsidR="0052539E" w:rsidRPr="00967FAA">
          <w:headerReference w:type="even" r:id="rId48"/>
          <w:headerReference w:type="default" r:id="rId49"/>
          <w:headerReference w:type="first" r:id="rId50"/>
          <w:footnotePr>
            <w:numRestart w:val="eachPage"/>
          </w:footnotePr>
          <w:endnotePr>
            <w:numRestart w:val="eachSect"/>
          </w:endnotePr>
          <w:type w:val="oddPage"/>
          <w:pgSz w:w="12240" w:h="15840" w:code="1"/>
          <w:pgMar w:top="1800" w:right="1440" w:bottom="1152" w:left="1800" w:header="720" w:footer="432" w:gutter="0"/>
          <w:cols w:space="720"/>
          <w:formProt w:val="0"/>
          <w:titlePg/>
        </w:sectPr>
      </w:pPr>
    </w:p>
    <w:p w14:paraId="75675CF8" w14:textId="77777777" w:rsidR="0052539E" w:rsidRPr="00967FAA" w:rsidRDefault="0052539E">
      <w:pPr>
        <w:pStyle w:val="Heading1"/>
        <w:rPr>
          <w:rFonts w:ascii="Times New Roman" w:hAnsi="Times New Roman"/>
          <w:sz w:val="22"/>
          <w:szCs w:val="22"/>
        </w:rPr>
      </w:pPr>
      <w:bookmarkStart w:id="375" w:name="_Toc521498745"/>
      <w:bookmarkStart w:id="376" w:name="_Toc132360330"/>
      <w:r w:rsidRPr="00967FAA">
        <w:rPr>
          <w:rFonts w:ascii="Times New Roman" w:hAnsi="Times New Roman"/>
          <w:sz w:val="22"/>
          <w:szCs w:val="22"/>
        </w:rPr>
        <w:lastRenderedPageBreak/>
        <w:t>Section VI.  Technical Requirements (including Implementation Schedule)</w:t>
      </w:r>
      <w:bookmarkEnd w:id="375"/>
      <w:bookmarkEnd w:id="376"/>
    </w:p>
    <w:p w14:paraId="196682BF" w14:textId="77777777" w:rsidR="0052539E" w:rsidRPr="00967FAA" w:rsidRDefault="0052539E">
      <w:pPr>
        <w:jc w:val="center"/>
        <w:rPr>
          <w:sz w:val="22"/>
          <w:szCs w:val="22"/>
        </w:rPr>
      </w:pPr>
    </w:p>
    <w:p w14:paraId="0CB28C1E" w14:textId="77777777" w:rsidR="0075262D" w:rsidRPr="00967FAA" w:rsidRDefault="0075262D" w:rsidP="00B0298D">
      <w:pPr>
        <w:pStyle w:val="ListParagraph"/>
        <w:numPr>
          <w:ilvl w:val="0"/>
          <w:numId w:val="26"/>
        </w:numPr>
        <w:spacing w:after="160" w:line="259" w:lineRule="auto"/>
        <w:jc w:val="both"/>
        <w:rPr>
          <w:rFonts w:ascii="Times New Roman" w:hAnsi="Times New Roman"/>
          <w:b/>
          <w:sz w:val="24"/>
          <w:szCs w:val="24"/>
        </w:rPr>
      </w:pPr>
      <w:r w:rsidRPr="00967FAA">
        <w:rPr>
          <w:rFonts w:ascii="Times New Roman" w:hAnsi="Times New Roman"/>
          <w:b/>
          <w:sz w:val="24"/>
          <w:szCs w:val="24"/>
        </w:rPr>
        <w:t>EXECUTIVE SUMMARY</w:t>
      </w:r>
    </w:p>
    <w:p w14:paraId="38B60D40" w14:textId="77777777" w:rsidR="0075262D" w:rsidRPr="00967FAA" w:rsidRDefault="0075262D" w:rsidP="0075262D">
      <w:pPr>
        <w:pStyle w:val="ListParagraph"/>
        <w:ind w:left="360"/>
        <w:jc w:val="both"/>
        <w:rPr>
          <w:rFonts w:ascii="Times New Roman" w:hAnsi="Times New Roman"/>
          <w:sz w:val="24"/>
          <w:szCs w:val="24"/>
        </w:rPr>
      </w:pPr>
    </w:p>
    <w:p w14:paraId="3B272C7D" w14:textId="77777777" w:rsidR="0075262D" w:rsidRPr="00967FAA" w:rsidRDefault="0075262D" w:rsidP="0075262D">
      <w:pPr>
        <w:pStyle w:val="ListParagraph"/>
        <w:ind w:left="360"/>
        <w:jc w:val="both"/>
        <w:rPr>
          <w:rFonts w:ascii="Times New Roman" w:hAnsi="Times New Roman"/>
          <w:sz w:val="24"/>
          <w:szCs w:val="24"/>
        </w:rPr>
      </w:pPr>
      <w:r w:rsidRPr="00967FAA">
        <w:rPr>
          <w:rFonts w:ascii="Times New Roman" w:hAnsi="Times New Roman"/>
          <w:sz w:val="24"/>
          <w:szCs w:val="24"/>
        </w:rPr>
        <w:t>ZICA has embarked on the process of acquiring an Enterprise Resource Planning (ERP) system in order to streamline its business processes.</w:t>
      </w:r>
    </w:p>
    <w:p w14:paraId="68E281E3" w14:textId="77777777" w:rsidR="0075262D" w:rsidRPr="00967FAA" w:rsidRDefault="0075262D" w:rsidP="0075262D">
      <w:pPr>
        <w:pStyle w:val="ListParagraph"/>
        <w:ind w:left="360"/>
        <w:jc w:val="both"/>
        <w:rPr>
          <w:rFonts w:ascii="Times New Roman" w:hAnsi="Times New Roman"/>
          <w:sz w:val="24"/>
          <w:szCs w:val="24"/>
        </w:rPr>
      </w:pPr>
    </w:p>
    <w:p w14:paraId="549DD06F" w14:textId="77777777" w:rsidR="0075262D" w:rsidRPr="00967FAA" w:rsidRDefault="0075262D" w:rsidP="0075262D">
      <w:pPr>
        <w:pStyle w:val="ListParagraph"/>
        <w:ind w:left="360"/>
        <w:jc w:val="both"/>
        <w:rPr>
          <w:rFonts w:ascii="Times New Roman" w:hAnsi="Times New Roman"/>
          <w:sz w:val="24"/>
          <w:szCs w:val="24"/>
        </w:rPr>
      </w:pPr>
      <w:r w:rsidRPr="00967FAA">
        <w:rPr>
          <w:rFonts w:ascii="Times New Roman" w:hAnsi="Times New Roman"/>
          <w:sz w:val="24"/>
          <w:szCs w:val="24"/>
        </w:rPr>
        <w:t>The ERP is expected to benefit the Institute by:</w:t>
      </w:r>
    </w:p>
    <w:p w14:paraId="45520C8A" w14:textId="77777777" w:rsidR="0075262D" w:rsidRPr="00967FAA" w:rsidRDefault="0075262D" w:rsidP="00B0298D">
      <w:pPr>
        <w:pStyle w:val="ListParagraph"/>
        <w:numPr>
          <w:ilvl w:val="0"/>
          <w:numId w:val="25"/>
        </w:numPr>
        <w:spacing w:after="160" w:line="259" w:lineRule="auto"/>
        <w:jc w:val="both"/>
        <w:rPr>
          <w:rFonts w:ascii="Times New Roman" w:hAnsi="Times New Roman"/>
          <w:sz w:val="24"/>
          <w:szCs w:val="24"/>
        </w:rPr>
      </w:pPr>
      <w:r w:rsidRPr="00967FAA">
        <w:rPr>
          <w:rFonts w:ascii="Times New Roman" w:hAnsi="Times New Roman"/>
          <w:sz w:val="24"/>
          <w:szCs w:val="24"/>
        </w:rPr>
        <w:t>Eliminating repetitive manual processes</w:t>
      </w:r>
    </w:p>
    <w:p w14:paraId="77B7D848" w14:textId="77777777" w:rsidR="0075262D" w:rsidRPr="00967FAA" w:rsidRDefault="0075262D" w:rsidP="00B0298D">
      <w:pPr>
        <w:pStyle w:val="ListParagraph"/>
        <w:numPr>
          <w:ilvl w:val="0"/>
          <w:numId w:val="25"/>
        </w:numPr>
        <w:spacing w:after="160" w:line="259" w:lineRule="auto"/>
        <w:jc w:val="both"/>
        <w:rPr>
          <w:rFonts w:ascii="Times New Roman" w:hAnsi="Times New Roman"/>
          <w:sz w:val="24"/>
          <w:szCs w:val="24"/>
        </w:rPr>
      </w:pPr>
      <w:r w:rsidRPr="00967FAA">
        <w:rPr>
          <w:rFonts w:ascii="Times New Roman" w:hAnsi="Times New Roman"/>
          <w:sz w:val="24"/>
          <w:szCs w:val="24"/>
        </w:rPr>
        <w:t>Eliminating data silos</w:t>
      </w:r>
    </w:p>
    <w:p w14:paraId="62F12D4D" w14:textId="77777777" w:rsidR="0075262D" w:rsidRPr="00967FAA" w:rsidRDefault="0075262D" w:rsidP="00B0298D">
      <w:pPr>
        <w:pStyle w:val="ListParagraph"/>
        <w:numPr>
          <w:ilvl w:val="0"/>
          <w:numId w:val="25"/>
        </w:numPr>
        <w:spacing w:after="160" w:line="259" w:lineRule="auto"/>
        <w:jc w:val="both"/>
        <w:rPr>
          <w:rFonts w:ascii="Times New Roman" w:hAnsi="Times New Roman"/>
          <w:sz w:val="24"/>
          <w:szCs w:val="24"/>
        </w:rPr>
      </w:pPr>
      <w:r w:rsidRPr="00967FAA">
        <w:rPr>
          <w:rFonts w:ascii="Times New Roman" w:hAnsi="Times New Roman"/>
          <w:sz w:val="24"/>
          <w:szCs w:val="24"/>
        </w:rPr>
        <w:t>Enhancing data integrity</w:t>
      </w:r>
    </w:p>
    <w:p w14:paraId="5963D995" w14:textId="77777777" w:rsidR="0075262D" w:rsidRPr="00967FAA" w:rsidRDefault="0075262D" w:rsidP="00B0298D">
      <w:pPr>
        <w:pStyle w:val="ListParagraph"/>
        <w:numPr>
          <w:ilvl w:val="0"/>
          <w:numId w:val="25"/>
        </w:numPr>
        <w:spacing w:after="160" w:line="259" w:lineRule="auto"/>
        <w:jc w:val="both"/>
        <w:rPr>
          <w:rFonts w:ascii="Times New Roman" w:hAnsi="Times New Roman"/>
          <w:sz w:val="24"/>
          <w:szCs w:val="24"/>
        </w:rPr>
      </w:pPr>
      <w:r w:rsidRPr="00967FAA">
        <w:rPr>
          <w:rFonts w:ascii="Times New Roman" w:hAnsi="Times New Roman"/>
          <w:sz w:val="24"/>
          <w:szCs w:val="24"/>
        </w:rPr>
        <w:t>Improving data collection and access</w:t>
      </w:r>
    </w:p>
    <w:p w14:paraId="669F1792" w14:textId="77777777" w:rsidR="0075262D" w:rsidRPr="00967FAA" w:rsidRDefault="0075262D" w:rsidP="00B0298D">
      <w:pPr>
        <w:pStyle w:val="ListParagraph"/>
        <w:numPr>
          <w:ilvl w:val="0"/>
          <w:numId w:val="25"/>
        </w:numPr>
        <w:spacing w:after="160" w:line="259" w:lineRule="auto"/>
        <w:jc w:val="both"/>
        <w:rPr>
          <w:rFonts w:ascii="Times New Roman" w:hAnsi="Times New Roman"/>
          <w:sz w:val="24"/>
          <w:szCs w:val="24"/>
        </w:rPr>
      </w:pPr>
      <w:r w:rsidRPr="00967FAA">
        <w:rPr>
          <w:rFonts w:ascii="Times New Roman" w:hAnsi="Times New Roman"/>
          <w:sz w:val="24"/>
          <w:szCs w:val="24"/>
        </w:rPr>
        <w:t>Increasing data security</w:t>
      </w:r>
    </w:p>
    <w:p w14:paraId="00583235" w14:textId="77777777" w:rsidR="0075262D" w:rsidRPr="00967FAA" w:rsidRDefault="0075262D" w:rsidP="00B0298D">
      <w:pPr>
        <w:pStyle w:val="ListParagraph"/>
        <w:numPr>
          <w:ilvl w:val="0"/>
          <w:numId w:val="25"/>
        </w:numPr>
        <w:spacing w:after="160" w:line="259" w:lineRule="auto"/>
        <w:jc w:val="both"/>
        <w:rPr>
          <w:rFonts w:ascii="Times New Roman" w:hAnsi="Times New Roman"/>
          <w:sz w:val="24"/>
          <w:szCs w:val="24"/>
        </w:rPr>
      </w:pPr>
      <w:r w:rsidRPr="00967FAA">
        <w:rPr>
          <w:rFonts w:ascii="Times New Roman" w:hAnsi="Times New Roman"/>
          <w:sz w:val="24"/>
          <w:szCs w:val="24"/>
        </w:rPr>
        <w:t>Improving reconciliation of payments</w:t>
      </w:r>
    </w:p>
    <w:p w14:paraId="528AB986" w14:textId="77777777" w:rsidR="0075262D" w:rsidRPr="00967FAA" w:rsidRDefault="0075262D" w:rsidP="0075262D">
      <w:pPr>
        <w:pStyle w:val="ListParagraph"/>
        <w:ind w:left="360"/>
        <w:jc w:val="both"/>
        <w:rPr>
          <w:rFonts w:ascii="Times New Roman" w:hAnsi="Times New Roman"/>
          <w:sz w:val="24"/>
          <w:szCs w:val="24"/>
        </w:rPr>
      </w:pPr>
    </w:p>
    <w:p w14:paraId="2EFC3235" w14:textId="77777777" w:rsidR="0075262D" w:rsidRPr="00967FAA" w:rsidRDefault="0075262D" w:rsidP="00B0298D">
      <w:pPr>
        <w:pStyle w:val="ListParagraph"/>
        <w:numPr>
          <w:ilvl w:val="0"/>
          <w:numId w:val="26"/>
        </w:numPr>
        <w:spacing w:after="160" w:line="259" w:lineRule="auto"/>
        <w:jc w:val="both"/>
        <w:rPr>
          <w:rFonts w:ascii="Times New Roman" w:hAnsi="Times New Roman"/>
          <w:b/>
          <w:sz w:val="24"/>
          <w:szCs w:val="24"/>
        </w:rPr>
      </w:pPr>
      <w:r w:rsidRPr="00967FAA">
        <w:rPr>
          <w:rFonts w:ascii="Times New Roman" w:hAnsi="Times New Roman"/>
          <w:b/>
          <w:sz w:val="24"/>
          <w:szCs w:val="24"/>
        </w:rPr>
        <w:t>BUSINESS OBJECTIVES</w:t>
      </w:r>
    </w:p>
    <w:p w14:paraId="1C1EEC07" w14:textId="77777777" w:rsidR="0075262D" w:rsidRPr="00967FAA" w:rsidRDefault="0075262D" w:rsidP="0075262D">
      <w:pPr>
        <w:pStyle w:val="ListParagraph"/>
        <w:ind w:left="360"/>
        <w:jc w:val="both"/>
        <w:rPr>
          <w:rFonts w:ascii="Times New Roman" w:hAnsi="Times New Roman"/>
          <w:sz w:val="24"/>
          <w:szCs w:val="24"/>
        </w:rPr>
      </w:pPr>
      <w:r w:rsidRPr="00967FAA">
        <w:rPr>
          <w:rFonts w:ascii="Times New Roman" w:hAnsi="Times New Roman"/>
          <w:sz w:val="24"/>
          <w:szCs w:val="24"/>
        </w:rPr>
        <w:t>The Institute intends to achieve the following objectives with the ERP</w:t>
      </w:r>
    </w:p>
    <w:p w14:paraId="69519B09" w14:textId="77777777" w:rsidR="0075262D" w:rsidRPr="00967FAA" w:rsidRDefault="0075262D" w:rsidP="0075262D">
      <w:pPr>
        <w:pStyle w:val="ListParagraph"/>
        <w:ind w:left="360"/>
        <w:jc w:val="both"/>
        <w:rPr>
          <w:rFonts w:ascii="Times New Roman" w:hAnsi="Times New Roman"/>
          <w:sz w:val="24"/>
          <w:szCs w:val="24"/>
        </w:rPr>
      </w:pPr>
    </w:p>
    <w:p w14:paraId="7AB5A7F2" w14:textId="77777777" w:rsidR="0075262D" w:rsidRPr="00967FAA" w:rsidRDefault="0075262D" w:rsidP="0075262D">
      <w:pPr>
        <w:pStyle w:val="ListParagraph"/>
        <w:ind w:left="360"/>
        <w:jc w:val="both"/>
        <w:rPr>
          <w:rFonts w:ascii="Times New Roman" w:hAnsi="Times New Roman"/>
          <w:sz w:val="24"/>
          <w:szCs w:val="24"/>
        </w:rPr>
      </w:pPr>
      <w:r w:rsidRPr="00967FAA">
        <w:rPr>
          <w:rFonts w:ascii="Times New Roman" w:hAnsi="Times New Roman"/>
          <w:noProof/>
          <w:sz w:val="24"/>
          <w:szCs w:val="24"/>
        </w:rPr>
        <w:drawing>
          <wp:inline distT="0" distB="0" distL="0" distR="0" wp14:anchorId="6FE96A43" wp14:editId="689E7DC7">
            <wp:extent cx="4396740" cy="3528060"/>
            <wp:effectExtent l="0" t="0" r="3810" b="0"/>
            <wp:docPr id="1" name="Picture 1" descr="C:\Users\tsiwale\Documents\ZICA\ICT Projects\ERP\ERP_Object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wale\Documents\ZICA\ICT Projects\ERP\ERP_Objectives.jpg"/>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l="8643" t="6582" r="14628" b="6340"/>
                    <a:stretch/>
                  </pic:blipFill>
                  <pic:spPr bwMode="auto">
                    <a:xfrm>
                      <a:off x="0" y="0"/>
                      <a:ext cx="4397715" cy="3528842"/>
                    </a:xfrm>
                    <a:prstGeom prst="rect">
                      <a:avLst/>
                    </a:prstGeom>
                    <a:noFill/>
                    <a:ln>
                      <a:noFill/>
                    </a:ln>
                    <a:extLst>
                      <a:ext uri="{53640926-AAD7-44D8-BBD7-CCE9431645EC}">
                        <a14:shadowObscured xmlns:a14="http://schemas.microsoft.com/office/drawing/2010/main"/>
                      </a:ext>
                    </a:extLst>
                  </pic:spPr>
                </pic:pic>
              </a:graphicData>
            </a:graphic>
          </wp:inline>
        </w:drawing>
      </w:r>
    </w:p>
    <w:p w14:paraId="25F8DC89" w14:textId="77777777" w:rsidR="0075262D" w:rsidRPr="00967FAA" w:rsidRDefault="0075262D" w:rsidP="0075262D">
      <w:pPr>
        <w:pStyle w:val="ListParagraph"/>
        <w:ind w:left="360"/>
        <w:jc w:val="both"/>
        <w:rPr>
          <w:rFonts w:ascii="Times New Roman" w:hAnsi="Times New Roman"/>
          <w:sz w:val="24"/>
          <w:szCs w:val="24"/>
        </w:rPr>
      </w:pPr>
    </w:p>
    <w:p w14:paraId="573143B8" w14:textId="77777777" w:rsidR="0075262D" w:rsidRPr="00967FAA" w:rsidRDefault="0075262D" w:rsidP="00B0298D">
      <w:pPr>
        <w:pStyle w:val="ListParagraph"/>
        <w:numPr>
          <w:ilvl w:val="0"/>
          <w:numId w:val="26"/>
        </w:numPr>
        <w:spacing w:after="160" w:line="259" w:lineRule="auto"/>
        <w:jc w:val="both"/>
        <w:rPr>
          <w:rFonts w:ascii="Times New Roman" w:hAnsi="Times New Roman"/>
          <w:b/>
          <w:sz w:val="24"/>
          <w:szCs w:val="24"/>
        </w:rPr>
      </w:pPr>
      <w:r w:rsidRPr="00967FAA">
        <w:rPr>
          <w:rFonts w:ascii="Times New Roman" w:hAnsi="Times New Roman"/>
          <w:b/>
          <w:sz w:val="24"/>
          <w:szCs w:val="24"/>
        </w:rPr>
        <w:t>BUSINESS PROBLEMS AND NEED</w:t>
      </w:r>
    </w:p>
    <w:p w14:paraId="17FFBC6B" w14:textId="77777777" w:rsidR="0075262D" w:rsidRDefault="0075262D" w:rsidP="0075262D">
      <w:pPr>
        <w:pStyle w:val="ListParagraph"/>
        <w:ind w:left="360"/>
        <w:jc w:val="both"/>
        <w:rPr>
          <w:rFonts w:ascii="Times New Roman" w:hAnsi="Times New Roman"/>
          <w:sz w:val="24"/>
          <w:szCs w:val="24"/>
        </w:rPr>
      </w:pPr>
      <w:r w:rsidRPr="00967FAA">
        <w:rPr>
          <w:rFonts w:ascii="Times New Roman" w:hAnsi="Times New Roman"/>
          <w:sz w:val="24"/>
          <w:szCs w:val="24"/>
        </w:rPr>
        <w:t>The ERP intends to address gaps identified in the Institute’s current business processes and cannot be resolved using the current system (IMIS). The following gaps have been identified:</w:t>
      </w:r>
    </w:p>
    <w:p w14:paraId="48EC0ECA" w14:textId="77777777" w:rsidR="00967FAA" w:rsidRPr="00967FAA" w:rsidRDefault="00967FAA" w:rsidP="0075262D">
      <w:pPr>
        <w:pStyle w:val="ListParagraph"/>
        <w:ind w:left="360"/>
        <w:jc w:val="both"/>
        <w:rPr>
          <w:rFonts w:ascii="Times New Roman" w:hAnsi="Times New Roman"/>
          <w:sz w:val="24"/>
          <w:szCs w:val="24"/>
        </w:rPr>
      </w:pPr>
    </w:p>
    <w:p w14:paraId="230044E2" w14:textId="77777777" w:rsidR="0075262D" w:rsidRPr="00967FAA" w:rsidRDefault="0075262D" w:rsidP="0075262D">
      <w:pPr>
        <w:pStyle w:val="ListParagraph"/>
        <w:ind w:left="360"/>
        <w:jc w:val="both"/>
        <w:rPr>
          <w:rFonts w:ascii="Times New Roman" w:hAnsi="Times New Roman"/>
          <w:sz w:val="24"/>
          <w:szCs w:val="24"/>
        </w:rPr>
      </w:pPr>
    </w:p>
    <w:p w14:paraId="5C5F6259" w14:textId="77777777" w:rsidR="0075262D" w:rsidRPr="00967FAA" w:rsidRDefault="0075262D" w:rsidP="00B0298D">
      <w:pPr>
        <w:pStyle w:val="ListParagraph"/>
        <w:numPr>
          <w:ilvl w:val="1"/>
          <w:numId w:val="26"/>
        </w:numPr>
        <w:spacing w:after="160" w:line="259" w:lineRule="auto"/>
        <w:jc w:val="both"/>
        <w:rPr>
          <w:rFonts w:ascii="Times New Roman" w:hAnsi="Times New Roman"/>
          <w:b/>
          <w:sz w:val="24"/>
          <w:szCs w:val="24"/>
        </w:rPr>
      </w:pPr>
      <w:r w:rsidRPr="00967FAA">
        <w:rPr>
          <w:rFonts w:ascii="Times New Roman" w:hAnsi="Times New Roman"/>
          <w:b/>
          <w:sz w:val="24"/>
          <w:szCs w:val="24"/>
        </w:rPr>
        <w:lastRenderedPageBreak/>
        <w:t>Access Channels</w:t>
      </w:r>
    </w:p>
    <w:p w14:paraId="524CDEC7" w14:textId="77777777" w:rsidR="0075262D" w:rsidRPr="00967FAA" w:rsidRDefault="0075262D" w:rsidP="0075262D">
      <w:pPr>
        <w:pStyle w:val="ListParagraph"/>
        <w:ind w:left="792"/>
        <w:jc w:val="both"/>
        <w:rPr>
          <w:rFonts w:ascii="Times New Roman" w:hAnsi="Times New Roman"/>
          <w:sz w:val="24"/>
          <w:szCs w:val="24"/>
        </w:rPr>
      </w:pPr>
      <w:r w:rsidRPr="00967FAA">
        <w:rPr>
          <w:rFonts w:ascii="Times New Roman" w:hAnsi="Times New Roman"/>
          <w:sz w:val="24"/>
          <w:szCs w:val="24"/>
        </w:rPr>
        <w:t>There is need to provide more intuitive interfaces (access channels) for both staff and ZICA’s external stakeholders (Members, Students and the general public). These channels are required to facilitate the ease of getting information for business decision making as well as reduce the number of queries from stakeholders by promoting a self-service approach. A self-service approach will see the introduction of more responsive Member and Student portals for both existing and future members of the Institute.</w:t>
      </w:r>
    </w:p>
    <w:p w14:paraId="6A0B4817" w14:textId="77777777" w:rsidR="0075262D" w:rsidRPr="00967FAA" w:rsidRDefault="0075262D" w:rsidP="0075262D">
      <w:pPr>
        <w:pStyle w:val="ListParagraph"/>
        <w:ind w:left="792"/>
        <w:jc w:val="both"/>
        <w:rPr>
          <w:rFonts w:ascii="Times New Roman" w:hAnsi="Times New Roman"/>
          <w:sz w:val="24"/>
          <w:szCs w:val="24"/>
        </w:rPr>
      </w:pPr>
    </w:p>
    <w:p w14:paraId="4DD9855A" w14:textId="77777777" w:rsidR="0075262D" w:rsidRPr="00967FAA" w:rsidRDefault="0075262D" w:rsidP="00B0298D">
      <w:pPr>
        <w:pStyle w:val="ListParagraph"/>
        <w:numPr>
          <w:ilvl w:val="1"/>
          <w:numId w:val="26"/>
        </w:numPr>
        <w:spacing w:after="160" w:line="259" w:lineRule="auto"/>
        <w:jc w:val="both"/>
        <w:rPr>
          <w:rFonts w:ascii="Times New Roman" w:hAnsi="Times New Roman"/>
          <w:b/>
          <w:sz w:val="24"/>
          <w:szCs w:val="24"/>
        </w:rPr>
      </w:pPr>
      <w:r w:rsidRPr="00967FAA">
        <w:rPr>
          <w:rFonts w:ascii="Times New Roman" w:hAnsi="Times New Roman"/>
          <w:b/>
          <w:sz w:val="24"/>
          <w:szCs w:val="24"/>
        </w:rPr>
        <w:t>Integration and Process Automation</w:t>
      </w:r>
    </w:p>
    <w:p w14:paraId="2CDDB639" w14:textId="77777777" w:rsidR="0075262D" w:rsidRPr="00967FAA" w:rsidRDefault="0075262D" w:rsidP="0075262D">
      <w:pPr>
        <w:pStyle w:val="ListParagraph"/>
        <w:ind w:left="792"/>
        <w:jc w:val="both"/>
        <w:rPr>
          <w:rFonts w:ascii="Times New Roman" w:hAnsi="Times New Roman"/>
          <w:sz w:val="24"/>
          <w:szCs w:val="24"/>
        </w:rPr>
      </w:pPr>
      <w:r w:rsidRPr="00967FAA">
        <w:rPr>
          <w:rFonts w:ascii="Times New Roman" w:hAnsi="Times New Roman"/>
          <w:sz w:val="24"/>
          <w:szCs w:val="24"/>
        </w:rPr>
        <w:t>It has been noted that there is a lot of manual intervention in key processes (such as examinations results and updating for financial data) which poses a risk to the efficiency and the integrity of the data entered and transmitted between various systems. There is need to drive the integration of systems to ensure process automation and tracking of the required audit data.</w:t>
      </w:r>
    </w:p>
    <w:p w14:paraId="50A46B18" w14:textId="77777777" w:rsidR="0075262D" w:rsidRPr="00967FAA" w:rsidRDefault="0075262D" w:rsidP="0075262D">
      <w:pPr>
        <w:pStyle w:val="ListParagraph"/>
        <w:ind w:left="792"/>
        <w:jc w:val="both"/>
        <w:rPr>
          <w:rFonts w:ascii="Times New Roman" w:hAnsi="Times New Roman"/>
          <w:sz w:val="24"/>
          <w:szCs w:val="24"/>
        </w:rPr>
      </w:pPr>
    </w:p>
    <w:p w14:paraId="4EAD4F02" w14:textId="77777777" w:rsidR="0075262D" w:rsidRPr="00967FAA" w:rsidRDefault="0075262D" w:rsidP="00B0298D">
      <w:pPr>
        <w:pStyle w:val="ListParagraph"/>
        <w:numPr>
          <w:ilvl w:val="1"/>
          <w:numId w:val="26"/>
        </w:numPr>
        <w:spacing w:after="160" w:line="259" w:lineRule="auto"/>
        <w:jc w:val="both"/>
        <w:rPr>
          <w:rFonts w:ascii="Times New Roman" w:hAnsi="Times New Roman"/>
          <w:b/>
          <w:sz w:val="24"/>
          <w:szCs w:val="24"/>
        </w:rPr>
      </w:pPr>
      <w:r w:rsidRPr="00967FAA">
        <w:rPr>
          <w:rFonts w:ascii="Times New Roman" w:hAnsi="Times New Roman"/>
          <w:b/>
          <w:sz w:val="24"/>
          <w:szCs w:val="24"/>
        </w:rPr>
        <w:t>Business Intelligence</w:t>
      </w:r>
    </w:p>
    <w:p w14:paraId="69BCF104" w14:textId="77777777" w:rsidR="0075262D" w:rsidRPr="00967FAA" w:rsidRDefault="0075262D" w:rsidP="0075262D">
      <w:pPr>
        <w:pStyle w:val="ListParagraph"/>
        <w:ind w:left="792"/>
        <w:jc w:val="both"/>
        <w:rPr>
          <w:rFonts w:ascii="Times New Roman" w:hAnsi="Times New Roman"/>
          <w:sz w:val="24"/>
          <w:szCs w:val="24"/>
        </w:rPr>
      </w:pPr>
      <w:r w:rsidRPr="00967FAA">
        <w:rPr>
          <w:rFonts w:ascii="Times New Roman" w:hAnsi="Times New Roman"/>
          <w:sz w:val="24"/>
          <w:szCs w:val="24"/>
        </w:rPr>
        <w:t>The current systems in use by ZICA, namely IMIS and Sage Evolution has reporting platforms. However, the platforms are limited to certain instances and rely on data stored in the individual systems. It is important to ensure that the reports produced rely on the same dataset for accuracy. Furthermore, there is need to have the capability of data warehousing, preferably outside the operation system.</w:t>
      </w:r>
    </w:p>
    <w:p w14:paraId="107718DF" w14:textId="77777777" w:rsidR="0075262D" w:rsidRPr="00967FAA" w:rsidRDefault="0075262D" w:rsidP="0075262D">
      <w:pPr>
        <w:pStyle w:val="ListParagraph"/>
        <w:ind w:left="792"/>
        <w:jc w:val="both"/>
        <w:rPr>
          <w:rFonts w:ascii="Times New Roman" w:hAnsi="Times New Roman"/>
          <w:sz w:val="24"/>
          <w:szCs w:val="24"/>
        </w:rPr>
      </w:pPr>
    </w:p>
    <w:p w14:paraId="4401E480" w14:textId="77777777" w:rsidR="0075262D" w:rsidRPr="00967FAA" w:rsidRDefault="0075262D" w:rsidP="00B0298D">
      <w:pPr>
        <w:pStyle w:val="ListParagraph"/>
        <w:numPr>
          <w:ilvl w:val="1"/>
          <w:numId w:val="26"/>
        </w:numPr>
        <w:spacing w:after="160" w:line="259" w:lineRule="auto"/>
        <w:jc w:val="both"/>
        <w:rPr>
          <w:rFonts w:ascii="Times New Roman" w:hAnsi="Times New Roman"/>
          <w:b/>
          <w:sz w:val="24"/>
          <w:szCs w:val="24"/>
        </w:rPr>
      </w:pPr>
      <w:r w:rsidRPr="00967FAA">
        <w:rPr>
          <w:rFonts w:ascii="Times New Roman" w:hAnsi="Times New Roman"/>
          <w:b/>
          <w:sz w:val="24"/>
          <w:szCs w:val="24"/>
        </w:rPr>
        <w:t>Financial Reconciliation</w:t>
      </w:r>
    </w:p>
    <w:p w14:paraId="17A7D2E7" w14:textId="77777777" w:rsidR="0075262D" w:rsidRPr="00967FAA" w:rsidRDefault="0075262D" w:rsidP="007C6C30">
      <w:pPr>
        <w:pStyle w:val="ListParagraph"/>
        <w:jc w:val="both"/>
        <w:rPr>
          <w:rFonts w:ascii="Times New Roman" w:hAnsi="Times New Roman"/>
          <w:sz w:val="24"/>
          <w:szCs w:val="24"/>
        </w:rPr>
      </w:pPr>
      <w:r w:rsidRPr="00967FAA">
        <w:rPr>
          <w:rFonts w:ascii="Times New Roman" w:hAnsi="Times New Roman"/>
          <w:sz w:val="24"/>
          <w:szCs w:val="24"/>
        </w:rPr>
        <w:t xml:space="preserve">Reconciliation of payments is largely manual at the moment and cumbersome. This poses a risk to the Institute as detail is missed due to the processes not being automated. The Institute receives payments through different channels (bank deposits, wire transfers, cheque, </w:t>
      </w:r>
      <w:proofErr w:type="spellStart"/>
      <w:r w:rsidRPr="00967FAA">
        <w:rPr>
          <w:rFonts w:ascii="Times New Roman" w:hAnsi="Times New Roman"/>
          <w:sz w:val="24"/>
          <w:szCs w:val="24"/>
        </w:rPr>
        <w:t>BillMuster</w:t>
      </w:r>
      <w:proofErr w:type="spellEnd"/>
      <w:r w:rsidRPr="00967FAA">
        <w:rPr>
          <w:rFonts w:ascii="Times New Roman" w:hAnsi="Times New Roman"/>
          <w:sz w:val="24"/>
          <w:szCs w:val="24"/>
        </w:rPr>
        <w:t xml:space="preserve"> and card payments) which brings about a reconciliation challenge due to the absence of automation and integration.</w:t>
      </w:r>
    </w:p>
    <w:p w14:paraId="1C529793" w14:textId="77777777" w:rsidR="0075262D" w:rsidRPr="00967FAA" w:rsidRDefault="0075262D" w:rsidP="0075262D">
      <w:pPr>
        <w:pStyle w:val="ListParagraph"/>
        <w:ind w:left="792"/>
        <w:jc w:val="both"/>
        <w:rPr>
          <w:rFonts w:ascii="Times New Roman" w:hAnsi="Times New Roman"/>
          <w:sz w:val="24"/>
          <w:szCs w:val="24"/>
        </w:rPr>
      </w:pPr>
    </w:p>
    <w:p w14:paraId="278DA9F6" w14:textId="77777777" w:rsidR="0075262D" w:rsidRPr="00967FAA" w:rsidRDefault="0075262D" w:rsidP="00B0298D">
      <w:pPr>
        <w:pStyle w:val="ListParagraph"/>
        <w:numPr>
          <w:ilvl w:val="1"/>
          <w:numId w:val="26"/>
        </w:numPr>
        <w:spacing w:after="160" w:line="259" w:lineRule="auto"/>
        <w:jc w:val="both"/>
        <w:rPr>
          <w:rFonts w:ascii="Times New Roman" w:hAnsi="Times New Roman"/>
          <w:b/>
          <w:sz w:val="24"/>
          <w:szCs w:val="24"/>
        </w:rPr>
      </w:pPr>
      <w:r w:rsidRPr="00967FAA">
        <w:rPr>
          <w:rFonts w:ascii="Times New Roman" w:hAnsi="Times New Roman"/>
          <w:b/>
          <w:sz w:val="24"/>
          <w:szCs w:val="24"/>
        </w:rPr>
        <w:t>Document Management</w:t>
      </w:r>
    </w:p>
    <w:p w14:paraId="00BE07C1" w14:textId="77777777" w:rsidR="0075262D" w:rsidRPr="00967FAA" w:rsidRDefault="0075262D" w:rsidP="0075262D">
      <w:pPr>
        <w:pStyle w:val="ListParagraph"/>
        <w:ind w:left="792"/>
        <w:jc w:val="both"/>
        <w:rPr>
          <w:rFonts w:ascii="Times New Roman" w:hAnsi="Times New Roman"/>
          <w:sz w:val="24"/>
          <w:szCs w:val="24"/>
        </w:rPr>
      </w:pPr>
      <w:r w:rsidRPr="00967FAA">
        <w:rPr>
          <w:rFonts w:ascii="Times New Roman" w:hAnsi="Times New Roman"/>
          <w:sz w:val="24"/>
          <w:szCs w:val="24"/>
        </w:rPr>
        <w:t xml:space="preserve">The future is paperless. The Institute currently does not have any system to drive electronic document management. There is need to migrate from using shared drives to store documents as these cannot be linked to transactions (such as member registrations, payments, </w:t>
      </w:r>
      <w:proofErr w:type="spellStart"/>
      <w:r w:rsidRPr="00967FAA">
        <w:rPr>
          <w:rFonts w:ascii="Times New Roman" w:hAnsi="Times New Roman"/>
          <w:sz w:val="24"/>
          <w:szCs w:val="24"/>
        </w:rPr>
        <w:t>etc</w:t>
      </w:r>
      <w:proofErr w:type="spellEnd"/>
      <w:r w:rsidRPr="00967FAA">
        <w:rPr>
          <w:rFonts w:ascii="Times New Roman" w:hAnsi="Times New Roman"/>
          <w:sz w:val="24"/>
          <w:szCs w:val="24"/>
        </w:rPr>
        <w:t>).</w:t>
      </w:r>
    </w:p>
    <w:p w14:paraId="153C323C" w14:textId="77777777" w:rsidR="0075262D" w:rsidRPr="00967FAA" w:rsidRDefault="0075262D" w:rsidP="0075262D">
      <w:pPr>
        <w:pStyle w:val="ListParagraph"/>
        <w:ind w:left="792"/>
        <w:jc w:val="both"/>
        <w:rPr>
          <w:rFonts w:ascii="Times New Roman" w:hAnsi="Times New Roman"/>
          <w:sz w:val="24"/>
          <w:szCs w:val="24"/>
        </w:rPr>
      </w:pPr>
    </w:p>
    <w:p w14:paraId="415FE756" w14:textId="77777777" w:rsidR="0075262D" w:rsidRPr="00967FAA" w:rsidRDefault="0075262D" w:rsidP="00B0298D">
      <w:pPr>
        <w:pStyle w:val="ListParagraph"/>
        <w:numPr>
          <w:ilvl w:val="1"/>
          <w:numId w:val="26"/>
        </w:numPr>
        <w:spacing w:after="160" w:line="259" w:lineRule="auto"/>
        <w:jc w:val="both"/>
        <w:rPr>
          <w:rFonts w:ascii="Times New Roman" w:hAnsi="Times New Roman"/>
          <w:b/>
          <w:sz w:val="24"/>
          <w:szCs w:val="24"/>
        </w:rPr>
      </w:pPr>
      <w:r w:rsidRPr="00967FAA">
        <w:rPr>
          <w:rFonts w:ascii="Times New Roman" w:hAnsi="Times New Roman"/>
          <w:b/>
          <w:sz w:val="24"/>
          <w:szCs w:val="24"/>
        </w:rPr>
        <w:t>Business Need</w:t>
      </w:r>
    </w:p>
    <w:p w14:paraId="173AB4C9" w14:textId="77777777" w:rsidR="0075262D" w:rsidRPr="00967FAA" w:rsidRDefault="0075262D" w:rsidP="007C6C30">
      <w:pPr>
        <w:pStyle w:val="ListParagraph"/>
        <w:jc w:val="both"/>
        <w:rPr>
          <w:rFonts w:ascii="Times New Roman" w:hAnsi="Times New Roman"/>
          <w:sz w:val="24"/>
          <w:szCs w:val="24"/>
        </w:rPr>
      </w:pPr>
      <w:r w:rsidRPr="00967FAA">
        <w:rPr>
          <w:rFonts w:ascii="Times New Roman" w:hAnsi="Times New Roman"/>
          <w:sz w:val="24"/>
          <w:szCs w:val="24"/>
        </w:rPr>
        <w:t>The Institute now more than ever needs a modern Enterprise Resource Planning (ERP) system that will support its business processes as it envisions to become reputable leader in developing finance and business professionals”</w:t>
      </w:r>
    </w:p>
    <w:p w14:paraId="4236396B" w14:textId="77777777" w:rsidR="0075262D" w:rsidRDefault="0075262D" w:rsidP="0075262D">
      <w:pPr>
        <w:pStyle w:val="ListParagraph"/>
        <w:rPr>
          <w:rFonts w:ascii="Times New Roman" w:hAnsi="Times New Roman"/>
          <w:sz w:val="24"/>
          <w:szCs w:val="24"/>
        </w:rPr>
      </w:pPr>
    </w:p>
    <w:p w14:paraId="354592C4" w14:textId="77777777" w:rsidR="00967FAA" w:rsidRDefault="00967FAA" w:rsidP="0075262D">
      <w:pPr>
        <w:pStyle w:val="ListParagraph"/>
        <w:rPr>
          <w:rFonts w:ascii="Times New Roman" w:hAnsi="Times New Roman"/>
          <w:sz w:val="24"/>
          <w:szCs w:val="24"/>
        </w:rPr>
      </w:pPr>
    </w:p>
    <w:p w14:paraId="491C3B53" w14:textId="77777777" w:rsidR="00967FAA" w:rsidRDefault="00967FAA" w:rsidP="0075262D">
      <w:pPr>
        <w:pStyle w:val="ListParagraph"/>
        <w:rPr>
          <w:rFonts w:ascii="Times New Roman" w:hAnsi="Times New Roman"/>
          <w:sz w:val="24"/>
          <w:szCs w:val="24"/>
        </w:rPr>
      </w:pPr>
    </w:p>
    <w:p w14:paraId="5B1CBBFD" w14:textId="77777777" w:rsidR="00967FAA" w:rsidRDefault="00967FAA" w:rsidP="0075262D">
      <w:pPr>
        <w:pStyle w:val="ListParagraph"/>
        <w:rPr>
          <w:rFonts w:ascii="Times New Roman" w:hAnsi="Times New Roman"/>
          <w:sz w:val="24"/>
          <w:szCs w:val="24"/>
        </w:rPr>
      </w:pPr>
    </w:p>
    <w:p w14:paraId="7864B4C5" w14:textId="77777777" w:rsidR="00967FAA" w:rsidRPr="00967FAA" w:rsidRDefault="00967FAA" w:rsidP="0075262D">
      <w:pPr>
        <w:pStyle w:val="ListParagraph"/>
        <w:rPr>
          <w:rFonts w:ascii="Times New Roman" w:hAnsi="Times New Roman"/>
          <w:sz w:val="24"/>
          <w:szCs w:val="24"/>
        </w:rPr>
      </w:pPr>
    </w:p>
    <w:p w14:paraId="4A77DDEE" w14:textId="77777777" w:rsidR="0075262D" w:rsidRPr="00967FAA" w:rsidRDefault="0075262D" w:rsidP="00B0298D">
      <w:pPr>
        <w:pStyle w:val="ListParagraph"/>
        <w:numPr>
          <w:ilvl w:val="0"/>
          <w:numId w:val="26"/>
        </w:numPr>
        <w:spacing w:after="160" w:line="259" w:lineRule="auto"/>
        <w:jc w:val="both"/>
        <w:rPr>
          <w:rFonts w:ascii="Times New Roman" w:hAnsi="Times New Roman"/>
          <w:b/>
          <w:sz w:val="24"/>
          <w:szCs w:val="24"/>
        </w:rPr>
      </w:pPr>
      <w:r w:rsidRPr="00967FAA">
        <w:rPr>
          <w:rFonts w:ascii="Times New Roman" w:hAnsi="Times New Roman"/>
          <w:b/>
          <w:sz w:val="24"/>
          <w:szCs w:val="24"/>
        </w:rPr>
        <w:lastRenderedPageBreak/>
        <w:t>Scope</w:t>
      </w:r>
    </w:p>
    <w:p w14:paraId="7389D0BE" w14:textId="77777777" w:rsidR="0075262D" w:rsidRPr="00967FAA" w:rsidRDefault="0075262D" w:rsidP="00B0298D">
      <w:pPr>
        <w:pStyle w:val="ListParagraph"/>
        <w:numPr>
          <w:ilvl w:val="1"/>
          <w:numId w:val="26"/>
        </w:numPr>
        <w:spacing w:after="160" w:line="259" w:lineRule="auto"/>
        <w:jc w:val="both"/>
        <w:rPr>
          <w:rFonts w:ascii="Times New Roman" w:hAnsi="Times New Roman"/>
          <w:b/>
          <w:sz w:val="24"/>
          <w:szCs w:val="24"/>
        </w:rPr>
      </w:pPr>
      <w:r w:rsidRPr="00967FAA">
        <w:rPr>
          <w:rFonts w:ascii="Times New Roman" w:hAnsi="Times New Roman"/>
          <w:b/>
          <w:sz w:val="24"/>
          <w:szCs w:val="24"/>
        </w:rPr>
        <w:t>Terms of Reference</w:t>
      </w:r>
    </w:p>
    <w:p w14:paraId="091A0EB3" w14:textId="77777777" w:rsidR="0075262D" w:rsidRPr="00967FAA" w:rsidRDefault="0075262D" w:rsidP="00B0298D">
      <w:pPr>
        <w:pStyle w:val="ListParagraph"/>
        <w:numPr>
          <w:ilvl w:val="2"/>
          <w:numId w:val="26"/>
        </w:numPr>
        <w:spacing w:after="160" w:line="259" w:lineRule="auto"/>
        <w:jc w:val="both"/>
        <w:rPr>
          <w:rFonts w:ascii="Times New Roman" w:hAnsi="Times New Roman"/>
          <w:b/>
          <w:sz w:val="24"/>
          <w:szCs w:val="24"/>
        </w:rPr>
      </w:pPr>
      <w:r w:rsidRPr="00967FAA">
        <w:rPr>
          <w:rFonts w:ascii="Times New Roman" w:hAnsi="Times New Roman"/>
          <w:b/>
          <w:sz w:val="24"/>
          <w:szCs w:val="24"/>
        </w:rPr>
        <w:t>Time</w:t>
      </w:r>
    </w:p>
    <w:p w14:paraId="47B29E4D" w14:textId="77777777" w:rsidR="0075262D" w:rsidRPr="00967FAA" w:rsidRDefault="0075262D" w:rsidP="0075262D">
      <w:pPr>
        <w:pStyle w:val="ListParagraph"/>
        <w:ind w:left="1224"/>
        <w:jc w:val="both"/>
        <w:rPr>
          <w:rFonts w:ascii="Times New Roman" w:hAnsi="Times New Roman"/>
          <w:sz w:val="24"/>
          <w:szCs w:val="24"/>
        </w:rPr>
      </w:pPr>
      <w:r w:rsidRPr="00967FAA">
        <w:rPr>
          <w:rFonts w:ascii="Times New Roman" w:hAnsi="Times New Roman"/>
          <w:sz w:val="24"/>
          <w:szCs w:val="24"/>
        </w:rPr>
        <w:t>ZICA aims to go live with the first phase implementation before 31</w:t>
      </w:r>
      <w:r w:rsidRPr="00967FAA">
        <w:rPr>
          <w:rFonts w:ascii="Times New Roman" w:hAnsi="Times New Roman"/>
          <w:sz w:val="24"/>
          <w:szCs w:val="24"/>
          <w:vertAlign w:val="superscript"/>
        </w:rPr>
        <w:t>st</w:t>
      </w:r>
      <w:r w:rsidRPr="00967FAA">
        <w:rPr>
          <w:rFonts w:ascii="Times New Roman" w:hAnsi="Times New Roman"/>
          <w:sz w:val="24"/>
          <w:szCs w:val="24"/>
        </w:rPr>
        <w:t xml:space="preserve"> December 2023</w:t>
      </w:r>
    </w:p>
    <w:p w14:paraId="2A6FCF6F" w14:textId="77777777" w:rsidR="0075262D" w:rsidRPr="00967FAA" w:rsidRDefault="0075262D" w:rsidP="00B0298D">
      <w:pPr>
        <w:pStyle w:val="ListParagraph"/>
        <w:numPr>
          <w:ilvl w:val="2"/>
          <w:numId w:val="26"/>
        </w:numPr>
        <w:spacing w:after="160" w:line="259" w:lineRule="auto"/>
        <w:jc w:val="both"/>
        <w:rPr>
          <w:rFonts w:ascii="Times New Roman" w:hAnsi="Times New Roman"/>
          <w:b/>
          <w:sz w:val="24"/>
          <w:szCs w:val="24"/>
        </w:rPr>
      </w:pPr>
      <w:r w:rsidRPr="00967FAA">
        <w:rPr>
          <w:rFonts w:ascii="Times New Roman" w:hAnsi="Times New Roman"/>
          <w:b/>
          <w:sz w:val="24"/>
          <w:szCs w:val="24"/>
        </w:rPr>
        <w:t>Cost</w:t>
      </w:r>
    </w:p>
    <w:p w14:paraId="1E75988A" w14:textId="77777777" w:rsidR="0075262D" w:rsidRPr="00967FAA" w:rsidRDefault="0075262D" w:rsidP="0075262D">
      <w:pPr>
        <w:pStyle w:val="ListParagraph"/>
        <w:ind w:left="1224"/>
        <w:jc w:val="both"/>
        <w:rPr>
          <w:rFonts w:ascii="Times New Roman" w:hAnsi="Times New Roman"/>
          <w:sz w:val="24"/>
          <w:szCs w:val="24"/>
        </w:rPr>
      </w:pPr>
      <w:r w:rsidRPr="00967FAA">
        <w:rPr>
          <w:rFonts w:ascii="Times New Roman" w:hAnsi="Times New Roman"/>
          <w:sz w:val="24"/>
          <w:szCs w:val="24"/>
        </w:rPr>
        <w:t>ZICA has a budget for the ERP Project</w:t>
      </w:r>
    </w:p>
    <w:p w14:paraId="206996FD" w14:textId="77777777" w:rsidR="0075262D" w:rsidRPr="00967FAA" w:rsidRDefault="0075262D" w:rsidP="00B0298D">
      <w:pPr>
        <w:pStyle w:val="ListParagraph"/>
        <w:numPr>
          <w:ilvl w:val="2"/>
          <w:numId w:val="26"/>
        </w:numPr>
        <w:spacing w:after="160" w:line="259" w:lineRule="auto"/>
        <w:jc w:val="both"/>
        <w:rPr>
          <w:rFonts w:ascii="Times New Roman" w:hAnsi="Times New Roman"/>
          <w:b/>
          <w:sz w:val="24"/>
          <w:szCs w:val="24"/>
        </w:rPr>
      </w:pPr>
      <w:r w:rsidRPr="00967FAA">
        <w:rPr>
          <w:rFonts w:ascii="Times New Roman" w:hAnsi="Times New Roman"/>
          <w:b/>
          <w:sz w:val="24"/>
          <w:szCs w:val="24"/>
        </w:rPr>
        <w:t>Solution</w:t>
      </w:r>
    </w:p>
    <w:p w14:paraId="0DD22BE0" w14:textId="77777777" w:rsidR="0075262D" w:rsidRPr="00967FAA" w:rsidRDefault="0075262D" w:rsidP="0075262D">
      <w:pPr>
        <w:pStyle w:val="ListParagraph"/>
        <w:ind w:left="1224"/>
        <w:jc w:val="both"/>
        <w:rPr>
          <w:rFonts w:ascii="Times New Roman" w:hAnsi="Times New Roman"/>
          <w:sz w:val="24"/>
          <w:szCs w:val="24"/>
        </w:rPr>
      </w:pPr>
      <w:r w:rsidRPr="00967FAA">
        <w:rPr>
          <w:rFonts w:ascii="Times New Roman" w:hAnsi="Times New Roman"/>
          <w:sz w:val="24"/>
          <w:szCs w:val="24"/>
        </w:rPr>
        <w:t>Not specified. This process (Request for Proposals) seeks to identify the solution that will be best fitted for ZICA’s business purpose.</w:t>
      </w:r>
    </w:p>
    <w:p w14:paraId="52E9DA2F" w14:textId="77777777" w:rsidR="0075262D" w:rsidRPr="00967FAA" w:rsidRDefault="0075262D" w:rsidP="0075262D">
      <w:pPr>
        <w:pStyle w:val="ListParagraph"/>
        <w:ind w:left="1224"/>
        <w:jc w:val="both"/>
        <w:rPr>
          <w:rFonts w:ascii="Times New Roman" w:hAnsi="Times New Roman"/>
          <w:sz w:val="24"/>
          <w:szCs w:val="24"/>
        </w:rPr>
      </w:pPr>
    </w:p>
    <w:p w14:paraId="7064248C" w14:textId="77777777" w:rsidR="0075262D" w:rsidRPr="00967FAA" w:rsidRDefault="0075262D" w:rsidP="00B0298D">
      <w:pPr>
        <w:pStyle w:val="ListParagraph"/>
        <w:numPr>
          <w:ilvl w:val="1"/>
          <w:numId w:val="26"/>
        </w:numPr>
        <w:spacing w:after="160" w:line="259" w:lineRule="auto"/>
        <w:jc w:val="both"/>
        <w:rPr>
          <w:rFonts w:ascii="Times New Roman" w:hAnsi="Times New Roman"/>
          <w:b/>
          <w:sz w:val="24"/>
          <w:szCs w:val="24"/>
        </w:rPr>
      </w:pPr>
      <w:r w:rsidRPr="00967FAA">
        <w:rPr>
          <w:rFonts w:ascii="Times New Roman" w:hAnsi="Times New Roman"/>
          <w:b/>
          <w:sz w:val="24"/>
          <w:szCs w:val="24"/>
        </w:rPr>
        <w:t>Business Area Scope</w:t>
      </w:r>
    </w:p>
    <w:p w14:paraId="4CDB0924" w14:textId="77777777" w:rsidR="0075262D" w:rsidRPr="00967FAA" w:rsidRDefault="0075262D" w:rsidP="0075262D">
      <w:pPr>
        <w:pStyle w:val="ListParagraph"/>
        <w:rPr>
          <w:rFonts w:ascii="Times New Roman" w:hAnsi="Times New Roman"/>
          <w:sz w:val="24"/>
          <w:szCs w:val="24"/>
        </w:rPr>
      </w:pPr>
      <w:r w:rsidRPr="00967FAA">
        <w:rPr>
          <w:rFonts w:ascii="Times New Roman" w:hAnsi="Times New Roman"/>
          <w:sz w:val="24"/>
          <w:szCs w:val="24"/>
        </w:rPr>
        <w:t>All ZICA employees will use the ERP system. However, the business sections below are in scope and will be directly affected by the change.</w:t>
      </w:r>
    </w:p>
    <w:p w14:paraId="09FA94B4" w14:textId="77777777" w:rsidR="0075262D" w:rsidRPr="00967FAA" w:rsidRDefault="0075262D" w:rsidP="0075262D">
      <w:pPr>
        <w:pStyle w:val="ListParagraph"/>
        <w:rPr>
          <w:rFonts w:ascii="Times New Roman" w:hAnsi="Times New Roman"/>
          <w:sz w:val="24"/>
          <w:szCs w:val="24"/>
        </w:rPr>
      </w:pPr>
    </w:p>
    <w:p w14:paraId="6D278312" w14:textId="77777777" w:rsidR="0075262D" w:rsidRPr="00967FAA" w:rsidRDefault="0075262D" w:rsidP="00B0298D">
      <w:pPr>
        <w:pStyle w:val="ListParagraph"/>
        <w:numPr>
          <w:ilvl w:val="0"/>
          <w:numId w:val="27"/>
        </w:numPr>
        <w:spacing w:after="160" w:line="259" w:lineRule="auto"/>
        <w:rPr>
          <w:rFonts w:ascii="Times New Roman" w:hAnsi="Times New Roman"/>
          <w:sz w:val="24"/>
          <w:szCs w:val="24"/>
        </w:rPr>
      </w:pPr>
      <w:r w:rsidRPr="00967FAA">
        <w:rPr>
          <w:rFonts w:ascii="Times New Roman" w:hAnsi="Times New Roman"/>
          <w:sz w:val="24"/>
          <w:szCs w:val="24"/>
        </w:rPr>
        <w:t>Finance</w:t>
      </w:r>
    </w:p>
    <w:p w14:paraId="1FDC46E5" w14:textId="77777777" w:rsidR="0075262D" w:rsidRPr="00967FAA" w:rsidRDefault="0075262D" w:rsidP="00B0298D">
      <w:pPr>
        <w:pStyle w:val="ListParagraph"/>
        <w:numPr>
          <w:ilvl w:val="0"/>
          <w:numId w:val="27"/>
        </w:numPr>
        <w:spacing w:after="160" w:line="259" w:lineRule="auto"/>
        <w:rPr>
          <w:rFonts w:ascii="Times New Roman" w:hAnsi="Times New Roman"/>
          <w:sz w:val="24"/>
          <w:szCs w:val="24"/>
        </w:rPr>
      </w:pPr>
      <w:r w:rsidRPr="00967FAA">
        <w:rPr>
          <w:rFonts w:ascii="Times New Roman" w:hAnsi="Times New Roman"/>
          <w:sz w:val="24"/>
          <w:szCs w:val="24"/>
        </w:rPr>
        <w:t>Procurement</w:t>
      </w:r>
    </w:p>
    <w:p w14:paraId="609894AF" w14:textId="77777777" w:rsidR="0075262D" w:rsidRPr="00967FAA" w:rsidRDefault="0075262D" w:rsidP="00B0298D">
      <w:pPr>
        <w:pStyle w:val="ListParagraph"/>
        <w:numPr>
          <w:ilvl w:val="0"/>
          <w:numId w:val="27"/>
        </w:numPr>
        <w:spacing w:after="160" w:line="259" w:lineRule="auto"/>
        <w:rPr>
          <w:rFonts w:ascii="Times New Roman" w:hAnsi="Times New Roman"/>
          <w:sz w:val="24"/>
          <w:szCs w:val="24"/>
        </w:rPr>
      </w:pPr>
      <w:r w:rsidRPr="00967FAA">
        <w:rPr>
          <w:rFonts w:ascii="Times New Roman" w:hAnsi="Times New Roman"/>
          <w:sz w:val="24"/>
          <w:szCs w:val="24"/>
        </w:rPr>
        <w:t>Membership</w:t>
      </w:r>
    </w:p>
    <w:p w14:paraId="588CE114" w14:textId="77777777" w:rsidR="0075262D" w:rsidRPr="00967FAA" w:rsidRDefault="0075262D" w:rsidP="00B0298D">
      <w:pPr>
        <w:pStyle w:val="ListParagraph"/>
        <w:numPr>
          <w:ilvl w:val="0"/>
          <w:numId w:val="27"/>
        </w:numPr>
        <w:spacing w:after="160" w:line="259" w:lineRule="auto"/>
        <w:rPr>
          <w:rFonts w:ascii="Times New Roman" w:hAnsi="Times New Roman"/>
          <w:sz w:val="24"/>
          <w:szCs w:val="24"/>
        </w:rPr>
      </w:pPr>
      <w:r w:rsidRPr="00967FAA">
        <w:rPr>
          <w:rFonts w:ascii="Times New Roman" w:hAnsi="Times New Roman"/>
          <w:sz w:val="24"/>
          <w:szCs w:val="24"/>
        </w:rPr>
        <w:t>Technical</w:t>
      </w:r>
    </w:p>
    <w:p w14:paraId="2FA39E7F" w14:textId="77777777" w:rsidR="0075262D" w:rsidRPr="00967FAA" w:rsidRDefault="0075262D" w:rsidP="00B0298D">
      <w:pPr>
        <w:pStyle w:val="ListParagraph"/>
        <w:numPr>
          <w:ilvl w:val="0"/>
          <w:numId w:val="27"/>
        </w:numPr>
        <w:spacing w:after="160" w:line="259" w:lineRule="auto"/>
        <w:rPr>
          <w:rFonts w:ascii="Times New Roman" w:hAnsi="Times New Roman"/>
          <w:sz w:val="24"/>
          <w:szCs w:val="24"/>
        </w:rPr>
      </w:pPr>
      <w:r w:rsidRPr="00967FAA">
        <w:rPr>
          <w:rFonts w:ascii="Times New Roman" w:hAnsi="Times New Roman"/>
          <w:sz w:val="24"/>
          <w:szCs w:val="24"/>
        </w:rPr>
        <w:t>Practice Review</w:t>
      </w:r>
    </w:p>
    <w:p w14:paraId="33044CFF" w14:textId="77777777" w:rsidR="0075262D" w:rsidRPr="00967FAA" w:rsidRDefault="0075262D" w:rsidP="00B0298D">
      <w:pPr>
        <w:pStyle w:val="ListParagraph"/>
        <w:numPr>
          <w:ilvl w:val="0"/>
          <w:numId w:val="27"/>
        </w:numPr>
        <w:spacing w:after="160" w:line="259" w:lineRule="auto"/>
        <w:rPr>
          <w:rFonts w:ascii="Times New Roman" w:hAnsi="Times New Roman"/>
          <w:sz w:val="24"/>
          <w:szCs w:val="24"/>
        </w:rPr>
      </w:pPr>
      <w:r w:rsidRPr="00967FAA">
        <w:rPr>
          <w:rFonts w:ascii="Times New Roman" w:hAnsi="Times New Roman"/>
          <w:sz w:val="24"/>
          <w:szCs w:val="24"/>
        </w:rPr>
        <w:t>Education</w:t>
      </w:r>
    </w:p>
    <w:p w14:paraId="470AAAD4" w14:textId="77777777" w:rsidR="0075262D" w:rsidRPr="00967FAA" w:rsidRDefault="0075262D" w:rsidP="00B0298D">
      <w:pPr>
        <w:pStyle w:val="ListParagraph"/>
        <w:numPr>
          <w:ilvl w:val="0"/>
          <w:numId w:val="27"/>
        </w:numPr>
        <w:spacing w:after="160" w:line="259" w:lineRule="auto"/>
        <w:rPr>
          <w:rFonts w:ascii="Times New Roman" w:hAnsi="Times New Roman"/>
          <w:sz w:val="24"/>
          <w:szCs w:val="24"/>
        </w:rPr>
      </w:pPr>
      <w:r w:rsidRPr="00967FAA">
        <w:rPr>
          <w:rFonts w:ascii="Times New Roman" w:hAnsi="Times New Roman"/>
          <w:sz w:val="24"/>
          <w:szCs w:val="24"/>
        </w:rPr>
        <w:t>Examinations</w:t>
      </w:r>
    </w:p>
    <w:p w14:paraId="7F4858D5" w14:textId="77777777" w:rsidR="0075262D" w:rsidRPr="00967FAA" w:rsidRDefault="0075262D" w:rsidP="0075262D">
      <w:pPr>
        <w:pStyle w:val="ListParagraph"/>
        <w:ind w:left="792"/>
        <w:jc w:val="both"/>
        <w:rPr>
          <w:rFonts w:ascii="Times New Roman" w:hAnsi="Times New Roman"/>
          <w:sz w:val="24"/>
          <w:szCs w:val="24"/>
        </w:rPr>
      </w:pPr>
    </w:p>
    <w:p w14:paraId="1584F112" w14:textId="77777777" w:rsidR="0075262D" w:rsidRPr="00967FAA" w:rsidRDefault="0075262D" w:rsidP="00B0298D">
      <w:pPr>
        <w:pStyle w:val="ListParagraph"/>
        <w:numPr>
          <w:ilvl w:val="1"/>
          <w:numId w:val="26"/>
        </w:numPr>
        <w:spacing w:after="160" w:line="259" w:lineRule="auto"/>
        <w:jc w:val="both"/>
        <w:rPr>
          <w:rFonts w:ascii="Times New Roman" w:hAnsi="Times New Roman"/>
          <w:b/>
          <w:sz w:val="24"/>
          <w:szCs w:val="24"/>
        </w:rPr>
      </w:pPr>
      <w:r w:rsidRPr="00967FAA">
        <w:rPr>
          <w:rFonts w:ascii="Times New Roman" w:hAnsi="Times New Roman"/>
          <w:b/>
          <w:sz w:val="24"/>
          <w:szCs w:val="24"/>
        </w:rPr>
        <w:t>Solution Scope</w:t>
      </w:r>
    </w:p>
    <w:p w14:paraId="28210599" w14:textId="77777777" w:rsidR="0075262D" w:rsidRPr="00967FAA" w:rsidRDefault="0075262D" w:rsidP="00B0298D">
      <w:pPr>
        <w:pStyle w:val="ListParagraph"/>
        <w:numPr>
          <w:ilvl w:val="2"/>
          <w:numId w:val="26"/>
        </w:numPr>
        <w:spacing w:after="160" w:line="259" w:lineRule="auto"/>
        <w:jc w:val="both"/>
        <w:rPr>
          <w:rFonts w:ascii="Times New Roman" w:hAnsi="Times New Roman"/>
          <w:b/>
          <w:sz w:val="24"/>
          <w:szCs w:val="24"/>
        </w:rPr>
      </w:pPr>
      <w:r w:rsidRPr="00967FAA">
        <w:rPr>
          <w:rFonts w:ascii="Times New Roman" w:hAnsi="Times New Roman"/>
          <w:b/>
          <w:sz w:val="24"/>
          <w:szCs w:val="24"/>
        </w:rPr>
        <w:t>Data Migration from current systems</w:t>
      </w:r>
    </w:p>
    <w:p w14:paraId="15E0920E" w14:textId="77777777" w:rsidR="0075262D" w:rsidRPr="00967FAA" w:rsidRDefault="0075262D" w:rsidP="00B0298D">
      <w:pPr>
        <w:pStyle w:val="ListParagraph"/>
        <w:numPr>
          <w:ilvl w:val="0"/>
          <w:numId w:val="28"/>
        </w:numPr>
        <w:spacing w:after="160" w:line="259" w:lineRule="auto"/>
        <w:jc w:val="both"/>
        <w:rPr>
          <w:rFonts w:ascii="Times New Roman" w:hAnsi="Times New Roman"/>
          <w:sz w:val="24"/>
          <w:szCs w:val="24"/>
        </w:rPr>
      </w:pPr>
      <w:r w:rsidRPr="00967FAA">
        <w:rPr>
          <w:rFonts w:ascii="Times New Roman" w:hAnsi="Times New Roman"/>
          <w:sz w:val="24"/>
          <w:szCs w:val="24"/>
        </w:rPr>
        <w:t>IMIS (MS SQL Database)</w:t>
      </w:r>
    </w:p>
    <w:p w14:paraId="634FE3E6" w14:textId="77777777" w:rsidR="0075262D" w:rsidRPr="00967FAA" w:rsidRDefault="0075262D" w:rsidP="00B0298D">
      <w:pPr>
        <w:pStyle w:val="ListParagraph"/>
        <w:numPr>
          <w:ilvl w:val="0"/>
          <w:numId w:val="28"/>
        </w:numPr>
        <w:spacing w:after="160" w:line="259" w:lineRule="auto"/>
        <w:jc w:val="both"/>
        <w:rPr>
          <w:rFonts w:ascii="Times New Roman" w:hAnsi="Times New Roman"/>
          <w:sz w:val="24"/>
          <w:szCs w:val="24"/>
        </w:rPr>
      </w:pPr>
      <w:r w:rsidRPr="00967FAA">
        <w:rPr>
          <w:rFonts w:ascii="Times New Roman" w:hAnsi="Times New Roman"/>
          <w:sz w:val="24"/>
          <w:szCs w:val="24"/>
        </w:rPr>
        <w:t>Sage Evolution (MS SQL Database)</w:t>
      </w:r>
    </w:p>
    <w:p w14:paraId="0AE6CCF8" w14:textId="77777777" w:rsidR="007C6C30" w:rsidRPr="00967FAA" w:rsidRDefault="007C6C30" w:rsidP="007C6C30">
      <w:pPr>
        <w:pStyle w:val="ListParagraph"/>
        <w:spacing w:after="160" w:line="259" w:lineRule="auto"/>
        <w:ind w:left="1584"/>
        <w:jc w:val="both"/>
        <w:rPr>
          <w:rFonts w:ascii="Times New Roman" w:hAnsi="Times New Roman"/>
          <w:sz w:val="24"/>
          <w:szCs w:val="24"/>
        </w:rPr>
      </w:pPr>
    </w:p>
    <w:p w14:paraId="5351F479" w14:textId="77777777" w:rsidR="0075262D" w:rsidRPr="00967FAA" w:rsidRDefault="0075262D" w:rsidP="00B0298D">
      <w:pPr>
        <w:pStyle w:val="ListParagraph"/>
        <w:numPr>
          <w:ilvl w:val="2"/>
          <w:numId w:val="26"/>
        </w:numPr>
        <w:spacing w:after="160" w:line="259" w:lineRule="auto"/>
        <w:jc w:val="both"/>
        <w:rPr>
          <w:rFonts w:ascii="Times New Roman" w:hAnsi="Times New Roman"/>
          <w:b/>
          <w:sz w:val="24"/>
          <w:szCs w:val="24"/>
        </w:rPr>
      </w:pPr>
      <w:r w:rsidRPr="00967FAA">
        <w:rPr>
          <w:rFonts w:ascii="Times New Roman" w:hAnsi="Times New Roman"/>
          <w:b/>
          <w:sz w:val="24"/>
          <w:szCs w:val="24"/>
        </w:rPr>
        <w:t>Integrations</w:t>
      </w:r>
    </w:p>
    <w:p w14:paraId="0A1CB082" w14:textId="77777777" w:rsidR="0075262D" w:rsidRPr="00967FAA" w:rsidRDefault="0075262D" w:rsidP="00B0298D">
      <w:pPr>
        <w:pStyle w:val="ListParagraph"/>
        <w:numPr>
          <w:ilvl w:val="0"/>
          <w:numId w:val="29"/>
        </w:numPr>
        <w:spacing w:after="160" w:line="259" w:lineRule="auto"/>
        <w:rPr>
          <w:rFonts w:ascii="Times New Roman" w:hAnsi="Times New Roman"/>
          <w:sz w:val="24"/>
          <w:szCs w:val="24"/>
        </w:rPr>
      </w:pPr>
      <w:r w:rsidRPr="00967FAA">
        <w:rPr>
          <w:rFonts w:ascii="Times New Roman" w:hAnsi="Times New Roman"/>
          <w:sz w:val="24"/>
          <w:szCs w:val="24"/>
        </w:rPr>
        <w:t>Active Directory (AD)</w:t>
      </w:r>
    </w:p>
    <w:p w14:paraId="09AC29F2" w14:textId="77777777" w:rsidR="0075262D" w:rsidRPr="00967FAA" w:rsidRDefault="0075262D" w:rsidP="00B0298D">
      <w:pPr>
        <w:pStyle w:val="ListParagraph"/>
        <w:numPr>
          <w:ilvl w:val="0"/>
          <w:numId w:val="29"/>
        </w:numPr>
        <w:spacing w:after="160" w:line="259" w:lineRule="auto"/>
        <w:rPr>
          <w:rFonts w:ascii="Times New Roman" w:hAnsi="Times New Roman"/>
          <w:sz w:val="24"/>
          <w:szCs w:val="24"/>
        </w:rPr>
      </w:pPr>
      <w:proofErr w:type="spellStart"/>
      <w:r w:rsidRPr="00967FAA">
        <w:rPr>
          <w:rFonts w:ascii="Times New Roman" w:hAnsi="Times New Roman"/>
          <w:sz w:val="24"/>
          <w:szCs w:val="24"/>
        </w:rPr>
        <w:t>Aruti</w:t>
      </w:r>
      <w:proofErr w:type="spellEnd"/>
      <w:r w:rsidRPr="00967FAA">
        <w:rPr>
          <w:rFonts w:ascii="Times New Roman" w:hAnsi="Times New Roman"/>
          <w:sz w:val="24"/>
          <w:szCs w:val="24"/>
        </w:rPr>
        <w:t xml:space="preserve"> Payroll / HRMIS</w:t>
      </w:r>
    </w:p>
    <w:p w14:paraId="2CD1DDAA" w14:textId="77777777" w:rsidR="0075262D" w:rsidRPr="00967FAA" w:rsidRDefault="0075262D" w:rsidP="00B0298D">
      <w:pPr>
        <w:pStyle w:val="ListParagraph"/>
        <w:numPr>
          <w:ilvl w:val="0"/>
          <w:numId w:val="29"/>
        </w:numPr>
        <w:spacing w:after="160" w:line="259" w:lineRule="auto"/>
        <w:rPr>
          <w:rFonts w:ascii="Times New Roman" w:hAnsi="Times New Roman"/>
          <w:sz w:val="24"/>
          <w:szCs w:val="24"/>
        </w:rPr>
      </w:pPr>
      <w:r w:rsidRPr="00967FAA">
        <w:rPr>
          <w:rFonts w:ascii="Times New Roman" w:hAnsi="Times New Roman"/>
          <w:sz w:val="24"/>
          <w:szCs w:val="24"/>
        </w:rPr>
        <w:t>Bank(s)</w:t>
      </w:r>
    </w:p>
    <w:p w14:paraId="0A3197CE" w14:textId="77777777" w:rsidR="0075262D" w:rsidRPr="00967FAA" w:rsidRDefault="0075262D" w:rsidP="00B0298D">
      <w:pPr>
        <w:pStyle w:val="ListParagraph"/>
        <w:numPr>
          <w:ilvl w:val="0"/>
          <w:numId w:val="29"/>
        </w:numPr>
        <w:spacing w:after="160" w:line="259" w:lineRule="auto"/>
        <w:rPr>
          <w:rFonts w:ascii="Times New Roman" w:hAnsi="Times New Roman"/>
          <w:sz w:val="24"/>
          <w:szCs w:val="24"/>
        </w:rPr>
      </w:pPr>
      <w:r w:rsidRPr="00967FAA">
        <w:rPr>
          <w:rFonts w:ascii="Times New Roman" w:hAnsi="Times New Roman"/>
          <w:sz w:val="24"/>
          <w:szCs w:val="24"/>
        </w:rPr>
        <w:t>Payment Gateways (VISA, Mobile Payments)</w:t>
      </w:r>
    </w:p>
    <w:p w14:paraId="2B997388" w14:textId="77777777" w:rsidR="0075262D" w:rsidRPr="00967FAA" w:rsidRDefault="0075262D" w:rsidP="00B0298D">
      <w:pPr>
        <w:pStyle w:val="ListParagraph"/>
        <w:numPr>
          <w:ilvl w:val="0"/>
          <w:numId w:val="29"/>
        </w:numPr>
        <w:spacing w:after="160" w:line="259" w:lineRule="auto"/>
        <w:rPr>
          <w:rFonts w:ascii="Times New Roman" w:hAnsi="Times New Roman"/>
          <w:sz w:val="24"/>
          <w:szCs w:val="24"/>
        </w:rPr>
      </w:pPr>
      <w:r w:rsidRPr="00967FAA">
        <w:rPr>
          <w:rFonts w:ascii="Times New Roman" w:hAnsi="Times New Roman"/>
          <w:sz w:val="24"/>
          <w:szCs w:val="24"/>
        </w:rPr>
        <w:t>Exchange Server or Office 365</w:t>
      </w:r>
    </w:p>
    <w:p w14:paraId="38F1FD00" w14:textId="77777777" w:rsidR="0075262D" w:rsidRPr="00967FAA" w:rsidRDefault="0075262D" w:rsidP="00B0298D">
      <w:pPr>
        <w:pStyle w:val="ListParagraph"/>
        <w:numPr>
          <w:ilvl w:val="0"/>
          <w:numId w:val="29"/>
        </w:numPr>
        <w:spacing w:after="160" w:line="259" w:lineRule="auto"/>
        <w:rPr>
          <w:rFonts w:ascii="Times New Roman" w:hAnsi="Times New Roman"/>
          <w:sz w:val="24"/>
          <w:szCs w:val="24"/>
        </w:rPr>
      </w:pPr>
      <w:r w:rsidRPr="00967FAA">
        <w:rPr>
          <w:rFonts w:ascii="Times New Roman" w:hAnsi="Times New Roman"/>
          <w:sz w:val="24"/>
          <w:szCs w:val="24"/>
        </w:rPr>
        <w:t>Reporting Tools – Power BI, Crystal Reports</w:t>
      </w:r>
    </w:p>
    <w:p w14:paraId="3683C59D" w14:textId="77777777" w:rsidR="0075262D" w:rsidRPr="00967FAA" w:rsidRDefault="0075262D" w:rsidP="00B0298D">
      <w:pPr>
        <w:pStyle w:val="ListParagraph"/>
        <w:numPr>
          <w:ilvl w:val="0"/>
          <w:numId w:val="29"/>
        </w:numPr>
        <w:spacing w:after="160" w:line="259" w:lineRule="auto"/>
        <w:rPr>
          <w:rFonts w:ascii="Times New Roman" w:hAnsi="Times New Roman"/>
          <w:sz w:val="24"/>
          <w:szCs w:val="24"/>
        </w:rPr>
      </w:pPr>
      <w:r w:rsidRPr="00967FAA">
        <w:rPr>
          <w:rFonts w:ascii="Times New Roman" w:hAnsi="Times New Roman"/>
          <w:sz w:val="24"/>
          <w:szCs w:val="24"/>
        </w:rPr>
        <w:t>KOHA Library System (future integration)</w:t>
      </w:r>
    </w:p>
    <w:p w14:paraId="7840DEFD" w14:textId="77777777" w:rsidR="0075262D" w:rsidRPr="00967FAA" w:rsidRDefault="0075262D" w:rsidP="00B0298D">
      <w:pPr>
        <w:pStyle w:val="ListParagraph"/>
        <w:numPr>
          <w:ilvl w:val="0"/>
          <w:numId w:val="29"/>
        </w:numPr>
        <w:spacing w:after="160" w:line="259" w:lineRule="auto"/>
        <w:rPr>
          <w:rFonts w:ascii="Times New Roman" w:hAnsi="Times New Roman"/>
          <w:sz w:val="24"/>
          <w:szCs w:val="24"/>
        </w:rPr>
      </w:pPr>
      <w:r w:rsidRPr="00967FAA">
        <w:rPr>
          <w:rFonts w:ascii="Times New Roman" w:hAnsi="Times New Roman"/>
          <w:sz w:val="24"/>
          <w:szCs w:val="24"/>
        </w:rPr>
        <w:t>Learning Tracking System for Practical Training (future integration)</w:t>
      </w:r>
    </w:p>
    <w:p w14:paraId="6BB790A2" w14:textId="77777777" w:rsidR="0075262D" w:rsidRPr="00967FAA" w:rsidRDefault="0075262D" w:rsidP="0075262D">
      <w:pPr>
        <w:pStyle w:val="ListParagraph"/>
        <w:ind w:left="1224"/>
        <w:jc w:val="both"/>
        <w:rPr>
          <w:rFonts w:ascii="Times New Roman" w:hAnsi="Times New Roman"/>
          <w:sz w:val="24"/>
          <w:szCs w:val="24"/>
        </w:rPr>
      </w:pPr>
    </w:p>
    <w:p w14:paraId="7C349973" w14:textId="77777777" w:rsidR="0075262D" w:rsidRPr="00967FAA" w:rsidRDefault="0075262D" w:rsidP="00B0298D">
      <w:pPr>
        <w:pStyle w:val="ListParagraph"/>
        <w:numPr>
          <w:ilvl w:val="2"/>
          <w:numId w:val="26"/>
        </w:numPr>
        <w:spacing w:after="160" w:line="259" w:lineRule="auto"/>
        <w:jc w:val="both"/>
        <w:rPr>
          <w:rFonts w:ascii="Times New Roman" w:hAnsi="Times New Roman"/>
          <w:b/>
          <w:sz w:val="24"/>
          <w:szCs w:val="24"/>
        </w:rPr>
      </w:pPr>
      <w:r w:rsidRPr="00967FAA">
        <w:rPr>
          <w:rFonts w:ascii="Times New Roman" w:hAnsi="Times New Roman"/>
          <w:b/>
          <w:sz w:val="24"/>
          <w:szCs w:val="24"/>
        </w:rPr>
        <w:t xml:space="preserve">Key Features </w:t>
      </w:r>
    </w:p>
    <w:p w14:paraId="08EFC1B3" w14:textId="77777777" w:rsidR="0075262D" w:rsidRPr="00967FAA" w:rsidRDefault="0075262D" w:rsidP="00B0298D">
      <w:pPr>
        <w:pStyle w:val="ListParagraph"/>
        <w:numPr>
          <w:ilvl w:val="0"/>
          <w:numId w:val="30"/>
        </w:numPr>
        <w:spacing w:after="160" w:line="259" w:lineRule="auto"/>
        <w:jc w:val="both"/>
        <w:rPr>
          <w:rFonts w:ascii="Times New Roman" w:hAnsi="Times New Roman"/>
          <w:sz w:val="24"/>
          <w:szCs w:val="24"/>
        </w:rPr>
      </w:pPr>
      <w:r w:rsidRPr="00967FAA">
        <w:rPr>
          <w:rFonts w:ascii="Times New Roman" w:hAnsi="Times New Roman"/>
          <w:sz w:val="24"/>
          <w:szCs w:val="24"/>
        </w:rPr>
        <w:t>Mobility – access ERP data and tools anywhere, anytime via LAN or internet</w:t>
      </w:r>
    </w:p>
    <w:p w14:paraId="70E6994F" w14:textId="77777777" w:rsidR="0075262D" w:rsidRPr="00967FAA" w:rsidRDefault="0075262D" w:rsidP="00B0298D">
      <w:pPr>
        <w:pStyle w:val="ListParagraph"/>
        <w:numPr>
          <w:ilvl w:val="0"/>
          <w:numId w:val="30"/>
        </w:numPr>
        <w:spacing w:after="160" w:line="259" w:lineRule="auto"/>
        <w:jc w:val="both"/>
        <w:rPr>
          <w:rFonts w:ascii="Times New Roman" w:hAnsi="Times New Roman"/>
          <w:sz w:val="24"/>
          <w:szCs w:val="24"/>
        </w:rPr>
      </w:pPr>
      <w:r w:rsidRPr="00967FAA">
        <w:rPr>
          <w:rFonts w:ascii="Times New Roman" w:hAnsi="Times New Roman"/>
          <w:sz w:val="24"/>
          <w:szCs w:val="24"/>
        </w:rPr>
        <w:t>Integrations with payment platforms and other systems</w:t>
      </w:r>
    </w:p>
    <w:p w14:paraId="59946F1F" w14:textId="77777777" w:rsidR="0075262D" w:rsidRPr="00967FAA" w:rsidRDefault="0075262D" w:rsidP="00B0298D">
      <w:pPr>
        <w:pStyle w:val="ListParagraph"/>
        <w:numPr>
          <w:ilvl w:val="0"/>
          <w:numId w:val="30"/>
        </w:numPr>
        <w:spacing w:after="160" w:line="259" w:lineRule="auto"/>
        <w:jc w:val="both"/>
        <w:rPr>
          <w:rFonts w:ascii="Times New Roman" w:hAnsi="Times New Roman"/>
          <w:sz w:val="24"/>
          <w:szCs w:val="24"/>
        </w:rPr>
      </w:pPr>
      <w:r w:rsidRPr="00967FAA">
        <w:rPr>
          <w:rFonts w:ascii="Times New Roman" w:hAnsi="Times New Roman"/>
          <w:sz w:val="24"/>
          <w:szCs w:val="24"/>
        </w:rPr>
        <w:t>Cross-department workflow management</w:t>
      </w:r>
    </w:p>
    <w:p w14:paraId="2E77E92E" w14:textId="77777777" w:rsidR="0075262D" w:rsidRPr="00967FAA" w:rsidRDefault="0075262D" w:rsidP="00B0298D">
      <w:pPr>
        <w:pStyle w:val="ListParagraph"/>
        <w:numPr>
          <w:ilvl w:val="0"/>
          <w:numId w:val="30"/>
        </w:numPr>
        <w:spacing w:after="160" w:line="259" w:lineRule="auto"/>
        <w:jc w:val="both"/>
        <w:rPr>
          <w:rFonts w:ascii="Times New Roman" w:hAnsi="Times New Roman"/>
          <w:sz w:val="24"/>
          <w:szCs w:val="24"/>
        </w:rPr>
      </w:pPr>
      <w:r w:rsidRPr="00967FAA">
        <w:rPr>
          <w:rFonts w:ascii="Times New Roman" w:hAnsi="Times New Roman"/>
          <w:sz w:val="24"/>
          <w:szCs w:val="24"/>
        </w:rPr>
        <w:t>Document Management</w:t>
      </w:r>
    </w:p>
    <w:p w14:paraId="49395949" w14:textId="77777777" w:rsidR="0075262D" w:rsidRPr="00967FAA" w:rsidRDefault="0075262D" w:rsidP="00B0298D">
      <w:pPr>
        <w:pStyle w:val="ListParagraph"/>
        <w:numPr>
          <w:ilvl w:val="0"/>
          <w:numId w:val="30"/>
        </w:numPr>
        <w:spacing w:after="160" w:line="259" w:lineRule="auto"/>
        <w:jc w:val="both"/>
        <w:rPr>
          <w:rFonts w:ascii="Times New Roman" w:hAnsi="Times New Roman"/>
          <w:sz w:val="24"/>
          <w:szCs w:val="24"/>
        </w:rPr>
      </w:pPr>
      <w:r w:rsidRPr="00967FAA">
        <w:rPr>
          <w:rFonts w:ascii="Times New Roman" w:hAnsi="Times New Roman"/>
          <w:sz w:val="24"/>
          <w:szCs w:val="24"/>
        </w:rPr>
        <w:t>Built-in Intelligence Reporting engine</w:t>
      </w:r>
    </w:p>
    <w:p w14:paraId="38231B9D" w14:textId="77777777" w:rsidR="0075262D" w:rsidRPr="00967FAA" w:rsidRDefault="0075262D" w:rsidP="00B0298D">
      <w:pPr>
        <w:pStyle w:val="ListParagraph"/>
        <w:numPr>
          <w:ilvl w:val="0"/>
          <w:numId w:val="30"/>
        </w:numPr>
        <w:spacing w:after="160" w:line="259" w:lineRule="auto"/>
        <w:jc w:val="both"/>
        <w:rPr>
          <w:rFonts w:ascii="Times New Roman" w:hAnsi="Times New Roman"/>
          <w:sz w:val="24"/>
          <w:szCs w:val="24"/>
        </w:rPr>
      </w:pPr>
      <w:r w:rsidRPr="00967FAA">
        <w:rPr>
          <w:rFonts w:ascii="Times New Roman" w:hAnsi="Times New Roman"/>
          <w:sz w:val="24"/>
          <w:szCs w:val="24"/>
        </w:rPr>
        <w:t>Security</w:t>
      </w:r>
    </w:p>
    <w:p w14:paraId="35E72490" w14:textId="77777777" w:rsidR="0075262D" w:rsidRPr="00967FAA" w:rsidRDefault="0075262D" w:rsidP="00B0298D">
      <w:pPr>
        <w:pStyle w:val="ListParagraph"/>
        <w:numPr>
          <w:ilvl w:val="0"/>
          <w:numId w:val="30"/>
        </w:numPr>
        <w:spacing w:after="160" w:line="259" w:lineRule="auto"/>
        <w:jc w:val="both"/>
        <w:rPr>
          <w:rFonts w:ascii="Times New Roman" w:hAnsi="Times New Roman"/>
          <w:sz w:val="24"/>
          <w:szCs w:val="24"/>
        </w:rPr>
      </w:pPr>
      <w:r w:rsidRPr="00967FAA">
        <w:rPr>
          <w:rFonts w:ascii="Times New Roman" w:hAnsi="Times New Roman"/>
          <w:sz w:val="24"/>
          <w:szCs w:val="24"/>
        </w:rPr>
        <w:lastRenderedPageBreak/>
        <w:t>Application Programming Interface (API) – for easy integration with other systems.</w:t>
      </w:r>
    </w:p>
    <w:p w14:paraId="7F726992" w14:textId="77777777" w:rsidR="0075262D" w:rsidRPr="00967FAA" w:rsidRDefault="0075262D" w:rsidP="00B0298D">
      <w:pPr>
        <w:pStyle w:val="ListParagraph"/>
        <w:numPr>
          <w:ilvl w:val="0"/>
          <w:numId w:val="30"/>
        </w:numPr>
        <w:spacing w:after="160" w:line="259" w:lineRule="auto"/>
        <w:jc w:val="both"/>
        <w:rPr>
          <w:rFonts w:ascii="Times New Roman" w:hAnsi="Times New Roman"/>
          <w:sz w:val="24"/>
          <w:szCs w:val="24"/>
        </w:rPr>
      </w:pPr>
      <w:r w:rsidRPr="00967FAA">
        <w:rPr>
          <w:rFonts w:ascii="Times New Roman" w:hAnsi="Times New Roman"/>
          <w:sz w:val="24"/>
          <w:szCs w:val="24"/>
        </w:rPr>
        <w:t>Best Industry practice for modules in scope</w:t>
      </w:r>
    </w:p>
    <w:p w14:paraId="63490E42" w14:textId="77777777" w:rsidR="0075262D" w:rsidRPr="00967FAA" w:rsidRDefault="0075262D" w:rsidP="0075262D">
      <w:pPr>
        <w:pStyle w:val="ListParagraph"/>
        <w:ind w:left="1584"/>
        <w:jc w:val="both"/>
        <w:rPr>
          <w:rFonts w:ascii="Times New Roman" w:hAnsi="Times New Roman"/>
          <w:sz w:val="24"/>
          <w:szCs w:val="24"/>
        </w:rPr>
      </w:pPr>
    </w:p>
    <w:p w14:paraId="04B4DC83" w14:textId="77777777" w:rsidR="0075262D" w:rsidRPr="00967FAA" w:rsidRDefault="0075262D" w:rsidP="00B0298D">
      <w:pPr>
        <w:pStyle w:val="ListParagraph"/>
        <w:numPr>
          <w:ilvl w:val="1"/>
          <w:numId w:val="26"/>
        </w:numPr>
        <w:spacing w:after="160" w:line="259" w:lineRule="auto"/>
        <w:jc w:val="both"/>
        <w:rPr>
          <w:rFonts w:ascii="Times New Roman" w:hAnsi="Times New Roman"/>
          <w:b/>
          <w:sz w:val="24"/>
          <w:szCs w:val="24"/>
        </w:rPr>
      </w:pPr>
      <w:r w:rsidRPr="00967FAA">
        <w:rPr>
          <w:rFonts w:ascii="Times New Roman" w:hAnsi="Times New Roman"/>
          <w:b/>
          <w:sz w:val="24"/>
          <w:szCs w:val="24"/>
        </w:rPr>
        <w:t>Exclusions</w:t>
      </w:r>
    </w:p>
    <w:p w14:paraId="297C3B99" w14:textId="77777777" w:rsidR="0075262D" w:rsidRPr="00967FAA" w:rsidRDefault="0075262D" w:rsidP="00356338">
      <w:pPr>
        <w:pStyle w:val="ListParagraph"/>
        <w:ind w:left="792"/>
        <w:jc w:val="both"/>
        <w:rPr>
          <w:rFonts w:ascii="Times New Roman" w:hAnsi="Times New Roman"/>
          <w:sz w:val="24"/>
          <w:szCs w:val="24"/>
        </w:rPr>
      </w:pPr>
      <w:r w:rsidRPr="00967FAA">
        <w:rPr>
          <w:rFonts w:ascii="Times New Roman" w:hAnsi="Times New Roman"/>
          <w:sz w:val="24"/>
          <w:szCs w:val="24"/>
        </w:rPr>
        <w:t>The departments / sections that are not mentioned on the business area scope are out of scope.</w:t>
      </w:r>
    </w:p>
    <w:p w14:paraId="1E07244A" w14:textId="77777777" w:rsidR="0075262D" w:rsidRPr="00967FAA" w:rsidRDefault="0075262D" w:rsidP="0075262D">
      <w:pPr>
        <w:pStyle w:val="ListParagraph"/>
        <w:ind w:left="792"/>
        <w:jc w:val="both"/>
        <w:rPr>
          <w:rFonts w:ascii="Times New Roman" w:hAnsi="Times New Roman"/>
          <w:sz w:val="24"/>
          <w:szCs w:val="24"/>
        </w:rPr>
        <w:sectPr w:rsidR="0075262D" w:rsidRPr="00967FAA" w:rsidSect="0075262D">
          <w:pgSz w:w="11906" w:h="16838"/>
          <w:pgMar w:top="1440" w:right="1440" w:bottom="1440" w:left="1440" w:header="708" w:footer="708" w:gutter="0"/>
          <w:cols w:space="708"/>
          <w:docGrid w:linePitch="360"/>
        </w:sectPr>
      </w:pPr>
    </w:p>
    <w:p w14:paraId="1307FE35" w14:textId="77777777" w:rsidR="0075262D" w:rsidRPr="00967FAA" w:rsidRDefault="0075262D" w:rsidP="00B0298D">
      <w:pPr>
        <w:pStyle w:val="ListParagraph"/>
        <w:numPr>
          <w:ilvl w:val="0"/>
          <w:numId w:val="26"/>
        </w:numPr>
        <w:spacing w:after="160" w:line="259" w:lineRule="auto"/>
        <w:jc w:val="both"/>
        <w:rPr>
          <w:rFonts w:ascii="Times New Roman" w:hAnsi="Times New Roman"/>
          <w:b/>
          <w:sz w:val="24"/>
          <w:szCs w:val="24"/>
        </w:rPr>
      </w:pPr>
      <w:r w:rsidRPr="00967FAA">
        <w:rPr>
          <w:rFonts w:ascii="Times New Roman" w:hAnsi="Times New Roman"/>
          <w:b/>
          <w:sz w:val="24"/>
          <w:szCs w:val="24"/>
        </w:rPr>
        <w:lastRenderedPageBreak/>
        <w:t>Business Requirements</w:t>
      </w:r>
    </w:p>
    <w:p w14:paraId="34AFEA22" w14:textId="77777777" w:rsidR="0075262D" w:rsidRPr="00967FAA" w:rsidRDefault="0075262D" w:rsidP="00215DD0">
      <w:pPr>
        <w:pStyle w:val="ListParagraph"/>
        <w:widowControl w:val="0"/>
        <w:autoSpaceDE w:val="0"/>
        <w:autoSpaceDN w:val="0"/>
        <w:adjustRightInd w:val="0"/>
        <w:spacing w:after="0" w:line="241" w:lineRule="auto"/>
        <w:ind w:left="360" w:right="-12"/>
        <w:jc w:val="both"/>
        <w:rPr>
          <w:rFonts w:ascii="Times New Roman" w:hAnsi="Times New Roman"/>
        </w:rPr>
      </w:pPr>
      <w:r w:rsidRPr="00967FAA">
        <w:rPr>
          <w:rFonts w:ascii="Times New Roman" w:hAnsi="Times New Roman"/>
          <w:spacing w:val="2"/>
        </w:rPr>
        <w:t>T</w:t>
      </w:r>
      <w:r w:rsidRPr="00967FAA">
        <w:rPr>
          <w:rFonts w:ascii="Times New Roman" w:hAnsi="Times New Roman"/>
        </w:rPr>
        <w:t>he</w:t>
      </w:r>
      <w:r w:rsidRPr="00967FAA">
        <w:rPr>
          <w:rFonts w:ascii="Times New Roman" w:hAnsi="Times New Roman"/>
          <w:spacing w:val="3"/>
        </w:rPr>
        <w:t xml:space="preserve"> f</w:t>
      </w:r>
      <w:r w:rsidRPr="00967FAA">
        <w:rPr>
          <w:rFonts w:ascii="Times New Roman" w:hAnsi="Times New Roman"/>
        </w:rPr>
        <w:t>o</w:t>
      </w:r>
      <w:r w:rsidRPr="00967FAA">
        <w:rPr>
          <w:rFonts w:ascii="Times New Roman" w:hAnsi="Times New Roman"/>
          <w:spacing w:val="-1"/>
        </w:rPr>
        <w:t>ll</w:t>
      </w:r>
      <w:r w:rsidRPr="00967FAA">
        <w:rPr>
          <w:rFonts w:ascii="Times New Roman" w:hAnsi="Times New Roman"/>
        </w:rPr>
        <w:t>o</w:t>
      </w:r>
      <w:r w:rsidRPr="00967FAA">
        <w:rPr>
          <w:rFonts w:ascii="Times New Roman" w:hAnsi="Times New Roman"/>
          <w:spacing w:val="-4"/>
        </w:rPr>
        <w:t>w</w:t>
      </w:r>
      <w:r w:rsidRPr="00967FAA">
        <w:rPr>
          <w:rFonts w:ascii="Times New Roman" w:hAnsi="Times New Roman"/>
          <w:spacing w:val="-1"/>
        </w:rPr>
        <w:t>i</w:t>
      </w:r>
      <w:r w:rsidRPr="00967FAA">
        <w:rPr>
          <w:rFonts w:ascii="Times New Roman" w:hAnsi="Times New Roman"/>
        </w:rPr>
        <w:t>ng</w:t>
      </w:r>
      <w:r w:rsidRPr="00967FAA">
        <w:rPr>
          <w:rFonts w:ascii="Times New Roman" w:hAnsi="Times New Roman"/>
          <w:spacing w:val="5"/>
        </w:rPr>
        <w:t xml:space="preserve"> </w:t>
      </w:r>
      <w:r w:rsidRPr="00967FAA">
        <w:rPr>
          <w:rFonts w:ascii="Times New Roman" w:hAnsi="Times New Roman"/>
          <w:spacing w:val="-1"/>
        </w:rPr>
        <w:t>C</w:t>
      </w:r>
      <w:r w:rsidRPr="00967FAA">
        <w:rPr>
          <w:rFonts w:ascii="Times New Roman" w:hAnsi="Times New Roman"/>
        </w:rPr>
        <w:t>h</w:t>
      </w:r>
      <w:r w:rsidRPr="00967FAA">
        <w:rPr>
          <w:rFonts w:ascii="Times New Roman" w:hAnsi="Times New Roman"/>
          <w:spacing w:val="-1"/>
        </w:rPr>
        <w:t>e</w:t>
      </w:r>
      <w:r w:rsidRPr="00967FAA">
        <w:rPr>
          <w:rFonts w:ascii="Times New Roman" w:hAnsi="Times New Roman"/>
        </w:rPr>
        <w:t>c</w:t>
      </w:r>
      <w:r w:rsidRPr="00967FAA">
        <w:rPr>
          <w:rFonts w:ascii="Times New Roman" w:hAnsi="Times New Roman"/>
          <w:spacing w:val="2"/>
        </w:rPr>
        <w:t>k</w:t>
      </w:r>
      <w:r w:rsidRPr="00967FAA">
        <w:rPr>
          <w:rFonts w:ascii="Times New Roman" w:hAnsi="Times New Roman"/>
          <w:spacing w:val="-1"/>
        </w:rPr>
        <w:t>li</w:t>
      </w:r>
      <w:r w:rsidRPr="00967FAA">
        <w:rPr>
          <w:rFonts w:ascii="Times New Roman" w:hAnsi="Times New Roman"/>
        </w:rPr>
        <w:t>st</w:t>
      </w:r>
      <w:r w:rsidRPr="00967FAA">
        <w:rPr>
          <w:rFonts w:ascii="Times New Roman" w:hAnsi="Times New Roman"/>
          <w:spacing w:val="4"/>
        </w:rPr>
        <w:t xml:space="preserve"> </w:t>
      </w:r>
      <w:r w:rsidRPr="00967FAA">
        <w:rPr>
          <w:rFonts w:ascii="Times New Roman" w:hAnsi="Times New Roman"/>
          <w:spacing w:val="-1"/>
        </w:rPr>
        <w:t>i</w:t>
      </w:r>
      <w:r w:rsidRPr="00967FAA">
        <w:rPr>
          <w:rFonts w:ascii="Times New Roman" w:hAnsi="Times New Roman"/>
        </w:rPr>
        <w:t>s</w:t>
      </w:r>
      <w:r w:rsidRPr="00967FAA">
        <w:rPr>
          <w:rFonts w:ascii="Times New Roman" w:hAnsi="Times New Roman"/>
          <w:spacing w:val="4"/>
        </w:rPr>
        <w:t xml:space="preserve"> </w:t>
      </w:r>
      <w:r w:rsidRPr="00967FAA">
        <w:rPr>
          <w:rFonts w:ascii="Times New Roman" w:hAnsi="Times New Roman"/>
        </w:rPr>
        <w:t>pro</w:t>
      </w:r>
      <w:r w:rsidRPr="00967FAA">
        <w:rPr>
          <w:rFonts w:ascii="Times New Roman" w:hAnsi="Times New Roman"/>
          <w:spacing w:val="-2"/>
        </w:rPr>
        <w:t>v</w:t>
      </w:r>
      <w:r w:rsidRPr="00967FAA">
        <w:rPr>
          <w:rFonts w:ascii="Times New Roman" w:hAnsi="Times New Roman"/>
          <w:spacing w:val="-1"/>
        </w:rPr>
        <w:t>i</w:t>
      </w:r>
      <w:r w:rsidRPr="00967FAA">
        <w:rPr>
          <w:rFonts w:ascii="Times New Roman" w:hAnsi="Times New Roman"/>
        </w:rPr>
        <w:t>d</w:t>
      </w:r>
      <w:r w:rsidRPr="00967FAA">
        <w:rPr>
          <w:rFonts w:ascii="Times New Roman" w:hAnsi="Times New Roman"/>
          <w:spacing w:val="-1"/>
        </w:rPr>
        <w:t>e</w:t>
      </w:r>
      <w:r w:rsidRPr="00967FAA">
        <w:rPr>
          <w:rFonts w:ascii="Times New Roman" w:hAnsi="Times New Roman"/>
        </w:rPr>
        <w:t>d</w:t>
      </w:r>
      <w:r w:rsidRPr="00967FAA">
        <w:rPr>
          <w:rFonts w:ascii="Times New Roman" w:hAnsi="Times New Roman"/>
          <w:spacing w:val="3"/>
        </w:rPr>
        <w:t xml:space="preserve"> </w:t>
      </w:r>
      <w:r w:rsidRPr="00967FAA">
        <w:rPr>
          <w:rFonts w:ascii="Times New Roman" w:hAnsi="Times New Roman"/>
          <w:spacing w:val="1"/>
        </w:rPr>
        <w:t>t</w:t>
      </w:r>
      <w:r w:rsidRPr="00967FAA">
        <w:rPr>
          <w:rFonts w:ascii="Times New Roman" w:hAnsi="Times New Roman"/>
        </w:rPr>
        <w:t>o</w:t>
      </w:r>
      <w:r w:rsidRPr="00967FAA">
        <w:rPr>
          <w:rFonts w:ascii="Times New Roman" w:hAnsi="Times New Roman"/>
          <w:spacing w:val="3"/>
        </w:rPr>
        <w:t xml:space="preserve"> </w:t>
      </w:r>
      <w:r w:rsidRPr="00967FAA">
        <w:rPr>
          <w:rFonts w:ascii="Times New Roman" w:hAnsi="Times New Roman"/>
        </w:rPr>
        <w:t>h</w:t>
      </w:r>
      <w:r w:rsidRPr="00967FAA">
        <w:rPr>
          <w:rFonts w:ascii="Times New Roman" w:hAnsi="Times New Roman"/>
          <w:spacing w:val="-1"/>
        </w:rPr>
        <w:t>el</w:t>
      </w:r>
      <w:r w:rsidRPr="00967FAA">
        <w:rPr>
          <w:rFonts w:ascii="Times New Roman" w:hAnsi="Times New Roman"/>
        </w:rPr>
        <w:t>p</w:t>
      </w:r>
      <w:r w:rsidRPr="00967FAA">
        <w:rPr>
          <w:rFonts w:ascii="Times New Roman" w:hAnsi="Times New Roman"/>
          <w:spacing w:val="3"/>
        </w:rPr>
        <w:t xml:space="preserve"> </w:t>
      </w:r>
      <w:r w:rsidRPr="00967FAA">
        <w:rPr>
          <w:rFonts w:ascii="Times New Roman" w:hAnsi="Times New Roman"/>
          <w:spacing w:val="1"/>
        </w:rPr>
        <w:t>t</w:t>
      </w:r>
      <w:r w:rsidRPr="00967FAA">
        <w:rPr>
          <w:rFonts w:ascii="Times New Roman" w:hAnsi="Times New Roman"/>
        </w:rPr>
        <w:t>he</w:t>
      </w:r>
      <w:r w:rsidRPr="00967FAA">
        <w:rPr>
          <w:rFonts w:ascii="Times New Roman" w:hAnsi="Times New Roman"/>
          <w:spacing w:val="3"/>
        </w:rPr>
        <w:t xml:space="preserve"> </w:t>
      </w:r>
      <w:r w:rsidRPr="00967FAA">
        <w:rPr>
          <w:rFonts w:ascii="Times New Roman" w:hAnsi="Times New Roman"/>
          <w:spacing w:val="-1"/>
        </w:rPr>
        <w:t>Bi</w:t>
      </w:r>
      <w:r w:rsidRPr="00967FAA">
        <w:rPr>
          <w:rFonts w:ascii="Times New Roman" w:hAnsi="Times New Roman"/>
        </w:rPr>
        <w:t>d</w:t>
      </w:r>
      <w:r w:rsidRPr="00967FAA">
        <w:rPr>
          <w:rFonts w:ascii="Times New Roman" w:hAnsi="Times New Roman"/>
          <w:spacing w:val="-1"/>
        </w:rPr>
        <w:t>d</w:t>
      </w:r>
      <w:r w:rsidRPr="00967FAA">
        <w:rPr>
          <w:rFonts w:ascii="Times New Roman" w:hAnsi="Times New Roman"/>
        </w:rPr>
        <w:t>er</w:t>
      </w:r>
      <w:r w:rsidRPr="00967FAA">
        <w:rPr>
          <w:rFonts w:ascii="Times New Roman" w:hAnsi="Times New Roman"/>
          <w:spacing w:val="4"/>
        </w:rPr>
        <w:t xml:space="preserve"> </w:t>
      </w:r>
      <w:r w:rsidRPr="00967FAA">
        <w:rPr>
          <w:rFonts w:ascii="Times New Roman" w:hAnsi="Times New Roman"/>
        </w:rPr>
        <w:t>or</w:t>
      </w:r>
      <w:r w:rsidRPr="00967FAA">
        <w:rPr>
          <w:rFonts w:ascii="Times New Roman" w:hAnsi="Times New Roman"/>
          <w:spacing w:val="2"/>
        </w:rPr>
        <w:t>g</w:t>
      </w:r>
      <w:r w:rsidRPr="00967FAA">
        <w:rPr>
          <w:rFonts w:ascii="Times New Roman" w:hAnsi="Times New Roman"/>
        </w:rPr>
        <w:t>a</w:t>
      </w:r>
      <w:r w:rsidRPr="00967FAA">
        <w:rPr>
          <w:rFonts w:ascii="Times New Roman" w:hAnsi="Times New Roman"/>
          <w:spacing w:val="-1"/>
        </w:rPr>
        <w:t>ni</w:t>
      </w:r>
      <w:r w:rsidRPr="00967FAA">
        <w:rPr>
          <w:rFonts w:ascii="Times New Roman" w:hAnsi="Times New Roman"/>
          <w:spacing w:val="-2"/>
        </w:rPr>
        <w:t>z</w:t>
      </w:r>
      <w:r w:rsidRPr="00967FAA">
        <w:rPr>
          <w:rFonts w:ascii="Times New Roman" w:hAnsi="Times New Roman"/>
        </w:rPr>
        <w:t>e</w:t>
      </w:r>
      <w:r w:rsidRPr="00967FAA">
        <w:rPr>
          <w:rFonts w:ascii="Times New Roman" w:hAnsi="Times New Roman"/>
          <w:spacing w:val="3"/>
        </w:rPr>
        <w:t xml:space="preserve"> </w:t>
      </w:r>
      <w:r w:rsidRPr="00967FAA">
        <w:rPr>
          <w:rFonts w:ascii="Times New Roman" w:hAnsi="Times New Roman"/>
        </w:rPr>
        <w:t>a</w:t>
      </w:r>
      <w:r w:rsidRPr="00967FAA">
        <w:rPr>
          <w:rFonts w:ascii="Times New Roman" w:hAnsi="Times New Roman"/>
          <w:spacing w:val="-1"/>
        </w:rPr>
        <w:t>n</w:t>
      </w:r>
      <w:r w:rsidRPr="00967FAA">
        <w:rPr>
          <w:rFonts w:ascii="Times New Roman" w:hAnsi="Times New Roman"/>
        </w:rPr>
        <w:t>d co</w:t>
      </w:r>
      <w:r w:rsidRPr="00967FAA">
        <w:rPr>
          <w:rFonts w:ascii="Times New Roman" w:hAnsi="Times New Roman"/>
          <w:spacing w:val="-1"/>
        </w:rPr>
        <w:t>n</w:t>
      </w:r>
      <w:r w:rsidRPr="00967FAA">
        <w:rPr>
          <w:rFonts w:ascii="Times New Roman" w:hAnsi="Times New Roman"/>
        </w:rPr>
        <w:t>s</w:t>
      </w:r>
      <w:r w:rsidRPr="00967FAA">
        <w:rPr>
          <w:rFonts w:ascii="Times New Roman" w:hAnsi="Times New Roman"/>
          <w:spacing w:val="-1"/>
        </w:rPr>
        <w:t>i</w:t>
      </w:r>
      <w:r w:rsidRPr="00967FAA">
        <w:rPr>
          <w:rFonts w:ascii="Times New Roman" w:hAnsi="Times New Roman"/>
        </w:rPr>
        <w:t>s</w:t>
      </w:r>
      <w:r w:rsidRPr="00967FAA">
        <w:rPr>
          <w:rFonts w:ascii="Times New Roman" w:hAnsi="Times New Roman"/>
          <w:spacing w:val="1"/>
        </w:rPr>
        <w:t>t</w:t>
      </w:r>
      <w:r w:rsidRPr="00967FAA">
        <w:rPr>
          <w:rFonts w:ascii="Times New Roman" w:hAnsi="Times New Roman"/>
        </w:rPr>
        <w:t>e</w:t>
      </w:r>
      <w:r w:rsidRPr="00967FAA">
        <w:rPr>
          <w:rFonts w:ascii="Times New Roman" w:hAnsi="Times New Roman"/>
          <w:spacing w:val="-1"/>
        </w:rPr>
        <w:t>n</w:t>
      </w:r>
      <w:r w:rsidRPr="00967FAA">
        <w:rPr>
          <w:rFonts w:ascii="Times New Roman" w:hAnsi="Times New Roman"/>
          <w:spacing w:val="1"/>
        </w:rPr>
        <w:t>t</w:t>
      </w:r>
      <w:r w:rsidRPr="00967FAA">
        <w:rPr>
          <w:rFonts w:ascii="Times New Roman" w:hAnsi="Times New Roman"/>
          <w:spacing w:val="-1"/>
        </w:rPr>
        <w:t>l</w:t>
      </w:r>
      <w:r w:rsidRPr="00967FAA">
        <w:rPr>
          <w:rFonts w:ascii="Times New Roman" w:hAnsi="Times New Roman"/>
        </w:rPr>
        <w:t>y</w:t>
      </w:r>
      <w:r w:rsidRPr="00967FAA">
        <w:rPr>
          <w:rFonts w:ascii="Times New Roman" w:hAnsi="Times New Roman"/>
          <w:spacing w:val="23"/>
        </w:rPr>
        <w:t xml:space="preserve"> </w:t>
      </w:r>
      <w:r w:rsidRPr="00967FAA">
        <w:rPr>
          <w:rFonts w:ascii="Times New Roman" w:hAnsi="Times New Roman"/>
        </w:rPr>
        <w:t>present</w:t>
      </w:r>
      <w:r w:rsidRPr="00967FAA">
        <w:rPr>
          <w:rFonts w:ascii="Times New Roman" w:hAnsi="Times New Roman"/>
          <w:spacing w:val="26"/>
        </w:rPr>
        <w:t xml:space="preserve"> </w:t>
      </w:r>
      <w:r w:rsidRPr="00967FAA">
        <w:rPr>
          <w:rFonts w:ascii="Times New Roman" w:hAnsi="Times New Roman"/>
          <w:spacing w:val="-1"/>
        </w:rPr>
        <w:t>i</w:t>
      </w:r>
      <w:r w:rsidRPr="00967FAA">
        <w:rPr>
          <w:rFonts w:ascii="Times New Roman" w:hAnsi="Times New Roman"/>
          <w:spacing w:val="1"/>
        </w:rPr>
        <w:t>t</w:t>
      </w:r>
      <w:r w:rsidRPr="00967FAA">
        <w:rPr>
          <w:rFonts w:ascii="Times New Roman" w:hAnsi="Times New Roman"/>
        </w:rPr>
        <w:t>s</w:t>
      </w:r>
      <w:r w:rsidRPr="00967FAA">
        <w:rPr>
          <w:rFonts w:ascii="Times New Roman" w:hAnsi="Times New Roman"/>
          <w:spacing w:val="25"/>
        </w:rPr>
        <w:t xml:space="preserve"> </w:t>
      </w:r>
      <w:r w:rsidRPr="00967FAA">
        <w:rPr>
          <w:rFonts w:ascii="Times New Roman" w:hAnsi="Times New Roman"/>
          <w:spacing w:val="2"/>
        </w:rPr>
        <w:t>T</w:t>
      </w:r>
      <w:r w:rsidRPr="00967FAA">
        <w:rPr>
          <w:rFonts w:ascii="Times New Roman" w:hAnsi="Times New Roman"/>
        </w:rPr>
        <w:t>ec</w:t>
      </w:r>
      <w:r w:rsidRPr="00967FAA">
        <w:rPr>
          <w:rFonts w:ascii="Times New Roman" w:hAnsi="Times New Roman"/>
          <w:spacing w:val="-1"/>
        </w:rPr>
        <w:t>h</w:t>
      </w:r>
      <w:r w:rsidRPr="00967FAA">
        <w:rPr>
          <w:rFonts w:ascii="Times New Roman" w:hAnsi="Times New Roman"/>
        </w:rPr>
        <w:t>n</w:t>
      </w:r>
      <w:r w:rsidRPr="00967FAA">
        <w:rPr>
          <w:rFonts w:ascii="Times New Roman" w:hAnsi="Times New Roman"/>
          <w:spacing w:val="-1"/>
        </w:rPr>
        <w:t>i</w:t>
      </w:r>
      <w:r w:rsidRPr="00967FAA">
        <w:rPr>
          <w:rFonts w:ascii="Times New Roman" w:hAnsi="Times New Roman"/>
        </w:rPr>
        <w:t>cal</w:t>
      </w:r>
      <w:r w:rsidRPr="00967FAA">
        <w:rPr>
          <w:rFonts w:ascii="Times New Roman" w:hAnsi="Times New Roman"/>
          <w:spacing w:val="24"/>
        </w:rPr>
        <w:t xml:space="preserve"> </w:t>
      </w:r>
      <w:r w:rsidRPr="00967FAA">
        <w:rPr>
          <w:rFonts w:ascii="Times New Roman" w:hAnsi="Times New Roman"/>
          <w:spacing w:val="-1"/>
        </w:rPr>
        <w:t>Bi</w:t>
      </w:r>
      <w:r w:rsidRPr="00967FAA">
        <w:rPr>
          <w:rFonts w:ascii="Times New Roman" w:hAnsi="Times New Roman"/>
        </w:rPr>
        <w:t xml:space="preserve">d. </w:t>
      </w:r>
      <w:r w:rsidRPr="00967FAA">
        <w:rPr>
          <w:rFonts w:ascii="Times New Roman" w:hAnsi="Times New Roman"/>
          <w:spacing w:val="51"/>
        </w:rPr>
        <w:t xml:space="preserve"> </w:t>
      </w:r>
      <w:r w:rsidRPr="00967FAA">
        <w:rPr>
          <w:rFonts w:ascii="Times New Roman" w:hAnsi="Times New Roman"/>
        </w:rPr>
        <w:t>F</w:t>
      </w:r>
      <w:r w:rsidRPr="00967FAA">
        <w:rPr>
          <w:rFonts w:ascii="Times New Roman" w:hAnsi="Times New Roman"/>
          <w:spacing w:val="-1"/>
        </w:rPr>
        <w:t>o</w:t>
      </w:r>
      <w:r w:rsidRPr="00967FAA">
        <w:rPr>
          <w:rFonts w:ascii="Times New Roman" w:hAnsi="Times New Roman"/>
        </w:rPr>
        <w:t>r</w:t>
      </w:r>
      <w:r w:rsidRPr="00967FAA">
        <w:rPr>
          <w:rFonts w:ascii="Times New Roman" w:hAnsi="Times New Roman"/>
          <w:spacing w:val="26"/>
        </w:rPr>
        <w:t xml:space="preserve"> </w:t>
      </w:r>
      <w:r w:rsidRPr="00967FAA">
        <w:rPr>
          <w:rFonts w:ascii="Times New Roman" w:hAnsi="Times New Roman"/>
        </w:rPr>
        <w:t>e</w:t>
      </w:r>
      <w:r w:rsidRPr="00967FAA">
        <w:rPr>
          <w:rFonts w:ascii="Times New Roman" w:hAnsi="Times New Roman"/>
          <w:spacing w:val="-1"/>
        </w:rPr>
        <w:t>a</w:t>
      </w:r>
      <w:r w:rsidRPr="00967FAA">
        <w:rPr>
          <w:rFonts w:ascii="Times New Roman" w:hAnsi="Times New Roman"/>
        </w:rPr>
        <w:t>ch</w:t>
      </w:r>
      <w:r w:rsidRPr="00967FAA">
        <w:rPr>
          <w:rFonts w:ascii="Times New Roman" w:hAnsi="Times New Roman"/>
          <w:spacing w:val="25"/>
        </w:rPr>
        <w:t xml:space="preserve"> </w:t>
      </w:r>
      <w:r w:rsidRPr="00967FAA">
        <w:rPr>
          <w:rFonts w:ascii="Times New Roman" w:hAnsi="Times New Roman"/>
        </w:rPr>
        <w:t>of</w:t>
      </w:r>
      <w:r w:rsidRPr="00967FAA">
        <w:rPr>
          <w:rFonts w:ascii="Times New Roman" w:hAnsi="Times New Roman"/>
          <w:spacing w:val="28"/>
        </w:rPr>
        <w:t xml:space="preserve"> </w:t>
      </w:r>
      <w:r w:rsidRPr="00967FAA">
        <w:rPr>
          <w:rFonts w:ascii="Times New Roman" w:hAnsi="Times New Roman"/>
          <w:spacing w:val="1"/>
        </w:rPr>
        <w:t>t</w:t>
      </w:r>
      <w:r w:rsidRPr="00967FAA">
        <w:rPr>
          <w:rFonts w:ascii="Times New Roman" w:hAnsi="Times New Roman"/>
        </w:rPr>
        <w:t>he</w:t>
      </w:r>
      <w:r w:rsidRPr="00967FAA">
        <w:rPr>
          <w:rFonts w:ascii="Times New Roman" w:hAnsi="Times New Roman"/>
          <w:spacing w:val="22"/>
        </w:rPr>
        <w:t xml:space="preserve"> </w:t>
      </w:r>
      <w:r w:rsidRPr="00967FAA">
        <w:rPr>
          <w:rFonts w:ascii="Times New Roman" w:hAnsi="Times New Roman"/>
          <w:spacing w:val="3"/>
        </w:rPr>
        <w:t>f</w:t>
      </w:r>
      <w:r w:rsidRPr="00967FAA">
        <w:rPr>
          <w:rFonts w:ascii="Times New Roman" w:hAnsi="Times New Roman"/>
        </w:rPr>
        <w:t>o</w:t>
      </w:r>
      <w:r w:rsidRPr="00967FAA">
        <w:rPr>
          <w:rFonts w:ascii="Times New Roman" w:hAnsi="Times New Roman"/>
          <w:spacing w:val="-1"/>
        </w:rPr>
        <w:t>ll</w:t>
      </w:r>
      <w:r w:rsidRPr="00967FAA">
        <w:rPr>
          <w:rFonts w:ascii="Times New Roman" w:hAnsi="Times New Roman"/>
        </w:rPr>
        <w:t>o</w:t>
      </w:r>
      <w:r w:rsidRPr="00967FAA">
        <w:rPr>
          <w:rFonts w:ascii="Times New Roman" w:hAnsi="Times New Roman"/>
          <w:spacing w:val="-4"/>
        </w:rPr>
        <w:t>w</w:t>
      </w:r>
      <w:r w:rsidRPr="00967FAA">
        <w:rPr>
          <w:rFonts w:ascii="Times New Roman" w:hAnsi="Times New Roman"/>
          <w:spacing w:val="-1"/>
        </w:rPr>
        <w:t>i</w:t>
      </w:r>
      <w:r w:rsidRPr="00967FAA">
        <w:rPr>
          <w:rFonts w:ascii="Times New Roman" w:hAnsi="Times New Roman"/>
        </w:rPr>
        <w:t>ng</w:t>
      </w:r>
      <w:r w:rsidRPr="00967FAA">
        <w:rPr>
          <w:rFonts w:ascii="Times New Roman" w:hAnsi="Times New Roman"/>
          <w:spacing w:val="24"/>
        </w:rPr>
        <w:t xml:space="preserve"> </w:t>
      </w:r>
      <w:r w:rsidRPr="00967FAA">
        <w:rPr>
          <w:rFonts w:ascii="Times New Roman" w:hAnsi="Times New Roman"/>
          <w:spacing w:val="2"/>
        </w:rPr>
        <w:t>T</w:t>
      </w:r>
      <w:r w:rsidRPr="00967FAA">
        <w:rPr>
          <w:rFonts w:ascii="Times New Roman" w:hAnsi="Times New Roman"/>
        </w:rPr>
        <w:t>ec</w:t>
      </w:r>
      <w:r w:rsidRPr="00967FAA">
        <w:rPr>
          <w:rFonts w:ascii="Times New Roman" w:hAnsi="Times New Roman"/>
          <w:spacing w:val="-1"/>
        </w:rPr>
        <w:t>h</w:t>
      </w:r>
      <w:r w:rsidRPr="00967FAA">
        <w:rPr>
          <w:rFonts w:ascii="Times New Roman" w:hAnsi="Times New Roman"/>
        </w:rPr>
        <w:t>n</w:t>
      </w:r>
      <w:r w:rsidRPr="00967FAA">
        <w:rPr>
          <w:rFonts w:ascii="Times New Roman" w:hAnsi="Times New Roman"/>
          <w:spacing w:val="-1"/>
        </w:rPr>
        <w:t>i</w:t>
      </w:r>
      <w:r w:rsidRPr="00967FAA">
        <w:rPr>
          <w:rFonts w:ascii="Times New Roman" w:hAnsi="Times New Roman"/>
        </w:rPr>
        <w:t>cal</w:t>
      </w:r>
      <w:r w:rsidRPr="00967FAA">
        <w:rPr>
          <w:rFonts w:ascii="Times New Roman" w:hAnsi="Times New Roman"/>
          <w:spacing w:val="21"/>
        </w:rPr>
        <w:t xml:space="preserve"> </w:t>
      </w:r>
      <w:r w:rsidRPr="00967FAA">
        <w:rPr>
          <w:rFonts w:ascii="Times New Roman" w:hAnsi="Times New Roman"/>
          <w:spacing w:val="-1"/>
        </w:rPr>
        <w:t>R</w:t>
      </w:r>
      <w:r w:rsidRPr="00967FAA">
        <w:rPr>
          <w:rFonts w:ascii="Times New Roman" w:hAnsi="Times New Roman"/>
        </w:rPr>
        <w:t>e</w:t>
      </w:r>
      <w:r w:rsidRPr="00967FAA">
        <w:rPr>
          <w:rFonts w:ascii="Times New Roman" w:hAnsi="Times New Roman"/>
          <w:spacing w:val="2"/>
        </w:rPr>
        <w:t>q</w:t>
      </w:r>
      <w:r w:rsidRPr="00967FAA">
        <w:rPr>
          <w:rFonts w:ascii="Times New Roman" w:hAnsi="Times New Roman"/>
        </w:rPr>
        <w:t>u</w:t>
      </w:r>
      <w:r w:rsidRPr="00967FAA">
        <w:rPr>
          <w:rFonts w:ascii="Times New Roman" w:hAnsi="Times New Roman"/>
          <w:spacing w:val="-1"/>
        </w:rPr>
        <w:t>i</w:t>
      </w:r>
      <w:r w:rsidRPr="00967FAA">
        <w:rPr>
          <w:rFonts w:ascii="Times New Roman" w:hAnsi="Times New Roman"/>
          <w:spacing w:val="1"/>
        </w:rPr>
        <w:t>r</w:t>
      </w:r>
      <w:r w:rsidRPr="00967FAA">
        <w:rPr>
          <w:rFonts w:ascii="Times New Roman" w:hAnsi="Times New Roman"/>
        </w:rPr>
        <w:t>emen</w:t>
      </w:r>
      <w:r w:rsidRPr="00967FAA">
        <w:rPr>
          <w:rFonts w:ascii="Times New Roman" w:hAnsi="Times New Roman"/>
          <w:spacing w:val="1"/>
        </w:rPr>
        <w:t>t</w:t>
      </w:r>
      <w:r w:rsidRPr="00967FAA">
        <w:rPr>
          <w:rFonts w:ascii="Times New Roman" w:hAnsi="Times New Roman"/>
        </w:rPr>
        <w:t xml:space="preserve">s, </w:t>
      </w:r>
      <w:r w:rsidRPr="00967FAA">
        <w:rPr>
          <w:rFonts w:ascii="Times New Roman" w:hAnsi="Times New Roman"/>
          <w:spacing w:val="1"/>
        </w:rPr>
        <w:t>t</w:t>
      </w:r>
      <w:r w:rsidRPr="00967FAA">
        <w:rPr>
          <w:rFonts w:ascii="Times New Roman" w:hAnsi="Times New Roman"/>
        </w:rPr>
        <w:t>he</w:t>
      </w:r>
      <w:r w:rsidRPr="00967FAA">
        <w:rPr>
          <w:rFonts w:ascii="Times New Roman" w:hAnsi="Times New Roman"/>
          <w:spacing w:val="5"/>
        </w:rPr>
        <w:t xml:space="preserve"> </w:t>
      </w:r>
      <w:r w:rsidRPr="00967FAA">
        <w:rPr>
          <w:rFonts w:ascii="Times New Roman" w:hAnsi="Times New Roman"/>
          <w:spacing w:val="-1"/>
        </w:rPr>
        <w:t>Bi</w:t>
      </w:r>
      <w:r w:rsidRPr="00967FAA">
        <w:rPr>
          <w:rFonts w:ascii="Times New Roman" w:hAnsi="Times New Roman"/>
        </w:rPr>
        <w:t>d</w:t>
      </w:r>
      <w:r w:rsidRPr="00967FAA">
        <w:rPr>
          <w:rFonts w:ascii="Times New Roman" w:hAnsi="Times New Roman"/>
          <w:spacing w:val="-1"/>
        </w:rPr>
        <w:t>d</w:t>
      </w:r>
      <w:r w:rsidRPr="00967FAA">
        <w:rPr>
          <w:rFonts w:ascii="Times New Roman" w:hAnsi="Times New Roman"/>
        </w:rPr>
        <w:t>er</w:t>
      </w:r>
      <w:r w:rsidRPr="00967FAA">
        <w:rPr>
          <w:rFonts w:ascii="Times New Roman" w:hAnsi="Times New Roman"/>
          <w:spacing w:val="6"/>
        </w:rPr>
        <w:t xml:space="preserve"> </w:t>
      </w:r>
      <w:r w:rsidRPr="00967FAA">
        <w:rPr>
          <w:rFonts w:ascii="Times New Roman" w:hAnsi="Times New Roman"/>
          <w:spacing w:val="1"/>
        </w:rPr>
        <w:t>m</w:t>
      </w:r>
      <w:r w:rsidRPr="00967FAA">
        <w:rPr>
          <w:rFonts w:ascii="Times New Roman" w:hAnsi="Times New Roman"/>
        </w:rPr>
        <w:t>ust</w:t>
      </w:r>
      <w:r w:rsidRPr="00967FAA">
        <w:rPr>
          <w:rFonts w:ascii="Times New Roman" w:hAnsi="Times New Roman"/>
          <w:spacing w:val="6"/>
        </w:rPr>
        <w:t xml:space="preserve"> </w:t>
      </w:r>
      <w:r w:rsidRPr="00967FAA">
        <w:rPr>
          <w:rFonts w:ascii="Times New Roman" w:hAnsi="Times New Roman"/>
        </w:rPr>
        <w:t>d</w:t>
      </w:r>
      <w:r w:rsidRPr="00967FAA">
        <w:rPr>
          <w:rFonts w:ascii="Times New Roman" w:hAnsi="Times New Roman"/>
          <w:spacing w:val="-1"/>
        </w:rPr>
        <w:t>e</w:t>
      </w:r>
      <w:r w:rsidRPr="00967FAA">
        <w:rPr>
          <w:rFonts w:ascii="Times New Roman" w:hAnsi="Times New Roman"/>
        </w:rPr>
        <w:t>sc</w:t>
      </w:r>
      <w:r w:rsidRPr="00967FAA">
        <w:rPr>
          <w:rFonts w:ascii="Times New Roman" w:hAnsi="Times New Roman"/>
          <w:spacing w:val="1"/>
        </w:rPr>
        <w:t>r</w:t>
      </w:r>
      <w:r w:rsidRPr="00967FAA">
        <w:rPr>
          <w:rFonts w:ascii="Times New Roman" w:hAnsi="Times New Roman"/>
          <w:spacing w:val="-1"/>
        </w:rPr>
        <w:t>i</w:t>
      </w:r>
      <w:r w:rsidRPr="00967FAA">
        <w:rPr>
          <w:rFonts w:ascii="Times New Roman" w:hAnsi="Times New Roman"/>
        </w:rPr>
        <w:t>be</w:t>
      </w:r>
      <w:r w:rsidRPr="00967FAA">
        <w:rPr>
          <w:rFonts w:ascii="Times New Roman" w:hAnsi="Times New Roman"/>
          <w:spacing w:val="2"/>
        </w:rPr>
        <w:t xml:space="preserve"> </w:t>
      </w:r>
      <w:r w:rsidRPr="00967FAA">
        <w:rPr>
          <w:rFonts w:ascii="Times New Roman" w:hAnsi="Times New Roman"/>
        </w:rPr>
        <w:t>h</w:t>
      </w:r>
      <w:r w:rsidRPr="00967FAA">
        <w:rPr>
          <w:rFonts w:ascii="Times New Roman" w:hAnsi="Times New Roman"/>
          <w:spacing w:val="-1"/>
        </w:rPr>
        <w:t>o</w:t>
      </w:r>
      <w:r w:rsidRPr="00967FAA">
        <w:rPr>
          <w:rFonts w:ascii="Times New Roman" w:hAnsi="Times New Roman"/>
        </w:rPr>
        <w:t xml:space="preserve">w </w:t>
      </w:r>
      <w:r w:rsidRPr="00967FAA">
        <w:rPr>
          <w:rFonts w:ascii="Times New Roman" w:hAnsi="Times New Roman"/>
          <w:spacing w:val="-1"/>
        </w:rPr>
        <w:t>i</w:t>
      </w:r>
      <w:r w:rsidRPr="00967FAA">
        <w:rPr>
          <w:rFonts w:ascii="Times New Roman" w:hAnsi="Times New Roman"/>
          <w:spacing w:val="1"/>
        </w:rPr>
        <w:t>t</w:t>
      </w:r>
      <w:r w:rsidRPr="00967FAA">
        <w:rPr>
          <w:rFonts w:ascii="Times New Roman" w:hAnsi="Times New Roman"/>
        </w:rPr>
        <w:t>s</w:t>
      </w:r>
      <w:r w:rsidRPr="00967FAA">
        <w:rPr>
          <w:rFonts w:ascii="Times New Roman" w:hAnsi="Times New Roman"/>
          <w:spacing w:val="3"/>
        </w:rPr>
        <w:t xml:space="preserve"> </w:t>
      </w:r>
      <w:r w:rsidRPr="00967FAA">
        <w:rPr>
          <w:rFonts w:ascii="Times New Roman" w:hAnsi="Times New Roman"/>
          <w:spacing w:val="2"/>
        </w:rPr>
        <w:t>T</w:t>
      </w:r>
      <w:r w:rsidRPr="00967FAA">
        <w:rPr>
          <w:rFonts w:ascii="Times New Roman" w:hAnsi="Times New Roman"/>
        </w:rPr>
        <w:t>ec</w:t>
      </w:r>
      <w:r w:rsidRPr="00967FAA">
        <w:rPr>
          <w:rFonts w:ascii="Times New Roman" w:hAnsi="Times New Roman"/>
          <w:spacing w:val="-1"/>
        </w:rPr>
        <w:t>h</w:t>
      </w:r>
      <w:r w:rsidRPr="00967FAA">
        <w:rPr>
          <w:rFonts w:ascii="Times New Roman" w:hAnsi="Times New Roman"/>
        </w:rPr>
        <w:t>n</w:t>
      </w:r>
      <w:r w:rsidRPr="00967FAA">
        <w:rPr>
          <w:rFonts w:ascii="Times New Roman" w:hAnsi="Times New Roman"/>
          <w:spacing w:val="-1"/>
        </w:rPr>
        <w:t>i</w:t>
      </w:r>
      <w:r w:rsidRPr="00967FAA">
        <w:rPr>
          <w:rFonts w:ascii="Times New Roman" w:hAnsi="Times New Roman"/>
        </w:rPr>
        <w:t>cal</w:t>
      </w:r>
      <w:r w:rsidRPr="00967FAA">
        <w:rPr>
          <w:rFonts w:ascii="Times New Roman" w:hAnsi="Times New Roman"/>
          <w:spacing w:val="2"/>
        </w:rPr>
        <w:t xml:space="preserve"> </w:t>
      </w:r>
      <w:r w:rsidRPr="00967FAA">
        <w:rPr>
          <w:rFonts w:ascii="Times New Roman" w:hAnsi="Times New Roman"/>
          <w:spacing w:val="-1"/>
        </w:rPr>
        <w:t>Bi</w:t>
      </w:r>
      <w:r w:rsidRPr="00967FAA">
        <w:rPr>
          <w:rFonts w:ascii="Times New Roman" w:hAnsi="Times New Roman"/>
        </w:rPr>
        <w:t>d</w:t>
      </w:r>
      <w:r w:rsidRPr="00967FAA">
        <w:rPr>
          <w:rFonts w:ascii="Times New Roman" w:hAnsi="Times New Roman"/>
          <w:spacing w:val="3"/>
        </w:rPr>
        <w:t xml:space="preserve"> </w:t>
      </w:r>
      <w:r w:rsidRPr="00967FAA">
        <w:rPr>
          <w:rFonts w:ascii="Times New Roman" w:hAnsi="Times New Roman"/>
          <w:spacing w:val="1"/>
        </w:rPr>
        <w:t>r</w:t>
      </w:r>
      <w:r w:rsidRPr="00967FAA">
        <w:rPr>
          <w:rFonts w:ascii="Times New Roman" w:hAnsi="Times New Roman"/>
        </w:rPr>
        <w:t>es</w:t>
      </w:r>
      <w:r w:rsidRPr="00967FAA">
        <w:rPr>
          <w:rFonts w:ascii="Times New Roman" w:hAnsi="Times New Roman"/>
          <w:spacing w:val="-1"/>
        </w:rPr>
        <w:t>p</w:t>
      </w:r>
      <w:r w:rsidRPr="00967FAA">
        <w:rPr>
          <w:rFonts w:ascii="Times New Roman" w:hAnsi="Times New Roman"/>
        </w:rPr>
        <w:t>o</w:t>
      </w:r>
      <w:r w:rsidRPr="00967FAA">
        <w:rPr>
          <w:rFonts w:ascii="Times New Roman" w:hAnsi="Times New Roman"/>
          <w:spacing w:val="-1"/>
        </w:rPr>
        <w:t>n</w:t>
      </w:r>
      <w:r w:rsidRPr="00967FAA">
        <w:rPr>
          <w:rFonts w:ascii="Times New Roman" w:hAnsi="Times New Roman"/>
        </w:rPr>
        <w:t>ds</w:t>
      </w:r>
      <w:r w:rsidRPr="00967FAA">
        <w:rPr>
          <w:rFonts w:ascii="Times New Roman" w:hAnsi="Times New Roman"/>
          <w:spacing w:val="3"/>
        </w:rPr>
        <w:t xml:space="preserve"> </w:t>
      </w:r>
      <w:r w:rsidRPr="00967FAA">
        <w:rPr>
          <w:rFonts w:ascii="Times New Roman" w:hAnsi="Times New Roman"/>
          <w:spacing w:val="1"/>
        </w:rPr>
        <w:t>t</w:t>
      </w:r>
      <w:r w:rsidRPr="00967FAA">
        <w:rPr>
          <w:rFonts w:ascii="Times New Roman" w:hAnsi="Times New Roman"/>
        </w:rPr>
        <w:t>o</w:t>
      </w:r>
      <w:r w:rsidRPr="00967FAA">
        <w:rPr>
          <w:rFonts w:ascii="Times New Roman" w:hAnsi="Times New Roman"/>
          <w:spacing w:val="3"/>
        </w:rPr>
        <w:t xml:space="preserve"> </w:t>
      </w:r>
      <w:r w:rsidRPr="00967FAA">
        <w:rPr>
          <w:rFonts w:ascii="Times New Roman" w:hAnsi="Times New Roman"/>
        </w:rPr>
        <w:t>e</w:t>
      </w:r>
      <w:r w:rsidRPr="00967FAA">
        <w:rPr>
          <w:rFonts w:ascii="Times New Roman" w:hAnsi="Times New Roman"/>
          <w:spacing w:val="-1"/>
        </w:rPr>
        <w:t>a</w:t>
      </w:r>
      <w:r w:rsidRPr="00967FAA">
        <w:rPr>
          <w:rFonts w:ascii="Times New Roman" w:hAnsi="Times New Roman"/>
        </w:rPr>
        <w:t>ch</w:t>
      </w:r>
      <w:r w:rsidRPr="00967FAA">
        <w:rPr>
          <w:rFonts w:ascii="Times New Roman" w:hAnsi="Times New Roman"/>
          <w:spacing w:val="3"/>
        </w:rPr>
        <w:t xml:space="preserve"> </w:t>
      </w:r>
      <w:r w:rsidRPr="00967FAA">
        <w:rPr>
          <w:rFonts w:ascii="Times New Roman" w:hAnsi="Times New Roman"/>
          <w:spacing w:val="-1"/>
        </w:rPr>
        <w:t>R</w:t>
      </w:r>
      <w:r w:rsidRPr="00967FAA">
        <w:rPr>
          <w:rFonts w:ascii="Times New Roman" w:hAnsi="Times New Roman"/>
        </w:rPr>
        <w:t>e</w:t>
      </w:r>
      <w:r w:rsidRPr="00967FAA">
        <w:rPr>
          <w:rFonts w:ascii="Times New Roman" w:hAnsi="Times New Roman"/>
          <w:spacing w:val="2"/>
        </w:rPr>
        <w:t>q</w:t>
      </w:r>
      <w:r w:rsidRPr="00967FAA">
        <w:rPr>
          <w:rFonts w:ascii="Times New Roman" w:hAnsi="Times New Roman"/>
        </w:rPr>
        <w:t>u</w:t>
      </w:r>
      <w:r w:rsidRPr="00967FAA">
        <w:rPr>
          <w:rFonts w:ascii="Times New Roman" w:hAnsi="Times New Roman"/>
          <w:spacing w:val="-1"/>
        </w:rPr>
        <w:t>i</w:t>
      </w:r>
      <w:r w:rsidRPr="00967FAA">
        <w:rPr>
          <w:rFonts w:ascii="Times New Roman" w:hAnsi="Times New Roman"/>
          <w:spacing w:val="1"/>
        </w:rPr>
        <w:t>r</w:t>
      </w:r>
      <w:r w:rsidRPr="00967FAA">
        <w:rPr>
          <w:rFonts w:ascii="Times New Roman" w:hAnsi="Times New Roman"/>
        </w:rPr>
        <w:t>emen</w:t>
      </w:r>
      <w:r w:rsidRPr="00967FAA">
        <w:rPr>
          <w:rFonts w:ascii="Times New Roman" w:hAnsi="Times New Roman"/>
          <w:spacing w:val="1"/>
        </w:rPr>
        <w:t>t</w:t>
      </w:r>
      <w:r w:rsidRPr="00967FAA">
        <w:rPr>
          <w:rFonts w:ascii="Times New Roman" w:hAnsi="Times New Roman"/>
        </w:rPr>
        <w:t xml:space="preserve">. </w:t>
      </w:r>
      <w:r w:rsidRPr="00967FAA">
        <w:rPr>
          <w:rFonts w:ascii="Times New Roman" w:hAnsi="Times New Roman"/>
          <w:spacing w:val="10"/>
        </w:rPr>
        <w:t xml:space="preserve"> </w:t>
      </w:r>
      <w:r w:rsidRPr="00967FAA">
        <w:rPr>
          <w:rFonts w:ascii="Times New Roman" w:hAnsi="Times New Roman"/>
          <w:spacing w:val="1"/>
        </w:rPr>
        <w:t>I</w:t>
      </w:r>
      <w:r w:rsidRPr="00967FAA">
        <w:rPr>
          <w:rFonts w:ascii="Times New Roman" w:hAnsi="Times New Roman"/>
        </w:rPr>
        <w:t>n</w:t>
      </w:r>
      <w:r w:rsidRPr="00967FAA">
        <w:rPr>
          <w:rFonts w:ascii="Times New Roman" w:hAnsi="Times New Roman"/>
          <w:spacing w:val="3"/>
        </w:rPr>
        <w:t xml:space="preserve"> </w:t>
      </w:r>
      <w:r w:rsidRPr="00967FAA">
        <w:rPr>
          <w:rFonts w:ascii="Times New Roman" w:hAnsi="Times New Roman"/>
        </w:rPr>
        <w:t>a</w:t>
      </w:r>
      <w:r w:rsidRPr="00967FAA">
        <w:rPr>
          <w:rFonts w:ascii="Times New Roman" w:hAnsi="Times New Roman"/>
          <w:spacing w:val="-1"/>
        </w:rPr>
        <w:t>d</w:t>
      </w:r>
      <w:r w:rsidRPr="00967FAA">
        <w:rPr>
          <w:rFonts w:ascii="Times New Roman" w:hAnsi="Times New Roman"/>
        </w:rPr>
        <w:t>d</w:t>
      </w:r>
      <w:r w:rsidRPr="00967FAA">
        <w:rPr>
          <w:rFonts w:ascii="Times New Roman" w:hAnsi="Times New Roman"/>
          <w:spacing w:val="5"/>
        </w:rPr>
        <w:t>i</w:t>
      </w:r>
      <w:r w:rsidRPr="00967FAA">
        <w:rPr>
          <w:rFonts w:ascii="Times New Roman" w:hAnsi="Times New Roman"/>
          <w:spacing w:val="1"/>
        </w:rPr>
        <w:t>t</w:t>
      </w:r>
      <w:r w:rsidRPr="00967FAA">
        <w:rPr>
          <w:rFonts w:ascii="Times New Roman" w:hAnsi="Times New Roman"/>
          <w:spacing w:val="-1"/>
        </w:rPr>
        <w:t>i</w:t>
      </w:r>
      <w:r w:rsidRPr="00967FAA">
        <w:rPr>
          <w:rFonts w:ascii="Times New Roman" w:hAnsi="Times New Roman"/>
        </w:rPr>
        <w:t>o</w:t>
      </w:r>
      <w:r w:rsidRPr="00967FAA">
        <w:rPr>
          <w:rFonts w:ascii="Times New Roman" w:hAnsi="Times New Roman"/>
          <w:spacing w:val="-1"/>
        </w:rPr>
        <w:t>n</w:t>
      </w:r>
      <w:r w:rsidRPr="00967FAA">
        <w:rPr>
          <w:rFonts w:ascii="Times New Roman" w:hAnsi="Times New Roman"/>
        </w:rPr>
        <w:t xml:space="preserve">, </w:t>
      </w:r>
      <w:r w:rsidRPr="00967FAA">
        <w:rPr>
          <w:rFonts w:ascii="Times New Roman" w:hAnsi="Times New Roman"/>
          <w:spacing w:val="1"/>
        </w:rPr>
        <w:t>t</w:t>
      </w:r>
      <w:r w:rsidRPr="00967FAA">
        <w:rPr>
          <w:rFonts w:ascii="Times New Roman" w:hAnsi="Times New Roman"/>
        </w:rPr>
        <w:t>he</w:t>
      </w:r>
      <w:r w:rsidRPr="00967FAA">
        <w:rPr>
          <w:rFonts w:ascii="Times New Roman" w:hAnsi="Times New Roman"/>
          <w:spacing w:val="1"/>
        </w:rPr>
        <w:t xml:space="preserve"> </w:t>
      </w:r>
      <w:r w:rsidRPr="00967FAA">
        <w:rPr>
          <w:rFonts w:ascii="Times New Roman" w:hAnsi="Times New Roman"/>
          <w:spacing w:val="-1"/>
        </w:rPr>
        <w:t>Bi</w:t>
      </w:r>
      <w:r w:rsidRPr="00967FAA">
        <w:rPr>
          <w:rFonts w:ascii="Times New Roman" w:hAnsi="Times New Roman"/>
        </w:rPr>
        <w:t>d</w:t>
      </w:r>
      <w:r w:rsidRPr="00967FAA">
        <w:rPr>
          <w:rFonts w:ascii="Times New Roman" w:hAnsi="Times New Roman"/>
          <w:spacing w:val="-1"/>
        </w:rPr>
        <w:t>d</w:t>
      </w:r>
      <w:r w:rsidRPr="00967FAA">
        <w:rPr>
          <w:rFonts w:ascii="Times New Roman" w:hAnsi="Times New Roman"/>
        </w:rPr>
        <w:t>er</w:t>
      </w:r>
      <w:r w:rsidRPr="00967FAA">
        <w:rPr>
          <w:rFonts w:ascii="Times New Roman" w:hAnsi="Times New Roman"/>
          <w:spacing w:val="2"/>
        </w:rPr>
        <w:t xml:space="preserve"> </w:t>
      </w:r>
      <w:r w:rsidRPr="00967FAA">
        <w:rPr>
          <w:rFonts w:ascii="Times New Roman" w:hAnsi="Times New Roman"/>
          <w:spacing w:val="1"/>
        </w:rPr>
        <w:t>m</w:t>
      </w:r>
      <w:r w:rsidRPr="00967FAA">
        <w:rPr>
          <w:rFonts w:ascii="Times New Roman" w:hAnsi="Times New Roman"/>
        </w:rPr>
        <w:t>ust</w:t>
      </w:r>
      <w:r w:rsidRPr="00967FAA">
        <w:rPr>
          <w:rFonts w:ascii="Times New Roman" w:hAnsi="Times New Roman"/>
          <w:spacing w:val="3"/>
        </w:rPr>
        <w:t xml:space="preserve"> </w:t>
      </w:r>
      <w:r w:rsidRPr="00967FAA">
        <w:rPr>
          <w:rFonts w:ascii="Times New Roman" w:hAnsi="Times New Roman"/>
        </w:rPr>
        <w:t>pro</w:t>
      </w:r>
      <w:r w:rsidRPr="00967FAA">
        <w:rPr>
          <w:rFonts w:ascii="Times New Roman" w:hAnsi="Times New Roman"/>
          <w:spacing w:val="-2"/>
        </w:rPr>
        <w:t>v</w:t>
      </w:r>
      <w:r w:rsidRPr="00967FAA">
        <w:rPr>
          <w:rFonts w:ascii="Times New Roman" w:hAnsi="Times New Roman"/>
          <w:spacing w:val="-1"/>
        </w:rPr>
        <w:t>i</w:t>
      </w:r>
      <w:r w:rsidRPr="00967FAA">
        <w:rPr>
          <w:rFonts w:ascii="Times New Roman" w:hAnsi="Times New Roman"/>
        </w:rPr>
        <w:t>de</w:t>
      </w:r>
      <w:r w:rsidRPr="00967FAA">
        <w:rPr>
          <w:rFonts w:ascii="Times New Roman" w:hAnsi="Times New Roman"/>
          <w:spacing w:val="1"/>
        </w:rPr>
        <w:t xml:space="preserve"> </w:t>
      </w:r>
      <w:r w:rsidRPr="00967FAA">
        <w:rPr>
          <w:rFonts w:ascii="Times New Roman" w:hAnsi="Times New Roman"/>
        </w:rPr>
        <w:t>c</w:t>
      </w:r>
      <w:r w:rsidRPr="00967FAA">
        <w:rPr>
          <w:rFonts w:ascii="Times New Roman" w:hAnsi="Times New Roman"/>
          <w:spacing w:val="1"/>
        </w:rPr>
        <w:t>r</w:t>
      </w:r>
      <w:r w:rsidRPr="00967FAA">
        <w:rPr>
          <w:rFonts w:ascii="Times New Roman" w:hAnsi="Times New Roman"/>
        </w:rPr>
        <w:t>oss</w:t>
      </w:r>
      <w:r w:rsidRPr="00967FAA">
        <w:rPr>
          <w:rFonts w:ascii="Times New Roman" w:hAnsi="Times New Roman"/>
          <w:spacing w:val="1"/>
        </w:rPr>
        <w:t xml:space="preserve"> r</w:t>
      </w:r>
      <w:r w:rsidRPr="00967FAA">
        <w:rPr>
          <w:rFonts w:ascii="Times New Roman" w:hAnsi="Times New Roman"/>
        </w:rPr>
        <w:t>e</w:t>
      </w:r>
      <w:r w:rsidRPr="00967FAA">
        <w:rPr>
          <w:rFonts w:ascii="Times New Roman" w:hAnsi="Times New Roman"/>
          <w:spacing w:val="3"/>
        </w:rPr>
        <w:t>f</w:t>
      </w:r>
      <w:r w:rsidRPr="00967FAA">
        <w:rPr>
          <w:rFonts w:ascii="Times New Roman" w:hAnsi="Times New Roman"/>
        </w:rPr>
        <w:t>erences</w:t>
      </w:r>
      <w:r w:rsidRPr="00967FAA">
        <w:rPr>
          <w:rFonts w:ascii="Times New Roman" w:hAnsi="Times New Roman"/>
          <w:spacing w:val="1"/>
        </w:rPr>
        <w:t xml:space="preserve"> t</w:t>
      </w:r>
      <w:r w:rsidRPr="00967FAA">
        <w:rPr>
          <w:rFonts w:ascii="Times New Roman" w:hAnsi="Times New Roman"/>
        </w:rPr>
        <w:t>o</w:t>
      </w:r>
      <w:r w:rsidRPr="00967FAA">
        <w:rPr>
          <w:rFonts w:ascii="Times New Roman" w:hAnsi="Times New Roman"/>
          <w:spacing w:val="1"/>
        </w:rPr>
        <w:t xml:space="preserve"> t</w:t>
      </w:r>
      <w:r w:rsidRPr="00967FAA">
        <w:rPr>
          <w:rFonts w:ascii="Times New Roman" w:hAnsi="Times New Roman"/>
        </w:rPr>
        <w:t>he</w:t>
      </w:r>
      <w:r w:rsidRPr="00967FAA">
        <w:rPr>
          <w:rFonts w:ascii="Times New Roman" w:hAnsi="Times New Roman"/>
          <w:spacing w:val="1"/>
        </w:rPr>
        <w:t xml:space="preserve"> r</w:t>
      </w:r>
      <w:r w:rsidRPr="00967FAA">
        <w:rPr>
          <w:rFonts w:ascii="Times New Roman" w:hAnsi="Times New Roman"/>
        </w:rPr>
        <w:t>e</w:t>
      </w:r>
      <w:r w:rsidRPr="00967FAA">
        <w:rPr>
          <w:rFonts w:ascii="Times New Roman" w:hAnsi="Times New Roman"/>
          <w:spacing w:val="-1"/>
        </w:rPr>
        <w:t>l</w:t>
      </w:r>
      <w:r w:rsidRPr="00967FAA">
        <w:rPr>
          <w:rFonts w:ascii="Times New Roman" w:hAnsi="Times New Roman"/>
        </w:rPr>
        <w:t>e</w:t>
      </w:r>
      <w:r w:rsidRPr="00967FAA">
        <w:rPr>
          <w:rFonts w:ascii="Times New Roman" w:hAnsi="Times New Roman"/>
          <w:spacing w:val="-3"/>
        </w:rPr>
        <w:t>v</w:t>
      </w:r>
      <w:r w:rsidRPr="00967FAA">
        <w:rPr>
          <w:rFonts w:ascii="Times New Roman" w:hAnsi="Times New Roman"/>
        </w:rPr>
        <w:t>a</w:t>
      </w:r>
      <w:r w:rsidRPr="00967FAA">
        <w:rPr>
          <w:rFonts w:ascii="Times New Roman" w:hAnsi="Times New Roman"/>
          <w:spacing w:val="-1"/>
        </w:rPr>
        <w:t>n</w:t>
      </w:r>
      <w:r w:rsidRPr="00967FAA">
        <w:rPr>
          <w:rFonts w:ascii="Times New Roman" w:hAnsi="Times New Roman"/>
        </w:rPr>
        <w:t>t</w:t>
      </w:r>
      <w:r w:rsidRPr="00967FAA">
        <w:rPr>
          <w:rFonts w:ascii="Times New Roman" w:hAnsi="Times New Roman"/>
          <w:spacing w:val="3"/>
        </w:rPr>
        <w:t xml:space="preserve"> </w:t>
      </w:r>
      <w:r w:rsidRPr="00967FAA">
        <w:rPr>
          <w:rFonts w:ascii="Times New Roman" w:hAnsi="Times New Roman"/>
        </w:rPr>
        <w:t>su</w:t>
      </w:r>
      <w:r w:rsidRPr="00967FAA">
        <w:rPr>
          <w:rFonts w:ascii="Times New Roman" w:hAnsi="Times New Roman"/>
          <w:spacing w:val="-1"/>
        </w:rPr>
        <w:t>p</w:t>
      </w:r>
      <w:r w:rsidRPr="00967FAA">
        <w:rPr>
          <w:rFonts w:ascii="Times New Roman" w:hAnsi="Times New Roman"/>
        </w:rPr>
        <w:t>p</w:t>
      </w:r>
      <w:r w:rsidRPr="00967FAA">
        <w:rPr>
          <w:rFonts w:ascii="Times New Roman" w:hAnsi="Times New Roman"/>
          <w:spacing w:val="-1"/>
        </w:rPr>
        <w:t>o</w:t>
      </w:r>
      <w:r w:rsidRPr="00967FAA">
        <w:rPr>
          <w:rFonts w:ascii="Times New Roman" w:hAnsi="Times New Roman"/>
          <w:spacing w:val="1"/>
        </w:rPr>
        <w:t>rt</w:t>
      </w:r>
      <w:r w:rsidRPr="00967FAA">
        <w:rPr>
          <w:rFonts w:ascii="Times New Roman" w:hAnsi="Times New Roman"/>
          <w:spacing w:val="-1"/>
        </w:rPr>
        <w:t>i</w:t>
      </w:r>
      <w:r w:rsidRPr="00967FAA">
        <w:rPr>
          <w:rFonts w:ascii="Times New Roman" w:hAnsi="Times New Roman"/>
        </w:rPr>
        <w:t>ng</w:t>
      </w:r>
      <w:r w:rsidRPr="00967FAA">
        <w:rPr>
          <w:rFonts w:ascii="Times New Roman" w:hAnsi="Times New Roman"/>
          <w:spacing w:val="3"/>
        </w:rPr>
        <w:t xml:space="preserve"> </w:t>
      </w:r>
      <w:r w:rsidRPr="00967FAA">
        <w:rPr>
          <w:rFonts w:ascii="Times New Roman" w:hAnsi="Times New Roman"/>
          <w:spacing w:val="-1"/>
        </w:rPr>
        <w:t>i</w:t>
      </w:r>
      <w:r w:rsidRPr="00967FAA">
        <w:rPr>
          <w:rFonts w:ascii="Times New Roman" w:hAnsi="Times New Roman"/>
        </w:rPr>
        <w:t>n</w:t>
      </w:r>
      <w:r w:rsidRPr="00967FAA">
        <w:rPr>
          <w:rFonts w:ascii="Times New Roman" w:hAnsi="Times New Roman"/>
          <w:spacing w:val="3"/>
        </w:rPr>
        <w:t>f</w:t>
      </w:r>
      <w:r w:rsidRPr="00967FAA">
        <w:rPr>
          <w:rFonts w:ascii="Times New Roman" w:hAnsi="Times New Roman"/>
        </w:rPr>
        <w:t>or</w:t>
      </w:r>
      <w:r w:rsidRPr="00967FAA">
        <w:rPr>
          <w:rFonts w:ascii="Times New Roman" w:hAnsi="Times New Roman"/>
          <w:spacing w:val="1"/>
        </w:rPr>
        <w:t>m</w:t>
      </w:r>
      <w:r w:rsidRPr="00967FAA">
        <w:rPr>
          <w:rFonts w:ascii="Times New Roman" w:hAnsi="Times New Roman"/>
        </w:rPr>
        <w:t>ati</w:t>
      </w:r>
      <w:r w:rsidRPr="00967FAA">
        <w:rPr>
          <w:rFonts w:ascii="Times New Roman" w:hAnsi="Times New Roman"/>
          <w:spacing w:val="-1"/>
        </w:rPr>
        <w:t>o</w:t>
      </w:r>
      <w:r w:rsidRPr="00967FAA">
        <w:rPr>
          <w:rFonts w:ascii="Times New Roman" w:hAnsi="Times New Roman"/>
        </w:rPr>
        <w:t xml:space="preserve">n, </w:t>
      </w:r>
      <w:r w:rsidRPr="00967FAA">
        <w:rPr>
          <w:rFonts w:ascii="Times New Roman" w:hAnsi="Times New Roman"/>
          <w:spacing w:val="-1"/>
        </w:rPr>
        <w:t>i</w:t>
      </w:r>
      <w:r w:rsidRPr="00967FAA">
        <w:rPr>
          <w:rFonts w:ascii="Times New Roman" w:hAnsi="Times New Roman"/>
        </w:rPr>
        <w:t>f</w:t>
      </w:r>
      <w:r w:rsidRPr="00967FAA">
        <w:rPr>
          <w:rFonts w:ascii="Times New Roman" w:hAnsi="Times New Roman"/>
          <w:spacing w:val="3"/>
        </w:rPr>
        <w:t xml:space="preserve"> </w:t>
      </w:r>
      <w:r w:rsidRPr="00967FAA">
        <w:rPr>
          <w:rFonts w:ascii="Times New Roman" w:hAnsi="Times New Roman"/>
        </w:rPr>
        <w:t>a</w:t>
      </w:r>
      <w:r w:rsidRPr="00967FAA">
        <w:rPr>
          <w:rFonts w:ascii="Times New Roman" w:hAnsi="Times New Roman"/>
          <w:spacing w:val="-1"/>
        </w:rPr>
        <w:t>n</w:t>
      </w:r>
      <w:r w:rsidRPr="00967FAA">
        <w:rPr>
          <w:rFonts w:ascii="Times New Roman" w:hAnsi="Times New Roman"/>
          <w:spacing w:val="-2"/>
        </w:rPr>
        <w:t>y</w:t>
      </w:r>
      <w:r w:rsidRPr="00967FAA">
        <w:rPr>
          <w:rFonts w:ascii="Times New Roman" w:hAnsi="Times New Roman"/>
        </w:rPr>
        <w:t xml:space="preserve">, </w:t>
      </w:r>
      <w:r w:rsidRPr="00967FAA">
        <w:rPr>
          <w:rFonts w:ascii="Times New Roman" w:hAnsi="Times New Roman"/>
          <w:spacing w:val="-1"/>
        </w:rPr>
        <w:t>i</w:t>
      </w:r>
      <w:r w:rsidRPr="00967FAA">
        <w:rPr>
          <w:rFonts w:ascii="Times New Roman" w:hAnsi="Times New Roman"/>
        </w:rPr>
        <w:t>nc</w:t>
      </w:r>
      <w:r w:rsidRPr="00967FAA">
        <w:rPr>
          <w:rFonts w:ascii="Times New Roman" w:hAnsi="Times New Roman"/>
          <w:spacing w:val="-1"/>
        </w:rPr>
        <w:t>l</w:t>
      </w:r>
      <w:r w:rsidRPr="00967FAA">
        <w:rPr>
          <w:rFonts w:ascii="Times New Roman" w:hAnsi="Times New Roman"/>
        </w:rPr>
        <w:t>u</w:t>
      </w:r>
      <w:r w:rsidRPr="00967FAA">
        <w:rPr>
          <w:rFonts w:ascii="Times New Roman" w:hAnsi="Times New Roman"/>
          <w:spacing w:val="-1"/>
        </w:rPr>
        <w:t>d</w:t>
      </w:r>
      <w:r w:rsidRPr="00967FAA">
        <w:rPr>
          <w:rFonts w:ascii="Times New Roman" w:hAnsi="Times New Roman"/>
        </w:rPr>
        <w:t>ed</w:t>
      </w:r>
      <w:r w:rsidRPr="00967FAA">
        <w:rPr>
          <w:rFonts w:ascii="Times New Roman" w:hAnsi="Times New Roman"/>
          <w:spacing w:val="25"/>
        </w:rPr>
        <w:t xml:space="preserve"> </w:t>
      </w:r>
      <w:r w:rsidRPr="00967FAA">
        <w:rPr>
          <w:rFonts w:ascii="Times New Roman" w:hAnsi="Times New Roman"/>
          <w:spacing w:val="-1"/>
        </w:rPr>
        <w:t>i</w:t>
      </w:r>
      <w:r w:rsidRPr="00967FAA">
        <w:rPr>
          <w:rFonts w:ascii="Times New Roman" w:hAnsi="Times New Roman"/>
        </w:rPr>
        <w:t>n</w:t>
      </w:r>
      <w:r w:rsidRPr="00967FAA">
        <w:rPr>
          <w:rFonts w:ascii="Times New Roman" w:hAnsi="Times New Roman"/>
          <w:spacing w:val="25"/>
        </w:rPr>
        <w:t xml:space="preserve"> </w:t>
      </w:r>
      <w:r w:rsidRPr="00967FAA">
        <w:rPr>
          <w:rFonts w:ascii="Times New Roman" w:hAnsi="Times New Roman"/>
          <w:spacing w:val="1"/>
        </w:rPr>
        <w:t>t</w:t>
      </w:r>
      <w:r w:rsidRPr="00967FAA">
        <w:rPr>
          <w:rFonts w:ascii="Times New Roman" w:hAnsi="Times New Roman"/>
        </w:rPr>
        <w:t>he</w:t>
      </w:r>
      <w:r w:rsidRPr="00967FAA">
        <w:rPr>
          <w:rFonts w:ascii="Times New Roman" w:hAnsi="Times New Roman"/>
          <w:spacing w:val="23"/>
        </w:rPr>
        <w:t xml:space="preserve"> </w:t>
      </w:r>
      <w:r w:rsidRPr="00967FAA">
        <w:rPr>
          <w:rFonts w:ascii="Times New Roman" w:hAnsi="Times New Roman"/>
        </w:rPr>
        <w:t>b</w:t>
      </w:r>
      <w:r w:rsidRPr="00967FAA">
        <w:rPr>
          <w:rFonts w:ascii="Times New Roman" w:hAnsi="Times New Roman"/>
          <w:spacing w:val="-1"/>
        </w:rPr>
        <w:t>i</w:t>
      </w:r>
      <w:r w:rsidRPr="00967FAA">
        <w:rPr>
          <w:rFonts w:ascii="Times New Roman" w:hAnsi="Times New Roman"/>
        </w:rPr>
        <w:t xml:space="preserve">d.   </w:t>
      </w:r>
      <w:r w:rsidRPr="00967FAA">
        <w:rPr>
          <w:rFonts w:ascii="Times New Roman" w:hAnsi="Times New Roman"/>
          <w:spacing w:val="2"/>
        </w:rPr>
        <w:t>T</w:t>
      </w:r>
      <w:r w:rsidRPr="00967FAA">
        <w:rPr>
          <w:rFonts w:ascii="Times New Roman" w:hAnsi="Times New Roman"/>
        </w:rPr>
        <w:t>he</w:t>
      </w:r>
      <w:r w:rsidRPr="00967FAA">
        <w:rPr>
          <w:rFonts w:ascii="Times New Roman" w:hAnsi="Times New Roman"/>
          <w:spacing w:val="23"/>
        </w:rPr>
        <w:t xml:space="preserve"> </w:t>
      </w:r>
      <w:r w:rsidRPr="00967FAA">
        <w:rPr>
          <w:rFonts w:ascii="Times New Roman" w:hAnsi="Times New Roman"/>
        </w:rPr>
        <w:t>c</w:t>
      </w:r>
      <w:r w:rsidRPr="00967FAA">
        <w:rPr>
          <w:rFonts w:ascii="Times New Roman" w:hAnsi="Times New Roman"/>
          <w:spacing w:val="1"/>
        </w:rPr>
        <w:t>r</w:t>
      </w:r>
      <w:r w:rsidRPr="00967FAA">
        <w:rPr>
          <w:rFonts w:ascii="Times New Roman" w:hAnsi="Times New Roman"/>
        </w:rPr>
        <w:t>oss</w:t>
      </w:r>
      <w:r w:rsidRPr="00967FAA">
        <w:rPr>
          <w:rFonts w:ascii="Times New Roman" w:hAnsi="Times New Roman"/>
          <w:spacing w:val="23"/>
        </w:rPr>
        <w:t xml:space="preserve"> </w:t>
      </w:r>
      <w:r w:rsidRPr="00967FAA">
        <w:rPr>
          <w:rFonts w:ascii="Times New Roman" w:hAnsi="Times New Roman"/>
          <w:spacing w:val="1"/>
        </w:rPr>
        <w:t>r</w:t>
      </w:r>
      <w:r w:rsidRPr="00967FAA">
        <w:rPr>
          <w:rFonts w:ascii="Times New Roman" w:hAnsi="Times New Roman"/>
        </w:rPr>
        <w:t>e</w:t>
      </w:r>
      <w:r w:rsidRPr="00967FAA">
        <w:rPr>
          <w:rFonts w:ascii="Times New Roman" w:hAnsi="Times New Roman"/>
          <w:spacing w:val="3"/>
        </w:rPr>
        <w:t>f</w:t>
      </w:r>
      <w:r w:rsidRPr="00967FAA">
        <w:rPr>
          <w:rFonts w:ascii="Times New Roman" w:hAnsi="Times New Roman"/>
        </w:rPr>
        <w:t>erence</w:t>
      </w:r>
      <w:r w:rsidRPr="00967FAA">
        <w:rPr>
          <w:rFonts w:ascii="Times New Roman" w:hAnsi="Times New Roman"/>
          <w:spacing w:val="23"/>
        </w:rPr>
        <w:t xml:space="preserve"> </w:t>
      </w:r>
      <w:r w:rsidRPr="00967FAA">
        <w:rPr>
          <w:rFonts w:ascii="Times New Roman" w:hAnsi="Times New Roman"/>
        </w:rPr>
        <w:t>sh</w:t>
      </w:r>
      <w:r w:rsidRPr="00967FAA">
        <w:rPr>
          <w:rFonts w:ascii="Times New Roman" w:hAnsi="Times New Roman"/>
          <w:spacing w:val="-1"/>
        </w:rPr>
        <w:t>o</w:t>
      </w:r>
      <w:r w:rsidRPr="00967FAA">
        <w:rPr>
          <w:rFonts w:ascii="Times New Roman" w:hAnsi="Times New Roman"/>
        </w:rPr>
        <w:t>u</w:t>
      </w:r>
      <w:r w:rsidRPr="00967FAA">
        <w:rPr>
          <w:rFonts w:ascii="Times New Roman" w:hAnsi="Times New Roman"/>
          <w:spacing w:val="-1"/>
        </w:rPr>
        <w:t>l</w:t>
      </w:r>
      <w:r w:rsidRPr="00967FAA">
        <w:rPr>
          <w:rFonts w:ascii="Times New Roman" w:hAnsi="Times New Roman"/>
        </w:rPr>
        <w:t>d</w:t>
      </w:r>
      <w:r w:rsidRPr="00967FAA">
        <w:rPr>
          <w:rFonts w:ascii="Times New Roman" w:hAnsi="Times New Roman"/>
          <w:spacing w:val="23"/>
        </w:rPr>
        <w:t xml:space="preserve"> </w:t>
      </w:r>
      <w:r w:rsidRPr="00967FAA">
        <w:rPr>
          <w:rFonts w:ascii="Times New Roman" w:hAnsi="Times New Roman"/>
          <w:spacing w:val="-1"/>
        </w:rPr>
        <w:t>i</w:t>
      </w:r>
      <w:r w:rsidRPr="00967FAA">
        <w:rPr>
          <w:rFonts w:ascii="Times New Roman" w:hAnsi="Times New Roman"/>
        </w:rPr>
        <w:t>d</w:t>
      </w:r>
      <w:r w:rsidRPr="00967FAA">
        <w:rPr>
          <w:rFonts w:ascii="Times New Roman" w:hAnsi="Times New Roman"/>
          <w:spacing w:val="-1"/>
        </w:rPr>
        <w:t>e</w:t>
      </w:r>
      <w:r w:rsidRPr="00967FAA">
        <w:rPr>
          <w:rFonts w:ascii="Times New Roman" w:hAnsi="Times New Roman"/>
        </w:rPr>
        <w:t>nti</w:t>
      </w:r>
      <w:r w:rsidRPr="00967FAA">
        <w:rPr>
          <w:rFonts w:ascii="Times New Roman" w:hAnsi="Times New Roman"/>
          <w:spacing w:val="3"/>
        </w:rPr>
        <w:t>f</w:t>
      </w:r>
      <w:r w:rsidRPr="00967FAA">
        <w:rPr>
          <w:rFonts w:ascii="Times New Roman" w:hAnsi="Times New Roman"/>
        </w:rPr>
        <w:t>y</w:t>
      </w:r>
      <w:r w:rsidRPr="00967FAA">
        <w:rPr>
          <w:rFonts w:ascii="Times New Roman" w:hAnsi="Times New Roman"/>
          <w:spacing w:val="21"/>
        </w:rPr>
        <w:t xml:space="preserve"> </w:t>
      </w:r>
      <w:r w:rsidRPr="00967FAA">
        <w:rPr>
          <w:rFonts w:ascii="Times New Roman" w:hAnsi="Times New Roman"/>
          <w:spacing w:val="1"/>
        </w:rPr>
        <w:t>t</w:t>
      </w:r>
      <w:r w:rsidRPr="00967FAA">
        <w:rPr>
          <w:rFonts w:ascii="Times New Roman" w:hAnsi="Times New Roman"/>
        </w:rPr>
        <w:t>he</w:t>
      </w:r>
      <w:r w:rsidRPr="00967FAA">
        <w:rPr>
          <w:rFonts w:ascii="Times New Roman" w:hAnsi="Times New Roman"/>
          <w:spacing w:val="23"/>
        </w:rPr>
        <w:t xml:space="preserve"> </w:t>
      </w:r>
      <w:r w:rsidRPr="00967FAA">
        <w:rPr>
          <w:rFonts w:ascii="Times New Roman" w:hAnsi="Times New Roman"/>
          <w:spacing w:val="1"/>
        </w:rPr>
        <w:t>r</w:t>
      </w:r>
      <w:r w:rsidRPr="00967FAA">
        <w:rPr>
          <w:rFonts w:ascii="Times New Roman" w:hAnsi="Times New Roman"/>
        </w:rPr>
        <w:t>e</w:t>
      </w:r>
      <w:r w:rsidRPr="00967FAA">
        <w:rPr>
          <w:rFonts w:ascii="Times New Roman" w:hAnsi="Times New Roman"/>
          <w:spacing w:val="-1"/>
        </w:rPr>
        <w:t>l</w:t>
      </w:r>
      <w:r w:rsidRPr="00967FAA">
        <w:rPr>
          <w:rFonts w:ascii="Times New Roman" w:hAnsi="Times New Roman"/>
        </w:rPr>
        <w:t>e</w:t>
      </w:r>
      <w:r w:rsidRPr="00967FAA">
        <w:rPr>
          <w:rFonts w:ascii="Times New Roman" w:hAnsi="Times New Roman"/>
          <w:spacing w:val="-3"/>
        </w:rPr>
        <w:t>v</w:t>
      </w:r>
      <w:r w:rsidRPr="00967FAA">
        <w:rPr>
          <w:rFonts w:ascii="Times New Roman" w:hAnsi="Times New Roman"/>
        </w:rPr>
        <w:t>a</w:t>
      </w:r>
      <w:r w:rsidRPr="00967FAA">
        <w:rPr>
          <w:rFonts w:ascii="Times New Roman" w:hAnsi="Times New Roman"/>
          <w:spacing w:val="-1"/>
        </w:rPr>
        <w:t>n</w:t>
      </w:r>
      <w:r w:rsidRPr="00967FAA">
        <w:rPr>
          <w:rFonts w:ascii="Times New Roman" w:hAnsi="Times New Roman"/>
        </w:rPr>
        <w:t>t</w:t>
      </w:r>
      <w:r w:rsidRPr="00967FAA">
        <w:rPr>
          <w:rFonts w:ascii="Times New Roman" w:hAnsi="Times New Roman"/>
          <w:spacing w:val="24"/>
        </w:rPr>
        <w:t xml:space="preserve"> </w:t>
      </w:r>
      <w:r w:rsidRPr="00967FAA">
        <w:rPr>
          <w:rFonts w:ascii="Times New Roman" w:hAnsi="Times New Roman"/>
        </w:rPr>
        <w:t>d</w:t>
      </w:r>
      <w:r w:rsidRPr="00967FAA">
        <w:rPr>
          <w:rFonts w:ascii="Times New Roman" w:hAnsi="Times New Roman"/>
          <w:spacing w:val="-1"/>
        </w:rPr>
        <w:t>o</w:t>
      </w:r>
      <w:r w:rsidRPr="00967FAA">
        <w:rPr>
          <w:rFonts w:ascii="Times New Roman" w:hAnsi="Times New Roman"/>
        </w:rPr>
        <w:t>cumen</w:t>
      </w:r>
      <w:r w:rsidRPr="00967FAA">
        <w:rPr>
          <w:rFonts w:ascii="Times New Roman" w:hAnsi="Times New Roman"/>
          <w:spacing w:val="1"/>
        </w:rPr>
        <w:t>t(</w:t>
      </w:r>
      <w:r w:rsidRPr="00967FAA">
        <w:rPr>
          <w:rFonts w:ascii="Times New Roman" w:hAnsi="Times New Roman"/>
        </w:rPr>
        <w:t>s</w:t>
      </w:r>
      <w:r w:rsidRPr="00967FAA">
        <w:rPr>
          <w:rFonts w:ascii="Times New Roman" w:hAnsi="Times New Roman"/>
          <w:spacing w:val="1"/>
        </w:rPr>
        <w:t>)</w:t>
      </w:r>
      <w:r w:rsidRPr="00967FAA">
        <w:rPr>
          <w:rFonts w:ascii="Times New Roman" w:hAnsi="Times New Roman"/>
        </w:rPr>
        <w:t>,</w:t>
      </w:r>
      <w:r w:rsidRPr="00967FAA">
        <w:rPr>
          <w:rFonts w:ascii="Times New Roman" w:hAnsi="Times New Roman"/>
          <w:spacing w:val="24"/>
        </w:rPr>
        <w:t xml:space="preserve"> </w:t>
      </w:r>
      <w:r w:rsidRPr="00967FAA">
        <w:rPr>
          <w:rFonts w:ascii="Times New Roman" w:hAnsi="Times New Roman"/>
        </w:rPr>
        <w:t>p</w:t>
      </w:r>
      <w:r w:rsidRPr="00967FAA">
        <w:rPr>
          <w:rFonts w:ascii="Times New Roman" w:hAnsi="Times New Roman"/>
          <w:spacing w:val="-1"/>
        </w:rPr>
        <w:t>a</w:t>
      </w:r>
      <w:r w:rsidRPr="00967FAA">
        <w:rPr>
          <w:rFonts w:ascii="Times New Roman" w:hAnsi="Times New Roman"/>
          <w:spacing w:val="2"/>
        </w:rPr>
        <w:t>g</w:t>
      </w:r>
      <w:r w:rsidRPr="00967FAA">
        <w:rPr>
          <w:rFonts w:ascii="Times New Roman" w:hAnsi="Times New Roman"/>
        </w:rPr>
        <w:t>e n</w:t>
      </w:r>
      <w:r w:rsidRPr="00967FAA">
        <w:rPr>
          <w:rFonts w:ascii="Times New Roman" w:hAnsi="Times New Roman"/>
          <w:spacing w:val="-1"/>
        </w:rPr>
        <w:t>u</w:t>
      </w:r>
      <w:r w:rsidRPr="00967FAA">
        <w:rPr>
          <w:rFonts w:ascii="Times New Roman" w:hAnsi="Times New Roman"/>
          <w:spacing w:val="1"/>
        </w:rPr>
        <w:t>m</w:t>
      </w:r>
      <w:r w:rsidRPr="00967FAA">
        <w:rPr>
          <w:rFonts w:ascii="Times New Roman" w:hAnsi="Times New Roman"/>
        </w:rPr>
        <w:t>b</w:t>
      </w:r>
      <w:r w:rsidRPr="00967FAA">
        <w:rPr>
          <w:rFonts w:ascii="Times New Roman" w:hAnsi="Times New Roman"/>
          <w:spacing w:val="-1"/>
        </w:rPr>
        <w:t>e</w:t>
      </w:r>
      <w:r w:rsidRPr="00967FAA">
        <w:rPr>
          <w:rFonts w:ascii="Times New Roman" w:hAnsi="Times New Roman"/>
          <w:spacing w:val="1"/>
        </w:rPr>
        <w:t>r(</w:t>
      </w:r>
      <w:r w:rsidRPr="00967FAA">
        <w:rPr>
          <w:rFonts w:ascii="Times New Roman" w:hAnsi="Times New Roman"/>
        </w:rPr>
        <w:t>s</w:t>
      </w:r>
      <w:r w:rsidRPr="00967FAA">
        <w:rPr>
          <w:rFonts w:ascii="Times New Roman" w:hAnsi="Times New Roman"/>
          <w:spacing w:val="1"/>
        </w:rPr>
        <w:t>)</w:t>
      </w:r>
      <w:r w:rsidRPr="00967FAA">
        <w:rPr>
          <w:rFonts w:ascii="Times New Roman" w:hAnsi="Times New Roman"/>
        </w:rPr>
        <w:t>, a</w:t>
      </w:r>
      <w:r w:rsidRPr="00967FAA">
        <w:rPr>
          <w:rFonts w:ascii="Times New Roman" w:hAnsi="Times New Roman"/>
          <w:spacing w:val="-1"/>
        </w:rPr>
        <w:t>n</w:t>
      </w:r>
      <w:r w:rsidRPr="00967FAA">
        <w:rPr>
          <w:rFonts w:ascii="Times New Roman" w:hAnsi="Times New Roman"/>
        </w:rPr>
        <w:t>d p</w:t>
      </w:r>
      <w:r w:rsidRPr="00967FAA">
        <w:rPr>
          <w:rFonts w:ascii="Times New Roman" w:hAnsi="Times New Roman"/>
          <w:spacing w:val="-1"/>
        </w:rPr>
        <w:t>a</w:t>
      </w:r>
      <w:r w:rsidRPr="00967FAA">
        <w:rPr>
          <w:rFonts w:ascii="Times New Roman" w:hAnsi="Times New Roman"/>
          <w:spacing w:val="1"/>
        </w:rPr>
        <w:t>r</w:t>
      </w:r>
      <w:r w:rsidRPr="00967FAA">
        <w:rPr>
          <w:rFonts w:ascii="Times New Roman" w:hAnsi="Times New Roman"/>
        </w:rPr>
        <w:t>a</w:t>
      </w:r>
      <w:r w:rsidRPr="00967FAA">
        <w:rPr>
          <w:rFonts w:ascii="Times New Roman" w:hAnsi="Times New Roman"/>
          <w:spacing w:val="2"/>
        </w:rPr>
        <w:t>g</w:t>
      </w:r>
      <w:r w:rsidRPr="00967FAA">
        <w:rPr>
          <w:rFonts w:ascii="Times New Roman" w:hAnsi="Times New Roman"/>
          <w:spacing w:val="1"/>
        </w:rPr>
        <w:t>r</w:t>
      </w:r>
      <w:r w:rsidRPr="00967FAA">
        <w:rPr>
          <w:rFonts w:ascii="Times New Roman" w:hAnsi="Times New Roman"/>
        </w:rPr>
        <w:t>a</w:t>
      </w:r>
      <w:r w:rsidRPr="00967FAA">
        <w:rPr>
          <w:rFonts w:ascii="Times New Roman" w:hAnsi="Times New Roman"/>
          <w:spacing w:val="-1"/>
        </w:rPr>
        <w:t>p</w:t>
      </w:r>
      <w:r w:rsidRPr="00967FAA">
        <w:rPr>
          <w:rFonts w:ascii="Times New Roman" w:hAnsi="Times New Roman"/>
        </w:rPr>
        <w:t>h(s</w:t>
      </w:r>
      <w:r w:rsidRPr="00967FAA">
        <w:rPr>
          <w:rFonts w:ascii="Times New Roman" w:hAnsi="Times New Roman"/>
          <w:spacing w:val="1"/>
        </w:rPr>
        <w:t>)</w:t>
      </w:r>
      <w:r w:rsidRPr="00967FAA">
        <w:rPr>
          <w:rFonts w:ascii="Times New Roman" w:hAnsi="Times New Roman"/>
        </w:rPr>
        <w:t xml:space="preserve">. </w:t>
      </w:r>
      <w:r w:rsidRPr="00967FAA">
        <w:rPr>
          <w:rFonts w:ascii="Times New Roman" w:hAnsi="Times New Roman"/>
          <w:spacing w:val="2"/>
        </w:rPr>
        <w:t>T</w:t>
      </w:r>
      <w:r w:rsidRPr="00967FAA">
        <w:rPr>
          <w:rFonts w:ascii="Times New Roman" w:hAnsi="Times New Roman"/>
        </w:rPr>
        <w:t xml:space="preserve">he </w:t>
      </w:r>
      <w:r w:rsidRPr="00967FAA">
        <w:rPr>
          <w:rFonts w:ascii="Times New Roman" w:hAnsi="Times New Roman"/>
          <w:spacing w:val="2"/>
        </w:rPr>
        <w:t>T</w:t>
      </w:r>
      <w:r w:rsidRPr="00967FAA">
        <w:rPr>
          <w:rFonts w:ascii="Times New Roman" w:hAnsi="Times New Roman"/>
        </w:rPr>
        <w:t>ec</w:t>
      </w:r>
      <w:r w:rsidRPr="00967FAA">
        <w:rPr>
          <w:rFonts w:ascii="Times New Roman" w:hAnsi="Times New Roman"/>
          <w:spacing w:val="-1"/>
        </w:rPr>
        <w:t>h</w:t>
      </w:r>
      <w:r w:rsidRPr="00967FAA">
        <w:rPr>
          <w:rFonts w:ascii="Times New Roman" w:hAnsi="Times New Roman"/>
        </w:rPr>
        <w:t>n</w:t>
      </w:r>
      <w:r w:rsidRPr="00967FAA">
        <w:rPr>
          <w:rFonts w:ascii="Times New Roman" w:hAnsi="Times New Roman"/>
          <w:spacing w:val="-1"/>
        </w:rPr>
        <w:t>i</w:t>
      </w:r>
      <w:r w:rsidRPr="00967FAA">
        <w:rPr>
          <w:rFonts w:ascii="Times New Roman" w:hAnsi="Times New Roman"/>
        </w:rPr>
        <w:t xml:space="preserve">cal </w:t>
      </w:r>
      <w:r w:rsidRPr="00967FAA">
        <w:rPr>
          <w:rFonts w:ascii="Times New Roman" w:hAnsi="Times New Roman"/>
          <w:spacing w:val="2"/>
        </w:rPr>
        <w:t>Responsiveness</w:t>
      </w:r>
      <w:r w:rsidRPr="00967FAA">
        <w:rPr>
          <w:rFonts w:ascii="Times New Roman" w:hAnsi="Times New Roman"/>
        </w:rPr>
        <w:t xml:space="preserve"> </w:t>
      </w:r>
      <w:r w:rsidRPr="00967FAA">
        <w:rPr>
          <w:rFonts w:ascii="Times New Roman" w:hAnsi="Times New Roman"/>
          <w:spacing w:val="3"/>
        </w:rPr>
        <w:t>Checklist</w:t>
      </w:r>
      <w:r w:rsidRPr="00967FAA">
        <w:rPr>
          <w:rFonts w:ascii="Times New Roman" w:hAnsi="Times New Roman"/>
        </w:rPr>
        <w:t xml:space="preserve"> </w:t>
      </w:r>
      <w:r w:rsidRPr="00967FAA">
        <w:rPr>
          <w:rFonts w:ascii="Times New Roman" w:hAnsi="Times New Roman"/>
          <w:spacing w:val="1"/>
        </w:rPr>
        <w:t>does</w:t>
      </w:r>
      <w:r w:rsidRPr="00967FAA">
        <w:rPr>
          <w:rFonts w:ascii="Times New Roman" w:hAnsi="Times New Roman"/>
        </w:rPr>
        <w:t xml:space="preserve"> not su</w:t>
      </w:r>
      <w:r w:rsidRPr="00967FAA">
        <w:rPr>
          <w:rFonts w:ascii="Times New Roman" w:hAnsi="Times New Roman"/>
          <w:spacing w:val="-1"/>
        </w:rPr>
        <w:t>p</w:t>
      </w:r>
      <w:r w:rsidRPr="00967FAA">
        <w:rPr>
          <w:rFonts w:ascii="Times New Roman" w:hAnsi="Times New Roman"/>
        </w:rPr>
        <w:t>ersede</w:t>
      </w:r>
      <w:r w:rsidRPr="00967FAA">
        <w:rPr>
          <w:rFonts w:ascii="Times New Roman" w:hAnsi="Times New Roman"/>
          <w:spacing w:val="3"/>
        </w:rPr>
        <w:t xml:space="preserve"> </w:t>
      </w:r>
      <w:r w:rsidRPr="00967FAA">
        <w:rPr>
          <w:rFonts w:ascii="Times New Roman" w:hAnsi="Times New Roman"/>
          <w:spacing w:val="1"/>
        </w:rPr>
        <w:t>t</w:t>
      </w:r>
      <w:r w:rsidRPr="00967FAA">
        <w:rPr>
          <w:rFonts w:ascii="Times New Roman" w:hAnsi="Times New Roman"/>
        </w:rPr>
        <w:t>he</w:t>
      </w:r>
      <w:r w:rsidRPr="00967FAA">
        <w:rPr>
          <w:rFonts w:ascii="Times New Roman" w:hAnsi="Times New Roman"/>
          <w:spacing w:val="3"/>
        </w:rPr>
        <w:t xml:space="preserve"> </w:t>
      </w:r>
      <w:r w:rsidRPr="00967FAA">
        <w:rPr>
          <w:rFonts w:ascii="Times New Roman" w:hAnsi="Times New Roman"/>
          <w:spacing w:val="1"/>
        </w:rPr>
        <w:t>r</w:t>
      </w:r>
      <w:r w:rsidRPr="00967FAA">
        <w:rPr>
          <w:rFonts w:ascii="Times New Roman" w:hAnsi="Times New Roman"/>
        </w:rPr>
        <w:t>est</w:t>
      </w:r>
      <w:r w:rsidRPr="00967FAA">
        <w:rPr>
          <w:rFonts w:ascii="Times New Roman" w:hAnsi="Times New Roman"/>
          <w:spacing w:val="4"/>
        </w:rPr>
        <w:t xml:space="preserve"> </w:t>
      </w:r>
      <w:r w:rsidRPr="00967FAA">
        <w:rPr>
          <w:rFonts w:ascii="Times New Roman" w:hAnsi="Times New Roman"/>
        </w:rPr>
        <w:t>of</w:t>
      </w:r>
      <w:r w:rsidRPr="00967FAA">
        <w:rPr>
          <w:rFonts w:ascii="Times New Roman" w:hAnsi="Times New Roman"/>
          <w:spacing w:val="6"/>
        </w:rPr>
        <w:t xml:space="preserve"> </w:t>
      </w:r>
      <w:r w:rsidRPr="00967FAA">
        <w:rPr>
          <w:rFonts w:ascii="Times New Roman" w:hAnsi="Times New Roman"/>
          <w:spacing w:val="1"/>
        </w:rPr>
        <w:t>t</w:t>
      </w:r>
      <w:r w:rsidRPr="00967FAA">
        <w:rPr>
          <w:rFonts w:ascii="Times New Roman" w:hAnsi="Times New Roman"/>
        </w:rPr>
        <w:t>he</w:t>
      </w:r>
      <w:r w:rsidRPr="00967FAA">
        <w:rPr>
          <w:rFonts w:ascii="Times New Roman" w:hAnsi="Times New Roman"/>
          <w:spacing w:val="3"/>
        </w:rPr>
        <w:t xml:space="preserve"> </w:t>
      </w:r>
      <w:r w:rsidRPr="00967FAA">
        <w:rPr>
          <w:rFonts w:ascii="Times New Roman" w:hAnsi="Times New Roman"/>
          <w:spacing w:val="2"/>
        </w:rPr>
        <w:t>T</w:t>
      </w:r>
      <w:r w:rsidRPr="00967FAA">
        <w:rPr>
          <w:rFonts w:ascii="Times New Roman" w:hAnsi="Times New Roman"/>
        </w:rPr>
        <w:t>ec</w:t>
      </w:r>
      <w:r w:rsidRPr="00967FAA">
        <w:rPr>
          <w:rFonts w:ascii="Times New Roman" w:hAnsi="Times New Roman"/>
          <w:spacing w:val="-1"/>
        </w:rPr>
        <w:t>h</w:t>
      </w:r>
      <w:r w:rsidRPr="00967FAA">
        <w:rPr>
          <w:rFonts w:ascii="Times New Roman" w:hAnsi="Times New Roman"/>
        </w:rPr>
        <w:t>n</w:t>
      </w:r>
      <w:r w:rsidRPr="00967FAA">
        <w:rPr>
          <w:rFonts w:ascii="Times New Roman" w:hAnsi="Times New Roman"/>
          <w:spacing w:val="-1"/>
        </w:rPr>
        <w:t>i</w:t>
      </w:r>
      <w:r w:rsidRPr="00967FAA">
        <w:rPr>
          <w:rFonts w:ascii="Times New Roman" w:hAnsi="Times New Roman"/>
        </w:rPr>
        <w:t>cal</w:t>
      </w:r>
      <w:r w:rsidRPr="00967FAA">
        <w:rPr>
          <w:rFonts w:ascii="Times New Roman" w:hAnsi="Times New Roman"/>
          <w:spacing w:val="2"/>
        </w:rPr>
        <w:t xml:space="preserve"> </w:t>
      </w:r>
      <w:r w:rsidRPr="00967FAA">
        <w:rPr>
          <w:rFonts w:ascii="Times New Roman" w:hAnsi="Times New Roman"/>
          <w:spacing w:val="-1"/>
        </w:rPr>
        <w:t>R</w:t>
      </w:r>
      <w:r w:rsidRPr="00967FAA">
        <w:rPr>
          <w:rFonts w:ascii="Times New Roman" w:hAnsi="Times New Roman"/>
        </w:rPr>
        <w:t>e</w:t>
      </w:r>
      <w:r w:rsidRPr="00967FAA">
        <w:rPr>
          <w:rFonts w:ascii="Times New Roman" w:hAnsi="Times New Roman"/>
          <w:spacing w:val="2"/>
        </w:rPr>
        <w:t>q</w:t>
      </w:r>
      <w:r w:rsidRPr="00967FAA">
        <w:rPr>
          <w:rFonts w:ascii="Times New Roman" w:hAnsi="Times New Roman"/>
        </w:rPr>
        <w:t>u</w:t>
      </w:r>
      <w:r w:rsidRPr="00967FAA">
        <w:rPr>
          <w:rFonts w:ascii="Times New Roman" w:hAnsi="Times New Roman"/>
          <w:spacing w:val="-1"/>
        </w:rPr>
        <w:t>i</w:t>
      </w:r>
      <w:r w:rsidRPr="00967FAA">
        <w:rPr>
          <w:rFonts w:ascii="Times New Roman" w:hAnsi="Times New Roman"/>
          <w:spacing w:val="1"/>
        </w:rPr>
        <w:t>r</w:t>
      </w:r>
      <w:r w:rsidRPr="00967FAA">
        <w:rPr>
          <w:rFonts w:ascii="Times New Roman" w:hAnsi="Times New Roman"/>
        </w:rPr>
        <w:t>emen</w:t>
      </w:r>
      <w:r w:rsidRPr="00967FAA">
        <w:rPr>
          <w:rFonts w:ascii="Times New Roman" w:hAnsi="Times New Roman"/>
          <w:spacing w:val="1"/>
        </w:rPr>
        <w:t>t</w:t>
      </w:r>
      <w:r w:rsidRPr="00967FAA">
        <w:rPr>
          <w:rFonts w:ascii="Times New Roman" w:hAnsi="Times New Roman"/>
        </w:rPr>
        <w:t>s</w:t>
      </w:r>
      <w:r w:rsidRPr="00967FAA">
        <w:rPr>
          <w:rFonts w:ascii="Times New Roman" w:hAnsi="Times New Roman"/>
          <w:spacing w:val="3"/>
        </w:rPr>
        <w:t xml:space="preserve"> </w:t>
      </w:r>
      <w:r w:rsidRPr="00967FAA">
        <w:rPr>
          <w:rFonts w:ascii="Times New Roman" w:hAnsi="Times New Roman"/>
          <w:spacing w:val="1"/>
        </w:rPr>
        <w:t>(</w:t>
      </w:r>
      <w:r w:rsidRPr="00967FAA">
        <w:rPr>
          <w:rFonts w:ascii="Times New Roman" w:hAnsi="Times New Roman"/>
        </w:rPr>
        <w:t>or</w:t>
      </w:r>
      <w:r w:rsidRPr="00967FAA">
        <w:rPr>
          <w:rFonts w:ascii="Times New Roman" w:hAnsi="Times New Roman"/>
          <w:spacing w:val="4"/>
        </w:rPr>
        <w:t xml:space="preserve"> </w:t>
      </w:r>
      <w:r w:rsidRPr="00967FAA">
        <w:rPr>
          <w:rFonts w:ascii="Times New Roman" w:hAnsi="Times New Roman"/>
        </w:rPr>
        <w:t>a</w:t>
      </w:r>
      <w:r w:rsidRPr="00967FAA">
        <w:rPr>
          <w:rFonts w:ascii="Times New Roman" w:hAnsi="Times New Roman"/>
          <w:spacing w:val="-1"/>
        </w:rPr>
        <w:t>n</w:t>
      </w:r>
      <w:r w:rsidRPr="00967FAA">
        <w:rPr>
          <w:rFonts w:ascii="Times New Roman" w:hAnsi="Times New Roman"/>
        </w:rPr>
        <w:t>y</w:t>
      </w:r>
      <w:r w:rsidRPr="00967FAA">
        <w:rPr>
          <w:rFonts w:ascii="Times New Roman" w:hAnsi="Times New Roman"/>
          <w:spacing w:val="1"/>
        </w:rPr>
        <w:t xml:space="preserve"> </w:t>
      </w:r>
      <w:r w:rsidRPr="00967FAA">
        <w:rPr>
          <w:rFonts w:ascii="Times New Roman" w:hAnsi="Times New Roman"/>
        </w:rPr>
        <w:t>other</w:t>
      </w:r>
      <w:r w:rsidRPr="00967FAA">
        <w:rPr>
          <w:rFonts w:ascii="Times New Roman" w:hAnsi="Times New Roman"/>
          <w:spacing w:val="4"/>
        </w:rPr>
        <w:t xml:space="preserve"> </w:t>
      </w:r>
      <w:r w:rsidRPr="00967FAA">
        <w:rPr>
          <w:rFonts w:ascii="Times New Roman" w:hAnsi="Times New Roman"/>
        </w:rPr>
        <w:t>p</w:t>
      </w:r>
      <w:r w:rsidRPr="00967FAA">
        <w:rPr>
          <w:rFonts w:ascii="Times New Roman" w:hAnsi="Times New Roman"/>
          <w:spacing w:val="-1"/>
        </w:rPr>
        <w:t>a</w:t>
      </w:r>
      <w:r w:rsidRPr="00967FAA">
        <w:rPr>
          <w:rFonts w:ascii="Times New Roman" w:hAnsi="Times New Roman"/>
          <w:spacing w:val="1"/>
        </w:rPr>
        <w:t>r</w:t>
      </w:r>
      <w:r w:rsidRPr="00967FAA">
        <w:rPr>
          <w:rFonts w:ascii="Times New Roman" w:hAnsi="Times New Roman"/>
        </w:rPr>
        <w:t>t</w:t>
      </w:r>
      <w:r w:rsidRPr="00967FAA">
        <w:rPr>
          <w:rFonts w:ascii="Times New Roman" w:hAnsi="Times New Roman"/>
          <w:spacing w:val="4"/>
        </w:rPr>
        <w:t xml:space="preserve"> </w:t>
      </w:r>
      <w:r w:rsidRPr="00967FAA">
        <w:rPr>
          <w:rFonts w:ascii="Times New Roman" w:hAnsi="Times New Roman"/>
        </w:rPr>
        <w:t>of</w:t>
      </w:r>
      <w:r w:rsidRPr="00967FAA">
        <w:rPr>
          <w:rFonts w:ascii="Times New Roman" w:hAnsi="Times New Roman"/>
          <w:spacing w:val="4"/>
        </w:rPr>
        <w:t xml:space="preserve"> </w:t>
      </w:r>
      <w:r w:rsidRPr="00967FAA">
        <w:rPr>
          <w:rFonts w:ascii="Times New Roman" w:hAnsi="Times New Roman"/>
          <w:spacing w:val="1"/>
        </w:rPr>
        <w:t>t</w:t>
      </w:r>
      <w:r w:rsidRPr="00967FAA">
        <w:rPr>
          <w:rFonts w:ascii="Times New Roman" w:hAnsi="Times New Roman"/>
        </w:rPr>
        <w:t xml:space="preserve">he </w:t>
      </w:r>
      <w:r w:rsidRPr="00967FAA">
        <w:rPr>
          <w:rFonts w:ascii="Times New Roman" w:hAnsi="Times New Roman"/>
          <w:spacing w:val="-1"/>
        </w:rPr>
        <w:t>Bi</w:t>
      </w:r>
      <w:r w:rsidRPr="00967FAA">
        <w:rPr>
          <w:rFonts w:ascii="Times New Roman" w:hAnsi="Times New Roman"/>
        </w:rPr>
        <w:t>d</w:t>
      </w:r>
      <w:r w:rsidRPr="00967FAA">
        <w:rPr>
          <w:rFonts w:ascii="Times New Roman" w:hAnsi="Times New Roman"/>
          <w:spacing w:val="-1"/>
        </w:rPr>
        <w:t>di</w:t>
      </w:r>
      <w:r w:rsidRPr="00967FAA">
        <w:rPr>
          <w:rFonts w:ascii="Times New Roman" w:hAnsi="Times New Roman"/>
        </w:rPr>
        <w:t xml:space="preserve">ng </w:t>
      </w:r>
      <w:r w:rsidRPr="00967FAA">
        <w:rPr>
          <w:rFonts w:ascii="Times New Roman" w:hAnsi="Times New Roman"/>
          <w:spacing w:val="-1"/>
        </w:rPr>
        <w:t>D</w:t>
      </w:r>
      <w:r w:rsidRPr="00967FAA">
        <w:rPr>
          <w:rFonts w:ascii="Times New Roman" w:hAnsi="Times New Roman"/>
        </w:rPr>
        <w:t>oc</w:t>
      </w:r>
      <w:r w:rsidRPr="00967FAA">
        <w:rPr>
          <w:rFonts w:ascii="Times New Roman" w:hAnsi="Times New Roman"/>
          <w:spacing w:val="-1"/>
        </w:rPr>
        <w:t>u</w:t>
      </w:r>
      <w:r w:rsidRPr="00967FAA">
        <w:rPr>
          <w:rFonts w:ascii="Times New Roman" w:hAnsi="Times New Roman"/>
          <w:spacing w:val="1"/>
        </w:rPr>
        <w:t>m</w:t>
      </w:r>
      <w:r w:rsidRPr="00967FAA">
        <w:rPr>
          <w:rFonts w:ascii="Times New Roman" w:hAnsi="Times New Roman"/>
        </w:rPr>
        <w:t>e</w:t>
      </w:r>
      <w:r w:rsidRPr="00967FAA">
        <w:rPr>
          <w:rFonts w:ascii="Times New Roman" w:hAnsi="Times New Roman"/>
          <w:spacing w:val="-1"/>
        </w:rPr>
        <w:t>n</w:t>
      </w:r>
      <w:r w:rsidRPr="00967FAA">
        <w:rPr>
          <w:rFonts w:ascii="Times New Roman" w:hAnsi="Times New Roman"/>
          <w:spacing w:val="1"/>
        </w:rPr>
        <w:t>t</w:t>
      </w:r>
      <w:r w:rsidRPr="00967FAA">
        <w:rPr>
          <w:rFonts w:ascii="Times New Roman" w:hAnsi="Times New Roman"/>
        </w:rPr>
        <w:t>s</w:t>
      </w:r>
      <w:r w:rsidRPr="00967FAA">
        <w:rPr>
          <w:rFonts w:ascii="Times New Roman" w:hAnsi="Times New Roman"/>
          <w:spacing w:val="1"/>
        </w:rPr>
        <w:t>)</w:t>
      </w:r>
      <w:r w:rsidRPr="00967FAA">
        <w:rPr>
          <w:rFonts w:ascii="Times New Roman" w:hAnsi="Times New Roman"/>
        </w:rPr>
        <w:t xml:space="preserve">. </w:t>
      </w:r>
      <w:r w:rsidRPr="00967FAA">
        <w:rPr>
          <w:rFonts w:ascii="Times New Roman" w:hAnsi="Times New Roman"/>
          <w:spacing w:val="34"/>
        </w:rPr>
        <w:t xml:space="preserve"> </w:t>
      </w:r>
      <w:r w:rsidRPr="00967FAA">
        <w:rPr>
          <w:rFonts w:ascii="Times New Roman" w:hAnsi="Times New Roman"/>
          <w:spacing w:val="1"/>
        </w:rPr>
        <w:t>I</w:t>
      </w:r>
      <w:r w:rsidRPr="00967FAA">
        <w:rPr>
          <w:rFonts w:ascii="Times New Roman" w:hAnsi="Times New Roman"/>
        </w:rPr>
        <w:t>f</w:t>
      </w:r>
      <w:r w:rsidRPr="00967FAA">
        <w:rPr>
          <w:rFonts w:ascii="Times New Roman" w:hAnsi="Times New Roman"/>
          <w:spacing w:val="6"/>
        </w:rPr>
        <w:t xml:space="preserve"> </w:t>
      </w:r>
      <w:r w:rsidRPr="00967FAA">
        <w:rPr>
          <w:rFonts w:ascii="Times New Roman" w:hAnsi="Times New Roman"/>
        </w:rPr>
        <w:t>a</w:t>
      </w:r>
      <w:r w:rsidRPr="00967FAA">
        <w:rPr>
          <w:rFonts w:ascii="Times New Roman" w:hAnsi="Times New Roman"/>
          <w:spacing w:val="3"/>
        </w:rPr>
        <w:t xml:space="preserve"> </w:t>
      </w:r>
      <w:r w:rsidRPr="00967FAA">
        <w:rPr>
          <w:rFonts w:ascii="Times New Roman" w:hAnsi="Times New Roman"/>
          <w:spacing w:val="1"/>
        </w:rPr>
        <w:t>r</w:t>
      </w:r>
      <w:r w:rsidRPr="00967FAA">
        <w:rPr>
          <w:rFonts w:ascii="Times New Roman" w:hAnsi="Times New Roman"/>
        </w:rPr>
        <w:t>e</w:t>
      </w:r>
      <w:r w:rsidRPr="00967FAA">
        <w:rPr>
          <w:rFonts w:ascii="Times New Roman" w:hAnsi="Times New Roman"/>
          <w:spacing w:val="2"/>
        </w:rPr>
        <w:t>q</w:t>
      </w:r>
      <w:r w:rsidRPr="00967FAA">
        <w:rPr>
          <w:rFonts w:ascii="Times New Roman" w:hAnsi="Times New Roman"/>
        </w:rPr>
        <w:t>u</w:t>
      </w:r>
      <w:r w:rsidRPr="00967FAA">
        <w:rPr>
          <w:rFonts w:ascii="Times New Roman" w:hAnsi="Times New Roman"/>
          <w:spacing w:val="-1"/>
        </w:rPr>
        <w:t>i</w:t>
      </w:r>
      <w:r w:rsidRPr="00967FAA">
        <w:rPr>
          <w:rFonts w:ascii="Times New Roman" w:hAnsi="Times New Roman"/>
          <w:spacing w:val="1"/>
        </w:rPr>
        <w:t>r</w:t>
      </w:r>
      <w:r w:rsidRPr="00967FAA">
        <w:rPr>
          <w:rFonts w:ascii="Times New Roman" w:hAnsi="Times New Roman"/>
        </w:rPr>
        <w:t>ement</w:t>
      </w:r>
      <w:r w:rsidRPr="00967FAA">
        <w:rPr>
          <w:rFonts w:ascii="Times New Roman" w:hAnsi="Times New Roman"/>
          <w:spacing w:val="1"/>
        </w:rPr>
        <w:t xml:space="preserve"> </w:t>
      </w:r>
      <w:r w:rsidRPr="00967FAA">
        <w:rPr>
          <w:rFonts w:ascii="Times New Roman" w:hAnsi="Times New Roman"/>
          <w:spacing w:val="-1"/>
        </w:rPr>
        <w:t>i</w:t>
      </w:r>
      <w:r w:rsidRPr="00967FAA">
        <w:rPr>
          <w:rFonts w:ascii="Times New Roman" w:hAnsi="Times New Roman"/>
        </w:rPr>
        <w:t>s</w:t>
      </w:r>
      <w:r w:rsidRPr="00967FAA">
        <w:rPr>
          <w:rFonts w:ascii="Times New Roman" w:hAnsi="Times New Roman"/>
          <w:spacing w:val="1"/>
        </w:rPr>
        <w:t xml:space="preserve"> </w:t>
      </w:r>
      <w:r w:rsidRPr="00967FAA">
        <w:rPr>
          <w:rFonts w:ascii="Times New Roman" w:hAnsi="Times New Roman"/>
        </w:rPr>
        <w:t>n</w:t>
      </w:r>
      <w:r w:rsidRPr="00967FAA">
        <w:rPr>
          <w:rFonts w:ascii="Times New Roman" w:hAnsi="Times New Roman"/>
          <w:spacing w:val="-1"/>
        </w:rPr>
        <w:t>o</w:t>
      </w:r>
      <w:r w:rsidRPr="00967FAA">
        <w:rPr>
          <w:rFonts w:ascii="Times New Roman" w:hAnsi="Times New Roman"/>
        </w:rPr>
        <w:t>t</w:t>
      </w:r>
      <w:r w:rsidRPr="00967FAA">
        <w:rPr>
          <w:rFonts w:ascii="Times New Roman" w:hAnsi="Times New Roman"/>
          <w:spacing w:val="1"/>
        </w:rPr>
        <w:t xml:space="preserve"> m</w:t>
      </w:r>
      <w:r w:rsidRPr="00967FAA">
        <w:rPr>
          <w:rFonts w:ascii="Times New Roman" w:hAnsi="Times New Roman"/>
        </w:rPr>
        <w:t>e</w:t>
      </w:r>
      <w:r w:rsidRPr="00967FAA">
        <w:rPr>
          <w:rFonts w:ascii="Times New Roman" w:hAnsi="Times New Roman"/>
          <w:spacing w:val="-1"/>
        </w:rPr>
        <w:t>n</w:t>
      </w:r>
      <w:r w:rsidRPr="00967FAA">
        <w:rPr>
          <w:rFonts w:ascii="Times New Roman" w:hAnsi="Times New Roman"/>
          <w:spacing w:val="1"/>
        </w:rPr>
        <w:t>t</w:t>
      </w:r>
      <w:r w:rsidRPr="00967FAA">
        <w:rPr>
          <w:rFonts w:ascii="Times New Roman" w:hAnsi="Times New Roman"/>
          <w:spacing w:val="-1"/>
        </w:rPr>
        <w:t>i</w:t>
      </w:r>
      <w:r w:rsidRPr="00967FAA">
        <w:rPr>
          <w:rFonts w:ascii="Times New Roman" w:hAnsi="Times New Roman"/>
        </w:rPr>
        <w:t>o</w:t>
      </w:r>
      <w:r w:rsidRPr="00967FAA">
        <w:rPr>
          <w:rFonts w:ascii="Times New Roman" w:hAnsi="Times New Roman"/>
          <w:spacing w:val="-1"/>
        </w:rPr>
        <w:t>n</w:t>
      </w:r>
      <w:r w:rsidRPr="00967FAA">
        <w:rPr>
          <w:rFonts w:ascii="Times New Roman" w:hAnsi="Times New Roman"/>
        </w:rPr>
        <w:t xml:space="preserve">ed </w:t>
      </w:r>
      <w:r w:rsidRPr="00967FAA">
        <w:rPr>
          <w:rFonts w:ascii="Times New Roman" w:hAnsi="Times New Roman"/>
          <w:spacing w:val="-1"/>
        </w:rPr>
        <w:t>i</w:t>
      </w:r>
      <w:r w:rsidRPr="00967FAA">
        <w:rPr>
          <w:rFonts w:ascii="Times New Roman" w:hAnsi="Times New Roman"/>
        </w:rPr>
        <w:t xml:space="preserve">n </w:t>
      </w:r>
      <w:r w:rsidRPr="00967FAA">
        <w:rPr>
          <w:rFonts w:ascii="Times New Roman" w:hAnsi="Times New Roman"/>
          <w:spacing w:val="1"/>
        </w:rPr>
        <w:t>t</w:t>
      </w:r>
      <w:r w:rsidRPr="00967FAA">
        <w:rPr>
          <w:rFonts w:ascii="Times New Roman" w:hAnsi="Times New Roman"/>
        </w:rPr>
        <w:t>he</w:t>
      </w:r>
      <w:r w:rsidRPr="00967FAA">
        <w:rPr>
          <w:rFonts w:ascii="Times New Roman" w:hAnsi="Times New Roman"/>
          <w:spacing w:val="6"/>
        </w:rPr>
        <w:t xml:space="preserve"> </w:t>
      </w:r>
      <w:r w:rsidRPr="00967FAA">
        <w:rPr>
          <w:rFonts w:ascii="Times New Roman" w:hAnsi="Times New Roman"/>
          <w:spacing w:val="-1"/>
        </w:rPr>
        <w:t>C</w:t>
      </w:r>
      <w:r w:rsidRPr="00967FAA">
        <w:rPr>
          <w:rFonts w:ascii="Times New Roman" w:hAnsi="Times New Roman"/>
        </w:rPr>
        <w:t>h</w:t>
      </w:r>
      <w:r w:rsidRPr="00967FAA">
        <w:rPr>
          <w:rFonts w:ascii="Times New Roman" w:hAnsi="Times New Roman"/>
          <w:spacing w:val="-1"/>
        </w:rPr>
        <w:t>e</w:t>
      </w:r>
      <w:r w:rsidRPr="00967FAA">
        <w:rPr>
          <w:rFonts w:ascii="Times New Roman" w:hAnsi="Times New Roman"/>
        </w:rPr>
        <w:t>c</w:t>
      </w:r>
      <w:r w:rsidRPr="00967FAA">
        <w:rPr>
          <w:rFonts w:ascii="Times New Roman" w:hAnsi="Times New Roman"/>
          <w:spacing w:val="2"/>
        </w:rPr>
        <w:t>k</w:t>
      </w:r>
      <w:r w:rsidRPr="00967FAA">
        <w:rPr>
          <w:rFonts w:ascii="Times New Roman" w:hAnsi="Times New Roman"/>
          <w:spacing w:val="-1"/>
        </w:rPr>
        <w:t>li</w:t>
      </w:r>
      <w:r w:rsidRPr="00967FAA">
        <w:rPr>
          <w:rFonts w:ascii="Times New Roman" w:hAnsi="Times New Roman"/>
        </w:rPr>
        <w:t>st</w:t>
      </w:r>
      <w:r w:rsidRPr="00967FAA">
        <w:rPr>
          <w:rFonts w:ascii="Times New Roman" w:hAnsi="Times New Roman"/>
          <w:spacing w:val="1"/>
        </w:rPr>
        <w:t xml:space="preserve"> t</w:t>
      </w:r>
      <w:r w:rsidRPr="00967FAA">
        <w:rPr>
          <w:rFonts w:ascii="Times New Roman" w:hAnsi="Times New Roman"/>
        </w:rPr>
        <w:t>h</w:t>
      </w:r>
      <w:r w:rsidRPr="00967FAA">
        <w:rPr>
          <w:rFonts w:ascii="Times New Roman" w:hAnsi="Times New Roman"/>
          <w:spacing w:val="-1"/>
        </w:rPr>
        <w:t>a</w:t>
      </w:r>
      <w:r w:rsidRPr="00967FAA">
        <w:rPr>
          <w:rFonts w:ascii="Times New Roman" w:hAnsi="Times New Roman"/>
        </w:rPr>
        <w:t>t</w:t>
      </w:r>
      <w:r w:rsidRPr="00967FAA">
        <w:rPr>
          <w:rFonts w:ascii="Times New Roman" w:hAnsi="Times New Roman"/>
          <w:spacing w:val="3"/>
        </w:rPr>
        <w:t xml:space="preserve"> </w:t>
      </w:r>
      <w:r w:rsidRPr="00967FAA">
        <w:rPr>
          <w:rFonts w:ascii="Times New Roman" w:hAnsi="Times New Roman"/>
        </w:rPr>
        <w:t>d</w:t>
      </w:r>
      <w:r w:rsidRPr="00967FAA">
        <w:rPr>
          <w:rFonts w:ascii="Times New Roman" w:hAnsi="Times New Roman"/>
          <w:spacing w:val="-1"/>
        </w:rPr>
        <w:t>o</w:t>
      </w:r>
      <w:r w:rsidRPr="00967FAA">
        <w:rPr>
          <w:rFonts w:ascii="Times New Roman" w:hAnsi="Times New Roman"/>
        </w:rPr>
        <w:t>es n</w:t>
      </w:r>
      <w:r w:rsidRPr="00967FAA">
        <w:rPr>
          <w:rFonts w:ascii="Times New Roman" w:hAnsi="Times New Roman"/>
          <w:spacing w:val="-1"/>
        </w:rPr>
        <w:t>o</w:t>
      </w:r>
      <w:r w:rsidRPr="00967FAA">
        <w:rPr>
          <w:rFonts w:ascii="Times New Roman" w:hAnsi="Times New Roman"/>
        </w:rPr>
        <w:t>t</w:t>
      </w:r>
      <w:r w:rsidRPr="00967FAA">
        <w:rPr>
          <w:rFonts w:ascii="Times New Roman" w:hAnsi="Times New Roman"/>
          <w:spacing w:val="1"/>
        </w:rPr>
        <w:t xml:space="preserve"> r</w:t>
      </w:r>
      <w:r w:rsidRPr="00967FAA">
        <w:rPr>
          <w:rFonts w:ascii="Times New Roman" w:hAnsi="Times New Roman"/>
        </w:rPr>
        <w:t>e</w:t>
      </w:r>
      <w:r w:rsidRPr="00967FAA">
        <w:rPr>
          <w:rFonts w:ascii="Times New Roman" w:hAnsi="Times New Roman"/>
          <w:spacing w:val="-1"/>
        </w:rPr>
        <w:t>li</w:t>
      </w:r>
      <w:r w:rsidRPr="00967FAA">
        <w:rPr>
          <w:rFonts w:ascii="Times New Roman" w:hAnsi="Times New Roman"/>
        </w:rPr>
        <w:t>e</w:t>
      </w:r>
      <w:r w:rsidRPr="00967FAA">
        <w:rPr>
          <w:rFonts w:ascii="Times New Roman" w:hAnsi="Times New Roman"/>
          <w:spacing w:val="-3"/>
        </w:rPr>
        <w:t>v</w:t>
      </w:r>
      <w:r w:rsidRPr="00967FAA">
        <w:rPr>
          <w:rFonts w:ascii="Times New Roman" w:hAnsi="Times New Roman"/>
        </w:rPr>
        <w:t xml:space="preserve">e </w:t>
      </w:r>
      <w:r w:rsidRPr="00967FAA">
        <w:rPr>
          <w:rFonts w:ascii="Times New Roman" w:hAnsi="Times New Roman"/>
          <w:spacing w:val="1"/>
        </w:rPr>
        <w:t>t</w:t>
      </w:r>
      <w:r w:rsidRPr="00967FAA">
        <w:rPr>
          <w:rFonts w:ascii="Times New Roman" w:hAnsi="Times New Roman"/>
        </w:rPr>
        <w:t xml:space="preserve">he </w:t>
      </w:r>
      <w:r w:rsidRPr="00967FAA">
        <w:rPr>
          <w:rFonts w:ascii="Times New Roman" w:hAnsi="Times New Roman"/>
          <w:spacing w:val="-1"/>
        </w:rPr>
        <w:t>Bi</w:t>
      </w:r>
      <w:r w:rsidRPr="00967FAA">
        <w:rPr>
          <w:rFonts w:ascii="Times New Roman" w:hAnsi="Times New Roman"/>
        </w:rPr>
        <w:t>d</w:t>
      </w:r>
      <w:r w:rsidRPr="00967FAA">
        <w:rPr>
          <w:rFonts w:ascii="Times New Roman" w:hAnsi="Times New Roman"/>
          <w:spacing w:val="-1"/>
        </w:rPr>
        <w:t>d</w:t>
      </w:r>
      <w:r w:rsidRPr="00967FAA">
        <w:rPr>
          <w:rFonts w:ascii="Times New Roman" w:hAnsi="Times New Roman"/>
        </w:rPr>
        <w:t>er</w:t>
      </w:r>
      <w:r w:rsidRPr="00967FAA">
        <w:rPr>
          <w:rFonts w:ascii="Times New Roman" w:hAnsi="Times New Roman"/>
          <w:spacing w:val="5"/>
        </w:rPr>
        <w:t xml:space="preserve"> </w:t>
      </w:r>
      <w:r w:rsidRPr="00967FAA">
        <w:rPr>
          <w:rFonts w:ascii="Times New Roman" w:hAnsi="Times New Roman"/>
          <w:spacing w:val="3"/>
        </w:rPr>
        <w:t>f</w:t>
      </w:r>
      <w:r w:rsidRPr="00967FAA">
        <w:rPr>
          <w:rFonts w:ascii="Times New Roman" w:hAnsi="Times New Roman"/>
          <w:spacing w:val="1"/>
        </w:rPr>
        <w:t>r</w:t>
      </w:r>
      <w:r w:rsidRPr="00967FAA">
        <w:rPr>
          <w:rFonts w:ascii="Times New Roman" w:hAnsi="Times New Roman"/>
        </w:rPr>
        <w:t>om</w:t>
      </w:r>
      <w:r w:rsidRPr="00967FAA">
        <w:rPr>
          <w:rFonts w:ascii="Times New Roman" w:hAnsi="Times New Roman"/>
          <w:spacing w:val="5"/>
        </w:rPr>
        <w:t xml:space="preserve"> </w:t>
      </w:r>
      <w:r w:rsidRPr="00967FAA">
        <w:rPr>
          <w:rFonts w:ascii="Times New Roman" w:hAnsi="Times New Roman"/>
          <w:spacing w:val="1"/>
        </w:rPr>
        <w:t>t</w:t>
      </w:r>
      <w:r w:rsidRPr="00967FAA">
        <w:rPr>
          <w:rFonts w:ascii="Times New Roman" w:hAnsi="Times New Roman"/>
        </w:rPr>
        <w:t>he</w:t>
      </w:r>
      <w:r w:rsidRPr="00967FAA">
        <w:rPr>
          <w:rFonts w:ascii="Times New Roman" w:hAnsi="Times New Roman"/>
          <w:spacing w:val="1"/>
        </w:rPr>
        <w:t xml:space="preserve"> r</w:t>
      </w:r>
      <w:r w:rsidRPr="00967FAA">
        <w:rPr>
          <w:rFonts w:ascii="Times New Roman" w:hAnsi="Times New Roman"/>
        </w:rPr>
        <w:t>es</w:t>
      </w:r>
      <w:r w:rsidRPr="00967FAA">
        <w:rPr>
          <w:rFonts w:ascii="Times New Roman" w:hAnsi="Times New Roman"/>
          <w:spacing w:val="-1"/>
        </w:rPr>
        <w:t>p</w:t>
      </w:r>
      <w:r w:rsidRPr="00967FAA">
        <w:rPr>
          <w:rFonts w:ascii="Times New Roman" w:hAnsi="Times New Roman"/>
        </w:rPr>
        <w:t>o</w:t>
      </w:r>
      <w:r w:rsidRPr="00967FAA">
        <w:rPr>
          <w:rFonts w:ascii="Times New Roman" w:hAnsi="Times New Roman"/>
          <w:spacing w:val="-1"/>
        </w:rPr>
        <w:t>n</w:t>
      </w:r>
      <w:r w:rsidRPr="00967FAA">
        <w:rPr>
          <w:rFonts w:ascii="Times New Roman" w:hAnsi="Times New Roman"/>
        </w:rPr>
        <w:t>s</w:t>
      </w:r>
      <w:r w:rsidRPr="00967FAA">
        <w:rPr>
          <w:rFonts w:ascii="Times New Roman" w:hAnsi="Times New Roman"/>
          <w:spacing w:val="-1"/>
        </w:rPr>
        <w:t>i</w:t>
      </w:r>
      <w:r w:rsidRPr="00967FAA">
        <w:rPr>
          <w:rFonts w:ascii="Times New Roman" w:hAnsi="Times New Roman"/>
        </w:rPr>
        <w:t>b</w:t>
      </w:r>
      <w:r w:rsidRPr="00967FAA">
        <w:rPr>
          <w:rFonts w:ascii="Times New Roman" w:hAnsi="Times New Roman"/>
          <w:spacing w:val="-1"/>
        </w:rPr>
        <w:t>ili</w:t>
      </w:r>
      <w:r w:rsidRPr="00967FAA">
        <w:rPr>
          <w:rFonts w:ascii="Times New Roman" w:hAnsi="Times New Roman"/>
          <w:spacing w:val="1"/>
        </w:rPr>
        <w:t>t</w:t>
      </w:r>
      <w:r w:rsidRPr="00967FAA">
        <w:rPr>
          <w:rFonts w:ascii="Times New Roman" w:hAnsi="Times New Roman"/>
        </w:rPr>
        <w:t>y of</w:t>
      </w:r>
      <w:r w:rsidRPr="00967FAA">
        <w:rPr>
          <w:rFonts w:ascii="Times New Roman" w:hAnsi="Times New Roman"/>
          <w:spacing w:val="5"/>
        </w:rPr>
        <w:t xml:space="preserve"> </w:t>
      </w:r>
      <w:r w:rsidRPr="00967FAA">
        <w:rPr>
          <w:rFonts w:ascii="Times New Roman" w:hAnsi="Times New Roman"/>
          <w:spacing w:val="-1"/>
        </w:rPr>
        <w:t>i</w:t>
      </w:r>
      <w:r w:rsidRPr="00967FAA">
        <w:rPr>
          <w:rFonts w:ascii="Times New Roman" w:hAnsi="Times New Roman"/>
        </w:rPr>
        <w:t>nc</w:t>
      </w:r>
      <w:r w:rsidRPr="00967FAA">
        <w:rPr>
          <w:rFonts w:ascii="Times New Roman" w:hAnsi="Times New Roman"/>
          <w:spacing w:val="-1"/>
        </w:rPr>
        <w:t>l</w:t>
      </w:r>
      <w:r w:rsidRPr="00967FAA">
        <w:rPr>
          <w:rFonts w:ascii="Times New Roman" w:hAnsi="Times New Roman"/>
        </w:rPr>
        <w:t>u</w:t>
      </w:r>
      <w:r w:rsidRPr="00967FAA">
        <w:rPr>
          <w:rFonts w:ascii="Times New Roman" w:hAnsi="Times New Roman"/>
          <w:spacing w:val="-1"/>
        </w:rPr>
        <w:t>di</w:t>
      </w:r>
      <w:r w:rsidRPr="00967FAA">
        <w:rPr>
          <w:rFonts w:ascii="Times New Roman" w:hAnsi="Times New Roman"/>
        </w:rPr>
        <w:t>ng</w:t>
      </w:r>
      <w:r w:rsidRPr="00967FAA">
        <w:rPr>
          <w:rFonts w:ascii="Times New Roman" w:hAnsi="Times New Roman"/>
          <w:spacing w:val="4"/>
        </w:rPr>
        <w:t xml:space="preserve"> </w:t>
      </w:r>
      <w:r w:rsidRPr="00967FAA">
        <w:rPr>
          <w:rFonts w:ascii="Times New Roman" w:hAnsi="Times New Roman"/>
        </w:rPr>
        <w:t>su</w:t>
      </w:r>
      <w:r w:rsidRPr="00967FAA">
        <w:rPr>
          <w:rFonts w:ascii="Times New Roman" w:hAnsi="Times New Roman"/>
          <w:spacing w:val="-1"/>
        </w:rPr>
        <w:t>p</w:t>
      </w:r>
      <w:r w:rsidRPr="00967FAA">
        <w:rPr>
          <w:rFonts w:ascii="Times New Roman" w:hAnsi="Times New Roman"/>
        </w:rPr>
        <w:t>p</w:t>
      </w:r>
      <w:r w:rsidRPr="00967FAA">
        <w:rPr>
          <w:rFonts w:ascii="Times New Roman" w:hAnsi="Times New Roman"/>
          <w:spacing w:val="-1"/>
        </w:rPr>
        <w:t>o</w:t>
      </w:r>
      <w:r w:rsidRPr="00967FAA">
        <w:rPr>
          <w:rFonts w:ascii="Times New Roman" w:hAnsi="Times New Roman"/>
          <w:spacing w:val="1"/>
        </w:rPr>
        <w:t>rt</w:t>
      </w:r>
      <w:r w:rsidRPr="00967FAA">
        <w:rPr>
          <w:rFonts w:ascii="Times New Roman" w:hAnsi="Times New Roman"/>
          <w:spacing w:val="-1"/>
        </w:rPr>
        <w:t>i</w:t>
      </w:r>
      <w:r w:rsidRPr="00967FAA">
        <w:rPr>
          <w:rFonts w:ascii="Times New Roman" w:hAnsi="Times New Roman"/>
        </w:rPr>
        <w:t>ng</w:t>
      </w:r>
      <w:r w:rsidRPr="00967FAA">
        <w:rPr>
          <w:rFonts w:ascii="Times New Roman" w:hAnsi="Times New Roman"/>
          <w:spacing w:val="4"/>
        </w:rPr>
        <w:t xml:space="preserve"> </w:t>
      </w:r>
      <w:r w:rsidRPr="00967FAA">
        <w:rPr>
          <w:rFonts w:ascii="Times New Roman" w:hAnsi="Times New Roman"/>
        </w:rPr>
        <w:t>e</w:t>
      </w:r>
      <w:r w:rsidRPr="00967FAA">
        <w:rPr>
          <w:rFonts w:ascii="Times New Roman" w:hAnsi="Times New Roman"/>
          <w:spacing w:val="-3"/>
        </w:rPr>
        <w:t>v</w:t>
      </w:r>
      <w:r w:rsidRPr="00967FAA">
        <w:rPr>
          <w:rFonts w:ascii="Times New Roman" w:hAnsi="Times New Roman"/>
          <w:spacing w:val="-1"/>
        </w:rPr>
        <w:t>i</w:t>
      </w:r>
      <w:r w:rsidRPr="00967FAA">
        <w:rPr>
          <w:rFonts w:ascii="Times New Roman" w:hAnsi="Times New Roman"/>
        </w:rPr>
        <w:t>d</w:t>
      </w:r>
      <w:r w:rsidRPr="00967FAA">
        <w:rPr>
          <w:rFonts w:ascii="Times New Roman" w:hAnsi="Times New Roman"/>
          <w:spacing w:val="-1"/>
        </w:rPr>
        <w:t>e</w:t>
      </w:r>
      <w:r w:rsidRPr="00967FAA">
        <w:rPr>
          <w:rFonts w:ascii="Times New Roman" w:hAnsi="Times New Roman"/>
        </w:rPr>
        <w:t>nce</w:t>
      </w:r>
      <w:r w:rsidRPr="00967FAA">
        <w:rPr>
          <w:rFonts w:ascii="Times New Roman" w:hAnsi="Times New Roman"/>
          <w:spacing w:val="1"/>
        </w:rPr>
        <w:t xml:space="preserve"> </w:t>
      </w:r>
      <w:r w:rsidRPr="00967FAA">
        <w:rPr>
          <w:rFonts w:ascii="Times New Roman" w:hAnsi="Times New Roman"/>
        </w:rPr>
        <w:t>of</w:t>
      </w:r>
      <w:r w:rsidRPr="00967FAA">
        <w:rPr>
          <w:rFonts w:ascii="Times New Roman" w:hAnsi="Times New Roman"/>
          <w:spacing w:val="5"/>
        </w:rPr>
        <w:t xml:space="preserve"> </w:t>
      </w:r>
      <w:r w:rsidRPr="00967FAA">
        <w:rPr>
          <w:rFonts w:ascii="Times New Roman" w:hAnsi="Times New Roman"/>
        </w:rPr>
        <w:t>comp</w:t>
      </w:r>
      <w:r w:rsidRPr="00967FAA">
        <w:rPr>
          <w:rFonts w:ascii="Times New Roman" w:hAnsi="Times New Roman"/>
          <w:spacing w:val="-1"/>
        </w:rPr>
        <w:t>li</w:t>
      </w:r>
      <w:r w:rsidRPr="00967FAA">
        <w:rPr>
          <w:rFonts w:ascii="Times New Roman" w:hAnsi="Times New Roman"/>
        </w:rPr>
        <w:t>a</w:t>
      </w:r>
      <w:r w:rsidRPr="00967FAA">
        <w:rPr>
          <w:rFonts w:ascii="Times New Roman" w:hAnsi="Times New Roman"/>
          <w:spacing w:val="-1"/>
        </w:rPr>
        <w:t>n</w:t>
      </w:r>
      <w:r w:rsidRPr="00967FAA">
        <w:rPr>
          <w:rFonts w:ascii="Times New Roman" w:hAnsi="Times New Roman"/>
        </w:rPr>
        <w:t>ce</w:t>
      </w:r>
      <w:r w:rsidRPr="00967FAA">
        <w:rPr>
          <w:rFonts w:ascii="Times New Roman" w:hAnsi="Times New Roman"/>
          <w:spacing w:val="8"/>
        </w:rPr>
        <w:t xml:space="preserve"> </w:t>
      </w:r>
      <w:r w:rsidRPr="00967FAA">
        <w:rPr>
          <w:rFonts w:ascii="Times New Roman" w:hAnsi="Times New Roman"/>
          <w:spacing w:val="-3"/>
        </w:rPr>
        <w:t>w</w:t>
      </w:r>
      <w:r w:rsidRPr="00967FAA">
        <w:rPr>
          <w:rFonts w:ascii="Times New Roman" w:hAnsi="Times New Roman"/>
          <w:spacing w:val="-1"/>
        </w:rPr>
        <w:t>i</w:t>
      </w:r>
      <w:r w:rsidRPr="00967FAA">
        <w:rPr>
          <w:rFonts w:ascii="Times New Roman" w:hAnsi="Times New Roman"/>
          <w:spacing w:val="1"/>
        </w:rPr>
        <w:t>t</w:t>
      </w:r>
      <w:r w:rsidRPr="00967FAA">
        <w:rPr>
          <w:rFonts w:ascii="Times New Roman" w:hAnsi="Times New Roman"/>
        </w:rPr>
        <w:t>h</w:t>
      </w:r>
      <w:r w:rsidRPr="00967FAA">
        <w:rPr>
          <w:rFonts w:ascii="Times New Roman" w:hAnsi="Times New Roman"/>
          <w:spacing w:val="2"/>
        </w:rPr>
        <w:t xml:space="preserve"> </w:t>
      </w:r>
      <w:r w:rsidRPr="00967FAA">
        <w:rPr>
          <w:rFonts w:ascii="Times New Roman" w:hAnsi="Times New Roman"/>
          <w:spacing w:val="1"/>
        </w:rPr>
        <w:t>t</w:t>
      </w:r>
      <w:r w:rsidRPr="00967FAA">
        <w:rPr>
          <w:rFonts w:ascii="Times New Roman" w:hAnsi="Times New Roman"/>
        </w:rPr>
        <w:t>h</w:t>
      </w:r>
      <w:r w:rsidRPr="00967FAA">
        <w:rPr>
          <w:rFonts w:ascii="Times New Roman" w:hAnsi="Times New Roman"/>
          <w:spacing w:val="-1"/>
        </w:rPr>
        <w:t>a</w:t>
      </w:r>
      <w:r w:rsidRPr="00967FAA">
        <w:rPr>
          <w:rFonts w:ascii="Times New Roman" w:hAnsi="Times New Roman"/>
        </w:rPr>
        <w:t>t</w:t>
      </w:r>
      <w:r w:rsidRPr="00967FAA">
        <w:rPr>
          <w:rFonts w:ascii="Times New Roman" w:hAnsi="Times New Roman"/>
          <w:spacing w:val="3"/>
        </w:rPr>
        <w:t xml:space="preserve"> </w:t>
      </w:r>
      <w:r w:rsidRPr="00967FAA">
        <w:rPr>
          <w:rFonts w:ascii="Times New Roman" w:hAnsi="Times New Roman"/>
        </w:rPr>
        <w:t xml:space="preserve">other </w:t>
      </w:r>
      <w:r w:rsidRPr="00967FAA">
        <w:rPr>
          <w:rFonts w:ascii="Times New Roman" w:hAnsi="Times New Roman"/>
          <w:spacing w:val="1"/>
        </w:rPr>
        <w:t>r</w:t>
      </w:r>
      <w:r w:rsidRPr="00967FAA">
        <w:rPr>
          <w:rFonts w:ascii="Times New Roman" w:hAnsi="Times New Roman"/>
        </w:rPr>
        <w:t>e</w:t>
      </w:r>
      <w:r w:rsidRPr="00967FAA">
        <w:rPr>
          <w:rFonts w:ascii="Times New Roman" w:hAnsi="Times New Roman"/>
          <w:spacing w:val="2"/>
        </w:rPr>
        <w:t>q</w:t>
      </w:r>
      <w:r w:rsidRPr="00967FAA">
        <w:rPr>
          <w:rFonts w:ascii="Times New Roman" w:hAnsi="Times New Roman"/>
        </w:rPr>
        <w:t>u</w:t>
      </w:r>
      <w:r w:rsidRPr="00967FAA">
        <w:rPr>
          <w:rFonts w:ascii="Times New Roman" w:hAnsi="Times New Roman"/>
          <w:spacing w:val="-1"/>
        </w:rPr>
        <w:t>i</w:t>
      </w:r>
      <w:r w:rsidRPr="00967FAA">
        <w:rPr>
          <w:rFonts w:ascii="Times New Roman" w:hAnsi="Times New Roman"/>
          <w:spacing w:val="1"/>
        </w:rPr>
        <w:t>r</w:t>
      </w:r>
      <w:r w:rsidRPr="00967FAA">
        <w:rPr>
          <w:rFonts w:ascii="Times New Roman" w:hAnsi="Times New Roman"/>
        </w:rPr>
        <w:t>ement</w:t>
      </w:r>
      <w:r w:rsidRPr="00967FAA">
        <w:rPr>
          <w:rFonts w:ascii="Times New Roman" w:hAnsi="Times New Roman"/>
          <w:spacing w:val="3"/>
        </w:rPr>
        <w:t xml:space="preserve"> </w:t>
      </w:r>
      <w:r w:rsidRPr="00967FAA">
        <w:rPr>
          <w:rFonts w:ascii="Times New Roman" w:hAnsi="Times New Roman"/>
          <w:spacing w:val="-1"/>
        </w:rPr>
        <w:t>i</w:t>
      </w:r>
      <w:r w:rsidRPr="00967FAA">
        <w:rPr>
          <w:rFonts w:ascii="Times New Roman" w:hAnsi="Times New Roman"/>
        </w:rPr>
        <w:t>n</w:t>
      </w:r>
      <w:r w:rsidRPr="00967FAA">
        <w:rPr>
          <w:rFonts w:ascii="Times New Roman" w:hAnsi="Times New Roman"/>
          <w:spacing w:val="3"/>
        </w:rPr>
        <w:t xml:space="preserve"> </w:t>
      </w:r>
      <w:r w:rsidRPr="00967FAA">
        <w:rPr>
          <w:rFonts w:ascii="Times New Roman" w:hAnsi="Times New Roman"/>
          <w:spacing w:val="-1"/>
        </w:rPr>
        <w:t>i</w:t>
      </w:r>
      <w:r w:rsidRPr="00967FAA">
        <w:rPr>
          <w:rFonts w:ascii="Times New Roman" w:hAnsi="Times New Roman"/>
          <w:spacing w:val="1"/>
        </w:rPr>
        <w:t>t</w:t>
      </w:r>
      <w:r w:rsidRPr="00967FAA">
        <w:rPr>
          <w:rFonts w:ascii="Times New Roman" w:hAnsi="Times New Roman"/>
        </w:rPr>
        <w:t>s</w:t>
      </w:r>
      <w:r w:rsidRPr="00967FAA">
        <w:rPr>
          <w:rFonts w:ascii="Times New Roman" w:hAnsi="Times New Roman"/>
          <w:spacing w:val="3"/>
        </w:rPr>
        <w:t xml:space="preserve"> </w:t>
      </w:r>
      <w:r w:rsidRPr="00967FAA">
        <w:rPr>
          <w:rFonts w:ascii="Times New Roman" w:hAnsi="Times New Roman"/>
          <w:spacing w:val="2"/>
        </w:rPr>
        <w:t>T</w:t>
      </w:r>
      <w:r w:rsidRPr="00967FAA">
        <w:rPr>
          <w:rFonts w:ascii="Times New Roman" w:hAnsi="Times New Roman"/>
        </w:rPr>
        <w:t>ec</w:t>
      </w:r>
      <w:r w:rsidRPr="00967FAA">
        <w:rPr>
          <w:rFonts w:ascii="Times New Roman" w:hAnsi="Times New Roman"/>
          <w:spacing w:val="-1"/>
        </w:rPr>
        <w:t>h</w:t>
      </w:r>
      <w:r w:rsidRPr="00967FAA">
        <w:rPr>
          <w:rFonts w:ascii="Times New Roman" w:hAnsi="Times New Roman"/>
        </w:rPr>
        <w:t>n</w:t>
      </w:r>
      <w:r w:rsidRPr="00967FAA">
        <w:rPr>
          <w:rFonts w:ascii="Times New Roman" w:hAnsi="Times New Roman"/>
          <w:spacing w:val="-1"/>
        </w:rPr>
        <w:t>i</w:t>
      </w:r>
      <w:r w:rsidRPr="00967FAA">
        <w:rPr>
          <w:rFonts w:ascii="Times New Roman" w:hAnsi="Times New Roman"/>
        </w:rPr>
        <w:t>cal</w:t>
      </w:r>
      <w:r w:rsidRPr="00967FAA">
        <w:rPr>
          <w:rFonts w:ascii="Times New Roman" w:hAnsi="Times New Roman"/>
          <w:spacing w:val="1"/>
        </w:rPr>
        <w:t xml:space="preserve"> </w:t>
      </w:r>
      <w:r w:rsidRPr="00967FAA">
        <w:rPr>
          <w:rFonts w:ascii="Times New Roman" w:hAnsi="Times New Roman"/>
          <w:spacing w:val="-1"/>
        </w:rPr>
        <w:t>Bi</w:t>
      </w:r>
      <w:r w:rsidRPr="00967FAA">
        <w:rPr>
          <w:rFonts w:ascii="Times New Roman" w:hAnsi="Times New Roman"/>
        </w:rPr>
        <w:t xml:space="preserve">d.  </w:t>
      </w:r>
      <w:r w:rsidRPr="00967FAA">
        <w:rPr>
          <w:rFonts w:ascii="Times New Roman" w:hAnsi="Times New Roman"/>
          <w:spacing w:val="1"/>
        </w:rPr>
        <w:t xml:space="preserve"> O</w:t>
      </w:r>
      <w:r w:rsidRPr="00967FAA">
        <w:rPr>
          <w:rFonts w:ascii="Times New Roman" w:hAnsi="Times New Roman"/>
        </w:rPr>
        <w:t>n</w:t>
      </w:r>
      <w:r w:rsidRPr="00967FAA">
        <w:rPr>
          <w:rFonts w:ascii="Times New Roman" w:hAnsi="Times New Roman"/>
          <w:spacing w:val="3"/>
        </w:rPr>
        <w:t>e</w:t>
      </w:r>
      <w:r w:rsidRPr="00967FAA">
        <w:rPr>
          <w:rFonts w:ascii="Times New Roman" w:hAnsi="Times New Roman"/>
        </w:rPr>
        <w:t>-</w:t>
      </w:r>
      <w:r w:rsidRPr="00967FAA">
        <w:rPr>
          <w:rFonts w:ascii="Times New Roman" w:hAnsi="Times New Roman"/>
          <w:spacing w:val="2"/>
        </w:rPr>
        <w:t xml:space="preserve"> </w:t>
      </w:r>
      <w:r w:rsidRPr="00967FAA">
        <w:rPr>
          <w:rFonts w:ascii="Times New Roman" w:hAnsi="Times New Roman"/>
        </w:rPr>
        <w:t>or</w:t>
      </w:r>
      <w:r w:rsidRPr="00967FAA">
        <w:rPr>
          <w:rFonts w:ascii="Times New Roman" w:hAnsi="Times New Roman"/>
          <w:spacing w:val="1"/>
        </w:rPr>
        <w:t xml:space="preserve"> t</w:t>
      </w:r>
      <w:r w:rsidRPr="00967FAA">
        <w:rPr>
          <w:rFonts w:ascii="Times New Roman" w:hAnsi="Times New Roman"/>
          <w:spacing w:val="-3"/>
        </w:rPr>
        <w:t>w</w:t>
      </w:r>
      <w:r w:rsidRPr="00967FAA">
        <w:rPr>
          <w:rFonts w:ascii="Times New Roman" w:hAnsi="Times New Roman"/>
        </w:rPr>
        <w:t>o</w:t>
      </w:r>
      <w:r w:rsidRPr="00967FAA">
        <w:rPr>
          <w:rFonts w:ascii="Times New Roman" w:hAnsi="Times New Roman"/>
          <w:spacing w:val="1"/>
        </w:rPr>
        <w:t>-</w:t>
      </w:r>
      <w:r w:rsidRPr="00967FAA">
        <w:rPr>
          <w:rFonts w:ascii="Times New Roman" w:hAnsi="Times New Roman"/>
          <w:spacing w:val="-3"/>
        </w:rPr>
        <w:t>w</w:t>
      </w:r>
      <w:r w:rsidRPr="00967FAA">
        <w:rPr>
          <w:rFonts w:ascii="Times New Roman" w:hAnsi="Times New Roman"/>
        </w:rPr>
        <w:t>ord</w:t>
      </w:r>
      <w:r w:rsidRPr="00967FAA">
        <w:rPr>
          <w:rFonts w:ascii="Times New Roman" w:hAnsi="Times New Roman"/>
          <w:spacing w:val="1"/>
        </w:rPr>
        <w:t xml:space="preserve"> r</w:t>
      </w:r>
      <w:r w:rsidRPr="00967FAA">
        <w:rPr>
          <w:rFonts w:ascii="Times New Roman" w:hAnsi="Times New Roman"/>
        </w:rPr>
        <w:t>es</w:t>
      </w:r>
      <w:r w:rsidRPr="00967FAA">
        <w:rPr>
          <w:rFonts w:ascii="Times New Roman" w:hAnsi="Times New Roman"/>
          <w:spacing w:val="-1"/>
        </w:rPr>
        <w:t>p</w:t>
      </w:r>
      <w:r w:rsidRPr="00967FAA">
        <w:rPr>
          <w:rFonts w:ascii="Times New Roman" w:hAnsi="Times New Roman"/>
        </w:rPr>
        <w:t>o</w:t>
      </w:r>
      <w:r w:rsidRPr="00967FAA">
        <w:rPr>
          <w:rFonts w:ascii="Times New Roman" w:hAnsi="Times New Roman"/>
          <w:spacing w:val="-1"/>
        </w:rPr>
        <w:t>n</w:t>
      </w:r>
      <w:r w:rsidRPr="00967FAA">
        <w:rPr>
          <w:rFonts w:ascii="Times New Roman" w:hAnsi="Times New Roman"/>
        </w:rPr>
        <w:t xml:space="preserve">ses </w:t>
      </w:r>
      <w:r w:rsidRPr="00967FAA">
        <w:rPr>
          <w:rFonts w:ascii="Times New Roman" w:hAnsi="Times New Roman"/>
          <w:spacing w:val="1"/>
        </w:rPr>
        <w:t>(</w:t>
      </w:r>
      <w:r w:rsidRPr="00967FAA">
        <w:rPr>
          <w:rFonts w:ascii="Times New Roman" w:hAnsi="Times New Roman"/>
        </w:rPr>
        <w:t>e.</w:t>
      </w:r>
      <w:r w:rsidRPr="00967FAA">
        <w:rPr>
          <w:rFonts w:ascii="Times New Roman" w:hAnsi="Times New Roman"/>
          <w:spacing w:val="2"/>
        </w:rPr>
        <w:t>g</w:t>
      </w:r>
      <w:r w:rsidRPr="00967FAA">
        <w:rPr>
          <w:rFonts w:ascii="Times New Roman" w:hAnsi="Times New Roman"/>
        </w:rPr>
        <w:t>.</w:t>
      </w:r>
      <w:r w:rsidRPr="00967FAA">
        <w:rPr>
          <w:rFonts w:ascii="Times New Roman" w:hAnsi="Times New Roman"/>
          <w:spacing w:val="1"/>
        </w:rPr>
        <w:t xml:space="preserve"> “</w:t>
      </w:r>
      <w:r w:rsidRPr="00967FAA">
        <w:rPr>
          <w:rFonts w:ascii="Times New Roman" w:hAnsi="Times New Roman"/>
          <w:spacing w:val="-1"/>
        </w:rPr>
        <w:t>Y</w:t>
      </w:r>
      <w:r w:rsidRPr="00967FAA">
        <w:rPr>
          <w:rFonts w:ascii="Times New Roman" w:hAnsi="Times New Roman"/>
        </w:rPr>
        <w:t>es,”</w:t>
      </w:r>
      <w:r w:rsidRPr="00967FAA">
        <w:rPr>
          <w:rFonts w:ascii="Times New Roman" w:hAnsi="Times New Roman"/>
          <w:spacing w:val="2"/>
        </w:rPr>
        <w:t xml:space="preserve"> </w:t>
      </w:r>
      <w:r w:rsidRPr="00967FAA">
        <w:rPr>
          <w:rFonts w:ascii="Times New Roman" w:hAnsi="Times New Roman"/>
          <w:spacing w:val="1"/>
        </w:rPr>
        <w:t>“</w:t>
      </w:r>
      <w:r w:rsidRPr="00967FAA">
        <w:rPr>
          <w:rFonts w:ascii="Times New Roman" w:hAnsi="Times New Roman"/>
          <w:spacing w:val="-1"/>
        </w:rPr>
        <w:t>N</w:t>
      </w:r>
      <w:r w:rsidRPr="00967FAA">
        <w:rPr>
          <w:rFonts w:ascii="Times New Roman" w:hAnsi="Times New Roman"/>
        </w:rPr>
        <w:t>o,”</w:t>
      </w:r>
      <w:r w:rsidRPr="00967FAA">
        <w:rPr>
          <w:rFonts w:ascii="Times New Roman" w:hAnsi="Times New Roman"/>
          <w:spacing w:val="2"/>
        </w:rPr>
        <w:t xml:space="preserve"> </w:t>
      </w:r>
      <w:r w:rsidRPr="00967FAA">
        <w:rPr>
          <w:rFonts w:ascii="Times New Roman" w:hAnsi="Times New Roman"/>
          <w:spacing w:val="1"/>
        </w:rPr>
        <w:t>“</w:t>
      </w:r>
      <w:r w:rsidRPr="00967FAA">
        <w:rPr>
          <w:rFonts w:ascii="Times New Roman" w:hAnsi="Times New Roman"/>
          <w:spacing w:val="10"/>
        </w:rPr>
        <w:t>W</w:t>
      </w:r>
      <w:r w:rsidRPr="00967FAA">
        <w:rPr>
          <w:rFonts w:ascii="Times New Roman" w:hAnsi="Times New Roman"/>
          <w:spacing w:val="-1"/>
        </w:rPr>
        <w:t>il</w:t>
      </w:r>
      <w:r w:rsidRPr="00967FAA">
        <w:rPr>
          <w:rFonts w:ascii="Times New Roman" w:hAnsi="Times New Roman"/>
        </w:rPr>
        <w:t>l comp</w:t>
      </w:r>
      <w:r w:rsidRPr="00967FAA">
        <w:rPr>
          <w:rFonts w:ascii="Times New Roman" w:hAnsi="Times New Roman"/>
          <w:spacing w:val="-1"/>
        </w:rPr>
        <w:t>l</w:t>
      </w:r>
      <w:r w:rsidRPr="00967FAA">
        <w:rPr>
          <w:rFonts w:ascii="Times New Roman" w:hAnsi="Times New Roman"/>
          <w:spacing w:val="-2"/>
        </w:rPr>
        <w:t>y</w:t>
      </w:r>
      <w:r w:rsidRPr="00967FAA">
        <w:rPr>
          <w:rFonts w:ascii="Times New Roman" w:hAnsi="Times New Roman"/>
          <w:spacing w:val="1"/>
        </w:rPr>
        <w:t>,</w:t>
      </w:r>
      <w:r w:rsidRPr="00967FAA">
        <w:rPr>
          <w:rFonts w:ascii="Times New Roman" w:hAnsi="Times New Roman"/>
        </w:rPr>
        <w:t>”</w:t>
      </w:r>
      <w:r w:rsidRPr="00967FAA">
        <w:rPr>
          <w:rFonts w:ascii="Times New Roman" w:hAnsi="Times New Roman"/>
          <w:spacing w:val="3"/>
        </w:rPr>
        <w:t xml:space="preserve"> </w:t>
      </w:r>
      <w:r w:rsidRPr="00967FAA">
        <w:rPr>
          <w:rFonts w:ascii="Times New Roman" w:hAnsi="Times New Roman"/>
        </w:rPr>
        <w:t>etc</w:t>
      </w:r>
      <w:r w:rsidRPr="00967FAA">
        <w:rPr>
          <w:rFonts w:ascii="Times New Roman" w:hAnsi="Times New Roman"/>
          <w:spacing w:val="2"/>
        </w:rPr>
        <w:t>.</w:t>
      </w:r>
      <w:r w:rsidRPr="00967FAA">
        <w:rPr>
          <w:rFonts w:ascii="Times New Roman" w:hAnsi="Times New Roman"/>
        </w:rPr>
        <w:t>)</w:t>
      </w:r>
      <w:r w:rsidRPr="00967FAA">
        <w:rPr>
          <w:rFonts w:ascii="Times New Roman" w:hAnsi="Times New Roman"/>
          <w:spacing w:val="3"/>
        </w:rPr>
        <w:t xml:space="preserve"> </w:t>
      </w:r>
      <w:r w:rsidRPr="00967FAA">
        <w:rPr>
          <w:rFonts w:ascii="Times New Roman" w:hAnsi="Times New Roman"/>
        </w:rPr>
        <w:t>are</w:t>
      </w:r>
      <w:r w:rsidRPr="00967FAA">
        <w:rPr>
          <w:rFonts w:ascii="Times New Roman" w:hAnsi="Times New Roman"/>
          <w:spacing w:val="3"/>
        </w:rPr>
        <w:t xml:space="preserve"> </w:t>
      </w:r>
      <w:r w:rsidRPr="00967FAA">
        <w:rPr>
          <w:rFonts w:ascii="Times New Roman" w:hAnsi="Times New Roman"/>
        </w:rPr>
        <w:t>n</w:t>
      </w:r>
      <w:r w:rsidRPr="00967FAA">
        <w:rPr>
          <w:rFonts w:ascii="Times New Roman" w:hAnsi="Times New Roman"/>
          <w:spacing w:val="-1"/>
        </w:rPr>
        <w:t>o</w:t>
      </w:r>
      <w:r w:rsidRPr="00967FAA">
        <w:rPr>
          <w:rFonts w:ascii="Times New Roman" w:hAnsi="Times New Roman"/>
          <w:spacing w:val="1"/>
        </w:rPr>
        <w:t>rm</w:t>
      </w:r>
      <w:r w:rsidRPr="00967FAA">
        <w:rPr>
          <w:rFonts w:ascii="Times New Roman" w:hAnsi="Times New Roman"/>
        </w:rPr>
        <w:t>a</w:t>
      </w:r>
      <w:r w:rsidRPr="00967FAA">
        <w:rPr>
          <w:rFonts w:ascii="Times New Roman" w:hAnsi="Times New Roman"/>
          <w:spacing w:val="-1"/>
        </w:rPr>
        <w:t>ll</w:t>
      </w:r>
      <w:r w:rsidRPr="00967FAA">
        <w:rPr>
          <w:rFonts w:ascii="Times New Roman" w:hAnsi="Times New Roman"/>
        </w:rPr>
        <w:t>y n</w:t>
      </w:r>
      <w:r w:rsidRPr="00967FAA">
        <w:rPr>
          <w:rFonts w:ascii="Times New Roman" w:hAnsi="Times New Roman"/>
          <w:spacing w:val="-1"/>
        </w:rPr>
        <w:t>o</w:t>
      </w:r>
      <w:r w:rsidRPr="00967FAA">
        <w:rPr>
          <w:rFonts w:ascii="Times New Roman" w:hAnsi="Times New Roman"/>
        </w:rPr>
        <w:t>t</w:t>
      </w:r>
      <w:r w:rsidRPr="00967FAA">
        <w:rPr>
          <w:rFonts w:ascii="Times New Roman" w:hAnsi="Times New Roman"/>
          <w:spacing w:val="3"/>
        </w:rPr>
        <w:t xml:space="preserve"> </w:t>
      </w:r>
      <w:r w:rsidRPr="00967FAA">
        <w:rPr>
          <w:rFonts w:ascii="Times New Roman" w:hAnsi="Times New Roman"/>
        </w:rPr>
        <w:t>su</w:t>
      </w:r>
      <w:r w:rsidRPr="00967FAA">
        <w:rPr>
          <w:rFonts w:ascii="Times New Roman" w:hAnsi="Times New Roman"/>
          <w:spacing w:val="3"/>
        </w:rPr>
        <w:t>ff</w:t>
      </w:r>
      <w:r w:rsidRPr="00967FAA">
        <w:rPr>
          <w:rFonts w:ascii="Times New Roman" w:hAnsi="Times New Roman"/>
          <w:spacing w:val="-1"/>
        </w:rPr>
        <w:t>i</w:t>
      </w:r>
      <w:r w:rsidRPr="00967FAA">
        <w:rPr>
          <w:rFonts w:ascii="Times New Roman" w:hAnsi="Times New Roman"/>
        </w:rPr>
        <w:t>c</w:t>
      </w:r>
      <w:r w:rsidRPr="00967FAA">
        <w:rPr>
          <w:rFonts w:ascii="Times New Roman" w:hAnsi="Times New Roman"/>
          <w:spacing w:val="-1"/>
        </w:rPr>
        <w:t>i</w:t>
      </w:r>
      <w:r w:rsidRPr="00967FAA">
        <w:rPr>
          <w:rFonts w:ascii="Times New Roman" w:hAnsi="Times New Roman"/>
        </w:rPr>
        <w:t>e</w:t>
      </w:r>
      <w:r w:rsidRPr="00967FAA">
        <w:rPr>
          <w:rFonts w:ascii="Times New Roman" w:hAnsi="Times New Roman"/>
          <w:spacing w:val="-1"/>
        </w:rPr>
        <w:t>n</w:t>
      </w:r>
      <w:r w:rsidRPr="00967FAA">
        <w:rPr>
          <w:rFonts w:ascii="Times New Roman" w:hAnsi="Times New Roman"/>
        </w:rPr>
        <w:t>t</w:t>
      </w:r>
      <w:r w:rsidRPr="00967FAA">
        <w:rPr>
          <w:rFonts w:ascii="Times New Roman" w:hAnsi="Times New Roman"/>
          <w:spacing w:val="3"/>
        </w:rPr>
        <w:t xml:space="preserve"> </w:t>
      </w:r>
      <w:r w:rsidRPr="00967FAA">
        <w:rPr>
          <w:rFonts w:ascii="Times New Roman" w:hAnsi="Times New Roman"/>
          <w:spacing w:val="1"/>
        </w:rPr>
        <w:t>t</w:t>
      </w:r>
      <w:r w:rsidRPr="00967FAA">
        <w:rPr>
          <w:rFonts w:ascii="Times New Roman" w:hAnsi="Times New Roman"/>
        </w:rPr>
        <w:t>o</w:t>
      </w:r>
      <w:r w:rsidRPr="00967FAA">
        <w:rPr>
          <w:rFonts w:ascii="Times New Roman" w:hAnsi="Times New Roman"/>
          <w:spacing w:val="2"/>
        </w:rPr>
        <w:t xml:space="preserve"> </w:t>
      </w:r>
      <w:r w:rsidRPr="00967FAA">
        <w:rPr>
          <w:rFonts w:ascii="Times New Roman" w:hAnsi="Times New Roman"/>
        </w:rPr>
        <w:t>co</w:t>
      </w:r>
      <w:r w:rsidRPr="00967FAA">
        <w:rPr>
          <w:rFonts w:ascii="Times New Roman" w:hAnsi="Times New Roman"/>
          <w:spacing w:val="-1"/>
        </w:rPr>
        <w:t>n</w:t>
      </w:r>
      <w:r w:rsidRPr="00967FAA">
        <w:rPr>
          <w:rFonts w:ascii="Times New Roman" w:hAnsi="Times New Roman"/>
          <w:spacing w:val="3"/>
        </w:rPr>
        <w:t>f</w:t>
      </w:r>
      <w:r w:rsidRPr="00967FAA">
        <w:rPr>
          <w:rFonts w:ascii="Times New Roman" w:hAnsi="Times New Roman"/>
          <w:spacing w:val="-1"/>
        </w:rPr>
        <w:t>i</w:t>
      </w:r>
      <w:r w:rsidRPr="00967FAA">
        <w:rPr>
          <w:rFonts w:ascii="Times New Roman" w:hAnsi="Times New Roman"/>
          <w:spacing w:val="1"/>
        </w:rPr>
        <w:t>r</w:t>
      </w:r>
      <w:r w:rsidRPr="00967FAA">
        <w:rPr>
          <w:rFonts w:ascii="Times New Roman" w:hAnsi="Times New Roman"/>
        </w:rPr>
        <w:t>m</w:t>
      </w:r>
      <w:r w:rsidRPr="00967FAA">
        <w:rPr>
          <w:rFonts w:ascii="Times New Roman" w:hAnsi="Times New Roman"/>
          <w:spacing w:val="3"/>
        </w:rPr>
        <w:t xml:space="preserve"> </w:t>
      </w:r>
      <w:r w:rsidRPr="00967FAA">
        <w:rPr>
          <w:rFonts w:ascii="Times New Roman" w:hAnsi="Times New Roman"/>
          <w:spacing w:val="1"/>
        </w:rPr>
        <w:t>t</w:t>
      </w:r>
      <w:r w:rsidRPr="00967FAA">
        <w:rPr>
          <w:rFonts w:ascii="Times New Roman" w:hAnsi="Times New Roman"/>
        </w:rPr>
        <w:t>ec</w:t>
      </w:r>
      <w:r w:rsidRPr="00967FAA">
        <w:rPr>
          <w:rFonts w:ascii="Times New Roman" w:hAnsi="Times New Roman"/>
          <w:spacing w:val="-1"/>
        </w:rPr>
        <w:t>h</w:t>
      </w:r>
      <w:r w:rsidRPr="00967FAA">
        <w:rPr>
          <w:rFonts w:ascii="Times New Roman" w:hAnsi="Times New Roman"/>
        </w:rPr>
        <w:t>n</w:t>
      </w:r>
      <w:r w:rsidRPr="00967FAA">
        <w:rPr>
          <w:rFonts w:ascii="Times New Roman" w:hAnsi="Times New Roman"/>
          <w:spacing w:val="-1"/>
        </w:rPr>
        <w:t>i</w:t>
      </w:r>
      <w:r w:rsidRPr="00967FAA">
        <w:rPr>
          <w:rFonts w:ascii="Times New Roman" w:hAnsi="Times New Roman"/>
        </w:rPr>
        <w:t>cal</w:t>
      </w:r>
      <w:r w:rsidRPr="00967FAA">
        <w:rPr>
          <w:rFonts w:ascii="Times New Roman" w:hAnsi="Times New Roman"/>
          <w:spacing w:val="1"/>
        </w:rPr>
        <w:t xml:space="preserve"> r</w:t>
      </w:r>
      <w:r w:rsidRPr="00967FAA">
        <w:rPr>
          <w:rFonts w:ascii="Times New Roman" w:hAnsi="Times New Roman"/>
        </w:rPr>
        <w:t>es</w:t>
      </w:r>
      <w:r w:rsidRPr="00967FAA">
        <w:rPr>
          <w:rFonts w:ascii="Times New Roman" w:hAnsi="Times New Roman"/>
          <w:spacing w:val="-1"/>
        </w:rPr>
        <w:t>p</w:t>
      </w:r>
      <w:r w:rsidRPr="00967FAA">
        <w:rPr>
          <w:rFonts w:ascii="Times New Roman" w:hAnsi="Times New Roman"/>
        </w:rPr>
        <w:t>o</w:t>
      </w:r>
      <w:r w:rsidRPr="00967FAA">
        <w:rPr>
          <w:rFonts w:ascii="Times New Roman" w:hAnsi="Times New Roman"/>
          <w:spacing w:val="-1"/>
        </w:rPr>
        <w:t>n</w:t>
      </w:r>
      <w:r w:rsidRPr="00967FAA">
        <w:rPr>
          <w:rFonts w:ascii="Times New Roman" w:hAnsi="Times New Roman"/>
        </w:rPr>
        <w:t>s</w:t>
      </w:r>
      <w:r w:rsidRPr="00967FAA">
        <w:rPr>
          <w:rFonts w:ascii="Times New Roman" w:hAnsi="Times New Roman"/>
          <w:spacing w:val="-1"/>
        </w:rPr>
        <w:t>i</w:t>
      </w:r>
      <w:r w:rsidRPr="00967FAA">
        <w:rPr>
          <w:rFonts w:ascii="Times New Roman" w:hAnsi="Times New Roman"/>
          <w:spacing w:val="-2"/>
        </w:rPr>
        <w:t>v</w:t>
      </w:r>
      <w:r w:rsidRPr="00967FAA">
        <w:rPr>
          <w:rFonts w:ascii="Times New Roman" w:hAnsi="Times New Roman"/>
        </w:rPr>
        <w:t>e</w:t>
      </w:r>
      <w:r w:rsidRPr="00967FAA">
        <w:rPr>
          <w:rFonts w:ascii="Times New Roman" w:hAnsi="Times New Roman"/>
          <w:spacing w:val="-1"/>
        </w:rPr>
        <w:t>n</w:t>
      </w:r>
      <w:r w:rsidRPr="00967FAA">
        <w:rPr>
          <w:rFonts w:ascii="Times New Roman" w:hAnsi="Times New Roman"/>
        </w:rPr>
        <w:t xml:space="preserve">ess </w:t>
      </w:r>
      <w:r w:rsidRPr="00967FAA">
        <w:rPr>
          <w:rFonts w:ascii="Times New Roman" w:hAnsi="Times New Roman"/>
          <w:spacing w:val="-3"/>
        </w:rPr>
        <w:t>w</w:t>
      </w:r>
      <w:r w:rsidRPr="00967FAA">
        <w:rPr>
          <w:rFonts w:ascii="Times New Roman" w:hAnsi="Times New Roman"/>
          <w:spacing w:val="-1"/>
        </w:rPr>
        <w:t>i</w:t>
      </w:r>
      <w:r w:rsidRPr="00967FAA">
        <w:rPr>
          <w:rFonts w:ascii="Times New Roman" w:hAnsi="Times New Roman"/>
          <w:spacing w:val="1"/>
        </w:rPr>
        <w:t>t</w:t>
      </w:r>
      <w:r w:rsidRPr="00967FAA">
        <w:rPr>
          <w:rFonts w:ascii="Times New Roman" w:hAnsi="Times New Roman"/>
        </w:rPr>
        <w:t xml:space="preserve">h </w:t>
      </w:r>
      <w:r w:rsidRPr="00967FAA">
        <w:rPr>
          <w:rFonts w:ascii="Times New Roman" w:hAnsi="Times New Roman"/>
          <w:spacing w:val="2"/>
        </w:rPr>
        <w:t>T</w:t>
      </w:r>
      <w:r w:rsidRPr="00967FAA">
        <w:rPr>
          <w:rFonts w:ascii="Times New Roman" w:hAnsi="Times New Roman"/>
        </w:rPr>
        <w:t>ec</w:t>
      </w:r>
      <w:r w:rsidRPr="00967FAA">
        <w:rPr>
          <w:rFonts w:ascii="Times New Roman" w:hAnsi="Times New Roman"/>
          <w:spacing w:val="-1"/>
        </w:rPr>
        <w:t>h</w:t>
      </w:r>
      <w:r w:rsidRPr="00967FAA">
        <w:rPr>
          <w:rFonts w:ascii="Times New Roman" w:hAnsi="Times New Roman"/>
        </w:rPr>
        <w:t>n</w:t>
      </w:r>
      <w:r w:rsidRPr="00967FAA">
        <w:rPr>
          <w:rFonts w:ascii="Times New Roman" w:hAnsi="Times New Roman"/>
          <w:spacing w:val="-1"/>
        </w:rPr>
        <w:t>i</w:t>
      </w:r>
      <w:r w:rsidRPr="00967FAA">
        <w:rPr>
          <w:rFonts w:ascii="Times New Roman" w:hAnsi="Times New Roman"/>
        </w:rPr>
        <w:t xml:space="preserve">cal </w:t>
      </w:r>
      <w:r w:rsidRPr="00967FAA">
        <w:rPr>
          <w:rFonts w:ascii="Times New Roman" w:hAnsi="Times New Roman"/>
          <w:spacing w:val="-1"/>
        </w:rPr>
        <w:t>R</w:t>
      </w:r>
      <w:r w:rsidRPr="00967FAA">
        <w:rPr>
          <w:rFonts w:ascii="Times New Roman" w:hAnsi="Times New Roman"/>
        </w:rPr>
        <w:t>e</w:t>
      </w:r>
      <w:r w:rsidRPr="00967FAA">
        <w:rPr>
          <w:rFonts w:ascii="Times New Roman" w:hAnsi="Times New Roman"/>
          <w:spacing w:val="2"/>
        </w:rPr>
        <w:t>q</w:t>
      </w:r>
      <w:r w:rsidRPr="00967FAA">
        <w:rPr>
          <w:rFonts w:ascii="Times New Roman" w:hAnsi="Times New Roman"/>
        </w:rPr>
        <w:t>u</w:t>
      </w:r>
      <w:r w:rsidRPr="00967FAA">
        <w:rPr>
          <w:rFonts w:ascii="Times New Roman" w:hAnsi="Times New Roman"/>
          <w:spacing w:val="-1"/>
        </w:rPr>
        <w:t>i</w:t>
      </w:r>
      <w:r w:rsidRPr="00967FAA">
        <w:rPr>
          <w:rFonts w:ascii="Times New Roman" w:hAnsi="Times New Roman"/>
          <w:spacing w:val="1"/>
        </w:rPr>
        <w:t>r</w:t>
      </w:r>
      <w:r w:rsidRPr="00967FAA">
        <w:rPr>
          <w:rFonts w:ascii="Times New Roman" w:hAnsi="Times New Roman"/>
        </w:rPr>
        <w:t>emen</w:t>
      </w:r>
      <w:r w:rsidRPr="00967FAA">
        <w:rPr>
          <w:rFonts w:ascii="Times New Roman" w:hAnsi="Times New Roman"/>
          <w:spacing w:val="1"/>
        </w:rPr>
        <w:t>t</w:t>
      </w:r>
      <w:r w:rsidRPr="00967FAA">
        <w:rPr>
          <w:rFonts w:ascii="Times New Roman" w:hAnsi="Times New Roman"/>
        </w:rPr>
        <w:t>s.</w:t>
      </w:r>
    </w:p>
    <w:p w14:paraId="5BB5DAA4" w14:textId="77777777" w:rsidR="0075262D" w:rsidRPr="00967FAA" w:rsidRDefault="0075262D" w:rsidP="0075262D">
      <w:pPr>
        <w:pStyle w:val="ListParagraph"/>
        <w:ind w:left="360"/>
        <w:rPr>
          <w:rFonts w:ascii="Times New Roman" w:hAnsi="Times New Roman"/>
        </w:rPr>
      </w:pPr>
    </w:p>
    <w:p w14:paraId="6A919992" w14:textId="77777777" w:rsidR="00383AA6" w:rsidRPr="00967FAA" w:rsidRDefault="0075262D" w:rsidP="00560FA0">
      <w:pPr>
        <w:pStyle w:val="ListParagraph"/>
        <w:ind w:left="360"/>
        <w:jc w:val="both"/>
        <w:rPr>
          <w:rFonts w:ascii="Times New Roman" w:hAnsi="Times New Roman"/>
          <w:b/>
        </w:rPr>
      </w:pPr>
      <w:r w:rsidRPr="00967FAA">
        <w:rPr>
          <w:rFonts w:ascii="Times New Roman" w:hAnsi="Times New Roman"/>
          <w:b/>
        </w:rPr>
        <w:t>Each requirement in this section has been assigned points. For each requirement, the Bidder must state whether they are compliant, partially compliant or non-compliant. Full points will be awarded when compliant, half points will be awarded for partially compliant and no points will be awarded for non-compliant. The sum total</w:t>
      </w:r>
      <w:r w:rsidR="00E31A50" w:rsidRPr="00967FAA">
        <w:rPr>
          <w:rFonts w:ascii="Times New Roman" w:hAnsi="Times New Roman"/>
          <w:b/>
        </w:rPr>
        <w:t xml:space="preserve"> of points in this section is 79</w:t>
      </w:r>
      <w:r w:rsidRPr="00967FAA">
        <w:rPr>
          <w:rFonts w:ascii="Times New Roman" w:hAnsi="Times New Roman"/>
          <w:b/>
        </w:rPr>
        <w:t>0. Th</w:t>
      </w:r>
      <w:r w:rsidR="00E31A50" w:rsidRPr="00967FAA">
        <w:rPr>
          <w:rFonts w:ascii="Times New Roman" w:hAnsi="Times New Roman"/>
          <w:b/>
        </w:rPr>
        <w:t>e bidder must attain at least 68</w:t>
      </w:r>
      <w:r w:rsidRPr="00967FAA">
        <w:rPr>
          <w:rFonts w:ascii="Times New Roman" w:hAnsi="Times New Roman"/>
          <w:b/>
        </w:rPr>
        <w:t>0 points to pass this stage.</w:t>
      </w:r>
    </w:p>
    <w:p w14:paraId="6EBD67A1" w14:textId="77777777" w:rsidR="00560FA0" w:rsidRPr="00967FAA" w:rsidRDefault="00560FA0" w:rsidP="00560FA0">
      <w:pPr>
        <w:pStyle w:val="ListParagraph"/>
        <w:ind w:left="360"/>
        <w:jc w:val="both"/>
        <w:rPr>
          <w:rFonts w:ascii="Times New Roman" w:hAnsi="Times New Roman"/>
          <w:b/>
        </w:rPr>
      </w:pPr>
    </w:p>
    <w:p w14:paraId="733D7369" w14:textId="77777777" w:rsidR="00560FA0" w:rsidRPr="00967FAA" w:rsidRDefault="00560FA0" w:rsidP="00560FA0">
      <w:pPr>
        <w:pStyle w:val="ListParagraph"/>
        <w:ind w:left="360"/>
        <w:jc w:val="both"/>
        <w:rPr>
          <w:rFonts w:ascii="Times New Roman" w:hAnsi="Times New Roman"/>
          <w:b/>
        </w:rPr>
      </w:pPr>
    </w:p>
    <w:p w14:paraId="178180F4" w14:textId="77777777" w:rsidR="00E31A50" w:rsidRDefault="00E31A50" w:rsidP="00E31A50">
      <w:pPr>
        <w:rPr>
          <w:b/>
        </w:rPr>
      </w:pPr>
    </w:p>
    <w:p w14:paraId="5E3CC337" w14:textId="77777777" w:rsidR="005963E7" w:rsidRDefault="005963E7" w:rsidP="00E31A50">
      <w:pPr>
        <w:rPr>
          <w:b/>
        </w:rPr>
      </w:pPr>
    </w:p>
    <w:p w14:paraId="5C1A061F" w14:textId="77777777" w:rsidR="005963E7" w:rsidRDefault="005963E7" w:rsidP="00E31A50">
      <w:pPr>
        <w:rPr>
          <w:b/>
        </w:rPr>
      </w:pPr>
    </w:p>
    <w:p w14:paraId="6D69B7BD" w14:textId="77777777" w:rsidR="005963E7" w:rsidRDefault="005963E7" w:rsidP="00E31A50">
      <w:pPr>
        <w:rPr>
          <w:b/>
        </w:rPr>
      </w:pPr>
    </w:p>
    <w:p w14:paraId="0BBABDC2" w14:textId="77777777" w:rsidR="005963E7" w:rsidRDefault="005963E7" w:rsidP="00E31A50">
      <w:pPr>
        <w:rPr>
          <w:b/>
        </w:rPr>
      </w:pPr>
    </w:p>
    <w:p w14:paraId="160E64C4" w14:textId="77777777" w:rsidR="005963E7" w:rsidRDefault="005963E7" w:rsidP="00E31A50">
      <w:pPr>
        <w:rPr>
          <w:b/>
        </w:rPr>
      </w:pPr>
    </w:p>
    <w:p w14:paraId="413C69E7" w14:textId="77777777" w:rsidR="005963E7" w:rsidRDefault="005963E7" w:rsidP="00E31A50">
      <w:pPr>
        <w:rPr>
          <w:b/>
        </w:rPr>
      </w:pPr>
    </w:p>
    <w:p w14:paraId="45B78D52" w14:textId="77777777" w:rsidR="005963E7" w:rsidRDefault="005963E7" w:rsidP="00E31A50">
      <w:pPr>
        <w:rPr>
          <w:b/>
        </w:rPr>
      </w:pPr>
    </w:p>
    <w:p w14:paraId="2DB56ACA" w14:textId="77777777" w:rsidR="005963E7" w:rsidRDefault="005963E7" w:rsidP="00E31A50">
      <w:pPr>
        <w:rPr>
          <w:b/>
        </w:rPr>
      </w:pPr>
    </w:p>
    <w:p w14:paraId="23CEA5B8" w14:textId="77777777" w:rsidR="005963E7" w:rsidRDefault="005963E7" w:rsidP="00E31A50">
      <w:pPr>
        <w:rPr>
          <w:b/>
        </w:rPr>
      </w:pPr>
    </w:p>
    <w:p w14:paraId="49B8519E" w14:textId="77777777" w:rsidR="005963E7" w:rsidRDefault="005963E7" w:rsidP="00E31A50">
      <w:pPr>
        <w:rPr>
          <w:b/>
        </w:rPr>
      </w:pPr>
    </w:p>
    <w:p w14:paraId="3F200911" w14:textId="77777777" w:rsidR="005963E7" w:rsidRDefault="005963E7" w:rsidP="00E31A50">
      <w:pPr>
        <w:rPr>
          <w:b/>
        </w:rPr>
      </w:pPr>
    </w:p>
    <w:p w14:paraId="4B08B5E1" w14:textId="77777777" w:rsidR="005963E7" w:rsidRDefault="005963E7" w:rsidP="00E31A50">
      <w:pPr>
        <w:rPr>
          <w:b/>
        </w:rPr>
      </w:pPr>
    </w:p>
    <w:p w14:paraId="28365760" w14:textId="77777777" w:rsidR="005963E7" w:rsidRDefault="005963E7" w:rsidP="00E31A50">
      <w:pPr>
        <w:rPr>
          <w:b/>
        </w:rPr>
      </w:pPr>
    </w:p>
    <w:p w14:paraId="47C2C129" w14:textId="77777777" w:rsidR="005963E7" w:rsidRDefault="005963E7" w:rsidP="00E31A50">
      <w:pPr>
        <w:rPr>
          <w:b/>
        </w:rPr>
      </w:pPr>
    </w:p>
    <w:p w14:paraId="15792015" w14:textId="77777777" w:rsidR="005963E7" w:rsidRDefault="005963E7" w:rsidP="00E31A50">
      <w:pPr>
        <w:rPr>
          <w:b/>
        </w:rPr>
      </w:pPr>
    </w:p>
    <w:p w14:paraId="62D08577" w14:textId="77777777" w:rsidR="005963E7" w:rsidRDefault="005963E7" w:rsidP="00E31A50">
      <w:pPr>
        <w:rPr>
          <w:b/>
        </w:rPr>
        <w:sectPr w:rsidR="005963E7" w:rsidSect="00383AA6">
          <w:headerReference w:type="even" r:id="rId52"/>
          <w:headerReference w:type="default" r:id="rId53"/>
          <w:headerReference w:type="first" r:id="rId54"/>
          <w:footnotePr>
            <w:numRestart w:val="eachPage"/>
          </w:footnotePr>
          <w:endnotePr>
            <w:numRestart w:val="eachSect"/>
          </w:endnotePr>
          <w:pgSz w:w="12240" w:h="15840" w:code="1"/>
          <w:pgMar w:top="1800" w:right="1440" w:bottom="1152" w:left="1800" w:header="720" w:footer="432" w:gutter="0"/>
          <w:cols w:space="720"/>
          <w:formProt w:val="0"/>
          <w:titlePg/>
          <w:docGrid w:linePitch="326"/>
        </w:sectPr>
      </w:pPr>
    </w:p>
    <w:tbl>
      <w:tblPr>
        <w:tblW w:w="14220" w:type="dxa"/>
        <w:tblInd w:w="-5" w:type="dxa"/>
        <w:tblLook w:val="04A0" w:firstRow="1" w:lastRow="0" w:firstColumn="1" w:lastColumn="0" w:noHBand="0" w:noVBand="1"/>
      </w:tblPr>
      <w:tblGrid>
        <w:gridCol w:w="3187"/>
        <w:gridCol w:w="1546"/>
        <w:gridCol w:w="3356"/>
        <w:gridCol w:w="1429"/>
        <w:gridCol w:w="1148"/>
        <w:gridCol w:w="2294"/>
        <w:gridCol w:w="1260"/>
      </w:tblGrid>
      <w:tr w:rsidR="005963E7" w:rsidRPr="005963E7" w14:paraId="1D6558F0" w14:textId="77777777" w:rsidTr="005963E7">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D1D24" w14:textId="77777777" w:rsidR="005963E7" w:rsidRPr="005963E7" w:rsidRDefault="005963E7" w:rsidP="005963E7">
            <w:pPr>
              <w:suppressAutoHyphens w:val="0"/>
              <w:spacing w:after="0"/>
              <w:rPr>
                <w:rFonts w:ascii="Arial" w:hAnsi="Arial" w:cs="Arial"/>
                <w:b/>
                <w:bCs/>
                <w:color w:val="000000"/>
                <w:sz w:val="18"/>
                <w:szCs w:val="18"/>
              </w:rPr>
            </w:pPr>
            <w:r w:rsidRPr="005963E7">
              <w:rPr>
                <w:rFonts w:ascii="Arial" w:hAnsi="Arial" w:cs="Arial"/>
                <w:b/>
                <w:bCs/>
                <w:color w:val="000000"/>
                <w:sz w:val="18"/>
                <w:szCs w:val="18"/>
                <w:lang w:val="en-GB"/>
              </w:rPr>
              <w:lastRenderedPageBreak/>
              <w:t>1.1.   Finance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73D208"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4D62BC"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BD19A5E"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31BDA59"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14:paraId="7E9445C5"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94594AC"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119D16D" w14:textId="77777777" w:rsidTr="009C22C7">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11A97B" w14:textId="77777777" w:rsidR="005963E7" w:rsidRPr="005963E7" w:rsidRDefault="005963E7" w:rsidP="005963E7">
            <w:pPr>
              <w:suppressAutoHyphens w:val="0"/>
              <w:spacing w:after="0"/>
              <w:jc w:val="left"/>
              <w:rPr>
                <w:rFonts w:ascii="Arial" w:hAnsi="Arial" w:cs="Arial"/>
                <w:b/>
                <w:bCs/>
                <w:color w:val="000000"/>
                <w:sz w:val="18"/>
                <w:szCs w:val="18"/>
              </w:rPr>
            </w:pPr>
            <w:proofErr w:type="spellStart"/>
            <w:r w:rsidRPr="005963E7">
              <w:rPr>
                <w:rFonts w:ascii="Arial" w:hAnsi="Arial" w:cs="Arial"/>
                <w:b/>
                <w:bCs/>
                <w:color w:val="000000"/>
                <w:sz w:val="18"/>
                <w:szCs w:val="18"/>
                <w:lang w:val="en-GB"/>
              </w:rPr>
              <w:t>REQ</w:t>
            </w:r>
            <w:proofErr w:type="spellEnd"/>
            <w:r w:rsidRPr="005963E7">
              <w:rPr>
                <w:rFonts w:ascii="Arial" w:hAnsi="Arial" w:cs="Arial"/>
                <w:b/>
                <w:bCs/>
                <w:color w:val="000000"/>
                <w:sz w:val="18"/>
                <w:szCs w:val="18"/>
                <w:lang w:val="en-GB"/>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9FB9A9" w14:textId="77777777" w:rsidR="005963E7" w:rsidRPr="005963E7" w:rsidRDefault="005963E7" w:rsidP="005963E7">
            <w:pPr>
              <w:suppressAutoHyphens w:val="0"/>
              <w:spacing w:after="0"/>
              <w:jc w:val="center"/>
              <w:rPr>
                <w:rFonts w:ascii="Arial" w:hAnsi="Arial" w:cs="Arial"/>
                <w:b/>
                <w:bCs/>
                <w:color w:val="000000"/>
                <w:sz w:val="18"/>
                <w:szCs w:val="18"/>
              </w:rPr>
            </w:pPr>
            <w:r w:rsidRPr="005963E7">
              <w:rPr>
                <w:rFonts w:ascii="Arial" w:hAnsi="Arial" w:cs="Arial"/>
                <w:b/>
                <w:bCs/>
                <w:color w:val="000000"/>
                <w:sz w:val="18"/>
                <w:szCs w:val="18"/>
              </w:rPr>
              <w:t>ITEM</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A26A67" w14:textId="77777777" w:rsidR="005963E7" w:rsidRPr="005963E7" w:rsidRDefault="005963E7" w:rsidP="005963E7">
            <w:pPr>
              <w:suppressAutoHyphens w:val="0"/>
              <w:spacing w:after="0"/>
              <w:jc w:val="left"/>
              <w:rPr>
                <w:rFonts w:ascii="Arial" w:hAnsi="Arial" w:cs="Arial"/>
                <w:b/>
                <w:bCs/>
                <w:color w:val="000000"/>
                <w:sz w:val="18"/>
                <w:szCs w:val="18"/>
              </w:rPr>
            </w:pPr>
            <w:r w:rsidRPr="005963E7">
              <w:rPr>
                <w:rFonts w:ascii="Arial" w:hAnsi="Arial" w:cs="Arial"/>
                <w:b/>
                <w:bCs/>
                <w:color w:val="000000"/>
                <w:sz w:val="18"/>
                <w:szCs w:val="18"/>
              </w:rPr>
              <w:t>DESCRIPTION</w:t>
            </w:r>
          </w:p>
        </w:tc>
        <w:tc>
          <w:tcPr>
            <w:tcW w:w="0" w:type="auto"/>
            <w:tcBorders>
              <w:top w:val="nil"/>
              <w:left w:val="nil"/>
              <w:right w:val="single" w:sz="4" w:space="0" w:color="auto"/>
            </w:tcBorders>
            <w:shd w:val="clear" w:color="auto" w:fill="auto"/>
            <w:vAlign w:val="center"/>
            <w:hideMark/>
          </w:tcPr>
          <w:p w14:paraId="77D8BB5E" w14:textId="77777777" w:rsidR="005963E7" w:rsidRPr="005963E7" w:rsidRDefault="005963E7" w:rsidP="005963E7">
            <w:pPr>
              <w:suppressAutoHyphens w:val="0"/>
              <w:spacing w:after="0"/>
              <w:jc w:val="center"/>
              <w:rPr>
                <w:rFonts w:ascii="Arial" w:hAnsi="Arial" w:cs="Arial"/>
                <w:b/>
                <w:bCs/>
                <w:color w:val="000000"/>
                <w:sz w:val="18"/>
                <w:szCs w:val="18"/>
              </w:rPr>
            </w:pPr>
            <w:r w:rsidRPr="005963E7">
              <w:rPr>
                <w:rFonts w:ascii="Arial" w:hAnsi="Arial" w:cs="Arial"/>
                <w:b/>
                <w:bCs/>
                <w:color w:val="000000"/>
                <w:sz w:val="18"/>
                <w:szCs w:val="18"/>
                <w:lang w:val="en-GB"/>
              </w:rPr>
              <w:t>COMPLIANCE</w:t>
            </w:r>
          </w:p>
          <w:p w14:paraId="50991011" w14:textId="77777777" w:rsidR="005963E7" w:rsidRPr="005963E7" w:rsidRDefault="005963E7" w:rsidP="005963E7">
            <w:pPr>
              <w:spacing w:after="0"/>
              <w:jc w:val="center"/>
              <w:rPr>
                <w:rFonts w:ascii="Arial" w:hAnsi="Arial" w:cs="Arial"/>
                <w:b/>
                <w:bCs/>
                <w:color w:val="000000"/>
                <w:sz w:val="18"/>
                <w:szCs w:val="18"/>
              </w:rPr>
            </w:pPr>
            <w:r w:rsidRPr="005963E7">
              <w:rPr>
                <w:rFonts w:ascii="Arial" w:hAnsi="Arial" w:cs="Arial"/>
                <w:b/>
                <w:bCs/>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0A2D07" w14:textId="77777777" w:rsidR="005963E7" w:rsidRPr="005963E7" w:rsidRDefault="005963E7" w:rsidP="005963E7">
            <w:pPr>
              <w:suppressAutoHyphens w:val="0"/>
              <w:spacing w:after="0"/>
              <w:jc w:val="center"/>
              <w:rPr>
                <w:rFonts w:ascii="Arial" w:hAnsi="Arial" w:cs="Arial"/>
                <w:b/>
                <w:bCs/>
                <w:color w:val="000000"/>
                <w:sz w:val="18"/>
                <w:szCs w:val="18"/>
              </w:rPr>
            </w:pPr>
            <w:r w:rsidRPr="005963E7">
              <w:rPr>
                <w:rFonts w:ascii="Arial" w:hAnsi="Arial" w:cs="Arial"/>
                <w:b/>
                <w:bCs/>
                <w:color w:val="000000"/>
                <w:sz w:val="18"/>
                <w:szCs w:val="18"/>
                <w:lang w:val="en-GB"/>
              </w:rPr>
              <w:t xml:space="preserve">COMMENT (AA / PAR / CUS / </w:t>
            </w:r>
            <w:proofErr w:type="spellStart"/>
            <w:r w:rsidRPr="005963E7">
              <w:rPr>
                <w:rFonts w:ascii="Arial" w:hAnsi="Arial" w:cs="Arial"/>
                <w:b/>
                <w:bCs/>
                <w:color w:val="000000"/>
                <w:sz w:val="18"/>
                <w:szCs w:val="18"/>
                <w:lang w:val="en-GB"/>
              </w:rPr>
              <w:t>WS</w:t>
            </w:r>
            <w:proofErr w:type="spellEnd"/>
            <w:r w:rsidRPr="005963E7">
              <w:rPr>
                <w:rFonts w:ascii="Arial" w:hAnsi="Arial" w:cs="Arial"/>
                <w:b/>
                <w:bCs/>
                <w:color w:val="000000"/>
                <w:sz w:val="18"/>
                <w:szCs w:val="18"/>
                <w:lang w:val="en-GB"/>
              </w:rPr>
              <w:t xml:space="preserve"> / NF)</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706E18A4" w14:textId="77777777" w:rsidR="005963E7" w:rsidRPr="005963E7" w:rsidRDefault="005963E7" w:rsidP="005963E7">
            <w:pPr>
              <w:suppressAutoHyphens w:val="0"/>
              <w:spacing w:after="0"/>
              <w:jc w:val="center"/>
              <w:rPr>
                <w:rFonts w:ascii="Arial" w:hAnsi="Arial" w:cs="Arial"/>
                <w:b/>
                <w:bCs/>
                <w:color w:val="000000"/>
                <w:sz w:val="18"/>
                <w:szCs w:val="18"/>
              </w:rPr>
            </w:pPr>
            <w:r w:rsidRPr="005963E7">
              <w:rPr>
                <w:rFonts w:ascii="Arial" w:hAnsi="Arial" w:cs="Arial"/>
                <w:b/>
                <w:bCs/>
                <w:color w:val="000000"/>
                <w:sz w:val="18"/>
                <w:szCs w:val="18"/>
              </w:rPr>
              <w:t>CROSS REFERENCE PAGE NUMBER AS PER SOLUTION DOCUMENT SUBMITTED</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4AB44722" w14:textId="77777777" w:rsidR="005963E7" w:rsidRPr="005963E7" w:rsidRDefault="005963E7" w:rsidP="005963E7">
            <w:pPr>
              <w:suppressAutoHyphens w:val="0"/>
              <w:spacing w:after="0"/>
              <w:jc w:val="center"/>
              <w:rPr>
                <w:rFonts w:ascii="Arial" w:hAnsi="Arial" w:cs="Arial"/>
                <w:b/>
                <w:bCs/>
                <w:color w:val="000000"/>
                <w:sz w:val="18"/>
                <w:szCs w:val="18"/>
              </w:rPr>
            </w:pPr>
            <w:r w:rsidRPr="005963E7">
              <w:rPr>
                <w:rFonts w:ascii="Arial" w:hAnsi="Arial" w:cs="Arial"/>
                <w:b/>
                <w:bCs/>
                <w:color w:val="000000"/>
                <w:sz w:val="18"/>
                <w:szCs w:val="18"/>
              </w:rPr>
              <w:t>SCORE</w:t>
            </w:r>
          </w:p>
        </w:tc>
      </w:tr>
      <w:tr w:rsidR="005963E7" w:rsidRPr="005963E7" w14:paraId="02FD7258"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5683EF8E" w14:textId="77777777" w:rsidR="005963E7" w:rsidRPr="005963E7" w:rsidRDefault="005963E7" w:rsidP="005963E7">
            <w:pPr>
              <w:suppressAutoHyphens w:val="0"/>
              <w:spacing w:after="0"/>
              <w:jc w:val="left"/>
              <w:rPr>
                <w:rFonts w:ascii="Arial" w:hAnsi="Arial" w:cs="Arial"/>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E89F3D4" w14:textId="77777777" w:rsidR="005963E7" w:rsidRPr="005963E7" w:rsidRDefault="005963E7" w:rsidP="005963E7">
            <w:pPr>
              <w:suppressAutoHyphens w:val="0"/>
              <w:spacing w:after="0"/>
              <w:jc w:val="left"/>
              <w:rPr>
                <w:rFonts w:ascii="Arial" w:hAnsi="Arial" w:cs="Arial"/>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D5BD7C5" w14:textId="77777777" w:rsidR="005963E7" w:rsidRPr="005963E7" w:rsidRDefault="005963E7" w:rsidP="005963E7">
            <w:pPr>
              <w:suppressAutoHyphens w:val="0"/>
              <w:spacing w:after="0"/>
              <w:jc w:val="left"/>
              <w:rPr>
                <w:rFonts w:ascii="Arial" w:hAnsi="Arial" w:cs="Arial"/>
                <w:b/>
                <w:bCs/>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7716C8B" w14:textId="77777777" w:rsidR="005963E7" w:rsidRPr="005963E7" w:rsidRDefault="005963E7" w:rsidP="005963E7">
            <w:pPr>
              <w:suppressAutoHyphens w:val="0"/>
              <w:spacing w:after="0"/>
              <w:rPr>
                <w:rFonts w:ascii="Arial" w:hAnsi="Arial" w:cs="Arial"/>
                <w:b/>
                <w:bCs/>
                <w:color w:val="000000"/>
                <w:sz w:val="18"/>
                <w:szCs w:val="18"/>
              </w:rPr>
            </w:pPr>
            <w:r w:rsidRPr="005963E7">
              <w:rPr>
                <w:rFonts w:ascii="Arial" w:hAnsi="Arial" w:cs="Arial"/>
                <w:b/>
                <w:bCs/>
                <w:color w:val="000000"/>
                <w:sz w:val="18"/>
                <w:szCs w:val="18"/>
                <w:lang w:val="en-GB"/>
              </w:rPr>
              <w:t>(PARTIALLY / FULLY)</w:t>
            </w:r>
          </w:p>
        </w:tc>
        <w:tc>
          <w:tcPr>
            <w:tcW w:w="0" w:type="auto"/>
            <w:vMerge/>
            <w:tcBorders>
              <w:top w:val="nil"/>
              <w:left w:val="single" w:sz="4" w:space="0" w:color="auto"/>
              <w:bottom w:val="single" w:sz="4" w:space="0" w:color="auto"/>
              <w:right w:val="single" w:sz="4" w:space="0" w:color="auto"/>
            </w:tcBorders>
            <w:vAlign w:val="center"/>
            <w:hideMark/>
          </w:tcPr>
          <w:p w14:paraId="155DF162" w14:textId="77777777" w:rsidR="005963E7" w:rsidRPr="005963E7" w:rsidRDefault="005963E7" w:rsidP="005963E7">
            <w:pPr>
              <w:suppressAutoHyphens w:val="0"/>
              <w:spacing w:after="0"/>
              <w:jc w:val="left"/>
              <w:rPr>
                <w:rFonts w:ascii="Arial" w:hAnsi="Arial" w:cs="Arial"/>
                <w:b/>
                <w:bCs/>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5001EAC2" w14:textId="77777777" w:rsidR="005963E7" w:rsidRPr="005963E7" w:rsidRDefault="005963E7" w:rsidP="005963E7">
            <w:pPr>
              <w:suppressAutoHyphens w:val="0"/>
              <w:spacing w:after="0"/>
              <w:jc w:val="left"/>
              <w:rPr>
                <w:rFonts w:ascii="Arial" w:hAnsi="Arial" w:cs="Arial"/>
                <w:b/>
                <w:bCs/>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7497EA1E" w14:textId="77777777" w:rsidR="005963E7" w:rsidRPr="005963E7" w:rsidRDefault="005963E7" w:rsidP="005963E7">
            <w:pPr>
              <w:suppressAutoHyphens w:val="0"/>
              <w:spacing w:after="0"/>
              <w:jc w:val="left"/>
              <w:rPr>
                <w:rFonts w:ascii="Arial" w:hAnsi="Arial" w:cs="Arial"/>
                <w:b/>
                <w:bCs/>
                <w:color w:val="000000"/>
                <w:sz w:val="18"/>
                <w:szCs w:val="18"/>
              </w:rPr>
            </w:pPr>
          </w:p>
        </w:tc>
      </w:tr>
      <w:tr w:rsidR="005963E7" w:rsidRPr="005963E7" w14:paraId="65B5A5BA" w14:textId="77777777" w:rsidTr="005963E7">
        <w:trPr>
          <w:trHeight w:val="7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184DBE"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FIN-01</w:t>
            </w:r>
          </w:p>
        </w:tc>
        <w:tc>
          <w:tcPr>
            <w:tcW w:w="0" w:type="auto"/>
            <w:tcBorders>
              <w:top w:val="nil"/>
              <w:left w:val="nil"/>
              <w:bottom w:val="single" w:sz="4" w:space="0" w:color="auto"/>
              <w:right w:val="single" w:sz="4" w:space="0" w:color="auto"/>
            </w:tcBorders>
            <w:shd w:val="clear" w:color="auto" w:fill="auto"/>
            <w:vAlign w:val="center"/>
            <w:hideMark/>
          </w:tcPr>
          <w:p w14:paraId="4F6B5F92"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To keep up to date electronic  bin card</w:t>
            </w:r>
          </w:p>
        </w:tc>
        <w:tc>
          <w:tcPr>
            <w:tcW w:w="0" w:type="auto"/>
            <w:tcBorders>
              <w:top w:val="nil"/>
              <w:left w:val="nil"/>
              <w:bottom w:val="single" w:sz="4" w:space="0" w:color="auto"/>
              <w:right w:val="single" w:sz="4" w:space="0" w:color="auto"/>
            </w:tcBorders>
            <w:shd w:val="clear" w:color="auto" w:fill="auto"/>
            <w:vAlign w:val="center"/>
            <w:hideMark/>
          </w:tcPr>
          <w:p w14:paraId="653E43F2"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To link stores and the sales(all books bought through electronic payments should be updated immediately)</w:t>
            </w:r>
          </w:p>
        </w:tc>
        <w:tc>
          <w:tcPr>
            <w:tcW w:w="0" w:type="auto"/>
            <w:tcBorders>
              <w:top w:val="nil"/>
              <w:left w:val="nil"/>
              <w:bottom w:val="single" w:sz="4" w:space="0" w:color="auto"/>
              <w:right w:val="single" w:sz="4" w:space="0" w:color="auto"/>
            </w:tcBorders>
            <w:shd w:val="clear" w:color="auto" w:fill="auto"/>
            <w:vAlign w:val="center"/>
            <w:hideMark/>
          </w:tcPr>
          <w:p w14:paraId="20C187F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B88C0AE"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vAlign w:val="center"/>
            <w:hideMark/>
          </w:tcPr>
          <w:p w14:paraId="0854996C"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308E7F47" w14:textId="77777777" w:rsidR="005963E7" w:rsidRPr="005963E7" w:rsidRDefault="0091207A" w:rsidP="005963E7">
            <w:pPr>
              <w:suppressAutoHyphens w:val="0"/>
              <w:spacing w:after="0"/>
              <w:jc w:val="left"/>
              <w:rPr>
                <w:rFonts w:ascii="Arial" w:hAnsi="Arial" w:cs="Arial"/>
                <w:color w:val="000000"/>
                <w:sz w:val="18"/>
                <w:szCs w:val="18"/>
              </w:rPr>
            </w:pPr>
            <w:r>
              <w:rPr>
                <w:rFonts w:ascii="Arial" w:hAnsi="Arial" w:cs="Arial"/>
                <w:color w:val="000000"/>
                <w:sz w:val="18"/>
                <w:szCs w:val="18"/>
              </w:rPr>
              <w:t>5</w:t>
            </w:r>
            <w:r w:rsidR="009C22C7">
              <w:rPr>
                <w:rFonts w:ascii="Arial" w:hAnsi="Arial" w:cs="Arial"/>
                <w:color w:val="000000"/>
                <w:sz w:val="18"/>
                <w:szCs w:val="18"/>
              </w:rPr>
              <w:t>pts</w:t>
            </w:r>
          </w:p>
        </w:tc>
      </w:tr>
      <w:tr w:rsidR="005963E7" w:rsidRPr="005963E7" w14:paraId="13CF646F"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04A3AFBC"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69966A3"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To sell manuals online</w:t>
            </w:r>
          </w:p>
        </w:tc>
        <w:tc>
          <w:tcPr>
            <w:tcW w:w="0" w:type="auto"/>
            <w:tcBorders>
              <w:top w:val="nil"/>
              <w:left w:val="nil"/>
              <w:bottom w:val="single" w:sz="4" w:space="0" w:color="auto"/>
              <w:right w:val="single" w:sz="4" w:space="0" w:color="auto"/>
            </w:tcBorders>
            <w:shd w:val="clear" w:color="auto" w:fill="auto"/>
            <w:vAlign w:val="center"/>
            <w:hideMark/>
          </w:tcPr>
          <w:p w14:paraId="16033C8E"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To link the inventory module to the purchases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536D60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BE689E"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6AC06291"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7192478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1207A">
              <w:rPr>
                <w:rFonts w:ascii="Arial" w:hAnsi="Arial" w:cs="Arial"/>
                <w:color w:val="000000"/>
                <w:sz w:val="18"/>
                <w:szCs w:val="18"/>
              </w:rPr>
              <w:t>5</w:t>
            </w:r>
            <w:r w:rsidR="009C22C7">
              <w:rPr>
                <w:rFonts w:ascii="Arial" w:hAnsi="Arial" w:cs="Arial"/>
                <w:color w:val="000000"/>
                <w:sz w:val="18"/>
                <w:szCs w:val="18"/>
              </w:rPr>
              <w:t>pts</w:t>
            </w:r>
          </w:p>
        </w:tc>
      </w:tr>
      <w:tr w:rsidR="005963E7" w:rsidRPr="005963E7" w14:paraId="6BD77BAD" w14:textId="77777777" w:rsidTr="005963E7">
        <w:trPr>
          <w:trHeight w:val="480"/>
        </w:trPr>
        <w:tc>
          <w:tcPr>
            <w:tcW w:w="0" w:type="auto"/>
            <w:vMerge/>
            <w:tcBorders>
              <w:top w:val="nil"/>
              <w:left w:val="single" w:sz="4" w:space="0" w:color="auto"/>
              <w:bottom w:val="single" w:sz="4" w:space="0" w:color="auto"/>
              <w:right w:val="single" w:sz="4" w:space="0" w:color="auto"/>
            </w:tcBorders>
            <w:vAlign w:val="center"/>
            <w:hideMark/>
          </w:tcPr>
          <w:p w14:paraId="164CAE00"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6BBE7E8"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1BC61B5"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manuals should be linked to students so that they view the available stock</w:t>
            </w:r>
          </w:p>
        </w:tc>
        <w:tc>
          <w:tcPr>
            <w:tcW w:w="0" w:type="auto"/>
            <w:vMerge/>
            <w:tcBorders>
              <w:top w:val="nil"/>
              <w:left w:val="single" w:sz="4" w:space="0" w:color="auto"/>
              <w:bottom w:val="single" w:sz="4" w:space="0" w:color="auto"/>
              <w:right w:val="single" w:sz="4" w:space="0" w:color="auto"/>
            </w:tcBorders>
            <w:vAlign w:val="center"/>
            <w:hideMark/>
          </w:tcPr>
          <w:p w14:paraId="72FD3FF5"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88B86B9"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1BBC56A1"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235415DD"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5A6D0B28" w14:textId="77777777" w:rsidTr="005963E7">
        <w:trPr>
          <w:trHeight w:val="720"/>
        </w:trPr>
        <w:tc>
          <w:tcPr>
            <w:tcW w:w="0" w:type="auto"/>
            <w:vMerge/>
            <w:tcBorders>
              <w:top w:val="nil"/>
              <w:left w:val="single" w:sz="4" w:space="0" w:color="auto"/>
              <w:bottom w:val="single" w:sz="4" w:space="0" w:color="auto"/>
              <w:right w:val="single" w:sz="4" w:space="0" w:color="auto"/>
            </w:tcBorders>
            <w:vAlign w:val="center"/>
            <w:hideMark/>
          </w:tcPr>
          <w:p w14:paraId="44B0851F"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2EFD80B"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To request e-stores requisitions with all the approvals</w:t>
            </w:r>
          </w:p>
        </w:tc>
        <w:tc>
          <w:tcPr>
            <w:tcW w:w="0" w:type="auto"/>
            <w:tcBorders>
              <w:top w:val="nil"/>
              <w:left w:val="nil"/>
              <w:bottom w:val="single" w:sz="4" w:space="0" w:color="auto"/>
              <w:right w:val="single" w:sz="4" w:space="0" w:color="auto"/>
            </w:tcBorders>
            <w:shd w:val="clear" w:color="auto" w:fill="auto"/>
            <w:vAlign w:val="center"/>
            <w:hideMark/>
          </w:tcPr>
          <w:p w14:paraId="063FF96A"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Create e-approvals for e-stores</w:t>
            </w:r>
          </w:p>
        </w:tc>
        <w:tc>
          <w:tcPr>
            <w:tcW w:w="0" w:type="auto"/>
            <w:tcBorders>
              <w:top w:val="nil"/>
              <w:left w:val="nil"/>
              <w:bottom w:val="single" w:sz="4" w:space="0" w:color="auto"/>
              <w:right w:val="single" w:sz="4" w:space="0" w:color="auto"/>
            </w:tcBorders>
            <w:shd w:val="clear" w:color="auto" w:fill="auto"/>
            <w:vAlign w:val="center"/>
            <w:hideMark/>
          </w:tcPr>
          <w:p w14:paraId="5F4FFBB2"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A77D19B"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vAlign w:val="center"/>
            <w:hideMark/>
          </w:tcPr>
          <w:p w14:paraId="01B0D70B"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7836692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1207A">
              <w:rPr>
                <w:rFonts w:ascii="Arial" w:hAnsi="Arial" w:cs="Arial"/>
                <w:color w:val="000000"/>
                <w:sz w:val="18"/>
                <w:szCs w:val="18"/>
              </w:rPr>
              <w:t>5</w:t>
            </w:r>
            <w:r w:rsidR="009C22C7">
              <w:rPr>
                <w:rFonts w:ascii="Arial" w:hAnsi="Arial" w:cs="Arial"/>
                <w:color w:val="000000"/>
                <w:sz w:val="18"/>
                <w:szCs w:val="18"/>
              </w:rPr>
              <w:t>pts</w:t>
            </w:r>
          </w:p>
        </w:tc>
      </w:tr>
      <w:tr w:rsidR="005963E7" w:rsidRPr="005963E7" w14:paraId="669A869A" w14:textId="77777777" w:rsidTr="005963E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51F665"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FIN-002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6633A4"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To provide full accounting module</w:t>
            </w:r>
          </w:p>
        </w:tc>
        <w:tc>
          <w:tcPr>
            <w:tcW w:w="0" w:type="auto"/>
            <w:tcBorders>
              <w:top w:val="nil"/>
              <w:left w:val="nil"/>
              <w:bottom w:val="single" w:sz="4" w:space="0" w:color="auto"/>
              <w:right w:val="single" w:sz="4" w:space="0" w:color="auto"/>
            </w:tcBorders>
            <w:shd w:val="clear" w:color="auto" w:fill="auto"/>
            <w:vAlign w:val="center"/>
            <w:hideMark/>
          </w:tcPr>
          <w:p w14:paraId="26D80833" w14:textId="77777777" w:rsidR="005963E7" w:rsidRPr="005963E7" w:rsidRDefault="005963E7" w:rsidP="005963E7">
            <w:pPr>
              <w:suppressAutoHyphens w:val="0"/>
              <w:spacing w:after="0"/>
              <w:ind w:firstLineChars="500" w:firstLine="900"/>
              <w:jc w:val="left"/>
              <w:rPr>
                <w:rFonts w:ascii="Arial" w:hAnsi="Arial" w:cs="Arial"/>
                <w:b/>
                <w:bCs/>
                <w:color w:val="000000"/>
                <w:sz w:val="18"/>
                <w:szCs w:val="18"/>
              </w:rPr>
            </w:pPr>
            <w:r w:rsidRPr="005963E7">
              <w:rPr>
                <w:rFonts w:ascii="Arial" w:hAnsi="Arial" w:cs="Arial"/>
                <w:b/>
                <w:bCs/>
                <w:color w:val="000000"/>
                <w:sz w:val="18"/>
                <w:szCs w:val="18"/>
              </w:rPr>
              <w:t>Chart of accounts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BF5C7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4B86E3"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1C82B91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5E0450BF"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C22C7">
              <w:rPr>
                <w:rFonts w:ascii="Arial" w:hAnsi="Arial" w:cs="Arial"/>
                <w:color w:val="000000"/>
                <w:sz w:val="18"/>
                <w:szCs w:val="18"/>
              </w:rPr>
              <w:t>10pts</w:t>
            </w:r>
          </w:p>
        </w:tc>
      </w:tr>
      <w:tr w:rsidR="005963E7" w:rsidRPr="005963E7" w14:paraId="4967BE8C" w14:textId="77777777" w:rsidTr="005963E7">
        <w:trPr>
          <w:trHeight w:val="480"/>
        </w:trPr>
        <w:tc>
          <w:tcPr>
            <w:tcW w:w="0" w:type="auto"/>
            <w:vMerge/>
            <w:tcBorders>
              <w:top w:val="nil"/>
              <w:left w:val="single" w:sz="4" w:space="0" w:color="auto"/>
              <w:bottom w:val="single" w:sz="4" w:space="0" w:color="auto"/>
              <w:right w:val="single" w:sz="4" w:space="0" w:color="auto"/>
            </w:tcBorders>
            <w:vAlign w:val="center"/>
            <w:hideMark/>
          </w:tcPr>
          <w:p w14:paraId="512AAC45"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1FA33D"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1C642A2"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Provide for an index of every account in the accounting system</w:t>
            </w:r>
          </w:p>
        </w:tc>
        <w:tc>
          <w:tcPr>
            <w:tcW w:w="0" w:type="auto"/>
            <w:vMerge/>
            <w:tcBorders>
              <w:top w:val="nil"/>
              <w:left w:val="single" w:sz="4" w:space="0" w:color="auto"/>
              <w:bottom w:val="single" w:sz="4" w:space="0" w:color="auto"/>
              <w:right w:val="single" w:sz="4" w:space="0" w:color="auto"/>
            </w:tcBorders>
            <w:vAlign w:val="center"/>
            <w:hideMark/>
          </w:tcPr>
          <w:p w14:paraId="5DF73B35"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0A751EB"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5DFE9343"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0A646AF4"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13DFDB15"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2C05EBA2"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A2D7978"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D99E5B5"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Provide for addition of account codes</w:t>
            </w:r>
          </w:p>
        </w:tc>
        <w:tc>
          <w:tcPr>
            <w:tcW w:w="0" w:type="auto"/>
            <w:vMerge/>
            <w:tcBorders>
              <w:top w:val="nil"/>
              <w:left w:val="single" w:sz="4" w:space="0" w:color="auto"/>
              <w:bottom w:val="single" w:sz="4" w:space="0" w:color="auto"/>
              <w:right w:val="single" w:sz="4" w:space="0" w:color="auto"/>
            </w:tcBorders>
            <w:vAlign w:val="center"/>
            <w:hideMark/>
          </w:tcPr>
          <w:p w14:paraId="540E26FF"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DFAE119"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5C9A5B77"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28B3C6D6"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64774716"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0DE47838"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E4A9AE"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F4E2791"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Provide for deletion of account codes</w:t>
            </w:r>
          </w:p>
        </w:tc>
        <w:tc>
          <w:tcPr>
            <w:tcW w:w="0" w:type="auto"/>
            <w:vMerge/>
            <w:tcBorders>
              <w:top w:val="nil"/>
              <w:left w:val="single" w:sz="4" w:space="0" w:color="auto"/>
              <w:bottom w:val="single" w:sz="4" w:space="0" w:color="auto"/>
              <w:right w:val="single" w:sz="4" w:space="0" w:color="auto"/>
            </w:tcBorders>
            <w:vAlign w:val="center"/>
            <w:hideMark/>
          </w:tcPr>
          <w:p w14:paraId="6450B7B8"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7A50A14"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61805AE2"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142B8418"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5BF8E945"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4EEF03F0"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276EC13"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74B5F3B"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Provide for blocking of account codes</w:t>
            </w:r>
          </w:p>
        </w:tc>
        <w:tc>
          <w:tcPr>
            <w:tcW w:w="0" w:type="auto"/>
            <w:vMerge/>
            <w:tcBorders>
              <w:top w:val="nil"/>
              <w:left w:val="single" w:sz="4" w:space="0" w:color="auto"/>
              <w:bottom w:val="single" w:sz="4" w:space="0" w:color="auto"/>
              <w:right w:val="single" w:sz="4" w:space="0" w:color="auto"/>
            </w:tcBorders>
            <w:vAlign w:val="center"/>
            <w:hideMark/>
          </w:tcPr>
          <w:p w14:paraId="51913B77"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BA326B0"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4D0FFB57"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792A046E"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7F50DC2C"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7719D8E6"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5A2F1C8"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72253CE"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Provide for viewing of accounts</w:t>
            </w:r>
          </w:p>
        </w:tc>
        <w:tc>
          <w:tcPr>
            <w:tcW w:w="0" w:type="auto"/>
            <w:vMerge/>
            <w:tcBorders>
              <w:top w:val="nil"/>
              <w:left w:val="single" w:sz="4" w:space="0" w:color="auto"/>
              <w:bottom w:val="single" w:sz="4" w:space="0" w:color="auto"/>
              <w:right w:val="single" w:sz="4" w:space="0" w:color="auto"/>
            </w:tcBorders>
            <w:vAlign w:val="center"/>
            <w:hideMark/>
          </w:tcPr>
          <w:p w14:paraId="0AF5F0FD"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82AC3A6"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3BA07173"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152D20D2"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1179A092"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5C1B738D"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42CD3E6"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6C9D2B4"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67A52D69"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6CC162C"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1E7B6795"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7F41918C"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289605C8"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0211CC7F"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FDED43D"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2811988" w14:textId="77777777" w:rsidR="005963E7" w:rsidRPr="005963E7" w:rsidRDefault="005963E7" w:rsidP="005963E7">
            <w:pPr>
              <w:suppressAutoHyphens w:val="0"/>
              <w:spacing w:after="0"/>
              <w:ind w:firstLineChars="500" w:firstLine="900"/>
              <w:jc w:val="left"/>
              <w:rPr>
                <w:rFonts w:ascii="Arial" w:hAnsi="Arial" w:cs="Arial"/>
                <w:b/>
                <w:bCs/>
                <w:color w:val="000000"/>
                <w:sz w:val="18"/>
                <w:szCs w:val="18"/>
              </w:rPr>
            </w:pPr>
            <w:r w:rsidRPr="005963E7">
              <w:rPr>
                <w:rFonts w:ascii="Arial" w:hAnsi="Arial" w:cs="Arial"/>
                <w:b/>
                <w:bCs/>
                <w:color w:val="000000"/>
                <w:sz w:val="18"/>
                <w:szCs w:val="18"/>
                <w:lang w:val="en-GB"/>
              </w:rPr>
              <w:t>General ledger</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BD3A11"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F6978D6"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3C4DA1B4"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094148E4"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C22C7">
              <w:rPr>
                <w:rFonts w:ascii="Arial" w:hAnsi="Arial" w:cs="Arial"/>
                <w:color w:val="000000"/>
                <w:sz w:val="18"/>
                <w:szCs w:val="18"/>
              </w:rPr>
              <w:t>10pts</w:t>
            </w:r>
          </w:p>
        </w:tc>
      </w:tr>
      <w:tr w:rsidR="005963E7" w:rsidRPr="005963E7" w14:paraId="024A42E6" w14:textId="77777777" w:rsidTr="005963E7">
        <w:trPr>
          <w:trHeight w:val="960"/>
        </w:trPr>
        <w:tc>
          <w:tcPr>
            <w:tcW w:w="0" w:type="auto"/>
            <w:vMerge/>
            <w:tcBorders>
              <w:top w:val="nil"/>
              <w:left w:val="single" w:sz="4" w:space="0" w:color="auto"/>
              <w:bottom w:val="single" w:sz="4" w:space="0" w:color="auto"/>
              <w:right w:val="single" w:sz="4" w:space="0" w:color="auto"/>
            </w:tcBorders>
            <w:vAlign w:val="center"/>
            <w:hideMark/>
          </w:tcPr>
          <w:p w14:paraId="1E6890EA"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C8C30E2"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93C19B5"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xml:space="preserve">§  Provide accounts in the order they appear in the Financial Statements </w:t>
            </w:r>
            <w:proofErr w:type="spellStart"/>
            <w:r w:rsidRPr="005963E7">
              <w:rPr>
                <w:rFonts w:ascii="Arial" w:hAnsi="Arial" w:cs="Arial"/>
                <w:color w:val="000000"/>
                <w:sz w:val="18"/>
                <w:szCs w:val="18"/>
                <w:lang w:val="en-GB"/>
              </w:rPr>
              <w:t>i.e</w:t>
            </w:r>
            <w:proofErr w:type="spellEnd"/>
            <w:r w:rsidRPr="005963E7">
              <w:rPr>
                <w:rFonts w:ascii="Arial" w:hAnsi="Arial" w:cs="Arial"/>
                <w:color w:val="000000"/>
                <w:sz w:val="18"/>
                <w:szCs w:val="18"/>
                <w:lang w:val="en-GB"/>
              </w:rPr>
              <w:t xml:space="preserve"> assets, liabilities, members fund (Balance sheet) shown first and followed by revenue and expenses (income Statement)</w:t>
            </w:r>
          </w:p>
        </w:tc>
        <w:tc>
          <w:tcPr>
            <w:tcW w:w="0" w:type="auto"/>
            <w:vMerge/>
            <w:tcBorders>
              <w:top w:val="nil"/>
              <w:left w:val="single" w:sz="4" w:space="0" w:color="auto"/>
              <w:bottom w:val="single" w:sz="4" w:space="0" w:color="auto"/>
              <w:right w:val="single" w:sz="4" w:space="0" w:color="auto"/>
            </w:tcBorders>
            <w:vAlign w:val="center"/>
            <w:hideMark/>
          </w:tcPr>
          <w:p w14:paraId="31B2F2CC"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9193EDF"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188DC4C9"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11C30958"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6FD82BD3"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75F5216E"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8107BC9"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B69C47C"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Branches</w:t>
            </w:r>
          </w:p>
        </w:tc>
        <w:tc>
          <w:tcPr>
            <w:tcW w:w="0" w:type="auto"/>
            <w:vMerge/>
            <w:tcBorders>
              <w:top w:val="nil"/>
              <w:left w:val="single" w:sz="4" w:space="0" w:color="auto"/>
              <w:bottom w:val="single" w:sz="4" w:space="0" w:color="auto"/>
              <w:right w:val="single" w:sz="4" w:space="0" w:color="auto"/>
            </w:tcBorders>
            <w:vAlign w:val="center"/>
            <w:hideMark/>
          </w:tcPr>
          <w:p w14:paraId="73A38330"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2ECC6D7"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3095106E"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61A41C22"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5E837898"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531637EF"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66CB673"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3A01F75"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Departments</w:t>
            </w:r>
          </w:p>
        </w:tc>
        <w:tc>
          <w:tcPr>
            <w:tcW w:w="0" w:type="auto"/>
            <w:vMerge/>
            <w:tcBorders>
              <w:top w:val="nil"/>
              <w:left w:val="single" w:sz="4" w:space="0" w:color="auto"/>
              <w:bottom w:val="single" w:sz="4" w:space="0" w:color="auto"/>
              <w:right w:val="single" w:sz="4" w:space="0" w:color="auto"/>
            </w:tcBorders>
            <w:vAlign w:val="center"/>
            <w:hideMark/>
          </w:tcPr>
          <w:p w14:paraId="10E3C8DD"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D9D7558"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6CAB6724"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06A0B66F"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2B96B036"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74B648DD"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164AD6"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241B3A8"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Facility for journal batches</w:t>
            </w:r>
          </w:p>
        </w:tc>
        <w:tc>
          <w:tcPr>
            <w:tcW w:w="0" w:type="auto"/>
            <w:vMerge/>
            <w:tcBorders>
              <w:top w:val="nil"/>
              <w:left w:val="single" w:sz="4" w:space="0" w:color="auto"/>
              <w:bottom w:val="single" w:sz="4" w:space="0" w:color="auto"/>
              <w:right w:val="single" w:sz="4" w:space="0" w:color="auto"/>
            </w:tcBorders>
            <w:vAlign w:val="center"/>
            <w:hideMark/>
          </w:tcPr>
          <w:p w14:paraId="6D960B8C"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045D9B2"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02BD416F"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3183E28B"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7FC0A700"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4EF2DD8F"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62A9DE6"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BF8706C"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Facility for journal enquiries</w:t>
            </w:r>
          </w:p>
        </w:tc>
        <w:tc>
          <w:tcPr>
            <w:tcW w:w="0" w:type="auto"/>
            <w:vMerge/>
            <w:tcBorders>
              <w:top w:val="nil"/>
              <w:left w:val="single" w:sz="4" w:space="0" w:color="auto"/>
              <w:bottom w:val="single" w:sz="4" w:space="0" w:color="auto"/>
              <w:right w:val="single" w:sz="4" w:space="0" w:color="auto"/>
            </w:tcBorders>
            <w:vAlign w:val="center"/>
            <w:hideMark/>
          </w:tcPr>
          <w:p w14:paraId="44FDC057"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5C8B307"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0F890330"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164C14A4"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4D0549B6"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1CD39986"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CB55A28"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4509E60" w14:textId="77777777" w:rsidR="005963E7" w:rsidRPr="005963E7" w:rsidRDefault="005963E7" w:rsidP="005963E7">
            <w:pPr>
              <w:suppressAutoHyphens w:val="0"/>
              <w:spacing w:after="0"/>
              <w:ind w:firstLineChars="500" w:firstLine="900"/>
              <w:jc w:val="left"/>
              <w:rPr>
                <w:rFonts w:ascii="Arial" w:hAnsi="Arial" w:cs="Arial"/>
                <w:b/>
                <w:bCs/>
                <w:color w:val="000000"/>
                <w:sz w:val="18"/>
                <w:szCs w:val="18"/>
              </w:rPr>
            </w:pPr>
            <w:r w:rsidRPr="005963E7">
              <w:rPr>
                <w:rFonts w:ascii="Arial" w:hAnsi="Arial" w:cs="Arial"/>
                <w:b/>
                <w:bCs/>
                <w:color w:val="000000"/>
                <w:sz w:val="18"/>
                <w:szCs w:val="18"/>
                <w:lang w:val="en-GB"/>
              </w:rPr>
              <w:t>Bank reconciliation</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D8ADCE"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A908504"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354BA16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317ABF2F"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1207A">
              <w:rPr>
                <w:rFonts w:ascii="Arial" w:hAnsi="Arial" w:cs="Arial"/>
                <w:color w:val="000000"/>
                <w:sz w:val="18"/>
                <w:szCs w:val="18"/>
              </w:rPr>
              <w:t>10</w:t>
            </w:r>
            <w:r w:rsidR="009C22C7">
              <w:rPr>
                <w:rFonts w:ascii="Arial" w:hAnsi="Arial" w:cs="Arial"/>
                <w:color w:val="000000"/>
                <w:sz w:val="18"/>
                <w:szCs w:val="18"/>
              </w:rPr>
              <w:t>pts</w:t>
            </w:r>
          </w:p>
        </w:tc>
      </w:tr>
      <w:tr w:rsidR="005963E7" w:rsidRPr="005963E7" w14:paraId="7219F9BC" w14:textId="77777777" w:rsidTr="005963E7">
        <w:trPr>
          <w:trHeight w:val="480"/>
        </w:trPr>
        <w:tc>
          <w:tcPr>
            <w:tcW w:w="0" w:type="auto"/>
            <w:vMerge/>
            <w:tcBorders>
              <w:top w:val="nil"/>
              <w:left w:val="single" w:sz="4" w:space="0" w:color="auto"/>
              <w:bottom w:val="single" w:sz="4" w:space="0" w:color="auto"/>
              <w:right w:val="single" w:sz="4" w:space="0" w:color="auto"/>
            </w:tcBorders>
            <w:vAlign w:val="center"/>
            <w:hideMark/>
          </w:tcPr>
          <w:p w14:paraId="5EE9AA93"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541B2FA"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47BF80A"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Bank manager to pull data from the bank account to the cash book.</w:t>
            </w:r>
          </w:p>
        </w:tc>
        <w:tc>
          <w:tcPr>
            <w:tcW w:w="0" w:type="auto"/>
            <w:vMerge/>
            <w:tcBorders>
              <w:top w:val="nil"/>
              <w:left w:val="single" w:sz="4" w:space="0" w:color="auto"/>
              <w:bottom w:val="single" w:sz="4" w:space="0" w:color="auto"/>
              <w:right w:val="single" w:sz="4" w:space="0" w:color="auto"/>
            </w:tcBorders>
            <w:vAlign w:val="center"/>
            <w:hideMark/>
          </w:tcPr>
          <w:p w14:paraId="22E75B98"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0B1A665"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5A4931CE"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45087FC1"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5D2AB8E6"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698E8D57"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CD1401D"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2955587"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Bank reconciliation statement</w:t>
            </w:r>
          </w:p>
        </w:tc>
        <w:tc>
          <w:tcPr>
            <w:tcW w:w="0" w:type="auto"/>
            <w:vMerge/>
            <w:tcBorders>
              <w:top w:val="nil"/>
              <w:left w:val="single" w:sz="4" w:space="0" w:color="auto"/>
              <w:bottom w:val="single" w:sz="4" w:space="0" w:color="auto"/>
              <w:right w:val="single" w:sz="4" w:space="0" w:color="auto"/>
            </w:tcBorders>
            <w:vAlign w:val="center"/>
            <w:hideMark/>
          </w:tcPr>
          <w:p w14:paraId="55FEF056"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056FA58"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13CED96A"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01776A03"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02A85E6B"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4B043828"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BEB2B59"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7EAE6DA"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59A6F3DD"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4E647BD"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415B116D"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5DB84E80"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69C5A337"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103AE127"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DDC4413"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62C7281" w14:textId="77777777" w:rsidR="005963E7" w:rsidRPr="005963E7" w:rsidRDefault="005963E7" w:rsidP="005963E7">
            <w:pPr>
              <w:suppressAutoHyphens w:val="0"/>
              <w:spacing w:after="0"/>
              <w:ind w:firstLineChars="500" w:firstLine="900"/>
              <w:jc w:val="left"/>
              <w:rPr>
                <w:rFonts w:ascii="Arial" w:hAnsi="Arial" w:cs="Arial"/>
                <w:b/>
                <w:bCs/>
                <w:color w:val="000000"/>
                <w:sz w:val="18"/>
                <w:szCs w:val="18"/>
              </w:rPr>
            </w:pPr>
            <w:r w:rsidRPr="005963E7">
              <w:rPr>
                <w:rFonts w:ascii="Arial" w:hAnsi="Arial" w:cs="Arial"/>
                <w:b/>
                <w:bCs/>
                <w:color w:val="000000"/>
                <w:sz w:val="18"/>
                <w:szCs w:val="18"/>
              </w:rPr>
              <w:t>Budgets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231A464"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57C6EE3"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01B6DD26"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5F4EB6BF"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1207A">
              <w:rPr>
                <w:rFonts w:ascii="Arial" w:hAnsi="Arial" w:cs="Arial"/>
                <w:color w:val="000000"/>
                <w:sz w:val="18"/>
                <w:szCs w:val="18"/>
              </w:rPr>
              <w:t>10</w:t>
            </w:r>
            <w:r w:rsidR="009C22C7">
              <w:rPr>
                <w:rFonts w:ascii="Arial" w:hAnsi="Arial" w:cs="Arial"/>
                <w:color w:val="000000"/>
                <w:sz w:val="18"/>
                <w:szCs w:val="18"/>
              </w:rPr>
              <w:t>pts</w:t>
            </w:r>
          </w:p>
        </w:tc>
      </w:tr>
      <w:tr w:rsidR="005963E7" w:rsidRPr="005963E7" w14:paraId="08866F5B"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5E13600D"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858C238"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01F9C9B"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Facility to input and report on budgets</w:t>
            </w:r>
          </w:p>
        </w:tc>
        <w:tc>
          <w:tcPr>
            <w:tcW w:w="0" w:type="auto"/>
            <w:vMerge/>
            <w:tcBorders>
              <w:top w:val="nil"/>
              <w:left w:val="single" w:sz="4" w:space="0" w:color="auto"/>
              <w:bottom w:val="single" w:sz="4" w:space="0" w:color="auto"/>
              <w:right w:val="single" w:sz="4" w:space="0" w:color="auto"/>
            </w:tcBorders>
            <w:vAlign w:val="center"/>
            <w:hideMark/>
          </w:tcPr>
          <w:p w14:paraId="07C7E457"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A8FA52A"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13C001A5"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480BD20F"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7B7C2B69"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286AAABC"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F24BC60"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F5B6CB0" w14:textId="77777777" w:rsidR="005963E7" w:rsidRPr="005963E7" w:rsidRDefault="005963E7" w:rsidP="005963E7">
            <w:pPr>
              <w:suppressAutoHyphens w:val="0"/>
              <w:spacing w:after="0"/>
              <w:ind w:firstLineChars="500" w:firstLine="900"/>
              <w:jc w:val="left"/>
              <w:rPr>
                <w:rFonts w:ascii="Arial" w:hAnsi="Arial" w:cs="Arial"/>
                <w:b/>
                <w:bCs/>
                <w:color w:val="000000"/>
                <w:sz w:val="18"/>
                <w:szCs w:val="18"/>
              </w:rPr>
            </w:pPr>
            <w:r w:rsidRPr="005963E7">
              <w:rPr>
                <w:rFonts w:ascii="Arial" w:hAnsi="Arial" w:cs="Arial"/>
                <w:b/>
                <w:bCs/>
                <w:color w:val="000000"/>
                <w:sz w:val="18"/>
                <w:szCs w:val="18"/>
              </w:rPr>
              <w:t>Cash book</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1659685"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14C4C73"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271DB357"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3975E919"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1207A">
              <w:rPr>
                <w:rFonts w:ascii="Arial" w:hAnsi="Arial" w:cs="Arial"/>
                <w:color w:val="000000"/>
                <w:sz w:val="18"/>
                <w:szCs w:val="18"/>
              </w:rPr>
              <w:t>10</w:t>
            </w:r>
            <w:r w:rsidR="009C22C7">
              <w:rPr>
                <w:rFonts w:ascii="Arial" w:hAnsi="Arial" w:cs="Arial"/>
                <w:color w:val="000000"/>
                <w:sz w:val="18"/>
                <w:szCs w:val="18"/>
              </w:rPr>
              <w:t>pts</w:t>
            </w:r>
          </w:p>
        </w:tc>
      </w:tr>
      <w:tr w:rsidR="005963E7" w:rsidRPr="005963E7" w14:paraId="0D2D8CAE"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659A5859"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3C3C40"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AE04EFF"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Cash book journals</w:t>
            </w:r>
          </w:p>
        </w:tc>
        <w:tc>
          <w:tcPr>
            <w:tcW w:w="0" w:type="auto"/>
            <w:vMerge/>
            <w:tcBorders>
              <w:top w:val="nil"/>
              <w:left w:val="single" w:sz="4" w:space="0" w:color="auto"/>
              <w:bottom w:val="single" w:sz="4" w:space="0" w:color="auto"/>
              <w:right w:val="single" w:sz="4" w:space="0" w:color="auto"/>
            </w:tcBorders>
            <w:vAlign w:val="center"/>
            <w:hideMark/>
          </w:tcPr>
          <w:p w14:paraId="4A436E45"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7EA1A8C"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0B09194C"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771C2111"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205DEE33"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277A9A4C"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57E1A19"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1BBE54E"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Cash book batches</w:t>
            </w:r>
          </w:p>
        </w:tc>
        <w:tc>
          <w:tcPr>
            <w:tcW w:w="0" w:type="auto"/>
            <w:vMerge/>
            <w:tcBorders>
              <w:top w:val="nil"/>
              <w:left w:val="single" w:sz="4" w:space="0" w:color="auto"/>
              <w:bottom w:val="single" w:sz="4" w:space="0" w:color="auto"/>
              <w:right w:val="single" w:sz="4" w:space="0" w:color="auto"/>
            </w:tcBorders>
            <w:vAlign w:val="center"/>
            <w:hideMark/>
          </w:tcPr>
          <w:p w14:paraId="5058D254"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A89B70E"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10408C6D"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1757DA49"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797A727E"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4E87DF89"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D976FC6"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5A7D313" w14:textId="77777777" w:rsidR="005963E7" w:rsidRPr="005963E7" w:rsidRDefault="005963E7" w:rsidP="005963E7">
            <w:pPr>
              <w:suppressAutoHyphens w:val="0"/>
              <w:spacing w:after="0"/>
              <w:ind w:firstLineChars="500" w:firstLine="900"/>
              <w:jc w:val="left"/>
              <w:rPr>
                <w:rFonts w:ascii="Arial" w:hAnsi="Arial" w:cs="Arial"/>
                <w:b/>
                <w:bCs/>
                <w:color w:val="000000"/>
                <w:sz w:val="18"/>
                <w:szCs w:val="18"/>
              </w:rPr>
            </w:pPr>
            <w:r w:rsidRPr="005963E7">
              <w:rPr>
                <w:rFonts w:ascii="Arial" w:hAnsi="Arial" w:cs="Arial"/>
                <w:b/>
                <w:bCs/>
                <w:color w:val="000000"/>
                <w:sz w:val="18"/>
                <w:szCs w:val="18"/>
              </w:rPr>
              <w:t>Accounts Receivable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2595911"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BAC0DC"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3F85900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01F39A7E" w14:textId="77777777" w:rsidR="005963E7" w:rsidRPr="005963E7" w:rsidRDefault="005963E7" w:rsidP="0091207A">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1207A">
              <w:rPr>
                <w:rFonts w:ascii="Arial" w:hAnsi="Arial" w:cs="Arial"/>
                <w:color w:val="000000"/>
                <w:sz w:val="18"/>
                <w:szCs w:val="18"/>
              </w:rPr>
              <w:t>10</w:t>
            </w:r>
            <w:r w:rsidR="009C22C7">
              <w:rPr>
                <w:rFonts w:ascii="Arial" w:hAnsi="Arial" w:cs="Arial"/>
                <w:color w:val="000000"/>
                <w:sz w:val="18"/>
                <w:szCs w:val="18"/>
              </w:rPr>
              <w:t>pts</w:t>
            </w:r>
          </w:p>
        </w:tc>
      </w:tr>
      <w:tr w:rsidR="005963E7" w:rsidRPr="005963E7" w14:paraId="38D59D18" w14:textId="77777777" w:rsidTr="005963E7">
        <w:trPr>
          <w:trHeight w:val="480"/>
        </w:trPr>
        <w:tc>
          <w:tcPr>
            <w:tcW w:w="0" w:type="auto"/>
            <w:vMerge/>
            <w:tcBorders>
              <w:top w:val="nil"/>
              <w:left w:val="single" w:sz="4" w:space="0" w:color="auto"/>
              <w:bottom w:val="single" w:sz="4" w:space="0" w:color="auto"/>
              <w:right w:val="single" w:sz="4" w:space="0" w:color="auto"/>
            </w:tcBorders>
            <w:vAlign w:val="center"/>
            <w:hideMark/>
          </w:tcPr>
          <w:p w14:paraId="698737BF"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372816B"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ADB8FFB"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Capable of maintaining payment records and generation of receipts</w:t>
            </w:r>
          </w:p>
        </w:tc>
        <w:tc>
          <w:tcPr>
            <w:tcW w:w="0" w:type="auto"/>
            <w:vMerge/>
            <w:tcBorders>
              <w:top w:val="nil"/>
              <w:left w:val="single" w:sz="4" w:space="0" w:color="auto"/>
              <w:bottom w:val="single" w:sz="4" w:space="0" w:color="auto"/>
              <w:right w:val="single" w:sz="4" w:space="0" w:color="auto"/>
            </w:tcBorders>
            <w:vAlign w:val="center"/>
            <w:hideMark/>
          </w:tcPr>
          <w:p w14:paraId="342F6D2C"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A7BF46C"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205C98FF"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1B66263C"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31DC65F7"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75F87EA0"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1EC951"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D1E18BF"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Debtor accounts</w:t>
            </w:r>
          </w:p>
        </w:tc>
        <w:tc>
          <w:tcPr>
            <w:tcW w:w="0" w:type="auto"/>
            <w:vMerge/>
            <w:tcBorders>
              <w:top w:val="nil"/>
              <w:left w:val="single" w:sz="4" w:space="0" w:color="auto"/>
              <w:bottom w:val="single" w:sz="4" w:space="0" w:color="auto"/>
              <w:right w:val="single" w:sz="4" w:space="0" w:color="auto"/>
            </w:tcBorders>
            <w:vAlign w:val="center"/>
            <w:hideMark/>
          </w:tcPr>
          <w:p w14:paraId="56A81593"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9509F78"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750263C1"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77B9E6E9"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7A84DA94"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6F408F2B"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AC147AE"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3E796C9" w14:textId="77777777" w:rsidR="005963E7" w:rsidRPr="005963E7" w:rsidRDefault="005963E7" w:rsidP="005963E7">
            <w:pPr>
              <w:suppressAutoHyphens w:val="0"/>
              <w:spacing w:after="0"/>
              <w:ind w:firstLineChars="500" w:firstLine="900"/>
              <w:jc w:val="left"/>
              <w:rPr>
                <w:rFonts w:ascii="Arial" w:hAnsi="Arial" w:cs="Arial"/>
                <w:b/>
                <w:bCs/>
                <w:color w:val="000000"/>
                <w:sz w:val="18"/>
                <w:szCs w:val="18"/>
              </w:rPr>
            </w:pPr>
            <w:r w:rsidRPr="005963E7">
              <w:rPr>
                <w:rFonts w:ascii="Arial" w:hAnsi="Arial" w:cs="Arial"/>
                <w:b/>
                <w:bCs/>
                <w:color w:val="000000"/>
                <w:sz w:val="18"/>
                <w:szCs w:val="18"/>
              </w:rPr>
              <w:t>Accounts Payable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9055D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A3900A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07D9E1D4"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4CB9447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1207A">
              <w:rPr>
                <w:rFonts w:ascii="Arial" w:hAnsi="Arial" w:cs="Arial"/>
                <w:color w:val="000000"/>
                <w:sz w:val="18"/>
                <w:szCs w:val="18"/>
              </w:rPr>
              <w:t>10</w:t>
            </w:r>
            <w:r w:rsidR="009C22C7">
              <w:rPr>
                <w:rFonts w:ascii="Arial" w:hAnsi="Arial" w:cs="Arial"/>
                <w:color w:val="000000"/>
                <w:sz w:val="18"/>
                <w:szCs w:val="18"/>
              </w:rPr>
              <w:t>pts</w:t>
            </w:r>
          </w:p>
        </w:tc>
      </w:tr>
      <w:tr w:rsidR="005963E7" w:rsidRPr="005963E7" w14:paraId="1406C270"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55C24CEF"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A0E5FB1"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479CE3C"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Capable of generating creditor statements</w:t>
            </w:r>
          </w:p>
        </w:tc>
        <w:tc>
          <w:tcPr>
            <w:tcW w:w="0" w:type="auto"/>
            <w:vMerge/>
            <w:tcBorders>
              <w:top w:val="nil"/>
              <w:left w:val="single" w:sz="4" w:space="0" w:color="auto"/>
              <w:bottom w:val="single" w:sz="4" w:space="0" w:color="auto"/>
              <w:right w:val="single" w:sz="4" w:space="0" w:color="auto"/>
            </w:tcBorders>
            <w:vAlign w:val="center"/>
            <w:hideMark/>
          </w:tcPr>
          <w:p w14:paraId="3FE9B1D5"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35810A6"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648362BB"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1F6F8324"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603211A7"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625E0BAA"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CF275D0"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C9E8C79"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Maintaining supplier accounts</w:t>
            </w:r>
          </w:p>
        </w:tc>
        <w:tc>
          <w:tcPr>
            <w:tcW w:w="0" w:type="auto"/>
            <w:vMerge/>
            <w:tcBorders>
              <w:top w:val="nil"/>
              <w:left w:val="single" w:sz="4" w:space="0" w:color="auto"/>
              <w:bottom w:val="single" w:sz="4" w:space="0" w:color="auto"/>
              <w:right w:val="single" w:sz="4" w:space="0" w:color="auto"/>
            </w:tcBorders>
            <w:vAlign w:val="center"/>
            <w:hideMark/>
          </w:tcPr>
          <w:p w14:paraId="397FC49D"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5A69FE3"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1450B40A"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77179EC0"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3FEFBBA7"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7BDC0EB4"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42D03D4"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DF8C059"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1AF7D221"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044ED84"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5F58BD43"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6A61AB26"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447D1260"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6AFED041"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C883E9B"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1D696DA" w14:textId="77777777" w:rsidR="005963E7" w:rsidRPr="005963E7" w:rsidRDefault="005963E7" w:rsidP="005963E7">
            <w:pPr>
              <w:suppressAutoHyphens w:val="0"/>
              <w:spacing w:after="0"/>
              <w:ind w:firstLineChars="500" w:firstLine="900"/>
              <w:jc w:val="left"/>
              <w:rPr>
                <w:rFonts w:ascii="Arial" w:hAnsi="Arial" w:cs="Arial"/>
                <w:b/>
                <w:bCs/>
                <w:color w:val="000000"/>
                <w:sz w:val="18"/>
                <w:szCs w:val="18"/>
              </w:rPr>
            </w:pPr>
            <w:r w:rsidRPr="005963E7">
              <w:rPr>
                <w:rFonts w:ascii="Arial" w:hAnsi="Arial" w:cs="Arial"/>
                <w:b/>
                <w:bCs/>
                <w:color w:val="000000"/>
                <w:sz w:val="18"/>
                <w:szCs w:val="18"/>
              </w:rPr>
              <w:t>Reporting</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065FB2B"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3616F86"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6C00256B"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5CA86D7C"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C22C7">
              <w:rPr>
                <w:rFonts w:ascii="Arial" w:hAnsi="Arial" w:cs="Arial"/>
                <w:color w:val="000000"/>
                <w:sz w:val="18"/>
                <w:szCs w:val="18"/>
              </w:rPr>
              <w:t>10pts</w:t>
            </w:r>
          </w:p>
        </w:tc>
      </w:tr>
      <w:tr w:rsidR="005963E7" w:rsidRPr="005963E7" w14:paraId="0D0CEDE3" w14:textId="77777777" w:rsidTr="005963E7">
        <w:trPr>
          <w:trHeight w:val="480"/>
        </w:trPr>
        <w:tc>
          <w:tcPr>
            <w:tcW w:w="0" w:type="auto"/>
            <w:vMerge/>
            <w:tcBorders>
              <w:top w:val="nil"/>
              <w:left w:val="single" w:sz="4" w:space="0" w:color="auto"/>
              <w:bottom w:val="single" w:sz="4" w:space="0" w:color="auto"/>
              <w:right w:val="single" w:sz="4" w:space="0" w:color="auto"/>
            </w:tcBorders>
            <w:vAlign w:val="center"/>
            <w:hideMark/>
          </w:tcPr>
          <w:p w14:paraId="0D36CF09"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AB13DCD"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C9C976C"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Provision to produce income reports per income line per specified period</w:t>
            </w:r>
          </w:p>
        </w:tc>
        <w:tc>
          <w:tcPr>
            <w:tcW w:w="0" w:type="auto"/>
            <w:vMerge/>
            <w:tcBorders>
              <w:top w:val="nil"/>
              <w:left w:val="single" w:sz="4" w:space="0" w:color="auto"/>
              <w:bottom w:val="single" w:sz="4" w:space="0" w:color="auto"/>
              <w:right w:val="single" w:sz="4" w:space="0" w:color="auto"/>
            </w:tcBorders>
            <w:vAlign w:val="center"/>
            <w:hideMark/>
          </w:tcPr>
          <w:p w14:paraId="2E69DBAF"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E1D8D0F"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3EB9530A"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66B37142"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49B3C340"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440EC913"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644ACCE"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3A61894"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xml:space="preserve">§  Reports for account balances </w:t>
            </w:r>
          </w:p>
        </w:tc>
        <w:tc>
          <w:tcPr>
            <w:tcW w:w="0" w:type="auto"/>
            <w:vMerge/>
            <w:tcBorders>
              <w:top w:val="nil"/>
              <w:left w:val="single" w:sz="4" w:space="0" w:color="auto"/>
              <w:bottom w:val="single" w:sz="4" w:space="0" w:color="auto"/>
              <w:right w:val="single" w:sz="4" w:space="0" w:color="auto"/>
            </w:tcBorders>
            <w:vAlign w:val="center"/>
            <w:hideMark/>
          </w:tcPr>
          <w:p w14:paraId="6609B304"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D2584B6"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4360EEF1"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78BB6F8F"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47D7F537"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1056434C"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860744E"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75AA8EF"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Account transactions</w:t>
            </w:r>
          </w:p>
        </w:tc>
        <w:tc>
          <w:tcPr>
            <w:tcW w:w="0" w:type="auto"/>
            <w:vMerge/>
            <w:tcBorders>
              <w:top w:val="nil"/>
              <w:left w:val="single" w:sz="4" w:space="0" w:color="auto"/>
              <w:bottom w:val="single" w:sz="4" w:space="0" w:color="auto"/>
              <w:right w:val="single" w:sz="4" w:space="0" w:color="auto"/>
            </w:tcBorders>
            <w:vAlign w:val="center"/>
            <w:hideMark/>
          </w:tcPr>
          <w:p w14:paraId="3C0F8F13"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BF092DC"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173EDC4A"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6195B89B"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717B5FBF"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42E70FD4"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557117B"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84670E0"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Income statement</w:t>
            </w:r>
          </w:p>
        </w:tc>
        <w:tc>
          <w:tcPr>
            <w:tcW w:w="0" w:type="auto"/>
            <w:vMerge/>
            <w:tcBorders>
              <w:top w:val="nil"/>
              <w:left w:val="single" w:sz="4" w:space="0" w:color="auto"/>
              <w:bottom w:val="single" w:sz="4" w:space="0" w:color="auto"/>
              <w:right w:val="single" w:sz="4" w:space="0" w:color="auto"/>
            </w:tcBorders>
            <w:vAlign w:val="center"/>
            <w:hideMark/>
          </w:tcPr>
          <w:p w14:paraId="71652F5E"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1D71BDD"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4454CAB9"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03F1E218"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54595775"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251528F6"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7D12189"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D005923"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Balance sheet</w:t>
            </w:r>
          </w:p>
        </w:tc>
        <w:tc>
          <w:tcPr>
            <w:tcW w:w="0" w:type="auto"/>
            <w:vMerge/>
            <w:tcBorders>
              <w:top w:val="nil"/>
              <w:left w:val="single" w:sz="4" w:space="0" w:color="auto"/>
              <w:bottom w:val="single" w:sz="4" w:space="0" w:color="auto"/>
              <w:right w:val="single" w:sz="4" w:space="0" w:color="auto"/>
            </w:tcBorders>
            <w:vAlign w:val="center"/>
            <w:hideMark/>
          </w:tcPr>
          <w:p w14:paraId="416881C9"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147CF6A"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1AECF5B8"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0F9B5004"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01C9C526"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027D1194"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31807BA"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BED1D74"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Trial balance</w:t>
            </w:r>
          </w:p>
        </w:tc>
        <w:tc>
          <w:tcPr>
            <w:tcW w:w="0" w:type="auto"/>
            <w:vMerge/>
            <w:tcBorders>
              <w:top w:val="nil"/>
              <w:left w:val="single" w:sz="4" w:space="0" w:color="auto"/>
              <w:bottom w:val="single" w:sz="4" w:space="0" w:color="auto"/>
              <w:right w:val="single" w:sz="4" w:space="0" w:color="auto"/>
            </w:tcBorders>
            <w:vAlign w:val="center"/>
            <w:hideMark/>
          </w:tcPr>
          <w:p w14:paraId="728F9C11"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A632979"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193AACA6"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7AFE1DCA"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70630F6E"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349CF289"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411404D"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4DC7BE0"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Budget Vs actual</w:t>
            </w:r>
          </w:p>
        </w:tc>
        <w:tc>
          <w:tcPr>
            <w:tcW w:w="0" w:type="auto"/>
            <w:vMerge/>
            <w:tcBorders>
              <w:top w:val="nil"/>
              <w:left w:val="single" w:sz="4" w:space="0" w:color="auto"/>
              <w:bottom w:val="single" w:sz="4" w:space="0" w:color="auto"/>
              <w:right w:val="single" w:sz="4" w:space="0" w:color="auto"/>
            </w:tcBorders>
            <w:vAlign w:val="center"/>
            <w:hideMark/>
          </w:tcPr>
          <w:p w14:paraId="3989192A"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B974376"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5503F296"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137E53D7"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359678A0"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2353F53C"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6F3C574"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0EAD7FF"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Facility to develop adhoc reports</w:t>
            </w:r>
          </w:p>
        </w:tc>
        <w:tc>
          <w:tcPr>
            <w:tcW w:w="0" w:type="auto"/>
            <w:vMerge/>
            <w:tcBorders>
              <w:top w:val="nil"/>
              <w:left w:val="single" w:sz="4" w:space="0" w:color="auto"/>
              <w:bottom w:val="single" w:sz="4" w:space="0" w:color="auto"/>
              <w:right w:val="single" w:sz="4" w:space="0" w:color="auto"/>
            </w:tcBorders>
            <w:vAlign w:val="center"/>
            <w:hideMark/>
          </w:tcPr>
          <w:p w14:paraId="3C6D17D8"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0389AE0"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569A624F"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7BBA4FDB"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4A3F64FA"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689E5389"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CF79E91"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28AD473"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Facility to produce charts</w:t>
            </w:r>
          </w:p>
        </w:tc>
        <w:tc>
          <w:tcPr>
            <w:tcW w:w="0" w:type="auto"/>
            <w:vMerge/>
            <w:tcBorders>
              <w:top w:val="nil"/>
              <w:left w:val="single" w:sz="4" w:space="0" w:color="auto"/>
              <w:bottom w:val="single" w:sz="4" w:space="0" w:color="auto"/>
              <w:right w:val="single" w:sz="4" w:space="0" w:color="auto"/>
            </w:tcBorders>
            <w:vAlign w:val="center"/>
            <w:hideMark/>
          </w:tcPr>
          <w:p w14:paraId="03052D54"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8A8920E"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75F8192C"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49EAA817"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7BFA3D7D"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7D11B6DD"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BA139A4"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32D1E12"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Facility to import and export data</w:t>
            </w:r>
          </w:p>
        </w:tc>
        <w:tc>
          <w:tcPr>
            <w:tcW w:w="0" w:type="auto"/>
            <w:vMerge/>
            <w:tcBorders>
              <w:top w:val="nil"/>
              <w:left w:val="single" w:sz="4" w:space="0" w:color="auto"/>
              <w:bottom w:val="single" w:sz="4" w:space="0" w:color="auto"/>
              <w:right w:val="single" w:sz="4" w:space="0" w:color="auto"/>
            </w:tcBorders>
            <w:vAlign w:val="center"/>
            <w:hideMark/>
          </w:tcPr>
          <w:p w14:paraId="54E77C0B"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F8E943A"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2BD953EE"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4B75A9A7"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458BBED7"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4A15CBBC"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135D7B8"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9A18150" w14:textId="77777777" w:rsidR="005963E7" w:rsidRPr="005963E7" w:rsidRDefault="005963E7" w:rsidP="005963E7">
            <w:pPr>
              <w:suppressAutoHyphens w:val="0"/>
              <w:spacing w:after="0"/>
              <w:ind w:firstLineChars="500" w:firstLine="900"/>
              <w:jc w:val="left"/>
              <w:rPr>
                <w:rFonts w:ascii="Arial" w:hAnsi="Arial" w:cs="Arial"/>
                <w:b/>
                <w:bCs/>
                <w:color w:val="000000"/>
                <w:sz w:val="18"/>
                <w:szCs w:val="18"/>
              </w:rPr>
            </w:pPr>
            <w:r w:rsidRPr="005963E7">
              <w:rPr>
                <w:rFonts w:ascii="Arial" w:hAnsi="Arial" w:cs="Arial"/>
                <w:b/>
                <w:bCs/>
                <w:color w:val="000000"/>
                <w:sz w:val="18"/>
                <w:szCs w:val="18"/>
              </w:rPr>
              <w:t>Fixed asset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EAC13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041F91"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693BF8C8"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3CC3FB48" w14:textId="77777777" w:rsidR="005963E7" w:rsidRPr="005963E7" w:rsidRDefault="005963E7" w:rsidP="0091207A">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1207A">
              <w:rPr>
                <w:rFonts w:ascii="Arial" w:hAnsi="Arial" w:cs="Arial"/>
                <w:color w:val="000000"/>
                <w:sz w:val="18"/>
                <w:szCs w:val="18"/>
              </w:rPr>
              <w:t>10</w:t>
            </w:r>
            <w:r w:rsidR="009C22C7">
              <w:rPr>
                <w:rFonts w:ascii="Arial" w:hAnsi="Arial" w:cs="Arial"/>
                <w:color w:val="000000"/>
                <w:sz w:val="18"/>
                <w:szCs w:val="18"/>
              </w:rPr>
              <w:t>pts</w:t>
            </w:r>
          </w:p>
        </w:tc>
      </w:tr>
      <w:tr w:rsidR="005963E7" w:rsidRPr="005963E7" w14:paraId="35519112"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1D25151A"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A73580"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3BC4C09"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Facility to add new assets per category</w:t>
            </w:r>
          </w:p>
        </w:tc>
        <w:tc>
          <w:tcPr>
            <w:tcW w:w="0" w:type="auto"/>
            <w:vMerge/>
            <w:tcBorders>
              <w:top w:val="nil"/>
              <w:left w:val="single" w:sz="4" w:space="0" w:color="auto"/>
              <w:bottom w:val="single" w:sz="4" w:space="0" w:color="auto"/>
              <w:right w:val="single" w:sz="4" w:space="0" w:color="auto"/>
            </w:tcBorders>
            <w:vAlign w:val="center"/>
            <w:hideMark/>
          </w:tcPr>
          <w:p w14:paraId="79BDDB9E"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39F4140"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0F96E9AD"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2B8F58E2"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7BA91C88"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15373782"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2593326"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30BDFC5"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Depreciation at the applicable rates</w:t>
            </w:r>
          </w:p>
        </w:tc>
        <w:tc>
          <w:tcPr>
            <w:tcW w:w="0" w:type="auto"/>
            <w:vMerge/>
            <w:tcBorders>
              <w:top w:val="nil"/>
              <w:left w:val="single" w:sz="4" w:space="0" w:color="auto"/>
              <w:bottom w:val="single" w:sz="4" w:space="0" w:color="auto"/>
              <w:right w:val="single" w:sz="4" w:space="0" w:color="auto"/>
            </w:tcBorders>
            <w:vAlign w:val="center"/>
            <w:hideMark/>
          </w:tcPr>
          <w:p w14:paraId="69944D6D"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96B3CAA"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22033F72"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71A5AB4A"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0E345935"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21B887EB"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F42F53F"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6C7588B"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Disposal</w:t>
            </w:r>
          </w:p>
        </w:tc>
        <w:tc>
          <w:tcPr>
            <w:tcW w:w="0" w:type="auto"/>
            <w:vMerge/>
            <w:tcBorders>
              <w:top w:val="nil"/>
              <w:left w:val="single" w:sz="4" w:space="0" w:color="auto"/>
              <w:bottom w:val="single" w:sz="4" w:space="0" w:color="auto"/>
              <w:right w:val="single" w:sz="4" w:space="0" w:color="auto"/>
            </w:tcBorders>
            <w:vAlign w:val="center"/>
            <w:hideMark/>
          </w:tcPr>
          <w:p w14:paraId="289C7A21"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6060F38"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018298E9"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0A30D3A7"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326252C4"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094EF354"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4D987AA"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836520D"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Revaluation</w:t>
            </w:r>
          </w:p>
        </w:tc>
        <w:tc>
          <w:tcPr>
            <w:tcW w:w="0" w:type="auto"/>
            <w:vMerge/>
            <w:tcBorders>
              <w:top w:val="nil"/>
              <w:left w:val="single" w:sz="4" w:space="0" w:color="auto"/>
              <w:bottom w:val="single" w:sz="4" w:space="0" w:color="auto"/>
              <w:right w:val="single" w:sz="4" w:space="0" w:color="auto"/>
            </w:tcBorders>
            <w:vAlign w:val="center"/>
            <w:hideMark/>
          </w:tcPr>
          <w:p w14:paraId="76F66AEA"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6707F51"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04D122AB"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662B9E3C"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4523211F"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010E036C"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1A5EE06"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5A920F8"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64627F54"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1BBA8AC"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0742A6E7"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2309AC49"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687FECA7"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6FBA695E"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D692372"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581C6A0" w14:textId="77777777" w:rsidR="005963E7" w:rsidRPr="005963E7" w:rsidRDefault="005963E7" w:rsidP="005963E7">
            <w:pPr>
              <w:suppressAutoHyphens w:val="0"/>
              <w:spacing w:after="0"/>
              <w:ind w:firstLineChars="500" w:firstLine="900"/>
              <w:jc w:val="left"/>
              <w:rPr>
                <w:rFonts w:ascii="Arial" w:hAnsi="Arial" w:cs="Arial"/>
                <w:b/>
                <w:bCs/>
                <w:color w:val="000000"/>
                <w:sz w:val="18"/>
                <w:szCs w:val="18"/>
              </w:rPr>
            </w:pPr>
            <w:r w:rsidRPr="005963E7">
              <w:rPr>
                <w:rFonts w:ascii="Arial" w:hAnsi="Arial" w:cs="Arial"/>
                <w:b/>
                <w:bCs/>
                <w:color w:val="000000"/>
                <w:sz w:val="18"/>
                <w:szCs w:val="18"/>
              </w:rPr>
              <w:t>Inventory Management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ADA56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AFC3AC"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7FF29A89"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191F800B" w14:textId="77777777" w:rsidR="005963E7" w:rsidRPr="005963E7" w:rsidRDefault="005963E7" w:rsidP="0091207A">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1207A">
              <w:rPr>
                <w:rFonts w:ascii="Arial" w:hAnsi="Arial" w:cs="Arial"/>
                <w:color w:val="000000"/>
                <w:sz w:val="18"/>
                <w:szCs w:val="18"/>
              </w:rPr>
              <w:t>10</w:t>
            </w:r>
            <w:r w:rsidR="009C22C7">
              <w:rPr>
                <w:rFonts w:ascii="Arial" w:hAnsi="Arial" w:cs="Arial"/>
                <w:color w:val="000000"/>
                <w:sz w:val="18"/>
                <w:szCs w:val="18"/>
              </w:rPr>
              <w:t>pts</w:t>
            </w:r>
          </w:p>
        </w:tc>
      </w:tr>
      <w:tr w:rsidR="005963E7" w:rsidRPr="005963E7" w14:paraId="28397DB6"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0EA6A786"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A7585E4"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99E36DE"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Additions</w:t>
            </w:r>
          </w:p>
        </w:tc>
        <w:tc>
          <w:tcPr>
            <w:tcW w:w="0" w:type="auto"/>
            <w:vMerge/>
            <w:tcBorders>
              <w:top w:val="nil"/>
              <w:left w:val="single" w:sz="4" w:space="0" w:color="auto"/>
              <w:bottom w:val="single" w:sz="4" w:space="0" w:color="auto"/>
              <w:right w:val="single" w:sz="4" w:space="0" w:color="auto"/>
            </w:tcBorders>
            <w:vAlign w:val="center"/>
            <w:hideMark/>
          </w:tcPr>
          <w:p w14:paraId="45ABE7F2"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EEE0E25"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3DA19C79"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7BFCB1AF"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4A562BE3"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409881C3"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5B6FD18"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81840BC"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Sales</w:t>
            </w:r>
          </w:p>
        </w:tc>
        <w:tc>
          <w:tcPr>
            <w:tcW w:w="0" w:type="auto"/>
            <w:vMerge/>
            <w:tcBorders>
              <w:top w:val="nil"/>
              <w:left w:val="single" w:sz="4" w:space="0" w:color="auto"/>
              <w:bottom w:val="single" w:sz="4" w:space="0" w:color="auto"/>
              <w:right w:val="single" w:sz="4" w:space="0" w:color="auto"/>
            </w:tcBorders>
            <w:vAlign w:val="center"/>
            <w:hideMark/>
          </w:tcPr>
          <w:p w14:paraId="65783CEB"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0C5EE4B"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545394CD"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25806958"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0D2DB1DD"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66DE71EA"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EC4FEA9"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66AA5BC"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Valuations</w:t>
            </w:r>
          </w:p>
        </w:tc>
        <w:tc>
          <w:tcPr>
            <w:tcW w:w="0" w:type="auto"/>
            <w:vMerge/>
            <w:tcBorders>
              <w:top w:val="nil"/>
              <w:left w:val="single" w:sz="4" w:space="0" w:color="auto"/>
              <w:bottom w:val="single" w:sz="4" w:space="0" w:color="auto"/>
              <w:right w:val="single" w:sz="4" w:space="0" w:color="auto"/>
            </w:tcBorders>
            <w:vAlign w:val="center"/>
            <w:hideMark/>
          </w:tcPr>
          <w:p w14:paraId="2464FF61"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1A5FD29"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67EDEE53"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2DDCDD97"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5603626D"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2D0D341E"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E952BA7"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BB88DD1"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Write off</w:t>
            </w:r>
          </w:p>
        </w:tc>
        <w:tc>
          <w:tcPr>
            <w:tcW w:w="0" w:type="auto"/>
            <w:vMerge/>
            <w:tcBorders>
              <w:top w:val="nil"/>
              <w:left w:val="single" w:sz="4" w:space="0" w:color="auto"/>
              <w:bottom w:val="single" w:sz="4" w:space="0" w:color="auto"/>
              <w:right w:val="single" w:sz="4" w:space="0" w:color="auto"/>
            </w:tcBorders>
            <w:vAlign w:val="center"/>
            <w:hideMark/>
          </w:tcPr>
          <w:p w14:paraId="22257759"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26064E1"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170AD386"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15616F9C"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6333DD4C"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5AE3D69F"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1AD8898"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95E3292"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Credit notes</w:t>
            </w:r>
          </w:p>
        </w:tc>
        <w:tc>
          <w:tcPr>
            <w:tcW w:w="0" w:type="auto"/>
            <w:vMerge/>
            <w:tcBorders>
              <w:top w:val="nil"/>
              <w:left w:val="single" w:sz="4" w:space="0" w:color="auto"/>
              <w:bottom w:val="single" w:sz="4" w:space="0" w:color="auto"/>
              <w:right w:val="single" w:sz="4" w:space="0" w:color="auto"/>
            </w:tcBorders>
            <w:vAlign w:val="center"/>
            <w:hideMark/>
          </w:tcPr>
          <w:p w14:paraId="1DC6CE8D"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EEEC3F2"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58E01B1D"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287D1FA6"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39F7B09E"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57BD9D13"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03FD465"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BC3EF26"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Debit notes</w:t>
            </w:r>
          </w:p>
        </w:tc>
        <w:tc>
          <w:tcPr>
            <w:tcW w:w="0" w:type="auto"/>
            <w:vMerge/>
            <w:tcBorders>
              <w:top w:val="nil"/>
              <w:left w:val="single" w:sz="4" w:space="0" w:color="auto"/>
              <w:bottom w:val="single" w:sz="4" w:space="0" w:color="auto"/>
              <w:right w:val="single" w:sz="4" w:space="0" w:color="auto"/>
            </w:tcBorders>
            <w:vAlign w:val="center"/>
            <w:hideMark/>
          </w:tcPr>
          <w:p w14:paraId="36BA5115"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4C56906"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445ACF37"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6ACC481F"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52D4ABC2"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6E3F71D7"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2FF3A26"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4666CCA"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Dash board</w:t>
            </w:r>
          </w:p>
        </w:tc>
        <w:tc>
          <w:tcPr>
            <w:tcW w:w="0" w:type="auto"/>
            <w:vMerge/>
            <w:tcBorders>
              <w:top w:val="nil"/>
              <w:left w:val="single" w:sz="4" w:space="0" w:color="auto"/>
              <w:bottom w:val="single" w:sz="4" w:space="0" w:color="auto"/>
              <w:right w:val="single" w:sz="4" w:space="0" w:color="auto"/>
            </w:tcBorders>
            <w:vAlign w:val="center"/>
            <w:hideMark/>
          </w:tcPr>
          <w:p w14:paraId="486868EF"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88E73B6"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3BF9F39F"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7F03E0D1"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67DAB035" w14:textId="77777777" w:rsidTr="005963E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CE18CE"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FIN-003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9A5CD1"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To reduce human intervention in payment processing by 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0E7B0CB"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Real time updating of members and Students accounts, accounting records and able produce income reports per income line per specified period.</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7620AF"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5D0913F"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1D60F628"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2BD00EF6"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C22C7">
              <w:rPr>
                <w:rFonts w:ascii="Arial" w:hAnsi="Arial" w:cs="Arial"/>
                <w:color w:val="000000"/>
                <w:sz w:val="18"/>
                <w:szCs w:val="18"/>
              </w:rPr>
              <w:t>5pts</w:t>
            </w:r>
          </w:p>
        </w:tc>
      </w:tr>
      <w:tr w:rsidR="005963E7" w:rsidRPr="005963E7" w14:paraId="49C826FF" w14:textId="77777777" w:rsidTr="005963E7">
        <w:trPr>
          <w:trHeight w:val="276"/>
        </w:trPr>
        <w:tc>
          <w:tcPr>
            <w:tcW w:w="0" w:type="auto"/>
            <w:vMerge/>
            <w:tcBorders>
              <w:top w:val="nil"/>
              <w:left w:val="single" w:sz="4" w:space="0" w:color="auto"/>
              <w:bottom w:val="single" w:sz="4" w:space="0" w:color="auto"/>
              <w:right w:val="single" w:sz="4" w:space="0" w:color="auto"/>
            </w:tcBorders>
            <w:vAlign w:val="center"/>
            <w:hideMark/>
          </w:tcPr>
          <w:p w14:paraId="4BA6CDF9"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38B8CD"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0166729"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680962B"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E0DB648"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5F16A6A5"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0303F484"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288481A0" w14:textId="77777777" w:rsidTr="005963E7">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8CE393"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FIN-004</w:t>
            </w:r>
          </w:p>
        </w:tc>
        <w:tc>
          <w:tcPr>
            <w:tcW w:w="0" w:type="auto"/>
            <w:tcBorders>
              <w:top w:val="nil"/>
              <w:left w:val="nil"/>
              <w:bottom w:val="single" w:sz="4" w:space="0" w:color="auto"/>
              <w:right w:val="single" w:sz="4" w:space="0" w:color="auto"/>
            </w:tcBorders>
            <w:shd w:val="clear" w:color="auto" w:fill="auto"/>
            <w:vAlign w:val="center"/>
            <w:hideMark/>
          </w:tcPr>
          <w:p w14:paraId="1E034E34"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Self -billing by members and students</w:t>
            </w:r>
          </w:p>
        </w:tc>
        <w:tc>
          <w:tcPr>
            <w:tcW w:w="0" w:type="auto"/>
            <w:tcBorders>
              <w:top w:val="nil"/>
              <w:left w:val="nil"/>
              <w:bottom w:val="single" w:sz="4" w:space="0" w:color="auto"/>
              <w:right w:val="single" w:sz="4" w:space="0" w:color="auto"/>
            </w:tcBorders>
            <w:shd w:val="clear" w:color="auto" w:fill="auto"/>
            <w:vAlign w:val="center"/>
            <w:hideMark/>
          </w:tcPr>
          <w:p w14:paraId="7FDBE585"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To have a provision for members and students to select their details using unique ID and submit bulk payments and a proof of payment.</w:t>
            </w:r>
          </w:p>
        </w:tc>
        <w:tc>
          <w:tcPr>
            <w:tcW w:w="0" w:type="auto"/>
            <w:tcBorders>
              <w:top w:val="nil"/>
              <w:left w:val="nil"/>
              <w:bottom w:val="single" w:sz="4" w:space="0" w:color="auto"/>
              <w:right w:val="single" w:sz="4" w:space="0" w:color="auto"/>
            </w:tcBorders>
            <w:shd w:val="clear" w:color="auto" w:fill="auto"/>
            <w:vAlign w:val="center"/>
            <w:hideMark/>
          </w:tcPr>
          <w:p w14:paraId="32012E35"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25669B6"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vAlign w:val="center"/>
            <w:hideMark/>
          </w:tcPr>
          <w:p w14:paraId="78226FB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5C2592FB"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C22C7">
              <w:rPr>
                <w:rFonts w:ascii="Arial" w:hAnsi="Arial" w:cs="Arial"/>
                <w:color w:val="000000"/>
                <w:sz w:val="18"/>
                <w:szCs w:val="18"/>
              </w:rPr>
              <w:t>5pts</w:t>
            </w:r>
          </w:p>
        </w:tc>
      </w:tr>
      <w:tr w:rsidR="005963E7" w:rsidRPr="005963E7" w14:paraId="44E6D487" w14:textId="77777777" w:rsidTr="005963E7">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6D93D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FIN-005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CC97B6"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Integration with payment platforms</w:t>
            </w:r>
          </w:p>
        </w:tc>
        <w:tc>
          <w:tcPr>
            <w:tcW w:w="0" w:type="auto"/>
            <w:tcBorders>
              <w:top w:val="nil"/>
              <w:left w:val="nil"/>
              <w:bottom w:val="single" w:sz="4" w:space="0" w:color="auto"/>
              <w:right w:val="single" w:sz="4" w:space="0" w:color="auto"/>
            </w:tcBorders>
            <w:shd w:val="clear" w:color="auto" w:fill="auto"/>
            <w:vAlign w:val="center"/>
            <w:hideMark/>
          </w:tcPr>
          <w:p w14:paraId="5FE4F26A"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xml:space="preserve">§  Integration with VISA, </w:t>
            </w:r>
            <w:proofErr w:type="spellStart"/>
            <w:r w:rsidRPr="005963E7">
              <w:rPr>
                <w:rFonts w:ascii="Arial" w:hAnsi="Arial" w:cs="Arial"/>
                <w:color w:val="000000"/>
                <w:sz w:val="18"/>
                <w:szCs w:val="18"/>
              </w:rPr>
              <w:t>BillMuster</w:t>
            </w:r>
            <w:proofErr w:type="spellEnd"/>
            <w:r w:rsidRPr="005963E7">
              <w:rPr>
                <w:rFonts w:ascii="Arial" w:hAnsi="Arial" w:cs="Arial"/>
                <w:color w:val="000000"/>
                <w:sz w:val="18"/>
                <w:szCs w:val="18"/>
              </w:rPr>
              <w:t xml:space="preserve"> and mobile money  payment platforms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D34A96B"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85450B4"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75A8D358"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68C0BB85"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C22C7">
              <w:rPr>
                <w:rFonts w:ascii="Arial" w:hAnsi="Arial" w:cs="Arial"/>
                <w:color w:val="000000"/>
                <w:sz w:val="18"/>
                <w:szCs w:val="18"/>
              </w:rPr>
              <w:t>10pts</w:t>
            </w:r>
          </w:p>
        </w:tc>
      </w:tr>
      <w:tr w:rsidR="005963E7" w:rsidRPr="005963E7" w14:paraId="40D59554" w14:textId="77777777" w:rsidTr="005963E7">
        <w:trPr>
          <w:trHeight w:val="480"/>
        </w:trPr>
        <w:tc>
          <w:tcPr>
            <w:tcW w:w="0" w:type="auto"/>
            <w:vMerge/>
            <w:tcBorders>
              <w:top w:val="nil"/>
              <w:left w:val="single" w:sz="4" w:space="0" w:color="auto"/>
              <w:bottom w:val="single" w:sz="4" w:space="0" w:color="auto"/>
              <w:right w:val="single" w:sz="4" w:space="0" w:color="auto"/>
            </w:tcBorders>
            <w:vAlign w:val="center"/>
            <w:hideMark/>
          </w:tcPr>
          <w:p w14:paraId="66741881"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EDD086C"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098DEDD"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Provision to upload bulk payments using excel csv files</w:t>
            </w:r>
          </w:p>
        </w:tc>
        <w:tc>
          <w:tcPr>
            <w:tcW w:w="0" w:type="auto"/>
            <w:vMerge/>
            <w:tcBorders>
              <w:top w:val="nil"/>
              <w:left w:val="single" w:sz="4" w:space="0" w:color="auto"/>
              <w:bottom w:val="single" w:sz="4" w:space="0" w:color="auto"/>
              <w:right w:val="single" w:sz="4" w:space="0" w:color="auto"/>
            </w:tcBorders>
            <w:vAlign w:val="center"/>
            <w:hideMark/>
          </w:tcPr>
          <w:p w14:paraId="13AAB701" w14:textId="77777777" w:rsidR="005963E7" w:rsidRPr="005963E7" w:rsidRDefault="005963E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73B585D" w14:textId="77777777" w:rsidR="005963E7" w:rsidRPr="005963E7" w:rsidRDefault="005963E7" w:rsidP="005963E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5AB9A7B3" w14:textId="77777777" w:rsidR="005963E7" w:rsidRPr="005963E7" w:rsidRDefault="005963E7" w:rsidP="005963E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1F63558C" w14:textId="77777777" w:rsidR="005963E7" w:rsidRPr="005963E7" w:rsidRDefault="005963E7" w:rsidP="005963E7">
            <w:pPr>
              <w:suppressAutoHyphens w:val="0"/>
              <w:spacing w:after="0"/>
              <w:jc w:val="left"/>
              <w:rPr>
                <w:rFonts w:ascii="Arial" w:hAnsi="Arial" w:cs="Arial"/>
                <w:color w:val="000000"/>
                <w:sz w:val="18"/>
                <w:szCs w:val="18"/>
              </w:rPr>
            </w:pPr>
          </w:p>
        </w:tc>
      </w:tr>
      <w:tr w:rsidR="005963E7" w:rsidRPr="005963E7" w14:paraId="41384956"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CE9D91"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D7FACA6"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60F4881"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35D3B6E"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ABDB824"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7B4DF3FF"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896834E"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0C79138"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6247C7" w14:textId="77777777" w:rsidR="005963E7" w:rsidRPr="005963E7" w:rsidRDefault="005963E7" w:rsidP="005963E7">
            <w:pPr>
              <w:suppressAutoHyphens w:val="0"/>
              <w:spacing w:after="0"/>
              <w:rPr>
                <w:rFonts w:ascii="Arial" w:hAnsi="Arial" w:cs="Arial"/>
                <w:b/>
                <w:bCs/>
                <w:color w:val="000000"/>
                <w:sz w:val="18"/>
                <w:szCs w:val="18"/>
              </w:rPr>
            </w:pPr>
            <w:r w:rsidRPr="005963E7">
              <w:rPr>
                <w:rFonts w:ascii="Arial" w:hAnsi="Arial" w:cs="Arial"/>
                <w:b/>
                <w:bCs/>
                <w:color w:val="000000"/>
                <w:sz w:val="18"/>
                <w:szCs w:val="18"/>
                <w:lang w:val="en-GB"/>
              </w:rPr>
              <w:t>1.2.   Procurement</w:t>
            </w:r>
          </w:p>
        </w:tc>
        <w:tc>
          <w:tcPr>
            <w:tcW w:w="0" w:type="auto"/>
            <w:tcBorders>
              <w:top w:val="nil"/>
              <w:left w:val="nil"/>
              <w:bottom w:val="single" w:sz="4" w:space="0" w:color="auto"/>
              <w:right w:val="single" w:sz="4" w:space="0" w:color="auto"/>
            </w:tcBorders>
            <w:shd w:val="clear" w:color="auto" w:fill="auto"/>
            <w:noWrap/>
            <w:vAlign w:val="bottom"/>
            <w:hideMark/>
          </w:tcPr>
          <w:p w14:paraId="0068677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056600E"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CAFBD6C"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D02B347"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3BA45281"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9FE030B"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A03DE2D" w14:textId="77777777" w:rsidTr="005963E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1ACB1D" w14:textId="77777777" w:rsidR="005963E7" w:rsidRPr="005963E7" w:rsidRDefault="005963E7" w:rsidP="005963E7">
            <w:pPr>
              <w:suppressAutoHyphens w:val="0"/>
              <w:spacing w:after="0"/>
              <w:jc w:val="left"/>
              <w:rPr>
                <w:rFonts w:ascii="Arial" w:hAnsi="Arial" w:cs="Arial"/>
                <w:b/>
                <w:bCs/>
                <w:color w:val="000000"/>
                <w:sz w:val="18"/>
                <w:szCs w:val="18"/>
              </w:rPr>
            </w:pPr>
            <w:proofErr w:type="spellStart"/>
            <w:r w:rsidRPr="005963E7">
              <w:rPr>
                <w:rFonts w:ascii="Arial" w:hAnsi="Arial" w:cs="Arial"/>
                <w:b/>
                <w:bCs/>
                <w:color w:val="000000"/>
                <w:sz w:val="18"/>
                <w:szCs w:val="18"/>
                <w:lang w:val="en-GB"/>
              </w:rPr>
              <w:lastRenderedPageBreak/>
              <w:t>REQ</w:t>
            </w:r>
            <w:proofErr w:type="spellEnd"/>
            <w:r w:rsidRPr="005963E7">
              <w:rPr>
                <w:rFonts w:ascii="Arial" w:hAnsi="Arial" w:cs="Arial"/>
                <w:b/>
                <w:bCs/>
                <w:color w:val="000000"/>
                <w:sz w:val="18"/>
                <w:szCs w:val="18"/>
                <w:lang w:val="en-GB"/>
              </w:rPr>
              <w:t>#</w:t>
            </w:r>
          </w:p>
        </w:tc>
        <w:tc>
          <w:tcPr>
            <w:tcW w:w="0" w:type="auto"/>
            <w:tcBorders>
              <w:top w:val="nil"/>
              <w:left w:val="nil"/>
              <w:bottom w:val="single" w:sz="4" w:space="0" w:color="auto"/>
              <w:right w:val="single" w:sz="4" w:space="0" w:color="auto"/>
            </w:tcBorders>
            <w:shd w:val="clear" w:color="auto" w:fill="auto"/>
            <w:vAlign w:val="center"/>
            <w:hideMark/>
          </w:tcPr>
          <w:p w14:paraId="45EEF319" w14:textId="77777777" w:rsidR="005963E7" w:rsidRPr="005963E7" w:rsidRDefault="005963E7" w:rsidP="005963E7">
            <w:pPr>
              <w:suppressAutoHyphens w:val="0"/>
              <w:spacing w:after="0"/>
              <w:jc w:val="center"/>
              <w:rPr>
                <w:rFonts w:ascii="Arial" w:hAnsi="Arial" w:cs="Arial"/>
                <w:b/>
                <w:bCs/>
                <w:color w:val="000000"/>
                <w:sz w:val="18"/>
                <w:szCs w:val="18"/>
              </w:rPr>
            </w:pPr>
            <w:r w:rsidRPr="005963E7">
              <w:rPr>
                <w:rFonts w:ascii="Arial" w:hAnsi="Arial" w:cs="Arial"/>
                <w:b/>
                <w:bCs/>
                <w:color w:val="000000"/>
                <w:sz w:val="18"/>
                <w:szCs w:val="18"/>
                <w:lang w:val="en-GB"/>
              </w:rPr>
              <w:t>Item</w:t>
            </w:r>
          </w:p>
        </w:tc>
        <w:tc>
          <w:tcPr>
            <w:tcW w:w="0" w:type="auto"/>
            <w:tcBorders>
              <w:top w:val="nil"/>
              <w:left w:val="nil"/>
              <w:bottom w:val="single" w:sz="4" w:space="0" w:color="auto"/>
              <w:right w:val="single" w:sz="4" w:space="0" w:color="auto"/>
            </w:tcBorders>
            <w:shd w:val="clear" w:color="auto" w:fill="auto"/>
            <w:vAlign w:val="center"/>
            <w:hideMark/>
          </w:tcPr>
          <w:p w14:paraId="7AF0DE92" w14:textId="77777777" w:rsidR="005963E7" w:rsidRPr="005963E7" w:rsidRDefault="005963E7" w:rsidP="005963E7">
            <w:pPr>
              <w:suppressAutoHyphens w:val="0"/>
              <w:spacing w:after="0"/>
              <w:jc w:val="left"/>
              <w:rPr>
                <w:rFonts w:ascii="Arial" w:hAnsi="Arial" w:cs="Arial"/>
                <w:b/>
                <w:bCs/>
                <w:color w:val="000000"/>
                <w:sz w:val="18"/>
                <w:szCs w:val="18"/>
              </w:rPr>
            </w:pPr>
            <w:r w:rsidRPr="005963E7">
              <w:rPr>
                <w:rFonts w:ascii="Arial" w:hAnsi="Arial" w:cs="Arial"/>
                <w:b/>
                <w:bCs/>
                <w:color w:val="000000"/>
                <w:sz w:val="18"/>
                <w:szCs w:val="18"/>
                <w:lang w:val="en-GB"/>
              </w:rPr>
              <w:t>Description</w:t>
            </w:r>
          </w:p>
        </w:tc>
        <w:tc>
          <w:tcPr>
            <w:tcW w:w="0" w:type="auto"/>
            <w:tcBorders>
              <w:top w:val="nil"/>
              <w:left w:val="nil"/>
              <w:bottom w:val="single" w:sz="4" w:space="0" w:color="auto"/>
              <w:right w:val="single" w:sz="4" w:space="0" w:color="auto"/>
            </w:tcBorders>
            <w:shd w:val="clear" w:color="auto" w:fill="auto"/>
            <w:vAlign w:val="center"/>
            <w:hideMark/>
          </w:tcPr>
          <w:p w14:paraId="059774BD" w14:textId="77777777" w:rsidR="005963E7" w:rsidRPr="005963E7" w:rsidRDefault="005963E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E662724" w14:textId="77777777" w:rsidR="005963E7" w:rsidRPr="005963E7" w:rsidRDefault="005963E7" w:rsidP="005963E7">
            <w:pPr>
              <w:suppressAutoHyphens w:val="0"/>
              <w:spacing w:after="0"/>
              <w:jc w:val="center"/>
              <w:rPr>
                <w:rFonts w:ascii="Arial" w:hAnsi="Arial" w:cs="Arial"/>
                <w:b/>
                <w:bCs/>
                <w:color w:val="000000"/>
                <w:sz w:val="18"/>
                <w:szCs w:val="18"/>
              </w:rPr>
            </w:pPr>
            <w:r w:rsidRPr="005963E7">
              <w:rPr>
                <w:rFonts w:ascii="Arial" w:hAnsi="Arial" w:cs="Arial"/>
                <w:b/>
                <w:bCs/>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FF8578F"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543EDBB"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2749EB8" w14:textId="77777777" w:rsidTr="005963E7">
        <w:trPr>
          <w:trHeight w:val="240"/>
        </w:trPr>
        <w:tc>
          <w:tcPr>
            <w:tcW w:w="0" w:type="auto"/>
            <w:vMerge/>
            <w:tcBorders>
              <w:top w:val="nil"/>
              <w:left w:val="single" w:sz="4" w:space="0" w:color="auto"/>
              <w:bottom w:val="single" w:sz="4" w:space="0" w:color="auto"/>
              <w:right w:val="single" w:sz="4" w:space="0" w:color="auto"/>
            </w:tcBorders>
            <w:vAlign w:val="center"/>
            <w:hideMark/>
          </w:tcPr>
          <w:p w14:paraId="216F2384" w14:textId="77777777" w:rsidR="005963E7" w:rsidRPr="005963E7" w:rsidRDefault="005963E7" w:rsidP="005963E7">
            <w:pPr>
              <w:suppressAutoHyphens w:val="0"/>
              <w:spacing w:after="0"/>
              <w:jc w:val="left"/>
              <w:rPr>
                <w:rFonts w:ascii="Arial" w:hAnsi="Arial" w:cs="Arial"/>
                <w:b/>
                <w:bCs/>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FB23726" w14:textId="77777777" w:rsidR="005963E7" w:rsidRPr="005963E7" w:rsidRDefault="005963E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32FA8F7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515F6A5A" w14:textId="77777777" w:rsidR="005963E7" w:rsidRPr="005963E7" w:rsidRDefault="005963E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547FE486" w14:textId="77777777" w:rsidR="005963E7" w:rsidRPr="005963E7" w:rsidRDefault="005963E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496EBCC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4BE3F2"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9C22C7" w:rsidRPr="005963E7" w14:paraId="389CAA04" w14:textId="77777777" w:rsidTr="009C22C7">
        <w:trPr>
          <w:trHeight w:val="9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F9D095"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lang w:val="en-GB"/>
              </w:rPr>
              <w:t>PO-001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0C3D8DE" w14:textId="77777777" w:rsidR="009C22C7" w:rsidRPr="005963E7" w:rsidRDefault="009C22C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Automate the Supplier Management by 90%</w:t>
            </w:r>
          </w:p>
        </w:tc>
        <w:tc>
          <w:tcPr>
            <w:tcW w:w="0" w:type="auto"/>
            <w:tcBorders>
              <w:top w:val="nil"/>
              <w:left w:val="nil"/>
              <w:bottom w:val="single" w:sz="4" w:space="0" w:color="auto"/>
              <w:right w:val="single" w:sz="4" w:space="0" w:color="auto"/>
            </w:tcBorders>
            <w:shd w:val="clear" w:color="auto" w:fill="auto"/>
            <w:vAlign w:val="center"/>
            <w:hideMark/>
          </w:tcPr>
          <w:p w14:paraId="64639656" w14:textId="77777777" w:rsidR="009C22C7" w:rsidRPr="005963E7" w:rsidRDefault="009C22C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An online Supplier Creation interface for procurement staff to be able to create, activate, delete and blacklist suppliers and maintain a supplier’s database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B8B4B57" w14:textId="77777777" w:rsidR="009C22C7" w:rsidRPr="005963E7" w:rsidRDefault="009C22C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9D62A3E" w14:textId="77777777" w:rsidR="009C22C7" w:rsidRPr="005963E7" w:rsidRDefault="009C22C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781F33A2"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600CC702"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5pts</w:t>
            </w:r>
          </w:p>
          <w:p w14:paraId="653B8CFD" w14:textId="77777777" w:rsidR="009C22C7" w:rsidRPr="005963E7" w:rsidRDefault="009C22C7"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r>
      <w:tr w:rsidR="009C22C7" w:rsidRPr="005963E7" w14:paraId="1398BC4B"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6D3328B4"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EAD65A5"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D214648" w14:textId="77777777" w:rsidR="009C22C7" w:rsidRPr="005963E7" w:rsidRDefault="009C22C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Generate various reports on Suppliers from the Suppliers Database</w:t>
            </w:r>
          </w:p>
        </w:tc>
        <w:tc>
          <w:tcPr>
            <w:tcW w:w="0" w:type="auto"/>
            <w:vMerge/>
            <w:tcBorders>
              <w:top w:val="nil"/>
              <w:left w:val="single" w:sz="4" w:space="0" w:color="auto"/>
              <w:bottom w:val="single" w:sz="4" w:space="0" w:color="auto"/>
              <w:right w:val="single" w:sz="4" w:space="0" w:color="auto"/>
            </w:tcBorders>
            <w:vAlign w:val="center"/>
            <w:hideMark/>
          </w:tcPr>
          <w:p w14:paraId="4091FBBE"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B737BB8" w14:textId="77777777" w:rsidR="009C22C7" w:rsidRPr="005963E7" w:rsidRDefault="009C22C7"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85E1790"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2CBAC15C" w14:textId="77777777" w:rsidR="009C22C7" w:rsidRPr="005963E7" w:rsidRDefault="009C22C7" w:rsidP="005963E7">
            <w:pPr>
              <w:suppressAutoHyphens w:val="0"/>
              <w:spacing w:after="0"/>
              <w:jc w:val="left"/>
              <w:rPr>
                <w:rFonts w:ascii="Arial" w:hAnsi="Arial" w:cs="Arial"/>
                <w:color w:val="000000"/>
                <w:sz w:val="18"/>
                <w:szCs w:val="18"/>
              </w:rPr>
            </w:pPr>
          </w:p>
        </w:tc>
      </w:tr>
      <w:tr w:rsidR="009C22C7" w:rsidRPr="005963E7" w14:paraId="3485A257" w14:textId="77777777" w:rsidTr="009C22C7">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57C42DD"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lang w:val="en-GB"/>
              </w:rPr>
              <w:t>PO-002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1E0C46" w14:textId="77777777" w:rsidR="009C22C7" w:rsidRPr="005963E7" w:rsidRDefault="009C22C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Enhance budgetary control by 80%</w:t>
            </w:r>
          </w:p>
        </w:tc>
        <w:tc>
          <w:tcPr>
            <w:tcW w:w="0" w:type="auto"/>
            <w:tcBorders>
              <w:top w:val="nil"/>
              <w:left w:val="nil"/>
              <w:bottom w:val="single" w:sz="4" w:space="0" w:color="auto"/>
              <w:right w:val="single" w:sz="4" w:space="0" w:color="auto"/>
            </w:tcBorders>
            <w:shd w:val="clear" w:color="auto" w:fill="auto"/>
            <w:vAlign w:val="center"/>
            <w:hideMark/>
          </w:tcPr>
          <w:p w14:paraId="7AC9BA29" w14:textId="77777777" w:rsidR="009C22C7" w:rsidRPr="005963E7" w:rsidRDefault="009C22C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Provision to upload an approved annual budget for all procurements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7F7A3EB" w14:textId="77777777" w:rsidR="009C22C7" w:rsidRPr="005963E7" w:rsidRDefault="009C22C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2582CEF" w14:textId="77777777" w:rsidR="009C22C7" w:rsidRPr="005963E7" w:rsidRDefault="009C22C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6BC0C05C"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5CA08D12"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5pts</w:t>
            </w:r>
          </w:p>
          <w:p w14:paraId="1650CAED" w14:textId="77777777" w:rsidR="009C22C7" w:rsidRPr="005963E7" w:rsidRDefault="009C22C7"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r>
      <w:tr w:rsidR="009C22C7" w:rsidRPr="005963E7" w14:paraId="03346839"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05B1BEF2"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EF70D81"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6CDBB32" w14:textId="77777777" w:rsidR="009C22C7" w:rsidRPr="005963E7" w:rsidRDefault="009C22C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ERP to decline multiple Purchase Requisition with depleted or unavailable budget lines per Directorate</w:t>
            </w:r>
          </w:p>
        </w:tc>
        <w:tc>
          <w:tcPr>
            <w:tcW w:w="0" w:type="auto"/>
            <w:vMerge/>
            <w:tcBorders>
              <w:top w:val="nil"/>
              <w:left w:val="single" w:sz="4" w:space="0" w:color="auto"/>
              <w:bottom w:val="single" w:sz="4" w:space="0" w:color="auto"/>
              <w:right w:val="single" w:sz="4" w:space="0" w:color="auto"/>
            </w:tcBorders>
            <w:vAlign w:val="center"/>
            <w:hideMark/>
          </w:tcPr>
          <w:p w14:paraId="0D9342E3"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579AA25" w14:textId="77777777" w:rsidR="009C22C7" w:rsidRPr="005963E7" w:rsidRDefault="009C22C7"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78149AD"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05F42B79" w14:textId="77777777" w:rsidR="009C22C7" w:rsidRPr="005963E7" w:rsidRDefault="009C22C7" w:rsidP="005963E7">
            <w:pPr>
              <w:suppressAutoHyphens w:val="0"/>
              <w:spacing w:after="0"/>
              <w:jc w:val="left"/>
              <w:rPr>
                <w:rFonts w:ascii="Arial" w:hAnsi="Arial" w:cs="Arial"/>
                <w:color w:val="000000"/>
                <w:sz w:val="18"/>
                <w:szCs w:val="18"/>
              </w:rPr>
            </w:pPr>
          </w:p>
        </w:tc>
      </w:tr>
      <w:tr w:rsidR="009C22C7" w:rsidRPr="005963E7" w14:paraId="1E30CD29" w14:textId="77777777" w:rsidTr="009C22C7">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8F0D14"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lang w:val="en-GB"/>
              </w:rPr>
              <w:t>PO-003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F57ED9" w14:textId="77777777" w:rsidR="009C22C7" w:rsidRPr="005963E7" w:rsidRDefault="009C22C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Automate the Procurement Process by 80%</w:t>
            </w:r>
          </w:p>
        </w:tc>
        <w:tc>
          <w:tcPr>
            <w:tcW w:w="0" w:type="auto"/>
            <w:tcBorders>
              <w:top w:val="nil"/>
              <w:left w:val="nil"/>
              <w:bottom w:val="single" w:sz="4" w:space="0" w:color="auto"/>
              <w:right w:val="single" w:sz="4" w:space="0" w:color="auto"/>
            </w:tcBorders>
            <w:shd w:val="clear" w:color="auto" w:fill="auto"/>
            <w:vAlign w:val="center"/>
            <w:hideMark/>
          </w:tcPr>
          <w:p w14:paraId="73103FB5" w14:textId="77777777" w:rsidR="009C22C7" w:rsidRPr="005963E7" w:rsidRDefault="009C22C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Provision / Interface for End users to create / alter / cancel / close serialized Purchase Requisitions.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1690175" w14:textId="77777777" w:rsidR="009C22C7" w:rsidRPr="005963E7" w:rsidRDefault="009C22C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69C556" w14:textId="77777777" w:rsidR="009C22C7" w:rsidRPr="005963E7" w:rsidRDefault="009C22C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28C45A4C"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0FC8D839"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10pts</w:t>
            </w:r>
          </w:p>
          <w:p w14:paraId="271BC88B"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FE93B0F"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18BA1FD"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4D24459"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194D137"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52AFE60"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D6D8915" w14:textId="77777777" w:rsidR="009C22C7" w:rsidRPr="005963E7" w:rsidRDefault="009C22C7"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r>
      <w:tr w:rsidR="009C22C7" w:rsidRPr="005963E7" w14:paraId="6EB67F00"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513B7257"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09E4247"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261935C" w14:textId="77777777" w:rsidR="009C22C7" w:rsidRPr="005963E7" w:rsidRDefault="009C22C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Purchase Requisition Approval as per provided workflow(s)</w:t>
            </w:r>
          </w:p>
        </w:tc>
        <w:tc>
          <w:tcPr>
            <w:tcW w:w="0" w:type="auto"/>
            <w:vMerge/>
            <w:tcBorders>
              <w:top w:val="nil"/>
              <w:left w:val="single" w:sz="4" w:space="0" w:color="auto"/>
              <w:bottom w:val="single" w:sz="4" w:space="0" w:color="auto"/>
              <w:right w:val="single" w:sz="4" w:space="0" w:color="auto"/>
            </w:tcBorders>
            <w:vAlign w:val="center"/>
            <w:hideMark/>
          </w:tcPr>
          <w:p w14:paraId="745EE3BF"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754007C" w14:textId="77777777" w:rsidR="009C22C7" w:rsidRPr="005963E7" w:rsidRDefault="009C22C7"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CA38DC1"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98216EE" w14:textId="77777777" w:rsidR="009C22C7" w:rsidRPr="005963E7" w:rsidRDefault="009C22C7" w:rsidP="005963E7">
            <w:pPr>
              <w:spacing w:after="0"/>
              <w:jc w:val="left"/>
              <w:rPr>
                <w:rFonts w:ascii="Arial" w:hAnsi="Arial" w:cs="Arial"/>
                <w:color w:val="000000"/>
                <w:sz w:val="18"/>
                <w:szCs w:val="18"/>
              </w:rPr>
            </w:pPr>
          </w:p>
        </w:tc>
      </w:tr>
      <w:tr w:rsidR="009C22C7" w:rsidRPr="005963E7" w14:paraId="72BAB00D"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6A331B55"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5AC814B"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5E8E5ED" w14:textId="77777777" w:rsidR="009C22C7" w:rsidRPr="005963E7" w:rsidRDefault="009C22C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Provision to attach necessary documents to a purchase order</w:t>
            </w:r>
          </w:p>
        </w:tc>
        <w:tc>
          <w:tcPr>
            <w:tcW w:w="0" w:type="auto"/>
            <w:vMerge/>
            <w:tcBorders>
              <w:top w:val="nil"/>
              <w:left w:val="single" w:sz="4" w:space="0" w:color="auto"/>
              <w:bottom w:val="single" w:sz="4" w:space="0" w:color="auto"/>
              <w:right w:val="single" w:sz="4" w:space="0" w:color="auto"/>
            </w:tcBorders>
            <w:vAlign w:val="center"/>
            <w:hideMark/>
          </w:tcPr>
          <w:p w14:paraId="52C97A1B"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65E42D1" w14:textId="77777777" w:rsidR="009C22C7" w:rsidRPr="005963E7" w:rsidRDefault="009C22C7"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935F9B5"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6B96DEB" w14:textId="77777777" w:rsidR="009C22C7" w:rsidRPr="005963E7" w:rsidRDefault="009C22C7" w:rsidP="005963E7">
            <w:pPr>
              <w:spacing w:after="0"/>
              <w:jc w:val="left"/>
              <w:rPr>
                <w:rFonts w:ascii="Arial" w:hAnsi="Arial" w:cs="Arial"/>
                <w:color w:val="000000"/>
                <w:sz w:val="18"/>
                <w:szCs w:val="18"/>
              </w:rPr>
            </w:pPr>
          </w:p>
        </w:tc>
      </w:tr>
      <w:tr w:rsidR="009C22C7" w:rsidRPr="005963E7" w14:paraId="0087A787"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7F00E133"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FCC52BE"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C8F2E8C" w14:textId="77777777" w:rsidR="009C22C7" w:rsidRPr="005963E7" w:rsidRDefault="009C22C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Auto-creation of Purchase Order(s) (POs) from a purchase requisition after an evaluation</w:t>
            </w:r>
          </w:p>
        </w:tc>
        <w:tc>
          <w:tcPr>
            <w:tcW w:w="0" w:type="auto"/>
            <w:vMerge/>
            <w:tcBorders>
              <w:top w:val="nil"/>
              <w:left w:val="single" w:sz="4" w:space="0" w:color="auto"/>
              <w:bottom w:val="single" w:sz="4" w:space="0" w:color="auto"/>
              <w:right w:val="single" w:sz="4" w:space="0" w:color="auto"/>
            </w:tcBorders>
            <w:vAlign w:val="center"/>
            <w:hideMark/>
          </w:tcPr>
          <w:p w14:paraId="5BF97D6F"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D4DFD98" w14:textId="77777777" w:rsidR="009C22C7" w:rsidRPr="005963E7" w:rsidRDefault="009C22C7"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40663C6"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42E5536" w14:textId="77777777" w:rsidR="009C22C7" w:rsidRPr="005963E7" w:rsidRDefault="009C22C7" w:rsidP="005963E7">
            <w:pPr>
              <w:spacing w:after="0"/>
              <w:jc w:val="left"/>
              <w:rPr>
                <w:rFonts w:ascii="Arial" w:hAnsi="Arial" w:cs="Arial"/>
                <w:color w:val="000000"/>
                <w:sz w:val="18"/>
                <w:szCs w:val="18"/>
              </w:rPr>
            </w:pPr>
          </w:p>
        </w:tc>
      </w:tr>
      <w:tr w:rsidR="009C22C7" w:rsidRPr="005963E7" w14:paraId="2CCF10A6"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6F328E47"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1892864"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5DF473E" w14:textId="77777777" w:rsidR="009C22C7" w:rsidRPr="005963E7" w:rsidRDefault="009C22C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xml:space="preserve">§  Provision to enter Terms and Conditions (delivery, payment, </w:t>
            </w:r>
            <w:proofErr w:type="spellStart"/>
            <w:r w:rsidRPr="005963E7">
              <w:rPr>
                <w:rFonts w:ascii="Arial" w:hAnsi="Arial" w:cs="Arial"/>
                <w:color w:val="000000"/>
                <w:sz w:val="18"/>
                <w:szCs w:val="18"/>
                <w:lang w:val="en-GB"/>
              </w:rPr>
              <w:t>ICOTERMS</w:t>
            </w:r>
            <w:proofErr w:type="spellEnd"/>
            <w:r w:rsidRPr="005963E7">
              <w:rPr>
                <w:rFonts w:ascii="Arial" w:hAnsi="Arial" w:cs="Arial"/>
                <w:color w:val="000000"/>
                <w:sz w:val="18"/>
                <w:szCs w:val="18"/>
                <w:lang w:val="en-GB"/>
              </w:rPr>
              <w:t xml:space="preserve">, </w:t>
            </w:r>
            <w:proofErr w:type="spellStart"/>
            <w:r w:rsidRPr="005963E7">
              <w:rPr>
                <w:rFonts w:ascii="Arial" w:hAnsi="Arial" w:cs="Arial"/>
                <w:color w:val="000000"/>
                <w:sz w:val="18"/>
                <w:szCs w:val="18"/>
                <w:lang w:val="en-GB"/>
              </w:rPr>
              <w:t>etc</w:t>
            </w:r>
            <w:proofErr w:type="spellEnd"/>
            <w:r w:rsidRPr="005963E7">
              <w:rPr>
                <w:rFonts w:ascii="Arial" w:hAnsi="Arial" w:cs="Arial"/>
                <w:color w:val="000000"/>
                <w:sz w:val="18"/>
                <w:szCs w:val="18"/>
                <w:lang w:val="en-GB"/>
              </w:rPr>
              <w:t>) for a purchase order</w:t>
            </w:r>
          </w:p>
        </w:tc>
        <w:tc>
          <w:tcPr>
            <w:tcW w:w="0" w:type="auto"/>
            <w:vMerge/>
            <w:tcBorders>
              <w:top w:val="nil"/>
              <w:left w:val="single" w:sz="4" w:space="0" w:color="auto"/>
              <w:bottom w:val="single" w:sz="4" w:space="0" w:color="auto"/>
              <w:right w:val="single" w:sz="4" w:space="0" w:color="auto"/>
            </w:tcBorders>
            <w:vAlign w:val="center"/>
            <w:hideMark/>
          </w:tcPr>
          <w:p w14:paraId="61BCD0DE"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3A5B497" w14:textId="77777777" w:rsidR="009C22C7" w:rsidRPr="005963E7" w:rsidRDefault="009C22C7"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70DDA93"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9870B73" w14:textId="77777777" w:rsidR="009C22C7" w:rsidRPr="005963E7" w:rsidRDefault="009C22C7" w:rsidP="005963E7">
            <w:pPr>
              <w:spacing w:after="0"/>
              <w:jc w:val="left"/>
              <w:rPr>
                <w:rFonts w:ascii="Arial" w:hAnsi="Arial" w:cs="Arial"/>
                <w:color w:val="000000"/>
                <w:sz w:val="18"/>
                <w:szCs w:val="18"/>
              </w:rPr>
            </w:pPr>
          </w:p>
        </w:tc>
      </w:tr>
      <w:tr w:rsidR="009C22C7" w:rsidRPr="005963E7" w14:paraId="175E7896"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1EBE69ED"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9F276BA"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5C177F1" w14:textId="77777777" w:rsidR="009C22C7" w:rsidRPr="005963E7" w:rsidRDefault="009C22C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Purchase Order Approval as per provided workflow(s)</w:t>
            </w:r>
          </w:p>
        </w:tc>
        <w:tc>
          <w:tcPr>
            <w:tcW w:w="0" w:type="auto"/>
            <w:vMerge/>
            <w:tcBorders>
              <w:top w:val="nil"/>
              <w:left w:val="single" w:sz="4" w:space="0" w:color="auto"/>
              <w:bottom w:val="single" w:sz="4" w:space="0" w:color="auto"/>
              <w:right w:val="single" w:sz="4" w:space="0" w:color="auto"/>
            </w:tcBorders>
            <w:vAlign w:val="center"/>
            <w:hideMark/>
          </w:tcPr>
          <w:p w14:paraId="5A231F22"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6E393D" w14:textId="77777777" w:rsidR="009C22C7" w:rsidRPr="005963E7" w:rsidRDefault="009C22C7"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F96A37D"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10AD372" w14:textId="77777777" w:rsidR="009C22C7" w:rsidRPr="005963E7" w:rsidRDefault="009C22C7" w:rsidP="005963E7">
            <w:pPr>
              <w:spacing w:after="0"/>
              <w:jc w:val="left"/>
              <w:rPr>
                <w:rFonts w:ascii="Arial" w:hAnsi="Arial" w:cs="Arial"/>
                <w:color w:val="000000"/>
                <w:sz w:val="18"/>
                <w:szCs w:val="18"/>
              </w:rPr>
            </w:pPr>
          </w:p>
        </w:tc>
      </w:tr>
      <w:tr w:rsidR="009C22C7" w:rsidRPr="005963E7" w14:paraId="24D46F64"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E44C080"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E99C1B5"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BA91EB8" w14:textId="77777777" w:rsidR="009C22C7" w:rsidRPr="005963E7" w:rsidRDefault="009C22C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Automated email notifications to users / approvers</w:t>
            </w:r>
          </w:p>
        </w:tc>
        <w:tc>
          <w:tcPr>
            <w:tcW w:w="0" w:type="auto"/>
            <w:vMerge/>
            <w:tcBorders>
              <w:top w:val="nil"/>
              <w:left w:val="single" w:sz="4" w:space="0" w:color="auto"/>
              <w:bottom w:val="single" w:sz="4" w:space="0" w:color="auto"/>
              <w:right w:val="single" w:sz="4" w:space="0" w:color="auto"/>
            </w:tcBorders>
            <w:vAlign w:val="center"/>
            <w:hideMark/>
          </w:tcPr>
          <w:p w14:paraId="220C78D3"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383F36B" w14:textId="77777777" w:rsidR="009C22C7" w:rsidRPr="005963E7" w:rsidRDefault="009C22C7"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81E35A1"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9FC083B" w14:textId="77777777" w:rsidR="009C22C7" w:rsidRPr="005963E7" w:rsidRDefault="009C22C7" w:rsidP="005963E7">
            <w:pPr>
              <w:spacing w:after="0"/>
              <w:jc w:val="left"/>
              <w:rPr>
                <w:rFonts w:ascii="Arial" w:hAnsi="Arial" w:cs="Arial"/>
                <w:color w:val="000000"/>
                <w:sz w:val="18"/>
                <w:szCs w:val="18"/>
              </w:rPr>
            </w:pPr>
          </w:p>
        </w:tc>
      </w:tr>
      <w:tr w:rsidR="009C22C7" w:rsidRPr="005963E7" w14:paraId="09943035"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04C20C66"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36259F5"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F21C8A0" w14:textId="77777777" w:rsidR="009C22C7" w:rsidRPr="005963E7" w:rsidRDefault="009C22C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Provision for creation of a Goods Received Note (by stores) or a Service Completion Certificate (by the user) linked to the Purchase Order</w:t>
            </w:r>
          </w:p>
        </w:tc>
        <w:tc>
          <w:tcPr>
            <w:tcW w:w="0" w:type="auto"/>
            <w:vMerge/>
            <w:tcBorders>
              <w:top w:val="nil"/>
              <w:left w:val="single" w:sz="4" w:space="0" w:color="auto"/>
              <w:bottom w:val="single" w:sz="4" w:space="0" w:color="auto"/>
              <w:right w:val="single" w:sz="4" w:space="0" w:color="auto"/>
            </w:tcBorders>
            <w:vAlign w:val="center"/>
            <w:hideMark/>
          </w:tcPr>
          <w:p w14:paraId="1E1A5394"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3052A1B" w14:textId="77777777" w:rsidR="009C22C7" w:rsidRPr="005963E7" w:rsidRDefault="009C22C7"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82D49BE"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6C72C248" w14:textId="77777777" w:rsidR="009C22C7" w:rsidRPr="005963E7" w:rsidRDefault="009C22C7" w:rsidP="005963E7">
            <w:pPr>
              <w:suppressAutoHyphens w:val="0"/>
              <w:spacing w:after="0"/>
              <w:jc w:val="left"/>
              <w:rPr>
                <w:rFonts w:ascii="Arial" w:hAnsi="Arial" w:cs="Arial"/>
                <w:color w:val="000000"/>
                <w:sz w:val="18"/>
                <w:szCs w:val="18"/>
              </w:rPr>
            </w:pPr>
          </w:p>
        </w:tc>
      </w:tr>
      <w:tr w:rsidR="009C22C7" w:rsidRPr="005963E7" w14:paraId="6D3DE944"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50A1209"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lang w:val="en-GB"/>
              </w:rPr>
              <w:t>PO-004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62A043" w14:textId="77777777" w:rsidR="009C22C7" w:rsidRPr="005963E7" w:rsidRDefault="009C22C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Improve Reporting Efficiency by 90%</w:t>
            </w:r>
          </w:p>
        </w:tc>
        <w:tc>
          <w:tcPr>
            <w:tcW w:w="0" w:type="auto"/>
            <w:tcBorders>
              <w:top w:val="nil"/>
              <w:left w:val="nil"/>
              <w:bottom w:val="single" w:sz="4" w:space="0" w:color="auto"/>
              <w:right w:val="single" w:sz="4" w:space="0" w:color="auto"/>
            </w:tcBorders>
            <w:shd w:val="clear" w:color="auto" w:fill="auto"/>
            <w:vAlign w:val="center"/>
            <w:hideMark/>
          </w:tcPr>
          <w:p w14:paraId="68AAFEA2"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lang w:val="en-GB"/>
              </w:rPr>
              <w:t>Provision for automated reports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F773F5" w14:textId="77777777" w:rsidR="009C22C7" w:rsidRPr="005963E7" w:rsidRDefault="009C22C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A282F14" w14:textId="77777777" w:rsidR="009C22C7" w:rsidRPr="005963E7" w:rsidRDefault="009C22C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22A31180"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64E30FF3"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5pts</w:t>
            </w:r>
          </w:p>
          <w:p w14:paraId="75E7BCCF"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lastRenderedPageBreak/>
              <w:t> </w:t>
            </w:r>
          </w:p>
          <w:p w14:paraId="564341BE" w14:textId="77777777" w:rsidR="009C22C7" w:rsidRPr="005963E7" w:rsidRDefault="009C22C7"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r>
      <w:tr w:rsidR="009C22C7" w:rsidRPr="005963E7" w14:paraId="581D454F"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B2ACE56"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43AA42A"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8B8C0E4" w14:textId="77777777" w:rsidR="009C22C7" w:rsidRPr="005963E7" w:rsidRDefault="009C22C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PO payment status report.</w:t>
            </w:r>
          </w:p>
        </w:tc>
        <w:tc>
          <w:tcPr>
            <w:tcW w:w="0" w:type="auto"/>
            <w:vMerge/>
            <w:tcBorders>
              <w:top w:val="nil"/>
              <w:left w:val="single" w:sz="4" w:space="0" w:color="auto"/>
              <w:bottom w:val="single" w:sz="4" w:space="0" w:color="auto"/>
              <w:right w:val="single" w:sz="4" w:space="0" w:color="auto"/>
            </w:tcBorders>
            <w:vAlign w:val="center"/>
            <w:hideMark/>
          </w:tcPr>
          <w:p w14:paraId="72CCB84D"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C75B22" w14:textId="77777777" w:rsidR="009C22C7" w:rsidRPr="005963E7" w:rsidRDefault="009C22C7"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4FFF641"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A96D95C" w14:textId="77777777" w:rsidR="009C22C7" w:rsidRPr="005963E7" w:rsidRDefault="009C22C7" w:rsidP="005963E7">
            <w:pPr>
              <w:spacing w:after="0"/>
              <w:jc w:val="left"/>
              <w:rPr>
                <w:rFonts w:ascii="Arial" w:hAnsi="Arial" w:cs="Arial"/>
                <w:color w:val="000000"/>
                <w:sz w:val="18"/>
                <w:szCs w:val="18"/>
              </w:rPr>
            </w:pPr>
          </w:p>
        </w:tc>
      </w:tr>
      <w:tr w:rsidR="009C22C7" w:rsidRPr="005963E7" w14:paraId="34008AB0"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5F8CBF3"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4B52AD4"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538E31B" w14:textId="77777777" w:rsidR="009C22C7" w:rsidRPr="005963E7" w:rsidRDefault="009C22C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Goods/Service delivered/received status reports</w:t>
            </w:r>
          </w:p>
        </w:tc>
        <w:tc>
          <w:tcPr>
            <w:tcW w:w="0" w:type="auto"/>
            <w:vMerge/>
            <w:tcBorders>
              <w:top w:val="nil"/>
              <w:left w:val="single" w:sz="4" w:space="0" w:color="auto"/>
              <w:bottom w:val="single" w:sz="4" w:space="0" w:color="auto"/>
              <w:right w:val="single" w:sz="4" w:space="0" w:color="auto"/>
            </w:tcBorders>
            <w:vAlign w:val="center"/>
            <w:hideMark/>
          </w:tcPr>
          <w:p w14:paraId="426D3F5A" w14:textId="77777777" w:rsidR="009C22C7" w:rsidRPr="005963E7" w:rsidRDefault="009C22C7"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424308A" w14:textId="77777777" w:rsidR="009C22C7" w:rsidRPr="005963E7" w:rsidRDefault="009C22C7"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B671DF6" w14:textId="77777777" w:rsidR="009C22C7" w:rsidRPr="005963E7" w:rsidRDefault="009C22C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2DF53BB6" w14:textId="77777777" w:rsidR="009C22C7" w:rsidRPr="005963E7" w:rsidRDefault="009C22C7" w:rsidP="005963E7">
            <w:pPr>
              <w:suppressAutoHyphens w:val="0"/>
              <w:spacing w:after="0"/>
              <w:jc w:val="left"/>
              <w:rPr>
                <w:rFonts w:ascii="Arial" w:hAnsi="Arial" w:cs="Arial"/>
                <w:color w:val="000000"/>
                <w:sz w:val="18"/>
                <w:szCs w:val="18"/>
              </w:rPr>
            </w:pPr>
          </w:p>
        </w:tc>
      </w:tr>
      <w:tr w:rsidR="0066374B" w:rsidRPr="005963E7" w14:paraId="5D20B3E7" w14:textId="77777777" w:rsidTr="0066374B">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5460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lang w:val="en-GB"/>
              </w:rPr>
              <w:t>PO-005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ED1877" w14:textId="77777777" w:rsidR="0066374B" w:rsidRPr="005963E7" w:rsidRDefault="0066374B"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Improve Contract Management by 90%</w:t>
            </w:r>
          </w:p>
        </w:tc>
        <w:tc>
          <w:tcPr>
            <w:tcW w:w="0" w:type="auto"/>
            <w:tcBorders>
              <w:top w:val="nil"/>
              <w:left w:val="nil"/>
              <w:bottom w:val="single" w:sz="4" w:space="0" w:color="auto"/>
              <w:right w:val="single" w:sz="4" w:space="0" w:color="auto"/>
            </w:tcBorders>
            <w:shd w:val="clear" w:color="auto" w:fill="auto"/>
            <w:vAlign w:val="center"/>
            <w:hideMark/>
          </w:tcPr>
          <w:p w14:paraId="5DD092D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lang w:val="en-GB"/>
              </w:rPr>
              <w:t>Provision for Contract Management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9DA3C3" w14:textId="77777777" w:rsidR="0066374B" w:rsidRPr="005963E7" w:rsidRDefault="0066374B"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A03407" w14:textId="77777777" w:rsidR="0066374B" w:rsidRPr="005963E7" w:rsidRDefault="0066374B"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3BF8AF4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4E68521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322116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D02561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DAE6B2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5pts</w:t>
            </w:r>
          </w:p>
          <w:p w14:paraId="2750AD9A" w14:textId="77777777" w:rsidR="0066374B" w:rsidRPr="005963E7" w:rsidRDefault="0066374B"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r>
      <w:tr w:rsidR="0066374B" w:rsidRPr="005963E7" w14:paraId="1ED02BC9"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4AA27F4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6F9C93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7AA326E"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Allow for creation of contract templates</w:t>
            </w:r>
          </w:p>
        </w:tc>
        <w:tc>
          <w:tcPr>
            <w:tcW w:w="0" w:type="auto"/>
            <w:vMerge/>
            <w:tcBorders>
              <w:top w:val="nil"/>
              <w:left w:val="single" w:sz="4" w:space="0" w:color="auto"/>
              <w:bottom w:val="single" w:sz="4" w:space="0" w:color="auto"/>
              <w:right w:val="single" w:sz="4" w:space="0" w:color="auto"/>
            </w:tcBorders>
            <w:vAlign w:val="center"/>
            <w:hideMark/>
          </w:tcPr>
          <w:p w14:paraId="675D76C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7A3BCAB"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F899AF4"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D0A4A46" w14:textId="77777777" w:rsidR="0066374B" w:rsidRPr="005963E7" w:rsidRDefault="0066374B" w:rsidP="005963E7">
            <w:pPr>
              <w:spacing w:after="0"/>
              <w:jc w:val="left"/>
              <w:rPr>
                <w:rFonts w:ascii="Arial" w:hAnsi="Arial" w:cs="Arial"/>
                <w:color w:val="000000"/>
                <w:sz w:val="18"/>
                <w:szCs w:val="18"/>
              </w:rPr>
            </w:pPr>
          </w:p>
        </w:tc>
      </w:tr>
      <w:tr w:rsidR="0066374B" w:rsidRPr="005963E7" w14:paraId="21FC6D36"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332C750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B9200B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B32DD73"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xml:space="preserve">§  Assignment of contract management responsibilities </w:t>
            </w:r>
          </w:p>
        </w:tc>
        <w:tc>
          <w:tcPr>
            <w:tcW w:w="0" w:type="auto"/>
            <w:vMerge/>
            <w:tcBorders>
              <w:top w:val="nil"/>
              <w:left w:val="single" w:sz="4" w:space="0" w:color="auto"/>
              <w:bottom w:val="single" w:sz="4" w:space="0" w:color="auto"/>
              <w:right w:val="single" w:sz="4" w:space="0" w:color="auto"/>
            </w:tcBorders>
            <w:vAlign w:val="center"/>
            <w:hideMark/>
          </w:tcPr>
          <w:p w14:paraId="2966649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82E9AB9"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EF2942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B2B94E9" w14:textId="77777777" w:rsidR="0066374B" w:rsidRPr="005963E7" w:rsidRDefault="0066374B" w:rsidP="005963E7">
            <w:pPr>
              <w:spacing w:after="0"/>
              <w:jc w:val="left"/>
              <w:rPr>
                <w:rFonts w:ascii="Arial" w:hAnsi="Arial" w:cs="Arial"/>
                <w:color w:val="000000"/>
                <w:sz w:val="18"/>
                <w:szCs w:val="18"/>
              </w:rPr>
            </w:pPr>
          </w:p>
        </w:tc>
      </w:tr>
      <w:tr w:rsidR="0066374B" w:rsidRPr="005963E7" w14:paraId="6AB728CB"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6BF67DC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A44B20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86EBC4A"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Tracking and Monitoring of contracts</w:t>
            </w:r>
          </w:p>
        </w:tc>
        <w:tc>
          <w:tcPr>
            <w:tcW w:w="0" w:type="auto"/>
            <w:vMerge/>
            <w:tcBorders>
              <w:top w:val="nil"/>
              <w:left w:val="single" w:sz="4" w:space="0" w:color="auto"/>
              <w:bottom w:val="single" w:sz="4" w:space="0" w:color="auto"/>
              <w:right w:val="single" w:sz="4" w:space="0" w:color="auto"/>
            </w:tcBorders>
            <w:vAlign w:val="center"/>
            <w:hideMark/>
          </w:tcPr>
          <w:p w14:paraId="7B3A457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588A7C0"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698346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81F7ACE" w14:textId="77777777" w:rsidR="0066374B" w:rsidRPr="005963E7" w:rsidRDefault="0066374B" w:rsidP="005963E7">
            <w:pPr>
              <w:spacing w:after="0"/>
              <w:jc w:val="left"/>
              <w:rPr>
                <w:rFonts w:ascii="Arial" w:hAnsi="Arial" w:cs="Arial"/>
                <w:color w:val="000000"/>
                <w:sz w:val="18"/>
                <w:szCs w:val="18"/>
              </w:rPr>
            </w:pPr>
          </w:p>
        </w:tc>
      </w:tr>
      <w:tr w:rsidR="0066374B" w:rsidRPr="005963E7" w14:paraId="38DE5B06"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0FA4EC9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515CFA0"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0CAF461"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Enable change detection and other notifications</w:t>
            </w:r>
          </w:p>
        </w:tc>
        <w:tc>
          <w:tcPr>
            <w:tcW w:w="0" w:type="auto"/>
            <w:vMerge/>
            <w:tcBorders>
              <w:top w:val="nil"/>
              <w:left w:val="single" w:sz="4" w:space="0" w:color="auto"/>
              <w:bottom w:val="single" w:sz="4" w:space="0" w:color="auto"/>
              <w:right w:val="single" w:sz="4" w:space="0" w:color="auto"/>
            </w:tcBorders>
            <w:vAlign w:val="center"/>
            <w:hideMark/>
          </w:tcPr>
          <w:p w14:paraId="350E237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A73CB12"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74263E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58FE8FC5" w14:textId="77777777" w:rsidR="0066374B" w:rsidRPr="005963E7" w:rsidRDefault="0066374B" w:rsidP="005963E7">
            <w:pPr>
              <w:suppressAutoHyphens w:val="0"/>
              <w:spacing w:after="0"/>
              <w:jc w:val="left"/>
              <w:rPr>
                <w:rFonts w:ascii="Arial" w:hAnsi="Arial" w:cs="Arial"/>
                <w:color w:val="000000"/>
                <w:sz w:val="18"/>
                <w:szCs w:val="18"/>
              </w:rPr>
            </w:pPr>
          </w:p>
        </w:tc>
      </w:tr>
      <w:tr w:rsidR="005963E7" w:rsidRPr="005963E7" w14:paraId="77479294"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56C295"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C7399F5"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9E61EF3"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C3E2D0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852AD87"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56D7E62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3A5B618"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39D530D"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CF2C22"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9DCCB47"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66F1BB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F87FD4C"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F0D2C12"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076071C1"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9F8A9F8"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0B4535D"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881042" w14:textId="77777777" w:rsidR="005963E7" w:rsidRPr="005963E7" w:rsidRDefault="005963E7" w:rsidP="005963E7">
            <w:pPr>
              <w:suppressAutoHyphens w:val="0"/>
              <w:spacing w:after="0"/>
              <w:rPr>
                <w:rFonts w:ascii="Arial" w:hAnsi="Arial" w:cs="Arial"/>
                <w:b/>
                <w:bCs/>
                <w:color w:val="000000"/>
                <w:sz w:val="18"/>
                <w:szCs w:val="18"/>
              </w:rPr>
            </w:pPr>
            <w:r w:rsidRPr="005963E7">
              <w:rPr>
                <w:rFonts w:ascii="Arial" w:hAnsi="Arial" w:cs="Arial"/>
                <w:b/>
                <w:bCs/>
                <w:color w:val="000000"/>
                <w:sz w:val="18"/>
                <w:szCs w:val="18"/>
                <w:lang w:val="en-GB"/>
              </w:rPr>
              <w:t>1.3.   Membership</w:t>
            </w:r>
          </w:p>
        </w:tc>
        <w:tc>
          <w:tcPr>
            <w:tcW w:w="0" w:type="auto"/>
            <w:tcBorders>
              <w:top w:val="nil"/>
              <w:left w:val="nil"/>
              <w:bottom w:val="single" w:sz="4" w:space="0" w:color="auto"/>
              <w:right w:val="single" w:sz="4" w:space="0" w:color="auto"/>
            </w:tcBorders>
            <w:shd w:val="clear" w:color="auto" w:fill="auto"/>
            <w:noWrap/>
            <w:vAlign w:val="bottom"/>
            <w:hideMark/>
          </w:tcPr>
          <w:p w14:paraId="7FE49B99"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03244E1"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3892EC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0D537C1"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6EC8C1B3"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6BBE105"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969C7E2"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EEC264" w14:textId="77777777" w:rsidR="005963E7" w:rsidRPr="005963E7" w:rsidRDefault="005963E7" w:rsidP="005963E7">
            <w:pPr>
              <w:suppressAutoHyphens w:val="0"/>
              <w:spacing w:after="0"/>
              <w:jc w:val="left"/>
              <w:rPr>
                <w:rFonts w:ascii="Arial" w:hAnsi="Arial" w:cs="Arial"/>
                <w:b/>
                <w:bCs/>
                <w:color w:val="000000"/>
                <w:sz w:val="18"/>
                <w:szCs w:val="18"/>
              </w:rPr>
            </w:pPr>
            <w:proofErr w:type="spellStart"/>
            <w:r w:rsidRPr="005963E7">
              <w:rPr>
                <w:rFonts w:ascii="Arial" w:hAnsi="Arial" w:cs="Arial"/>
                <w:b/>
                <w:bCs/>
                <w:color w:val="000000"/>
                <w:sz w:val="18"/>
                <w:szCs w:val="18"/>
              </w:rPr>
              <w:t>REQ</w:t>
            </w:r>
            <w:proofErr w:type="spellEnd"/>
            <w:r w:rsidRPr="005963E7">
              <w:rPr>
                <w:rFonts w:ascii="Arial" w:hAnsi="Arial" w:cs="Arial"/>
                <w:b/>
                <w:bCs/>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12A46B98" w14:textId="77777777" w:rsidR="005963E7" w:rsidRPr="005963E7" w:rsidRDefault="005963E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rPr>
              <w:t>Item</w:t>
            </w:r>
          </w:p>
        </w:tc>
        <w:tc>
          <w:tcPr>
            <w:tcW w:w="0" w:type="auto"/>
            <w:tcBorders>
              <w:top w:val="nil"/>
              <w:left w:val="nil"/>
              <w:bottom w:val="single" w:sz="4" w:space="0" w:color="auto"/>
              <w:right w:val="single" w:sz="4" w:space="0" w:color="auto"/>
            </w:tcBorders>
            <w:shd w:val="clear" w:color="auto" w:fill="auto"/>
            <w:vAlign w:val="center"/>
            <w:hideMark/>
          </w:tcPr>
          <w:p w14:paraId="48C06409"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Description</w:t>
            </w:r>
          </w:p>
        </w:tc>
        <w:tc>
          <w:tcPr>
            <w:tcW w:w="0" w:type="auto"/>
            <w:tcBorders>
              <w:top w:val="nil"/>
              <w:left w:val="nil"/>
              <w:bottom w:val="single" w:sz="4" w:space="0" w:color="auto"/>
              <w:right w:val="single" w:sz="4" w:space="0" w:color="auto"/>
            </w:tcBorders>
            <w:shd w:val="clear" w:color="auto" w:fill="auto"/>
            <w:vAlign w:val="center"/>
            <w:hideMark/>
          </w:tcPr>
          <w:p w14:paraId="17CA817E" w14:textId="77777777" w:rsidR="005963E7" w:rsidRPr="005963E7" w:rsidRDefault="005963E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ED6788B" w14:textId="77777777" w:rsidR="005963E7" w:rsidRPr="005963E7" w:rsidRDefault="005963E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14DB481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B683FF1"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91207A" w:rsidRPr="005963E7" w14:paraId="45B8B85B" w14:textId="77777777" w:rsidTr="0066374B">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A25FFF1"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MD-01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D8AE64"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Automate the Membership application process by 95%</w:t>
            </w:r>
          </w:p>
        </w:tc>
        <w:tc>
          <w:tcPr>
            <w:tcW w:w="0" w:type="auto"/>
            <w:tcBorders>
              <w:top w:val="nil"/>
              <w:left w:val="nil"/>
              <w:bottom w:val="single" w:sz="4" w:space="0" w:color="auto"/>
              <w:right w:val="single" w:sz="4" w:space="0" w:color="auto"/>
            </w:tcBorders>
            <w:shd w:val="clear" w:color="auto" w:fill="auto"/>
            <w:vAlign w:val="center"/>
            <w:hideMark/>
          </w:tcPr>
          <w:p w14:paraId="59A73D78" w14:textId="77777777" w:rsidR="0091207A" w:rsidRPr="005963E7" w:rsidRDefault="0091207A" w:rsidP="005963E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New Regular/Provisional and Temporal members  should be able to: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EE0A45"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A0CE58F"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0BCF9FC1"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37306BCE"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7A49C9E"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11950FB"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344A97E"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C27075D"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052444B"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F12ABFE"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A5CF255"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AC99686"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2A05EE1"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D64D387"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013AA33"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20pts</w:t>
            </w:r>
          </w:p>
          <w:p w14:paraId="6D753D4B"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5BD4D1F"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A44873D"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204F4FF"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3379934"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6FD2D11"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9B6D977"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6C1807A"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86A7E6B"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880AE41"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BA9D638"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D8BFDAE"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E8FE628"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lastRenderedPageBreak/>
              <w:t> </w:t>
            </w:r>
          </w:p>
          <w:p w14:paraId="717D86BD"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7A6E463"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894A12D"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8F814E3"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04624A0"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DF7F7FF"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CF1E4BB"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6E08D69"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F9DC6D1"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2E11951"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09506A6" w14:textId="77777777" w:rsidR="0091207A" w:rsidRPr="005963E7" w:rsidRDefault="0091207A" w:rsidP="005963E7">
            <w:pPr>
              <w:spacing w:after="0"/>
              <w:jc w:val="left"/>
              <w:rPr>
                <w:rFonts w:ascii="Arial" w:hAnsi="Arial" w:cs="Arial"/>
                <w:color w:val="000000"/>
                <w:sz w:val="18"/>
                <w:szCs w:val="18"/>
              </w:rPr>
            </w:pPr>
            <w:r w:rsidRPr="005963E7">
              <w:rPr>
                <w:rFonts w:ascii="Arial" w:hAnsi="Arial" w:cs="Arial"/>
                <w:color w:val="000000"/>
                <w:sz w:val="18"/>
                <w:szCs w:val="18"/>
              </w:rPr>
              <w:t> </w:t>
            </w:r>
          </w:p>
          <w:p w14:paraId="002D006D"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975FB36"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E332781"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B7F3C68"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B3D32A1"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5CC23F5"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38C1CD7"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13B0560"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04A003A"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1F78E6E"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11FF83D"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28313C1"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999938C"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3BE6A29"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AFB5A86"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7CC7FEC"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B54783F"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295D7DC"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986FDFF"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ACAE8C4"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5508BD6"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E11420B"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71F8DC5"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08E7603"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4523AD0"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1A722B7"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3EBA890"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2AE6D4F"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8A4571A"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3AE4D66"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0DC0A70"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lastRenderedPageBreak/>
              <w:t> </w:t>
            </w:r>
          </w:p>
          <w:p w14:paraId="64892FFF"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E032426"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98EAFD4"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1FC32C1"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333EEAD"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A585784"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A220F4F"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7B237EC"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B1813B4" w14:textId="77777777" w:rsidR="0091207A" w:rsidRPr="005963E7" w:rsidRDefault="0091207A"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r>
      <w:tr w:rsidR="0091207A" w:rsidRPr="005963E7" w14:paraId="2D62DAFE"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5A855E56"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980FCEE"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47421AE"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theme="minorHAnsi"/>
                <w:color w:val="000000"/>
                <w:sz w:val="18"/>
                <w:szCs w:val="18"/>
              </w:rPr>
              <w:t xml:space="preserve">1.       Complete an Application for assessment purposes and submit the following documents; </w:t>
            </w:r>
          </w:p>
        </w:tc>
        <w:tc>
          <w:tcPr>
            <w:tcW w:w="0" w:type="auto"/>
            <w:vMerge/>
            <w:tcBorders>
              <w:top w:val="nil"/>
              <w:left w:val="single" w:sz="4" w:space="0" w:color="auto"/>
              <w:bottom w:val="single" w:sz="4" w:space="0" w:color="auto"/>
              <w:right w:val="single" w:sz="4" w:space="0" w:color="auto"/>
            </w:tcBorders>
            <w:vAlign w:val="center"/>
            <w:hideMark/>
          </w:tcPr>
          <w:p w14:paraId="263D0DA5"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F41291E"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1D323E3"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C1499F3" w14:textId="77777777" w:rsidR="0091207A" w:rsidRPr="005963E7" w:rsidRDefault="0091207A" w:rsidP="005963E7">
            <w:pPr>
              <w:spacing w:after="0"/>
              <w:jc w:val="left"/>
              <w:rPr>
                <w:rFonts w:ascii="Arial" w:hAnsi="Arial" w:cs="Arial"/>
                <w:color w:val="000000"/>
                <w:sz w:val="18"/>
                <w:szCs w:val="18"/>
              </w:rPr>
            </w:pPr>
          </w:p>
        </w:tc>
      </w:tr>
      <w:tr w:rsidR="0091207A" w:rsidRPr="005963E7" w14:paraId="5EE7113C"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44780256"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AFE82B2"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0E8BE42"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ü  CV, </w:t>
            </w:r>
          </w:p>
        </w:tc>
        <w:tc>
          <w:tcPr>
            <w:tcW w:w="0" w:type="auto"/>
            <w:vMerge/>
            <w:tcBorders>
              <w:top w:val="nil"/>
              <w:left w:val="single" w:sz="4" w:space="0" w:color="auto"/>
              <w:bottom w:val="single" w:sz="4" w:space="0" w:color="auto"/>
              <w:right w:val="single" w:sz="4" w:space="0" w:color="auto"/>
            </w:tcBorders>
            <w:vAlign w:val="center"/>
            <w:hideMark/>
          </w:tcPr>
          <w:p w14:paraId="1BD7AA6B"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BB18671"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47F600A"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59421F2" w14:textId="77777777" w:rsidR="0091207A" w:rsidRPr="005963E7" w:rsidRDefault="0091207A" w:rsidP="005963E7">
            <w:pPr>
              <w:spacing w:after="0"/>
              <w:jc w:val="left"/>
              <w:rPr>
                <w:rFonts w:ascii="Arial" w:hAnsi="Arial" w:cs="Arial"/>
                <w:color w:val="000000"/>
                <w:sz w:val="18"/>
                <w:szCs w:val="18"/>
              </w:rPr>
            </w:pPr>
          </w:p>
        </w:tc>
      </w:tr>
      <w:tr w:rsidR="0091207A" w:rsidRPr="005963E7" w14:paraId="389946D9"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618D2035"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E19834B"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3CEBF9F"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Professional Certificates</w:t>
            </w:r>
          </w:p>
        </w:tc>
        <w:tc>
          <w:tcPr>
            <w:tcW w:w="0" w:type="auto"/>
            <w:vMerge/>
            <w:tcBorders>
              <w:top w:val="nil"/>
              <w:left w:val="single" w:sz="4" w:space="0" w:color="auto"/>
              <w:bottom w:val="single" w:sz="4" w:space="0" w:color="auto"/>
              <w:right w:val="single" w:sz="4" w:space="0" w:color="auto"/>
            </w:tcBorders>
            <w:vAlign w:val="center"/>
            <w:hideMark/>
          </w:tcPr>
          <w:p w14:paraId="1D99F57B"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66B246F"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7618B5E"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42C7536" w14:textId="77777777" w:rsidR="0091207A" w:rsidRPr="005963E7" w:rsidRDefault="0091207A" w:rsidP="005963E7">
            <w:pPr>
              <w:spacing w:after="0"/>
              <w:jc w:val="left"/>
              <w:rPr>
                <w:rFonts w:ascii="Arial" w:hAnsi="Arial" w:cs="Arial"/>
                <w:color w:val="000000"/>
                <w:sz w:val="18"/>
                <w:szCs w:val="18"/>
              </w:rPr>
            </w:pPr>
          </w:p>
        </w:tc>
      </w:tr>
      <w:tr w:rsidR="0091207A" w:rsidRPr="005963E7" w14:paraId="5D71C4DF"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6B3FCF71"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A060F60"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58889F4"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ü  Academic certificates </w:t>
            </w:r>
          </w:p>
        </w:tc>
        <w:tc>
          <w:tcPr>
            <w:tcW w:w="0" w:type="auto"/>
            <w:vMerge/>
            <w:tcBorders>
              <w:top w:val="nil"/>
              <w:left w:val="single" w:sz="4" w:space="0" w:color="auto"/>
              <w:bottom w:val="single" w:sz="4" w:space="0" w:color="auto"/>
              <w:right w:val="single" w:sz="4" w:space="0" w:color="auto"/>
            </w:tcBorders>
            <w:vAlign w:val="center"/>
            <w:hideMark/>
          </w:tcPr>
          <w:p w14:paraId="02211256"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9C925AA"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4B6BBFC"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1567921" w14:textId="77777777" w:rsidR="0091207A" w:rsidRPr="005963E7" w:rsidRDefault="0091207A" w:rsidP="005963E7">
            <w:pPr>
              <w:spacing w:after="0"/>
              <w:jc w:val="left"/>
              <w:rPr>
                <w:rFonts w:ascii="Arial" w:hAnsi="Arial" w:cs="Arial"/>
                <w:color w:val="000000"/>
                <w:sz w:val="18"/>
                <w:szCs w:val="18"/>
              </w:rPr>
            </w:pPr>
          </w:p>
        </w:tc>
      </w:tr>
      <w:tr w:rsidR="0091207A" w:rsidRPr="005963E7" w14:paraId="32285C5B"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709A8FB4"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487CD6B"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8E08AC5"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w:t>
            </w:r>
          </w:p>
        </w:tc>
        <w:tc>
          <w:tcPr>
            <w:tcW w:w="0" w:type="auto"/>
            <w:vMerge/>
            <w:tcBorders>
              <w:top w:val="nil"/>
              <w:left w:val="single" w:sz="4" w:space="0" w:color="auto"/>
              <w:bottom w:val="single" w:sz="4" w:space="0" w:color="auto"/>
              <w:right w:val="single" w:sz="4" w:space="0" w:color="auto"/>
            </w:tcBorders>
            <w:vAlign w:val="center"/>
            <w:hideMark/>
          </w:tcPr>
          <w:p w14:paraId="793855A5"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13A8FFC"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EB25F88"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C07CBF5" w14:textId="77777777" w:rsidR="0091207A" w:rsidRPr="005963E7" w:rsidRDefault="0091207A" w:rsidP="005963E7">
            <w:pPr>
              <w:spacing w:after="0"/>
              <w:jc w:val="left"/>
              <w:rPr>
                <w:rFonts w:ascii="Arial" w:hAnsi="Arial" w:cs="Arial"/>
                <w:color w:val="000000"/>
                <w:sz w:val="18"/>
                <w:szCs w:val="18"/>
              </w:rPr>
            </w:pPr>
          </w:p>
        </w:tc>
      </w:tr>
      <w:tr w:rsidR="0091207A" w:rsidRPr="005963E7" w14:paraId="4B752381" w14:textId="77777777" w:rsidTr="0066374B">
        <w:trPr>
          <w:trHeight w:val="720"/>
        </w:trPr>
        <w:tc>
          <w:tcPr>
            <w:tcW w:w="0" w:type="auto"/>
            <w:vMerge/>
            <w:tcBorders>
              <w:top w:val="nil"/>
              <w:left w:val="single" w:sz="4" w:space="0" w:color="auto"/>
              <w:bottom w:val="single" w:sz="4" w:space="0" w:color="auto"/>
              <w:right w:val="single" w:sz="4" w:space="0" w:color="auto"/>
            </w:tcBorders>
            <w:vAlign w:val="center"/>
            <w:hideMark/>
          </w:tcPr>
          <w:p w14:paraId="516BED8B"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484C936"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527DCAE"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Once the assessment is approved, the system should allow the applicant to proceed to apply for the appropriate membership.</w:t>
            </w:r>
          </w:p>
        </w:tc>
        <w:tc>
          <w:tcPr>
            <w:tcW w:w="0" w:type="auto"/>
            <w:vMerge/>
            <w:tcBorders>
              <w:top w:val="nil"/>
              <w:left w:val="single" w:sz="4" w:space="0" w:color="auto"/>
              <w:bottom w:val="single" w:sz="4" w:space="0" w:color="auto"/>
              <w:right w:val="single" w:sz="4" w:space="0" w:color="auto"/>
            </w:tcBorders>
            <w:vAlign w:val="center"/>
            <w:hideMark/>
          </w:tcPr>
          <w:p w14:paraId="4549E4AA"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ED62559"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863AE22"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31C3048" w14:textId="77777777" w:rsidR="0091207A" w:rsidRPr="005963E7" w:rsidRDefault="0091207A" w:rsidP="005963E7">
            <w:pPr>
              <w:spacing w:after="0"/>
              <w:jc w:val="left"/>
              <w:rPr>
                <w:rFonts w:ascii="Arial" w:hAnsi="Arial" w:cs="Arial"/>
                <w:color w:val="000000"/>
                <w:sz w:val="18"/>
                <w:szCs w:val="18"/>
              </w:rPr>
            </w:pPr>
          </w:p>
        </w:tc>
      </w:tr>
      <w:tr w:rsidR="0091207A" w:rsidRPr="005963E7" w14:paraId="33504FF2"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67DFF489"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5B52275"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0F7B18D"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19636044"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470D5B7"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7C38C1F"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3E35568" w14:textId="77777777" w:rsidR="0091207A" w:rsidRPr="005963E7" w:rsidRDefault="0091207A" w:rsidP="005963E7">
            <w:pPr>
              <w:spacing w:after="0"/>
              <w:jc w:val="left"/>
              <w:rPr>
                <w:rFonts w:ascii="Arial" w:hAnsi="Arial" w:cs="Arial"/>
                <w:color w:val="000000"/>
                <w:sz w:val="18"/>
                <w:szCs w:val="18"/>
              </w:rPr>
            </w:pPr>
          </w:p>
        </w:tc>
      </w:tr>
      <w:tr w:rsidR="0091207A" w:rsidRPr="005963E7" w14:paraId="64968C3D"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2B17D699"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C9083B2"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F1934E1"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If not eligible, they should receive a regret email and their submission should be Archived.</w:t>
            </w:r>
          </w:p>
        </w:tc>
        <w:tc>
          <w:tcPr>
            <w:tcW w:w="0" w:type="auto"/>
            <w:vMerge/>
            <w:tcBorders>
              <w:top w:val="nil"/>
              <w:left w:val="single" w:sz="4" w:space="0" w:color="auto"/>
              <w:bottom w:val="single" w:sz="4" w:space="0" w:color="auto"/>
              <w:right w:val="single" w:sz="4" w:space="0" w:color="auto"/>
            </w:tcBorders>
            <w:vAlign w:val="center"/>
            <w:hideMark/>
          </w:tcPr>
          <w:p w14:paraId="650E872F"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965020B"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30C5662"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B5AC723" w14:textId="77777777" w:rsidR="0091207A" w:rsidRPr="005963E7" w:rsidRDefault="0091207A" w:rsidP="005963E7">
            <w:pPr>
              <w:spacing w:after="0"/>
              <w:jc w:val="left"/>
              <w:rPr>
                <w:rFonts w:ascii="Arial" w:hAnsi="Arial" w:cs="Arial"/>
                <w:color w:val="000000"/>
                <w:sz w:val="18"/>
                <w:szCs w:val="18"/>
              </w:rPr>
            </w:pPr>
          </w:p>
        </w:tc>
      </w:tr>
      <w:tr w:rsidR="0091207A" w:rsidRPr="005963E7" w14:paraId="36F47C9C"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7E8EEA2E"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BBAE7BD"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C590F68"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5FB0E923"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0ECD42F"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894DB34"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1AA2259" w14:textId="77777777" w:rsidR="0091207A" w:rsidRPr="005963E7" w:rsidRDefault="0091207A" w:rsidP="005963E7">
            <w:pPr>
              <w:spacing w:after="0"/>
              <w:jc w:val="left"/>
              <w:rPr>
                <w:rFonts w:ascii="Arial" w:hAnsi="Arial" w:cs="Arial"/>
                <w:color w:val="000000"/>
                <w:sz w:val="18"/>
                <w:szCs w:val="18"/>
              </w:rPr>
            </w:pPr>
          </w:p>
        </w:tc>
      </w:tr>
      <w:tr w:rsidR="0091207A" w:rsidRPr="005963E7" w14:paraId="3048F7E1" w14:textId="77777777" w:rsidTr="0066374B">
        <w:trPr>
          <w:trHeight w:val="720"/>
        </w:trPr>
        <w:tc>
          <w:tcPr>
            <w:tcW w:w="0" w:type="auto"/>
            <w:vMerge/>
            <w:tcBorders>
              <w:top w:val="nil"/>
              <w:left w:val="single" w:sz="4" w:space="0" w:color="auto"/>
              <w:bottom w:val="single" w:sz="4" w:space="0" w:color="auto"/>
              <w:right w:val="single" w:sz="4" w:space="0" w:color="auto"/>
            </w:tcBorders>
            <w:vAlign w:val="center"/>
            <w:hideMark/>
          </w:tcPr>
          <w:p w14:paraId="5C5D4310"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0E2A737"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23599C3"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theme="minorHAnsi"/>
                <w:color w:val="000000"/>
                <w:sz w:val="18"/>
                <w:szCs w:val="18"/>
              </w:rPr>
              <w:t>2.       The applicant who is eligible for membership should be able to complete an online application form which will capture their personal details.</w:t>
            </w:r>
          </w:p>
        </w:tc>
        <w:tc>
          <w:tcPr>
            <w:tcW w:w="0" w:type="auto"/>
            <w:vMerge/>
            <w:tcBorders>
              <w:top w:val="nil"/>
              <w:left w:val="single" w:sz="4" w:space="0" w:color="auto"/>
              <w:bottom w:val="single" w:sz="4" w:space="0" w:color="auto"/>
              <w:right w:val="single" w:sz="4" w:space="0" w:color="auto"/>
            </w:tcBorders>
            <w:vAlign w:val="center"/>
            <w:hideMark/>
          </w:tcPr>
          <w:p w14:paraId="2D588AD6"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8D2ED2D"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EE1A6BD"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1C6521E" w14:textId="77777777" w:rsidR="0091207A" w:rsidRPr="005963E7" w:rsidRDefault="0091207A" w:rsidP="005963E7">
            <w:pPr>
              <w:spacing w:after="0"/>
              <w:jc w:val="left"/>
              <w:rPr>
                <w:rFonts w:ascii="Arial" w:hAnsi="Arial" w:cs="Arial"/>
                <w:color w:val="000000"/>
                <w:sz w:val="18"/>
                <w:szCs w:val="18"/>
              </w:rPr>
            </w:pPr>
          </w:p>
        </w:tc>
      </w:tr>
      <w:tr w:rsidR="0091207A" w:rsidRPr="005963E7" w14:paraId="28FFE7B8"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7A5A484E"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494D9CF"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D74D59C"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The new applicant should be able to Upload the following documents;</w:t>
            </w:r>
          </w:p>
        </w:tc>
        <w:tc>
          <w:tcPr>
            <w:tcW w:w="0" w:type="auto"/>
            <w:vMerge/>
            <w:tcBorders>
              <w:top w:val="nil"/>
              <w:left w:val="single" w:sz="4" w:space="0" w:color="auto"/>
              <w:bottom w:val="single" w:sz="4" w:space="0" w:color="auto"/>
              <w:right w:val="single" w:sz="4" w:space="0" w:color="auto"/>
            </w:tcBorders>
            <w:vAlign w:val="center"/>
            <w:hideMark/>
          </w:tcPr>
          <w:p w14:paraId="56337B71"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13799E"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62D5486"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4108660" w14:textId="77777777" w:rsidR="0091207A" w:rsidRPr="005963E7" w:rsidRDefault="0091207A" w:rsidP="005963E7">
            <w:pPr>
              <w:spacing w:after="0"/>
              <w:jc w:val="left"/>
              <w:rPr>
                <w:rFonts w:ascii="Arial" w:hAnsi="Arial" w:cs="Arial"/>
                <w:color w:val="000000"/>
                <w:sz w:val="18"/>
                <w:szCs w:val="18"/>
              </w:rPr>
            </w:pPr>
          </w:p>
        </w:tc>
      </w:tr>
      <w:tr w:rsidR="0091207A" w:rsidRPr="005963E7" w14:paraId="6829FBE0"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7C694552"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9565EE"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7744124"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One passport size</w:t>
            </w:r>
          </w:p>
        </w:tc>
        <w:tc>
          <w:tcPr>
            <w:tcW w:w="0" w:type="auto"/>
            <w:vMerge/>
            <w:tcBorders>
              <w:top w:val="nil"/>
              <w:left w:val="single" w:sz="4" w:space="0" w:color="auto"/>
              <w:bottom w:val="single" w:sz="4" w:space="0" w:color="auto"/>
              <w:right w:val="single" w:sz="4" w:space="0" w:color="auto"/>
            </w:tcBorders>
            <w:vAlign w:val="center"/>
            <w:hideMark/>
          </w:tcPr>
          <w:p w14:paraId="61F3C849"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05779ED"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6ED5809"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A570A11" w14:textId="77777777" w:rsidR="0091207A" w:rsidRPr="005963E7" w:rsidRDefault="0091207A" w:rsidP="005963E7">
            <w:pPr>
              <w:spacing w:after="0"/>
              <w:jc w:val="left"/>
              <w:rPr>
                <w:rFonts w:ascii="Arial" w:hAnsi="Arial" w:cs="Arial"/>
                <w:color w:val="000000"/>
                <w:sz w:val="18"/>
                <w:szCs w:val="18"/>
              </w:rPr>
            </w:pPr>
          </w:p>
        </w:tc>
      </w:tr>
      <w:tr w:rsidR="0091207A" w:rsidRPr="005963E7" w14:paraId="4F19726E"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2DB0A814"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2CC9B9"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A43C2D4"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ü  certified photocopy of their National Registration Card or Valid Passport or Driver’s License; or a Valid Passport </w:t>
            </w:r>
          </w:p>
        </w:tc>
        <w:tc>
          <w:tcPr>
            <w:tcW w:w="0" w:type="auto"/>
            <w:vMerge/>
            <w:tcBorders>
              <w:top w:val="nil"/>
              <w:left w:val="single" w:sz="4" w:space="0" w:color="auto"/>
              <w:bottom w:val="single" w:sz="4" w:space="0" w:color="auto"/>
              <w:right w:val="single" w:sz="4" w:space="0" w:color="auto"/>
            </w:tcBorders>
            <w:vAlign w:val="center"/>
            <w:hideMark/>
          </w:tcPr>
          <w:p w14:paraId="44962C56"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02FB99B"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1F04B65"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A89449A" w14:textId="77777777" w:rsidR="0091207A" w:rsidRPr="005963E7" w:rsidRDefault="0091207A" w:rsidP="005963E7">
            <w:pPr>
              <w:spacing w:after="0"/>
              <w:jc w:val="left"/>
              <w:rPr>
                <w:rFonts w:ascii="Arial" w:hAnsi="Arial" w:cs="Arial"/>
                <w:color w:val="000000"/>
                <w:sz w:val="18"/>
                <w:szCs w:val="18"/>
              </w:rPr>
            </w:pPr>
          </w:p>
        </w:tc>
      </w:tr>
      <w:tr w:rsidR="0091207A" w:rsidRPr="005963E7" w14:paraId="3E34CB9B"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1E47BF6D"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1878DCB"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8576C62"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Proof of residence (letter from their employer or utility bill in their names)</w:t>
            </w:r>
          </w:p>
        </w:tc>
        <w:tc>
          <w:tcPr>
            <w:tcW w:w="0" w:type="auto"/>
            <w:vMerge/>
            <w:tcBorders>
              <w:top w:val="nil"/>
              <w:left w:val="single" w:sz="4" w:space="0" w:color="auto"/>
              <w:bottom w:val="single" w:sz="4" w:space="0" w:color="auto"/>
              <w:right w:val="single" w:sz="4" w:space="0" w:color="auto"/>
            </w:tcBorders>
            <w:vAlign w:val="center"/>
            <w:hideMark/>
          </w:tcPr>
          <w:p w14:paraId="1CE59198"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E0F2B38"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6F9C343"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6C4927F" w14:textId="77777777" w:rsidR="0091207A" w:rsidRPr="005963E7" w:rsidRDefault="0091207A" w:rsidP="005963E7">
            <w:pPr>
              <w:spacing w:after="0"/>
              <w:jc w:val="left"/>
              <w:rPr>
                <w:rFonts w:ascii="Arial" w:hAnsi="Arial" w:cs="Arial"/>
                <w:color w:val="000000"/>
                <w:sz w:val="18"/>
                <w:szCs w:val="18"/>
              </w:rPr>
            </w:pPr>
          </w:p>
        </w:tc>
      </w:tr>
      <w:tr w:rsidR="0091207A" w:rsidRPr="005963E7" w14:paraId="44213EC6"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0A73DF5D"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A4CB566"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BD7CFE4"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ü  Two letters of reference </w:t>
            </w:r>
          </w:p>
        </w:tc>
        <w:tc>
          <w:tcPr>
            <w:tcW w:w="0" w:type="auto"/>
            <w:vMerge/>
            <w:tcBorders>
              <w:top w:val="nil"/>
              <w:left w:val="single" w:sz="4" w:space="0" w:color="auto"/>
              <w:bottom w:val="single" w:sz="4" w:space="0" w:color="auto"/>
              <w:right w:val="single" w:sz="4" w:space="0" w:color="auto"/>
            </w:tcBorders>
            <w:vAlign w:val="center"/>
            <w:hideMark/>
          </w:tcPr>
          <w:p w14:paraId="714F1C64"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3011BDF"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C96F115"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5AB9FE1" w14:textId="77777777" w:rsidR="0091207A" w:rsidRPr="005963E7" w:rsidRDefault="0091207A" w:rsidP="005963E7">
            <w:pPr>
              <w:spacing w:after="0"/>
              <w:jc w:val="left"/>
              <w:rPr>
                <w:rFonts w:ascii="Arial" w:hAnsi="Arial" w:cs="Arial"/>
                <w:color w:val="000000"/>
                <w:sz w:val="18"/>
                <w:szCs w:val="18"/>
              </w:rPr>
            </w:pPr>
          </w:p>
        </w:tc>
      </w:tr>
      <w:tr w:rsidR="0091207A" w:rsidRPr="005963E7" w14:paraId="08389E57"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4A720912"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3D2DAE6"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B24577D"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ü  Letter confirming employment </w:t>
            </w:r>
          </w:p>
        </w:tc>
        <w:tc>
          <w:tcPr>
            <w:tcW w:w="0" w:type="auto"/>
            <w:vMerge/>
            <w:tcBorders>
              <w:top w:val="nil"/>
              <w:left w:val="single" w:sz="4" w:space="0" w:color="auto"/>
              <w:bottom w:val="single" w:sz="4" w:space="0" w:color="auto"/>
              <w:right w:val="single" w:sz="4" w:space="0" w:color="auto"/>
            </w:tcBorders>
            <w:vAlign w:val="center"/>
            <w:hideMark/>
          </w:tcPr>
          <w:p w14:paraId="5C3D1726"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EADE43F"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01A1DC0"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4F438EC" w14:textId="77777777" w:rsidR="0091207A" w:rsidRPr="005963E7" w:rsidRDefault="0091207A" w:rsidP="005963E7">
            <w:pPr>
              <w:spacing w:after="0"/>
              <w:jc w:val="left"/>
              <w:rPr>
                <w:rFonts w:ascii="Arial" w:hAnsi="Arial" w:cs="Arial"/>
                <w:color w:val="000000"/>
                <w:sz w:val="18"/>
                <w:szCs w:val="18"/>
              </w:rPr>
            </w:pPr>
          </w:p>
        </w:tc>
      </w:tr>
      <w:tr w:rsidR="0091207A" w:rsidRPr="005963E7" w14:paraId="60C3D401"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7F1F1298"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6194AC0"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3559990"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Certified copies of their academic and professional certificates</w:t>
            </w:r>
          </w:p>
        </w:tc>
        <w:tc>
          <w:tcPr>
            <w:tcW w:w="0" w:type="auto"/>
            <w:vMerge/>
            <w:tcBorders>
              <w:top w:val="nil"/>
              <w:left w:val="single" w:sz="4" w:space="0" w:color="auto"/>
              <w:bottom w:val="single" w:sz="4" w:space="0" w:color="auto"/>
              <w:right w:val="single" w:sz="4" w:space="0" w:color="auto"/>
            </w:tcBorders>
            <w:vAlign w:val="center"/>
            <w:hideMark/>
          </w:tcPr>
          <w:p w14:paraId="35F12625"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F512497"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6F5BC2D"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C40E5FB" w14:textId="77777777" w:rsidR="0091207A" w:rsidRPr="005963E7" w:rsidRDefault="0091207A" w:rsidP="005963E7">
            <w:pPr>
              <w:spacing w:after="0"/>
              <w:jc w:val="left"/>
              <w:rPr>
                <w:rFonts w:ascii="Arial" w:hAnsi="Arial" w:cs="Arial"/>
                <w:color w:val="000000"/>
                <w:sz w:val="18"/>
                <w:szCs w:val="18"/>
              </w:rPr>
            </w:pPr>
          </w:p>
        </w:tc>
      </w:tr>
      <w:tr w:rsidR="0091207A" w:rsidRPr="005963E7" w14:paraId="761A852F"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53A91416"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8747526"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6BEEE86"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Most Recent CV</w:t>
            </w:r>
          </w:p>
        </w:tc>
        <w:tc>
          <w:tcPr>
            <w:tcW w:w="0" w:type="auto"/>
            <w:vMerge/>
            <w:tcBorders>
              <w:top w:val="nil"/>
              <w:left w:val="single" w:sz="4" w:space="0" w:color="auto"/>
              <w:bottom w:val="single" w:sz="4" w:space="0" w:color="auto"/>
              <w:right w:val="single" w:sz="4" w:space="0" w:color="auto"/>
            </w:tcBorders>
            <w:vAlign w:val="center"/>
            <w:hideMark/>
          </w:tcPr>
          <w:p w14:paraId="25D15B9B"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BB40360"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3F2714F"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6F1D238" w14:textId="77777777" w:rsidR="0091207A" w:rsidRPr="005963E7" w:rsidRDefault="0091207A" w:rsidP="005963E7">
            <w:pPr>
              <w:spacing w:after="0"/>
              <w:jc w:val="left"/>
              <w:rPr>
                <w:rFonts w:ascii="Arial" w:hAnsi="Arial" w:cs="Arial"/>
                <w:color w:val="000000"/>
                <w:sz w:val="18"/>
                <w:szCs w:val="18"/>
              </w:rPr>
            </w:pPr>
          </w:p>
        </w:tc>
      </w:tr>
      <w:tr w:rsidR="0091207A" w:rsidRPr="005963E7" w14:paraId="17A5C4A8"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727449EB"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244A14C"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DECD439"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The proof of payment in case of a bank transfer</w:t>
            </w:r>
          </w:p>
        </w:tc>
        <w:tc>
          <w:tcPr>
            <w:tcW w:w="0" w:type="auto"/>
            <w:vMerge/>
            <w:tcBorders>
              <w:top w:val="nil"/>
              <w:left w:val="single" w:sz="4" w:space="0" w:color="auto"/>
              <w:bottom w:val="single" w:sz="4" w:space="0" w:color="auto"/>
              <w:right w:val="single" w:sz="4" w:space="0" w:color="auto"/>
            </w:tcBorders>
            <w:vAlign w:val="center"/>
            <w:hideMark/>
          </w:tcPr>
          <w:p w14:paraId="1196730A"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3C8026D"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B11E77D"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8EA82B9" w14:textId="77777777" w:rsidR="0091207A" w:rsidRPr="005963E7" w:rsidRDefault="0091207A" w:rsidP="005963E7">
            <w:pPr>
              <w:spacing w:after="0"/>
              <w:jc w:val="left"/>
              <w:rPr>
                <w:rFonts w:ascii="Arial" w:hAnsi="Arial" w:cs="Arial"/>
                <w:color w:val="000000"/>
                <w:sz w:val="18"/>
                <w:szCs w:val="18"/>
              </w:rPr>
            </w:pPr>
          </w:p>
        </w:tc>
      </w:tr>
      <w:tr w:rsidR="0091207A" w:rsidRPr="005963E7" w14:paraId="4A269FE4"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4D762584"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88A138B"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41C861F"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new applicant should be able to make payment;</w:t>
            </w:r>
          </w:p>
        </w:tc>
        <w:tc>
          <w:tcPr>
            <w:tcW w:w="0" w:type="auto"/>
            <w:vMerge/>
            <w:tcBorders>
              <w:top w:val="nil"/>
              <w:left w:val="single" w:sz="4" w:space="0" w:color="auto"/>
              <w:bottom w:val="single" w:sz="4" w:space="0" w:color="auto"/>
              <w:right w:val="single" w:sz="4" w:space="0" w:color="auto"/>
            </w:tcBorders>
            <w:vAlign w:val="center"/>
            <w:hideMark/>
          </w:tcPr>
          <w:p w14:paraId="0552502C"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1DA53AB"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FC89CFC"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E3B75E4" w14:textId="77777777" w:rsidR="0091207A" w:rsidRPr="005963E7" w:rsidRDefault="0091207A" w:rsidP="005963E7">
            <w:pPr>
              <w:spacing w:after="0"/>
              <w:jc w:val="left"/>
              <w:rPr>
                <w:rFonts w:ascii="Arial" w:hAnsi="Arial" w:cs="Arial"/>
                <w:color w:val="000000"/>
                <w:sz w:val="18"/>
                <w:szCs w:val="18"/>
              </w:rPr>
            </w:pPr>
          </w:p>
        </w:tc>
      </w:tr>
      <w:tr w:rsidR="0091207A" w:rsidRPr="005963E7" w14:paraId="1702F3B7"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46D0D59B"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49F64BD"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1E880CE"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VISA</w:t>
            </w:r>
          </w:p>
        </w:tc>
        <w:tc>
          <w:tcPr>
            <w:tcW w:w="0" w:type="auto"/>
            <w:vMerge/>
            <w:tcBorders>
              <w:top w:val="nil"/>
              <w:left w:val="single" w:sz="4" w:space="0" w:color="auto"/>
              <w:bottom w:val="single" w:sz="4" w:space="0" w:color="auto"/>
              <w:right w:val="single" w:sz="4" w:space="0" w:color="auto"/>
            </w:tcBorders>
            <w:vAlign w:val="center"/>
            <w:hideMark/>
          </w:tcPr>
          <w:p w14:paraId="4FA1FFA7"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4D998F1"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ACD15E9"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8CE8CF9" w14:textId="77777777" w:rsidR="0091207A" w:rsidRPr="005963E7" w:rsidRDefault="0091207A" w:rsidP="005963E7">
            <w:pPr>
              <w:spacing w:after="0"/>
              <w:jc w:val="left"/>
              <w:rPr>
                <w:rFonts w:ascii="Arial" w:hAnsi="Arial" w:cs="Arial"/>
                <w:color w:val="000000"/>
                <w:sz w:val="18"/>
                <w:szCs w:val="18"/>
              </w:rPr>
            </w:pPr>
          </w:p>
        </w:tc>
      </w:tr>
      <w:tr w:rsidR="0091207A" w:rsidRPr="005963E7" w14:paraId="3EAF3C5C"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674C835A"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D5805A8"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4DE08CD"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Bill muster</w:t>
            </w:r>
          </w:p>
        </w:tc>
        <w:tc>
          <w:tcPr>
            <w:tcW w:w="0" w:type="auto"/>
            <w:vMerge/>
            <w:tcBorders>
              <w:top w:val="nil"/>
              <w:left w:val="single" w:sz="4" w:space="0" w:color="auto"/>
              <w:bottom w:val="single" w:sz="4" w:space="0" w:color="auto"/>
              <w:right w:val="single" w:sz="4" w:space="0" w:color="auto"/>
            </w:tcBorders>
            <w:vAlign w:val="center"/>
            <w:hideMark/>
          </w:tcPr>
          <w:p w14:paraId="4504633C"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45FC891"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99E3F5C"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6F1A0B6" w14:textId="77777777" w:rsidR="0091207A" w:rsidRPr="005963E7" w:rsidRDefault="0091207A" w:rsidP="005963E7">
            <w:pPr>
              <w:spacing w:after="0"/>
              <w:jc w:val="left"/>
              <w:rPr>
                <w:rFonts w:ascii="Arial" w:hAnsi="Arial" w:cs="Arial"/>
                <w:color w:val="000000"/>
                <w:sz w:val="18"/>
                <w:szCs w:val="18"/>
              </w:rPr>
            </w:pPr>
          </w:p>
        </w:tc>
      </w:tr>
      <w:tr w:rsidR="0091207A" w:rsidRPr="005963E7" w14:paraId="116D1783"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63AB71E2"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33CCA7C"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E30D9A8"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POS</w:t>
            </w:r>
          </w:p>
        </w:tc>
        <w:tc>
          <w:tcPr>
            <w:tcW w:w="0" w:type="auto"/>
            <w:vMerge/>
            <w:tcBorders>
              <w:top w:val="nil"/>
              <w:left w:val="single" w:sz="4" w:space="0" w:color="auto"/>
              <w:bottom w:val="single" w:sz="4" w:space="0" w:color="auto"/>
              <w:right w:val="single" w:sz="4" w:space="0" w:color="auto"/>
            </w:tcBorders>
            <w:vAlign w:val="center"/>
            <w:hideMark/>
          </w:tcPr>
          <w:p w14:paraId="031AB702"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EB8B50"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14C4FC3"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79CB233" w14:textId="77777777" w:rsidR="0091207A" w:rsidRPr="005963E7" w:rsidRDefault="0091207A" w:rsidP="005963E7">
            <w:pPr>
              <w:spacing w:after="0"/>
              <w:jc w:val="left"/>
              <w:rPr>
                <w:rFonts w:ascii="Arial" w:hAnsi="Arial" w:cs="Arial"/>
                <w:color w:val="000000"/>
                <w:sz w:val="18"/>
                <w:szCs w:val="18"/>
              </w:rPr>
            </w:pPr>
          </w:p>
        </w:tc>
      </w:tr>
      <w:tr w:rsidR="0091207A" w:rsidRPr="005963E7" w14:paraId="6D0EE8EB"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212BACEC"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3959348"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C3FF7D0"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Mobile money</w:t>
            </w:r>
          </w:p>
        </w:tc>
        <w:tc>
          <w:tcPr>
            <w:tcW w:w="0" w:type="auto"/>
            <w:vMerge/>
            <w:tcBorders>
              <w:top w:val="nil"/>
              <w:left w:val="single" w:sz="4" w:space="0" w:color="auto"/>
              <w:bottom w:val="single" w:sz="4" w:space="0" w:color="auto"/>
              <w:right w:val="single" w:sz="4" w:space="0" w:color="auto"/>
            </w:tcBorders>
            <w:vAlign w:val="center"/>
            <w:hideMark/>
          </w:tcPr>
          <w:p w14:paraId="7D12CB6A"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5128E14"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3E176BF"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B95634A" w14:textId="77777777" w:rsidR="0091207A" w:rsidRPr="005963E7" w:rsidRDefault="0091207A" w:rsidP="005963E7">
            <w:pPr>
              <w:spacing w:after="0"/>
              <w:jc w:val="left"/>
              <w:rPr>
                <w:rFonts w:ascii="Arial" w:hAnsi="Arial" w:cs="Arial"/>
                <w:color w:val="000000"/>
                <w:sz w:val="18"/>
                <w:szCs w:val="18"/>
              </w:rPr>
            </w:pPr>
          </w:p>
        </w:tc>
      </w:tr>
      <w:tr w:rsidR="0091207A" w:rsidRPr="005963E7" w14:paraId="5936583B"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700A73CF"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C09B087"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AC60D45"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Bank transfer</w:t>
            </w:r>
          </w:p>
        </w:tc>
        <w:tc>
          <w:tcPr>
            <w:tcW w:w="0" w:type="auto"/>
            <w:vMerge/>
            <w:tcBorders>
              <w:top w:val="nil"/>
              <w:left w:val="single" w:sz="4" w:space="0" w:color="auto"/>
              <w:bottom w:val="single" w:sz="4" w:space="0" w:color="auto"/>
              <w:right w:val="single" w:sz="4" w:space="0" w:color="auto"/>
            </w:tcBorders>
            <w:vAlign w:val="center"/>
            <w:hideMark/>
          </w:tcPr>
          <w:p w14:paraId="1AF8154B"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A559039"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F8ABA76"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8204651" w14:textId="77777777" w:rsidR="0091207A" w:rsidRPr="005963E7" w:rsidRDefault="0091207A" w:rsidP="005963E7">
            <w:pPr>
              <w:spacing w:after="0"/>
              <w:jc w:val="left"/>
              <w:rPr>
                <w:rFonts w:ascii="Arial" w:hAnsi="Arial" w:cs="Arial"/>
                <w:color w:val="000000"/>
                <w:sz w:val="18"/>
                <w:szCs w:val="18"/>
              </w:rPr>
            </w:pPr>
          </w:p>
        </w:tc>
      </w:tr>
      <w:tr w:rsidR="0091207A" w:rsidRPr="005963E7" w14:paraId="4D7228F8"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14E3C23A"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09EE90A"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B5EE06C"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v  The Applicant should not be allowed to click on submit when any of the documents listed above are missing</w:t>
            </w:r>
          </w:p>
        </w:tc>
        <w:tc>
          <w:tcPr>
            <w:tcW w:w="0" w:type="auto"/>
            <w:vMerge/>
            <w:tcBorders>
              <w:top w:val="nil"/>
              <w:left w:val="single" w:sz="4" w:space="0" w:color="auto"/>
              <w:bottom w:val="single" w:sz="4" w:space="0" w:color="auto"/>
              <w:right w:val="single" w:sz="4" w:space="0" w:color="auto"/>
            </w:tcBorders>
            <w:vAlign w:val="center"/>
            <w:hideMark/>
          </w:tcPr>
          <w:p w14:paraId="31D48D7E"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244DC56"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6C5A69B"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7958092" w14:textId="77777777" w:rsidR="0091207A" w:rsidRPr="005963E7" w:rsidRDefault="0091207A" w:rsidP="005963E7">
            <w:pPr>
              <w:spacing w:after="0"/>
              <w:jc w:val="left"/>
              <w:rPr>
                <w:rFonts w:ascii="Arial" w:hAnsi="Arial" w:cs="Arial"/>
                <w:color w:val="000000"/>
                <w:sz w:val="18"/>
                <w:szCs w:val="18"/>
              </w:rPr>
            </w:pPr>
          </w:p>
        </w:tc>
      </w:tr>
      <w:tr w:rsidR="0091207A" w:rsidRPr="005963E7" w14:paraId="7D0E313D"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2F9A9A52"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1F08AA"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69C4989"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04BDD634"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1CF3CAC"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657334F"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A58003E" w14:textId="77777777" w:rsidR="0091207A" w:rsidRPr="005963E7" w:rsidRDefault="0091207A" w:rsidP="005963E7">
            <w:pPr>
              <w:spacing w:after="0"/>
              <w:jc w:val="left"/>
              <w:rPr>
                <w:rFonts w:ascii="Arial" w:hAnsi="Arial" w:cs="Arial"/>
                <w:color w:val="000000"/>
                <w:sz w:val="18"/>
                <w:szCs w:val="18"/>
              </w:rPr>
            </w:pPr>
          </w:p>
        </w:tc>
      </w:tr>
      <w:tr w:rsidR="0091207A" w:rsidRPr="005963E7" w14:paraId="3C97319E"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2483E334"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2B0070C"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60B4A4C"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Staff should be able to:</w:t>
            </w:r>
          </w:p>
        </w:tc>
        <w:tc>
          <w:tcPr>
            <w:tcW w:w="0" w:type="auto"/>
            <w:vMerge/>
            <w:tcBorders>
              <w:top w:val="nil"/>
              <w:left w:val="single" w:sz="4" w:space="0" w:color="auto"/>
              <w:bottom w:val="single" w:sz="4" w:space="0" w:color="auto"/>
              <w:right w:val="single" w:sz="4" w:space="0" w:color="auto"/>
            </w:tcBorders>
            <w:vAlign w:val="center"/>
            <w:hideMark/>
          </w:tcPr>
          <w:p w14:paraId="5A2E3806"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A282608"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147D14E"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B35735B" w14:textId="77777777" w:rsidR="0091207A" w:rsidRPr="005963E7" w:rsidRDefault="0091207A" w:rsidP="005963E7">
            <w:pPr>
              <w:spacing w:after="0"/>
              <w:jc w:val="left"/>
              <w:rPr>
                <w:rFonts w:ascii="Arial" w:hAnsi="Arial" w:cs="Arial"/>
                <w:color w:val="000000"/>
                <w:sz w:val="18"/>
                <w:szCs w:val="18"/>
              </w:rPr>
            </w:pPr>
          </w:p>
        </w:tc>
      </w:tr>
      <w:tr w:rsidR="0091207A" w:rsidRPr="005963E7" w14:paraId="66E18167"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0F573FC9"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136BD24"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C02CD9E"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22970170"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61EF3C4"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C7A6405"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E5BE809" w14:textId="77777777" w:rsidR="0091207A" w:rsidRPr="005963E7" w:rsidRDefault="0091207A" w:rsidP="005963E7">
            <w:pPr>
              <w:spacing w:after="0"/>
              <w:jc w:val="left"/>
              <w:rPr>
                <w:rFonts w:ascii="Arial" w:hAnsi="Arial" w:cs="Arial"/>
                <w:color w:val="000000"/>
                <w:sz w:val="18"/>
                <w:szCs w:val="18"/>
              </w:rPr>
            </w:pPr>
          </w:p>
        </w:tc>
      </w:tr>
      <w:tr w:rsidR="0091207A" w:rsidRPr="005963E7" w14:paraId="59567AF5"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742E27FA"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9C0A0AD"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DE0D441"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Reject/Review / Escalate an application for Approval..</w:t>
            </w:r>
          </w:p>
        </w:tc>
        <w:tc>
          <w:tcPr>
            <w:tcW w:w="0" w:type="auto"/>
            <w:vMerge/>
            <w:tcBorders>
              <w:top w:val="nil"/>
              <w:left w:val="single" w:sz="4" w:space="0" w:color="auto"/>
              <w:bottom w:val="single" w:sz="4" w:space="0" w:color="auto"/>
              <w:right w:val="single" w:sz="4" w:space="0" w:color="auto"/>
            </w:tcBorders>
            <w:vAlign w:val="center"/>
            <w:hideMark/>
          </w:tcPr>
          <w:p w14:paraId="153B9F6D"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B5FDBF6"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7862B29"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1327F9E" w14:textId="77777777" w:rsidR="0091207A" w:rsidRPr="005963E7" w:rsidRDefault="0091207A" w:rsidP="005963E7">
            <w:pPr>
              <w:spacing w:after="0"/>
              <w:jc w:val="left"/>
              <w:rPr>
                <w:rFonts w:ascii="Arial" w:hAnsi="Arial" w:cs="Arial"/>
                <w:color w:val="000000"/>
                <w:sz w:val="18"/>
                <w:szCs w:val="18"/>
              </w:rPr>
            </w:pPr>
          </w:p>
        </w:tc>
      </w:tr>
      <w:tr w:rsidR="0091207A" w:rsidRPr="005963E7" w14:paraId="426FA22D"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65B7E96F"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B833EC2"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50B86D8"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3640FBAA"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6037183"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D2696BD"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C71BD15" w14:textId="77777777" w:rsidR="0091207A" w:rsidRPr="005963E7" w:rsidRDefault="0091207A" w:rsidP="005963E7">
            <w:pPr>
              <w:spacing w:after="0"/>
              <w:jc w:val="left"/>
              <w:rPr>
                <w:rFonts w:ascii="Arial" w:hAnsi="Arial" w:cs="Arial"/>
                <w:color w:val="000000"/>
                <w:sz w:val="18"/>
                <w:szCs w:val="18"/>
              </w:rPr>
            </w:pPr>
          </w:p>
        </w:tc>
      </w:tr>
      <w:tr w:rsidR="0091207A" w:rsidRPr="005963E7" w14:paraId="07A590E1"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4FAD6021"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94DAC47"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3D6F4E9" w14:textId="77777777" w:rsidR="0091207A" w:rsidRPr="005963E7" w:rsidRDefault="0091207A" w:rsidP="005963E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Membership Upgrades- Existing Members should be able to;</w:t>
            </w:r>
          </w:p>
        </w:tc>
        <w:tc>
          <w:tcPr>
            <w:tcW w:w="0" w:type="auto"/>
            <w:vMerge/>
            <w:tcBorders>
              <w:top w:val="nil"/>
              <w:left w:val="single" w:sz="4" w:space="0" w:color="auto"/>
              <w:bottom w:val="single" w:sz="4" w:space="0" w:color="auto"/>
              <w:right w:val="single" w:sz="4" w:space="0" w:color="auto"/>
            </w:tcBorders>
            <w:vAlign w:val="center"/>
            <w:hideMark/>
          </w:tcPr>
          <w:p w14:paraId="287E75AC"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67517F6"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524EEFE"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4F149B6" w14:textId="77777777" w:rsidR="0091207A" w:rsidRPr="005963E7" w:rsidRDefault="0091207A" w:rsidP="005963E7">
            <w:pPr>
              <w:spacing w:after="0"/>
              <w:jc w:val="left"/>
              <w:rPr>
                <w:rFonts w:ascii="Arial" w:hAnsi="Arial" w:cs="Arial"/>
                <w:color w:val="000000"/>
                <w:sz w:val="18"/>
                <w:szCs w:val="18"/>
              </w:rPr>
            </w:pPr>
          </w:p>
        </w:tc>
      </w:tr>
      <w:tr w:rsidR="0091207A" w:rsidRPr="005963E7" w14:paraId="4BB8EB98"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75B3BF55"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BC0178B"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353E61E"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24AFF6B3"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D97F6CA"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9E35AFB"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226207B" w14:textId="77777777" w:rsidR="0091207A" w:rsidRPr="005963E7" w:rsidRDefault="0091207A" w:rsidP="005963E7">
            <w:pPr>
              <w:spacing w:after="0"/>
              <w:jc w:val="left"/>
              <w:rPr>
                <w:rFonts w:ascii="Arial" w:hAnsi="Arial" w:cs="Arial"/>
                <w:color w:val="000000"/>
                <w:sz w:val="18"/>
                <w:szCs w:val="18"/>
              </w:rPr>
            </w:pPr>
          </w:p>
        </w:tc>
      </w:tr>
      <w:tr w:rsidR="0091207A" w:rsidRPr="005963E7" w14:paraId="09029E27"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1033090D"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EF019B"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C1D4E88"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1. Submit their CV, professional and Academic certificates for assessment online indicating clearly their email address.</w:t>
            </w:r>
          </w:p>
        </w:tc>
        <w:tc>
          <w:tcPr>
            <w:tcW w:w="0" w:type="auto"/>
            <w:vMerge/>
            <w:tcBorders>
              <w:top w:val="nil"/>
              <w:left w:val="single" w:sz="4" w:space="0" w:color="auto"/>
              <w:bottom w:val="single" w:sz="4" w:space="0" w:color="auto"/>
              <w:right w:val="single" w:sz="4" w:space="0" w:color="auto"/>
            </w:tcBorders>
            <w:vAlign w:val="center"/>
            <w:hideMark/>
          </w:tcPr>
          <w:p w14:paraId="4B5A8C3A"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BC25839"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9BF63AB"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E5F4C65" w14:textId="77777777" w:rsidR="0091207A" w:rsidRPr="005963E7" w:rsidRDefault="0091207A" w:rsidP="005963E7">
            <w:pPr>
              <w:spacing w:after="0"/>
              <w:jc w:val="left"/>
              <w:rPr>
                <w:rFonts w:ascii="Arial" w:hAnsi="Arial" w:cs="Arial"/>
                <w:color w:val="000000"/>
                <w:sz w:val="18"/>
                <w:szCs w:val="18"/>
              </w:rPr>
            </w:pPr>
          </w:p>
        </w:tc>
      </w:tr>
      <w:tr w:rsidR="0091207A" w:rsidRPr="005963E7" w14:paraId="6BDEC4CA" w14:textId="77777777" w:rsidTr="005A277E">
        <w:trPr>
          <w:trHeight w:val="480"/>
        </w:trPr>
        <w:tc>
          <w:tcPr>
            <w:tcW w:w="0" w:type="auto"/>
            <w:vMerge/>
            <w:tcBorders>
              <w:top w:val="nil"/>
              <w:left w:val="single" w:sz="4" w:space="0" w:color="auto"/>
              <w:bottom w:val="single" w:sz="4" w:space="0" w:color="auto"/>
              <w:right w:val="single" w:sz="4" w:space="0" w:color="auto"/>
            </w:tcBorders>
            <w:vAlign w:val="center"/>
            <w:hideMark/>
          </w:tcPr>
          <w:p w14:paraId="447A0161"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793BD75"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9D7F577"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v  After the assessment by the staff. The applicant should be able to:</w:t>
            </w:r>
          </w:p>
        </w:tc>
        <w:tc>
          <w:tcPr>
            <w:tcW w:w="0" w:type="auto"/>
            <w:vMerge/>
            <w:tcBorders>
              <w:top w:val="nil"/>
              <w:left w:val="single" w:sz="4" w:space="0" w:color="auto"/>
              <w:bottom w:val="single" w:sz="4" w:space="0" w:color="auto"/>
              <w:right w:val="single" w:sz="4" w:space="0" w:color="auto"/>
            </w:tcBorders>
            <w:vAlign w:val="center"/>
            <w:hideMark/>
          </w:tcPr>
          <w:p w14:paraId="0CF0A668"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72CA4E6"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6BEB91C"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DD051CB" w14:textId="77777777" w:rsidR="0091207A" w:rsidRPr="005963E7" w:rsidRDefault="0091207A" w:rsidP="005963E7">
            <w:pPr>
              <w:spacing w:after="0"/>
              <w:jc w:val="left"/>
              <w:rPr>
                <w:rFonts w:ascii="Arial" w:hAnsi="Arial" w:cs="Arial"/>
                <w:color w:val="000000"/>
                <w:sz w:val="18"/>
                <w:szCs w:val="18"/>
              </w:rPr>
            </w:pPr>
          </w:p>
        </w:tc>
      </w:tr>
      <w:tr w:rsidR="0091207A" w:rsidRPr="005963E7" w14:paraId="1D4FDFA3" w14:textId="77777777" w:rsidTr="005A277E">
        <w:trPr>
          <w:trHeight w:val="1200"/>
        </w:trPr>
        <w:tc>
          <w:tcPr>
            <w:tcW w:w="0" w:type="auto"/>
            <w:vMerge/>
            <w:tcBorders>
              <w:top w:val="nil"/>
              <w:left w:val="single" w:sz="4" w:space="0" w:color="auto"/>
              <w:bottom w:val="single" w:sz="4" w:space="0" w:color="auto"/>
              <w:right w:val="single" w:sz="4" w:space="0" w:color="auto"/>
            </w:tcBorders>
            <w:vAlign w:val="center"/>
            <w:hideMark/>
          </w:tcPr>
          <w:p w14:paraId="5C3076E3"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A4DC5E5"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4ADBD75"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If eligible they should receive a notification for them to proceed   with the registration link to complete the online upgrade form which should be linked to their already existing record via the email address they provided when submitting their credentials.</w:t>
            </w:r>
          </w:p>
        </w:tc>
        <w:tc>
          <w:tcPr>
            <w:tcW w:w="0" w:type="auto"/>
            <w:vMerge/>
            <w:tcBorders>
              <w:top w:val="nil"/>
              <w:left w:val="single" w:sz="4" w:space="0" w:color="auto"/>
              <w:bottom w:val="single" w:sz="4" w:space="0" w:color="auto"/>
              <w:right w:val="single" w:sz="4" w:space="0" w:color="auto"/>
            </w:tcBorders>
            <w:vAlign w:val="center"/>
            <w:hideMark/>
          </w:tcPr>
          <w:p w14:paraId="3849EE1F"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740F315"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1BA1B9B"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BC2053E" w14:textId="77777777" w:rsidR="0091207A" w:rsidRPr="005963E7" w:rsidRDefault="0091207A" w:rsidP="005963E7">
            <w:pPr>
              <w:spacing w:after="0"/>
              <w:jc w:val="left"/>
              <w:rPr>
                <w:rFonts w:ascii="Arial" w:hAnsi="Arial" w:cs="Arial"/>
                <w:color w:val="000000"/>
                <w:sz w:val="18"/>
                <w:szCs w:val="18"/>
              </w:rPr>
            </w:pPr>
          </w:p>
        </w:tc>
      </w:tr>
      <w:tr w:rsidR="0091207A" w:rsidRPr="005963E7" w14:paraId="4B733A8B" w14:textId="77777777" w:rsidTr="005A277E">
        <w:trPr>
          <w:trHeight w:val="480"/>
        </w:trPr>
        <w:tc>
          <w:tcPr>
            <w:tcW w:w="0" w:type="auto"/>
            <w:vMerge/>
            <w:tcBorders>
              <w:top w:val="nil"/>
              <w:left w:val="single" w:sz="4" w:space="0" w:color="auto"/>
              <w:bottom w:val="single" w:sz="4" w:space="0" w:color="auto"/>
              <w:right w:val="single" w:sz="4" w:space="0" w:color="auto"/>
            </w:tcBorders>
            <w:vAlign w:val="center"/>
            <w:hideMark/>
          </w:tcPr>
          <w:p w14:paraId="1C4327F7"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760E79A"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BA1D39D"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If not eligible, they should receive a regret email and their submission deleted from the system within 24 hours.</w:t>
            </w:r>
          </w:p>
        </w:tc>
        <w:tc>
          <w:tcPr>
            <w:tcW w:w="0" w:type="auto"/>
            <w:vMerge/>
            <w:tcBorders>
              <w:top w:val="nil"/>
              <w:left w:val="single" w:sz="4" w:space="0" w:color="auto"/>
              <w:bottom w:val="single" w:sz="4" w:space="0" w:color="auto"/>
              <w:right w:val="single" w:sz="4" w:space="0" w:color="auto"/>
            </w:tcBorders>
            <w:vAlign w:val="center"/>
            <w:hideMark/>
          </w:tcPr>
          <w:p w14:paraId="4A40119D"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6F09D3D"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7CCE189"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9F51D55" w14:textId="77777777" w:rsidR="0091207A" w:rsidRPr="005963E7" w:rsidRDefault="0091207A" w:rsidP="005963E7">
            <w:pPr>
              <w:spacing w:after="0"/>
              <w:jc w:val="left"/>
              <w:rPr>
                <w:rFonts w:ascii="Arial" w:hAnsi="Arial" w:cs="Arial"/>
                <w:color w:val="000000"/>
                <w:sz w:val="18"/>
                <w:szCs w:val="18"/>
              </w:rPr>
            </w:pPr>
          </w:p>
        </w:tc>
      </w:tr>
      <w:tr w:rsidR="0091207A" w:rsidRPr="005963E7" w14:paraId="3025FFB1"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1E99B94B"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A664113"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FDB2CAE"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664DBA38"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EEDDA39"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5D99B6B"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82C2220" w14:textId="77777777" w:rsidR="0091207A" w:rsidRPr="005963E7" w:rsidRDefault="0091207A" w:rsidP="005963E7">
            <w:pPr>
              <w:spacing w:after="0"/>
              <w:jc w:val="left"/>
              <w:rPr>
                <w:rFonts w:ascii="Arial" w:hAnsi="Arial" w:cs="Arial"/>
                <w:color w:val="000000"/>
                <w:sz w:val="18"/>
                <w:szCs w:val="18"/>
              </w:rPr>
            </w:pPr>
          </w:p>
        </w:tc>
      </w:tr>
      <w:tr w:rsidR="0091207A" w:rsidRPr="005963E7" w14:paraId="47F287A8" w14:textId="77777777" w:rsidTr="005A277E">
        <w:trPr>
          <w:trHeight w:val="720"/>
        </w:trPr>
        <w:tc>
          <w:tcPr>
            <w:tcW w:w="0" w:type="auto"/>
            <w:vMerge/>
            <w:tcBorders>
              <w:top w:val="nil"/>
              <w:left w:val="single" w:sz="4" w:space="0" w:color="auto"/>
              <w:bottom w:val="single" w:sz="4" w:space="0" w:color="auto"/>
              <w:right w:val="single" w:sz="4" w:space="0" w:color="auto"/>
            </w:tcBorders>
            <w:vAlign w:val="center"/>
            <w:hideMark/>
          </w:tcPr>
          <w:p w14:paraId="3CCEE984"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8E139FA"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37A2189"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theme="minorHAnsi"/>
                <w:color w:val="000000"/>
                <w:sz w:val="18"/>
                <w:szCs w:val="18"/>
              </w:rPr>
              <w:t>2.       The applicant who is eligible for membership upgrade should be able to complete an online upgrade form which will allow them to edit their personal details.</w:t>
            </w:r>
          </w:p>
        </w:tc>
        <w:tc>
          <w:tcPr>
            <w:tcW w:w="0" w:type="auto"/>
            <w:vMerge/>
            <w:tcBorders>
              <w:top w:val="nil"/>
              <w:left w:val="single" w:sz="4" w:space="0" w:color="auto"/>
              <w:bottom w:val="single" w:sz="4" w:space="0" w:color="auto"/>
              <w:right w:val="single" w:sz="4" w:space="0" w:color="auto"/>
            </w:tcBorders>
            <w:vAlign w:val="center"/>
            <w:hideMark/>
          </w:tcPr>
          <w:p w14:paraId="1F6545F6"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B39A2E5"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D2AEB55"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292E1F0" w14:textId="77777777" w:rsidR="0091207A" w:rsidRPr="005963E7" w:rsidRDefault="0091207A" w:rsidP="005963E7">
            <w:pPr>
              <w:spacing w:after="0"/>
              <w:jc w:val="left"/>
              <w:rPr>
                <w:rFonts w:ascii="Arial" w:hAnsi="Arial" w:cs="Arial"/>
                <w:color w:val="000000"/>
                <w:sz w:val="18"/>
                <w:szCs w:val="18"/>
              </w:rPr>
            </w:pPr>
          </w:p>
        </w:tc>
      </w:tr>
      <w:tr w:rsidR="0091207A" w:rsidRPr="005963E7" w14:paraId="7802B202"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3E4B1F35"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2F912A9"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84DD881"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2D77910D"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F045E70"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5A7C9CD"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0F59284" w14:textId="77777777" w:rsidR="0091207A" w:rsidRPr="005963E7" w:rsidRDefault="0091207A" w:rsidP="005963E7">
            <w:pPr>
              <w:spacing w:after="0"/>
              <w:jc w:val="left"/>
              <w:rPr>
                <w:rFonts w:ascii="Arial" w:hAnsi="Arial" w:cs="Arial"/>
                <w:color w:val="000000"/>
                <w:sz w:val="18"/>
                <w:szCs w:val="18"/>
              </w:rPr>
            </w:pPr>
          </w:p>
        </w:tc>
      </w:tr>
      <w:tr w:rsidR="0091207A" w:rsidRPr="005963E7" w14:paraId="5BBEA8AC" w14:textId="77777777" w:rsidTr="005A277E">
        <w:trPr>
          <w:trHeight w:val="480"/>
        </w:trPr>
        <w:tc>
          <w:tcPr>
            <w:tcW w:w="0" w:type="auto"/>
            <w:vMerge/>
            <w:tcBorders>
              <w:top w:val="nil"/>
              <w:left w:val="single" w:sz="4" w:space="0" w:color="auto"/>
              <w:bottom w:val="single" w:sz="4" w:space="0" w:color="auto"/>
              <w:right w:val="single" w:sz="4" w:space="0" w:color="auto"/>
            </w:tcBorders>
            <w:vAlign w:val="center"/>
            <w:hideMark/>
          </w:tcPr>
          <w:p w14:paraId="1A73F1B0"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0BA342"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2830F43"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The existing member should be able to Upload the following documents;</w:t>
            </w:r>
          </w:p>
        </w:tc>
        <w:tc>
          <w:tcPr>
            <w:tcW w:w="0" w:type="auto"/>
            <w:vMerge/>
            <w:tcBorders>
              <w:top w:val="nil"/>
              <w:left w:val="single" w:sz="4" w:space="0" w:color="auto"/>
              <w:bottom w:val="single" w:sz="4" w:space="0" w:color="auto"/>
              <w:right w:val="single" w:sz="4" w:space="0" w:color="auto"/>
            </w:tcBorders>
            <w:vAlign w:val="center"/>
            <w:hideMark/>
          </w:tcPr>
          <w:p w14:paraId="28ED79F3"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96C1574"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27FC322"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A6DA778" w14:textId="77777777" w:rsidR="0091207A" w:rsidRPr="005963E7" w:rsidRDefault="0091207A" w:rsidP="005963E7">
            <w:pPr>
              <w:spacing w:after="0"/>
              <w:jc w:val="left"/>
              <w:rPr>
                <w:rFonts w:ascii="Arial" w:hAnsi="Arial" w:cs="Arial"/>
                <w:color w:val="000000"/>
                <w:sz w:val="18"/>
                <w:szCs w:val="18"/>
              </w:rPr>
            </w:pPr>
          </w:p>
        </w:tc>
      </w:tr>
      <w:tr w:rsidR="0091207A" w:rsidRPr="005963E7" w14:paraId="5E8847FB"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3C59A5A0"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633CE7B"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C8518FB"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391C15EC"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581D62E"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1025536"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18BE2CB" w14:textId="77777777" w:rsidR="0091207A" w:rsidRPr="005963E7" w:rsidRDefault="0091207A" w:rsidP="005963E7">
            <w:pPr>
              <w:spacing w:after="0"/>
              <w:jc w:val="left"/>
              <w:rPr>
                <w:rFonts w:ascii="Arial" w:hAnsi="Arial" w:cs="Arial"/>
                <w:color w:val="000000"/>
                <w:sz w:val="18"/>
                <w:szCs w:val="18"/>
              </w:rPr>
            </w:pPr>
          </w:p>
        </w:tc>
      </w:tr>
      <w:tr w:rsidR="0091207A" w:rsidRPr="005963E7" w14:paraId="5D526F42"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2D3E57E7"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BBF0C17"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B3F99A8" w14:textId="77777777" w:rsidR="0091207A" w:rsidRPr="005963E7" w:rsidRDefault="0091207A" w:rsidP="005963E7">
            <w:pPr>
              <w:suppressAutoHyphens w:val="0"/>
              <w:spacing w:after="0"/>
              <w:ind w:firstLineChars="100" w:firstLine="180"/>
              <w:jc w:val="left"/>
              <w:rPr>
                <w:rFonts w:ascii="Arial" w:hAnsi="Arial" w:cs="Arial"/>
                <w:color w:val="000000"/>
                <w:sz w:val="18"/>
                <w:szCs w:val="18"/>
              </w:rPr>
            </w:pPr>
            <w:r w:rsidRPr="005963E7">
              <w:rPr>
                <w:rFonts w:ascii="Arial" w:hAnsi="Arial" w:cs="Arial"/>
                <w:color w:val="000000"/>
                <w:sz w:val="18"/>
                <w:szCs w:val="18"/>
                <w:lang w:val="en-GB"/>
              </w:rPr>
              <w:t xml:space="preserve">1. One passport size photo </w:t>
            </w:r>
            <w:r w:rsidRPr="005963E7">
              <w:rPr>
                <w:rFonts w:ascii="Arial" w:hAnsi="Arial" w:cs="Arial"/>
                <w:b/>
                <w:bCs/>
                <w:color w:val="FF0000"/>
                <w:sz w:val="18"/>
                <w:szCs w:val="18"/>
                <w:lang w:val="en-GB"/>
              </w:rPr>
              <w:t>(if not submitted)</w:t>
            </w:r>
          </w:p>
        </w:tc>
        <w:tc>
          <w:tcPr>
            <w:tcW w:w="0" w:type="auto"/>
            <w:vMerge/>
            <w:tcBorders>
              <w:top w:val="nil"/>
              <w:left w:val="single" w:sz="4" w:space="0" w:color="auto"/>
              <w:bottom w:val="single" w:sz="4" w:space="0" w:color="auto"/>
              <w:right w:val="single" w:sz="4" w:space="0" w:color="auto"/>
            </w:tcBorders>
            <w:vAlign w:val="center"/>
            <w:hideMark/>
          </w:tcPr>
          <w:p w14:paraId="51F6B0ED"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FEE4757"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333CD3D"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5558816" w14:textId="77777777" w:rsidR="0091207A" w:rsidRPr="005963E7" w:rsidRDefault="0091207A" w:rsidP="005963E7">
            <w:pPr>
              <w:spacing w:after="0"/>
              <w:jc w:val="left"/>
              <w:rPr>
                <w:rFonts w:ascii="Arial" w:hAnsi="Arial" w:cs="Arial"/>
                <w:color w:val="000000"/>
                <w:sz w:val="18"/>
                <w:szCs w:val="18"/>
              </w:rPr>
            </w:pPr>
          </w:p>
        </w:tc>
      </w:tr>
      <w:tr w:rsidR="0091207A" w:rsidRPr="005963E7" w14:paraId="0CA351BE" w14:textId="77777777" w:rsidTr="005A277E">
        <w:trPr>
          <w:trHeight w:val="480"/>
        </w:trPr>
        <w:tc>
          <w:tcPr>
            <w:tcW w:w="0" w:type="auto"/>
            <w:vMerge/>
            <w:tcBorders>
              <w:top w:val="nil"/>
              <w:left w:val="single" w:sz="4" w:space="0" w:color="auto"/>
              <w:bottom w:val="single" w:sz="4" w:space="0" w:color="auto"/>
              <w:right w:val="single" w:sz="4" w:space="0" w:color="auto"/>
            </w:tcBorders>
            <w:vAlign w:val="center"/>
            <w:hideMark/>
          </w:tcPr>
          <w:p w14:paraId="3E832AD1"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90E66B9"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8879608" w14:textId="77777777" w:rsidR="0091207A" w:rsidRPr="005963E7" w:rsidRDefault="0091207A" w:rsidP="005963E7">
            <w:pPr>
              <w:suppressAutoHyphens w:val="0"/>
              <w:spacing w:after="0"/>
              <w:ind w:firstLineChars="100" w:firstLine="180"/>
              <w:jc w:val="left"/>
              <w:rPr>
                <w:rFonts w:ascii="Arial" w:hAnsi="Arial" w:cs="Arial"/>
                <w:b/>
                <w:bCs/>
                <w:color w:val="000000"/>
                <w:sz w:val="18"/>
                <w:szCs w:val="18"/>
              </w:rPr>
            </w:pPr>
            <w:r w:rsidRPr="005963E7">
              <w:rPr>
                <w:rFonts w:ascii="Arial" w:hAnsi="Arial" w:cs="Arial"/>
                <w:b/>
                <w:bCs/>
                <w:color w:val="000000"/>
                <w:sz w:val="18"/>
                <w:szCs w:val="18"/>
                <w:lang w:val="en-GB"/>
              </w:rPr>
              <w:t>2. Certified</w:t>
            </w:r>
            <w:r w:rsidRPr="005963E7">
              <w:rPr>
                <w:rFonts w:ascii="Arial" w:hAnsi="Arial" w:cs="Arial"/>
                <w:color w:val="000000"/>
                <w:sz w:val="18"/>
                <w:szCs w:val="18"/>
                <w:lang w:val="en-GB"/>
              </w:rPr>
              <w:t xml:space="preserve"> photocopy of National Registration Card or Passport </w:t>
            </w:r>
            <w:r w:rsidRPr="005963E7">
              <w:rPr>
                <w:rFonts w:ascii="Arial" w:hAnsi="Arial" w:cs="Arial"/>
                <w:b/>
                <w:bCs/>
                <w:color w:val="FF0000"/>
                <w:sz w:val="18"/>
                <w:szCs w:val="18"/>
                <w:lang w:val="en-GB"/>
              </w:rPr>
              <w:t>(if not submitted)</w:t>
            </w:r>
          </w:p>
        </w:tc>
        <w:tc>
          <w:tcPr>
            <w:tcW w:w="0" w:type="auto"/>
            <w:vMerge/>
            <w:tcBorders>
              <w:top w:val="nil"/>
              <w:left w:val="single" w:sz="4" w:space="0" w:color="auto"/>
              <w:bottom w:val="single" w:sz="4" w:space="0" w:color="auto"/>
              <w:right w:val="single" w:sz="4" w:space="0" w:color="auto"/>
            </w:tcBorders>
            <w:vAlign w:val="center"/>
            <w:hideMark/>
          </w:tcPr>
          <w:p w14:paraId="14938E0C"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BBD0D5D"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EB6B308"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1FEF253" w14:textId="77777777" w:rsidR="0091207A" w:rsidRPr="005963E7" w:rsidRDefault="0091207A" w:rsidP="005963E7">
            <w:pPr>
              <w:spacing w:after="0"/>
              <w:jc w:val="left"/>
              <w:rPr>
                <w:rFonts w:ascii="Arial" w:hAnsi="Arial" w:cs="Arial"/>
                <w:color w:val="000000"/>
                <w:sz w:val="18"/>
                <w:szCs w:val="18"/>
              </w:rPr>
            </w:pPr>
          </w:p>
        </w:tc>
      </w:tr>
      <w:tr w:rsidR="0091207A" w:rsidRPr="005963E7" w14:paraId="3A88292C" w14:textId="77777777" w:rsidTr="005A277E">
        <w:trPr>
          <w:trHeight w:val="480"/>
        </w:trPr>
        <w:tc>
          <w:tcPr>
            <w:tcW w:w="0" w:type="auto"/>
            <w:vMerge/>
            <w:tcBorders>
              <w:top w:val="nil"/>
              <w:left w:val="single" w:sz="4" w:space="0" w:color="auto"/>
              <w:bottom w:val="single" w:sz="4" w:space="0" w:color="auto"/>
              <w:right w:val="single" w:sz="4" w:space="0" w:color="auto"/>
            </w:tcBorders>
            <w:vAlign w:val="center"/>
            <w:hideMark/>
          </w:tcPr>
          <w:p w14:paraId="7083959A"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30F1BE7"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5AE1035" w14:textId="77777777" w:rsidR="0091207A" w:rsidRPr="005963E7" w:rsidRDefault="0091207A" w:rsidP="005963E7">
            <w:pPr>
              <w:suppressAutoHyphens w:val="0"/>
              <w:spacing w:after="0"/>
              <w:ind w:firstLineChars="100" w:firstLine="180"/>
              <w:jc w:val="left"/>
              <w:rPr>
                <w:rFonts w:ascii="Arial" w:hAnsi="Arial" w:cs="Arial"/>
                <w:b/>
                <w:bCs/>
                <w:color w:val="000000"/>
                <w:sz w:val="18"/>
                <w:szCs w:val="18"/>
              </w:rPr>
            </w:pPr>
            <w:r w:rsidRPr="005963E7">
              <w:rPr>
                <w:rFonts w:ascii="Arial" w:hAnsi="Arial" w:cs="Arial"/>
                <w:b/>
                <w:bCs/>
                <w:color w:val="000000"/>
                <w:sz w:val="18"/>
                <w:szCs w:val="18"/>
                <w:lang w:val="en-GB"/>
              </w:rPr>
              <w:t xml:space="preserve">3. Proof of residence </w:t>
            </w:r>
            <w:r w:rsidRPr="005963E7">
              <w:rPr>
                <w:rFonts w:ascii="Arial" w:hAnsi="Arial" w:cs="Arial"/>
                <w:b/>
                <w:bCs/>
                <w:color w:val="FF0000"/>
                <w:sz w:val="18"/>
                <w:szCs w:val="18"/>
                <w:lang w:val="en-GB"/>
              </w:rPr>
              <w:t>(in case of change of physical address)</w:t>
            </w:r>
          </w:p>
        </w:tc>
        <w:tc>
          <w:tcPr>
            <w:tcW w:w="0" w:type="auto"/>
            <w:vMerge/>
            <w:tcBorders>
              <w:top w:val="nil"/>
              <w:left w:val="single" w:sz="4" w:space="0" w:color="auto"/>
              <w:bottom w:val="single" w:sz="4" w:space="0" w:color="auto"/>
              <w:right w:val="single" w:sz="4" w:space="0" w:color="auto"/>
            </w:tcBorders>
            <w:vAlign w:val="center"/>
            <w:hideMark/>
          </w:tcPr>
          <w:p w14:paraId="31B0B04D"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2684BDE"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63371F1"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EA712C8" w14:textId="77777777" w:rsidR="0091207A" w:rsidRPr="005963E7" w:rsidRDefault="0091207A" w:rsidP="005963E7">
            <w:pPr>
              <w:spacing w:after="0"/>
              <w:jc w:val="left"/>
              <w:rPr>
                <w:rFonts w:ascii="Arial" w:hAnsi="Arial" w:cs="Arial"/>
                <w:color w:val="000000"/>
                <w:sz w:val="18"/>
                <w:szCs w:val="18"/>
              </w:rPr>
            </w:pPr>
          </w:p>
        </w:tc>
      </w:tr>
      <w:tr w:rsidR="0091207A" w:rsidRPr="005963E7" w14:paraId="246C34C9" w14:textId="77777777" w:rsidTr="005A277E">
        <w:trPr>
          <w:trHeight w:val="480"/>
        </w:trPr>
        <w:tc>
          <w:tcPr>
            <w:tcW w:w="0" w:type="auto"/>
            <w:vMerge/>
            <w:tcBorders>
              <w:top w:val="nil"/>
              <w:left w:val="single" w:sz="4" w:space="0" w:color="auto"/>
              <w:bottom w:val="single" w:sz="4" w:space="0" w:color="auto"/>
              <w:right w:val="single" w:sz="4" w:space="0" w:color="auto"/>
            </w:tcBorders>
            <w:vAlign w:val="center"/>
            <w:hideMark/>
          </w:tcPr>
          <w:p w14:paraId="14A03E66"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286987C"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094A72F" w14:textId="77777777" w:rsidR="0091207A" w:rsidRPr="005963E7" w:rsidRDefault="0091207A" w:rsidP="005963E7">
            <w:pPr>
              <w:suppressAutoHyphens w:val="0"/>
              <w:spacing w:after="0"/>
              <w:ind w:firstLineChars="500" w:firstLine="900"/>
              <w:jc w:val="left"/>
              <w:rPr>
                <w:rFonts w:ascii="Arial" w:hAnsi="Arial" w:cs="Arial"/>
                <w:color w:val="000000"/>
                <w:sz w:val="18"/>
                <w:szCs w:val="18"/>
              </w:rPr>
            </w:pPr>
            <w:r w:rsidRPr="005963E7">
              <w:rPr>
                <w:rFonts w:ascii="Arial" w:hAnsi="Arial" w:cstheme="minorHAnsi"/>
                <w:bCs/>
                <w:color w:val="000000"/>
                <w:sz w:val="18"/>
                <w:szCs w:val="18"/>
                <w:lang w:val="en-GB"/>
              </w:rPr>
              <w:t>4.       One Reference Letter (Recommendation for upgrade)</w:t>
            </w:r>
          </w:p>
        </w:tc>
        <w:tc>
          <w:tcPr>
            <w:tcW w:w="0" w:type="auto"/>
            <w:vMerge/>
            <w:tcBorders>
              <w:top w:val="nil"/>
              <w:left w:val="single" w:sz="4" w:space="0" w:color="auto"/>
              <w:bottom w:val="single" w:sz="4" w:space="0" w:color="auto"/>
              <w:right w:val="single" w:sz="4" w:space="0" w:color="auto"/>
            </w:tcBorders>
            <w:vAlign w:val="center"/>
            <w:hideMark/>
          </w:tcPr>
          <w:p w14:paraId="41DEA39F"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537D3AB"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9C016D9"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939407F" w14:textId="77777777" w:rsidR="0091207A" w:rsidRPr="005963E7" w:rsidRDefault="0091207A" w:rsidP="005963E7">
            <w:pPr>
              <w:spacing w:after="0"/>
              <w:jc w:val="left"/>
              <w:rPr>
                <w:rFonts w:ascii="Arial" w:hAnsi="Arial" w:cs="Arial"/>
                <w:color w:val="000000"/>
                <w:sz w:val="18"/>
                <w:szCs w:val="18"/>
              </w:rPr>
            </w:pPr>
          </w:p>
        </w:tc>
      </w:tr>
      <w:tr w:rsidR="0091207A" w:rsidRPr="005963E7" w14:paraId="21D5BBC1" w14:textId="77777777" w:rsidTr="005A277E">
        <w:trPr>
          <w:trHeight w:val="720"/>
        </w:trPr>
        <w:tc>
          <w:tcPr>
            <w:tcW w:w="0" w:type="auto"/>
            <w:vMerge/>
            <w:tcBorders>
              <w:top w:val="nil"/>
              <w:left w:val="single" w:sz="4" w:space="0" w:color="auto"/>
              <w:bottom w:val="single" w:sz="4" w:space="0" w:color="auto"/>
              <w:right w:val="single" w:sz="4" w:space="0" w:color="auto"/>
            </w:tcBorders>
            <w:vAlign w:val="center"/>
            <w:hideMark/>
          </w:tcPr>
          <w:p w14:paraId="6631C52E"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E665E77"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842AC28" w14:textId="77777777" w:rsidR="0091207A" w:rsidRPr="005963E7" w:rsidRDefault="0091207A" w:rsidP="005963E7">
            <w:pPr>
              <w:suppressAutoHyphens w:val="0"/>
              <w:spacing w:after="0"/>
              <w:ind w:firstLineChars="500" w:firstLine="900"/>
              <w:jc w:val="left"/>
              <w:rPr>
                <w:rFonts w:ascii="Arial" w:hAnsi="Arial" w:cs="Arial"/>
                <w:color w:val="000000"/>
                <w:sz w:val="18"/>
                <w:szCs w:val="18"/>
              </w:rPr>
            </w:pPr>
            <w:r w:rsidRPr="005963E7">
              <w:rPr>
                <w:rFonts w:ascii="Arial" w:hAnsi="Arial" w:cstheme="minorHAnsi"/>
                <w:color w:val="000000"/>
                <w:sz w:val="18"/>
                <w:szCs w:val="18"/>
                <w:lang w:val="en-GB"/>
              </w:rPr>
              <w:t xml:space="preserve">5.       </w:t>
            </w:r>
            <w:r w:rsidRPr="005963E7">
              <w:rPr>
                <w:rFonts w:ascii="Arial" w:hAnsi="Arial" w:cs="Arial"/>
                <w:b/>
                <w:bCs/>
                <w:color w:val="000000"/>
                <w:sz w:val="18"/>
                <w:szCs w:val="18"/>
                <w:lang w:val="en-GB"/>
              </w:rPr>
              <w:t>Certified copies</w:t>
            </w:r>
            <w:r w:rsidRPr="005963E7">
              <w:rPr>
                <w:rFonts w:ascii="Arial" w:hAnsi="Arial" w:cs="Arial"/>
                <w:color w:val="000000"/>
                <w:sz w:val="18"/>
                <w:szCs w:val="18"/>
                <w:lang w:val="en-GB"/>
              </w:rPr>
              <w:t xml:space="preserve"> of the academic and professional certificates attained including transcript of results </w:t>
            </w:r>
          </w:p>
        </w:tc>
        <w:tc>
          <w:tcPr>
            <w:tcW w:w="0" w:type="auto"/>
            <w:vMerge/>
            <w:tcBorders>
              <w:top w:val="nil"/>
              <w:left w:val="single" w:sz="4" w:space="0" w:color="auto"/>
              <w:bottom w:val="single" w:sz="4" w:space="0" w:color="auto"/>
              <w:right w:val="single" w:sz="4" w:space="0" w:color="auto"/>
            </w:tcBorders>
            <w:vAlign w:val="center"/>
            <w:hideMark/>
          </w:tcPr>
          <w:p w14:paraId="10D36BD3"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9DC49B5"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304663E"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AD328EC" w14:textId="77777777" w:rsidR="0091207A" w:rsidRPr="005963E7" w:rsidRDefault="0091207A" w:rsidP="005963E7">
            <w:pPr>
              <w:spacing w:after="0"/>
              <w:jc w:val="left"/>
              <w:rPr>
                <w:rFonts w:ascii="Arial" w:hAnsi="Arial" w:cs="Arial"/>
                <w:color w:val="000000"/>
                <w:sz w:val="18"/>
                <w:szCs w:val="18"/>
              </w:rPr>
            </w:pPr>
          </w:p>
        </w:tc>
      </w:tr>
      <w:tr w:rsidR="0091207A" w:rsidRPr="005963E7" w14:paraId="09FBEA14"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1F90A2AC"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ABD65DF"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EF9D722" w14:textId="77777777" w:rsidR="0091207A" w:rsidRPr="005963E7" w:rsidRDefault="0091207A" w:rsidP="005963E7">
            <w:pPr>
              <w:suppressAutoHyphens w:val="0"/>
              <w:spacing w:after="0"/>
              <w:ind w:firstLineChars="500" w:firstLine="900"/>
              <w:jc w:val="left"/>
              <w:rPr>
                <w:rFonts w:ascii="Arial" w:hAnsi="Arial" w:cs="Arial"/>
                <w:color w:val="000000"/>
                <w:sz w:val="18"/>
                <w:szCs w:val="18"/>
              </w:rPr>
            </w:pPr>
            <w:r w:rsidRPr="005963E7">
              <w:rPr>
                <w:rFonts w:ascii="Arial" w:hAnsi="Arial" w:cstheme="minorHAnsi"/>
                <w:color w:val="000000"/>
                <w:sz w:val="18"/>
                <w:szCs w:val="18"/>
                <w:lang w:val="en-GB"/>
              </w:rPr>
              <w:t>6.       Most recent detailed CV</w:t>
            </w:r>
          </w:p>
        </w:tc>
        <w:tc>
          <w:tcPr>
            <w:tcW w:w="0" w:type="auto"/>
            <w:vMerge/>
            <w:tcBorders>
              <w:top w:val="nil"/>
              <w:left w:val="single" w:sz="4" w:space="0" w:color="auto"/>
              <w:bottom w:val="single" w:sz="4" w:space="0" w:color="auto"/>
              <w:right w:val="single" w:sz="4" w:space="0" w:color="auto"/>
            </w:tcBorders>
            <w:vAlign w:val="center"/>
            <w:hideMark/>
          </w:tcPr>
          <w:p w14:paraId="71BEF2E3"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578EFDE"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B96E5CC"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6FAAE41" w14:textId="77777777" w:rsidR="0091207A" w:rsidRPr="005963E7" w:rsidRDefault="0091207A" w:rsidP="005963E7">
            <w:pPr>
              <w:spacing w:after="0"/>
              <w:jc w:val="left"/>
              <w:rPr>
                <w:rFonts w:ascii="Arial" w:hAnsi="Arial" w:cs="Arial"/>
                <w:color w:val="000000"/>
                <w:sz w:val="18"/>
                <w:szCs w:val="18"/>
              </w:rPr>
            </w:pPr>
          </w:p>
        </w:tc>
      </w:tr>
      <w:tr w:rsidR="0091207A" w:rsidRPr="005963E7" w14:paraId="49C36E12"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204FBB7D"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DD8630F"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15CF636" w14:textId="77777777" w:rsidR="0091207A" w:rsidRPr="005963E7" w:rsidRDefault="0091207A" w:rsidP="005963E7">
            <w:pPr>
              <w:suppressAutoHyphens w:val="0"/>
              <w:spacing w:after="0"/>
              <w:ind w:firstLineChars="500" w:firstLine="900"/>
              <w:jc w:val="left"/>
              <w:rPr>
                <w:rFonts w:ascii="Arial" w:hAnsi="Arial" w:cs="Arial"/>
                <w:color w:val="000000"/>
                <w:sz w:val="18"/>
                <w:szCs w:val="18"/>
              </w:rPr>
            </w:pPr>
            <w:r w:rsidRPr="005963E7">
              <w:rPr>
                <w:rFonts w:ascii="Arial" w:hAnsi="Arial" w:cstheme="minorHAnsi"/>
                <w:color w:val="000000"/>
                <w:sz w:val="18"/>
                <w:szCs w:val="18"/>
                <w:lang w:val="en-GB"/>
              </w:rPr>
              <w:t>7.       The Proof of payment</w:t>
            </w:r>
          </w:p>
        </w:tc>
        <w:tc>
          <w:tcPr>
            <w:tcW w:w="0" w:type="auto"/>
            <w:vMerge/>
            <w:tcBorders>
              <w:top w:val="nil"/>
              <w:left w:val="single" w:sz="4" w:space="0" w:color="auto"/>
              <w:bottom w:val="single" w:sz="4" w:space="0" w:color="auto"/>
              <w:right w:val="single" w:sz="4" w:space="0" w:color="auto"/>
            </w:tcBorders>
            <w:vAlign w:val="center"/>
            <w:hideMark/>
          </w:tcPr>
          <w:p w14:paraId="465E658F"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E6B0707"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AF9567B"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A779CB4" w14:textId="77777777" w:rsidR="0091207A" w:rsidRPr="005963E7" w:rsidRDefault="0091207A" w:rsidP="005963E7">
            <w:pPr>
              <w:spacing w:after="0"/>
              <w:jc w:val="left"/>
              <w:rPr>
                <w:rFonts w:ascii="Arial" w:hAnsi="Arial" w:cs="Arial"/>
                <w:color w:val="000000"/>
                <w:sz w:val="18"/>
                <w:szCs w:val="18"/>
              </w:rPr>
            </w:pPr>
          </w:p>
        </w:tc>
      </w:tr>
      <w:tr w:rsidR="0091207A" w:rsidRPr="005963E7" w14:paraId="5AC100D3"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696289B8"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44A483D"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0C21152"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Existing member should be able to make payment;</w:t>
            </w:r>
          </w:p>
        </w:tc>
        <w:tc>
          <w:tcPr>
            <w:tcW w:w="0" w:type="auto"/>
            <w:vMerge/>
            <w:tcBorders>
              <w:top w:val="nil"/>
              <w:left w:val="single" w:sz="4" w:space="0" w:color="auto"/>
              <w:bottom w:val="single" w:sz="4" w:space="0" w:color="auto"/>
              <w:right w:val="single" w:sz="4" w:space="0" w:color="auto"/>
            </w:tcBorders>
            <w:vAlign w:val="center"/>
            <w:hideMark/>
          </w:tcPr>
          <w:p w14:paraId="201F435E"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A68390C"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B6181A3"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6B722DB" w14:textId="77777777" w:rsidR="0091207A" w:rsidRPr="005963E7" w:rsidRDefault="0091207A" w:rsidP="005963E7">
            <w:pPr>
              <w:spacing w:after="0"/>
              <w:jc w:val="left"/>
              <w:rPr>
                <w:rFonts w:ascii="Arial" w:hAnsi="Arial" w:cs="Arial"/>
                <w:color w:val="000000"/>
                <w:sz w:val="18"/>
                <w:szCs w:val="18"/>
              </w:rPr>
            </w:pPr>
          </w:p>
        </w:tc>
      </w:tr>
      <w:tr w:rsidR="0091207A" w:rsidRPr="005963E7" w14:paraId="4A5077E8"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3949939E"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6B0DCA1"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A0CEA39"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VISA</w:t>
            </w:r>
          </w:p>
        </w:tc>
        <w:tc>
          <w:tcPr>
            <w:tcW w:w="0" w:type="auto"/>
            <w:vMerge/>
            <w:tcBorders>
              <w:top w:val="nil"/>
              <w:left w:val="single" w:sz="4" w:space="0" w:color="auto"/>
              <w:bottom w:val="single" w:sz="4" w:space="0" w:color="auto"/>
              <w:right w:val="single" w:sz="4" w:space="0" w:color="auto"/>
            </w:tcBorders>
            <w:vAlign w:val="center"/>
            <w:hideMark/>
          </w:tcPr>
          <w:p w14:paraId="3C826F77"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2FAEB23"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F1BA5C9"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2B3E478" w14:textId="77777777" w:rsidR="0091207A" w:rsidRPr="005963E7" w:rsidRDefault="0091207A" w:rsidP="005963E7">
            <w:pPr>
              <w:spacing w:after="0"/>
              <w:jc w:val="left"/>
              <w:rPr>
                <w:rFonts w:ascii="Arial" w:hAnsi="Arial" w:cs="Arial"/>
                <w:color w:val="000000"/>
                <w:sz w:val="18"/>
                <w:szCs w:val="18"/>
              </w:rPr>
            </w:pPr>
          </w:p>
        </w:tc>
      </w:tr>
      <w:tr w:rsidR="0091207A" w:rsidRPr="005963E7" w14:paraId="44571249"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0C14CE7C"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542354E"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803A50A"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Bill muster</w:t>
            </w:r>
          </w:p>
        </w:tc>
        <w:tc>
          <w:tcPr>
            <w:tcW w:w="0" w:type="auto"/>
            <w:vMerge/>
            <w:tcBorders>
              <w:top w:val="nil"/>
              <w:left w:val="single" w:sz="4" w:space="0" w:color="auto"/>
              <w:bottom w:val="single" w:sz="4" w:space="0" w:color="auto"/>
              <w:right w:val="single" w:sz="4" w:space="0" w:color="auto"/>
            </w:tcBorders>
            <w:vAlign w:val="center"/>
            <w:hideMark/>
          </w:tcPr>
          <w:p w14:paraId="2EDF30D9"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361C1DC"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856E446"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880129E" w14:textId="77777777" w:rsidR="0091207A" w:rsidRPr="005963E7" w:rsidRDefault="0091207A" w:rsidP="005963E7">
            <w:pPr>
              <w:spacing w:after="0"/>
              <w:jc w:val="left"/>
              <w:rPr>
                <w:rFonts w:ascii="Arial" w:hAnsi="Arial" w:cs="Arial"/>
                <w:color w:val="000000"/>
                <w:sz w:val="18"/>
                <w:szCs w:val="18"/>
              </w:rPr>
            </w:pPr>
          </w:p>
        </w:tc>
      </w:tr>
      <w:tr w:rsidR="0091207A" w:rsidRPr="005963E7" w14:paraId="18EDF52A"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5B656105"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B47E93C"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0CB9CA1"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POS</w:t>
            </w:r>
          </w:p>
        </w:tc>
        <w:tc>
          <w:tcPr>
            <w:tcW w:w="0" w:type="auto"/>
            <w:vMerge/>
            <w:tcBorders>
              <w:top w:val="nil"/>
              <w:left w:val="single" w:sz="4" w:space="0" w:color="auto"/>
              <w:bottom w:val="single" w:sz="4" w:space="0" w:color="auto"/>
              <w:right w:val="single" w:sz="4" w:space="0" w:color="auto"/>
            </w:tcBorders>
            <w:vAlign w:val="center"/>
            <w:hideMark/>
          </w:tcPr>
          <w:p w14:paraId="4E44B3AA"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CAD5F3E"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22BA93C"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0084939" w14:textId="77777777" w:rsidR="0091207A" w:rsidRPr="005963E7" w:rsidRDefault="0091207A" w:rsidP="005963E7">
            <w:pPr>
              <w:spacing w:after="0"/>
              <w:jc w:val="left"/>
              <w:rPr>
                <w:rFonts w:ascii="Arial" w:hAnsi="Arial" w:cs="Arial"/>
                <w:color w:val="000000"/>
                <w:sz w:val="18"/>
                <w:szCs w:val="18"/>
              </w:rPr>
            </w:pPr>
          </w:p>
        </w:tc>
      </w:tr>
      <w:tr w:rsidR="0091207A" w:rsidRPr="005963E7" w14:paraId="3EA3E823"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7BE2FD7B"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E2364D9"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EE0BAC4"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Bank Transfer</w:t>
            </w:r>
          </w:p>
        </w:tc>
        <w:tc>
          <w:tcPr>
            <w:tcW w:w="0" w:type="auto"/>
            <w:vMerge/>
            <w:tcBorders>
              <w:top w:val="nil"/>
              <w:left w:val="single" w:sz="4" w:space="0" w:color="auto"/>
              <w:bottom w:val="single" w:sz="4" w:space="0" w:color="auto"/>
              <w:right w:val="single" w:sz="4" w:space="0" w:color="auto"/>
            </w:tcBorders>
            <w:vAlign w:val="center"/>
            <w:hideMark/>
          </w:tcPr>
          <w:p w14:paraId="4E69B430"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8327E1D"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41CEEDB"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5043CF8" w14:textId="77777777" w:rsidR="0091207A" w:rsidRPr="005963E7" w:rsidRDefault="0091207A" w:rsidP="005963E7">
            <w:pPr>
              <w:spacing w:after="0"/>
              <w:jc w:val="left"/>
              <w:rPr>
                <w:rFonts w:ascii="Arial" w:hAnsi="Arial" w:cs="Arial"/>
                <w:color w:val="000000"/>
                <w:sz w:val="18"/>
                <w:szCs w:val="18"/>
              </w:rPr>
            </w:pPr>
          </w:p>
        </w:tc>
      </w:tr>
      <w:tr w:rsidR="0091207A" w:rsidRPr="005963E7" w14:paraId="0734E62C"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310D4BE0"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6249CF3"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5A6088B"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Mobile money</w:t>
            </w:r>
          </w:p>
        </w:tc>
        <w:tc>
          <w:tcPr>
            <w:tcW w:w="0" w:type="auto"/>
            <w:vMerge/>
            <w:tcBorders>
              <w:top w:val="nil"/>
              <w:left w:val="single" w:sz="4" w:space="0" w:color="auto"/>
              <w:bottom w:val="single" w:sz="4" w:space="0" w:color="auto"/>
              <w:right w:val="single" w:sz="4" w:space="0" w:color="auto"/>
            </w:tcBorders>
            <w:vAlign w:val="center"/>
            <w:hideMark/>
          </w:tcPr>
          <w:p w14:paraId="6DA29668"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17112CA"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9EA7E5D"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3FE8B5A" w14:textId="77777777" w:rsidR="0091207A" w:rsidRPr="005963E7" w:rsidRDefault="0091207A" w:rsidP="005963E7">
            <w:pPr>
              <w:spacing w:after="0"/>
              <w:jc w:val="left"/>
              <w:rPr>
                <w:rFonts w:ascii="Arial" w:hAnsi="Arial" w:cs="Arial"/>
                <w:color w:val="000000"/>
                <w:sz w:val="18"/>
                <w:szCs w:val="18"/>
              </w:rPr>
            </w:pPr>
          </w:p>
        </w:tc>
      </w:tr>
      <w:tr w:rsidR="0091207A" w:rsidRPr="005963E7" w14:paraId="50493C1B" w14:textId="77777777" w:rsidTr="005A277E">
        <w:trPr>
          <w:trHeight w:val="480"/>
        </w:trPr>
        <w:tc>
          <w:tcPr>
            <w:tcW w:w="0" w:type="auto"/>
            <w:vMerge/>
            <w:tcBorders>
              <w:top w:val="nil"/>
              <w:left w:val="single" w:sz="4" w:space="0" w:color="auto"/>
              <w:bottom w:val="single" w:sz="4" w:space="0" w:color="auto"/>
              <w:right w:val="single" w:sz="4" w:space="0" w:color="auto"/>
            </w:tcBorders>
            <w:vAlign w:val="center"/>
            <w:hideMark/>
          </w:tcPr>
          <w:p w14:paraId="136EDDCF"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F400E0A"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767662D"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v  The Applicant should not be allowed to click on submit when # 4-7 are missing</w:t>
            </w:r>
          </w:p>
        </w:tc>
        <w:tc>
          <w:tcPr>
            <w:tcW w:w="0" w:type="auto"/>
            <w:vMerge/>
            <w:tcBorders>
              <w:top w:val="nil"/>
              <w:left w:val="single" w:sz="4" w:space="0" w:color="auto"/>
              <w:bottom w:val="single" w:sz="4" w:space="0" w:color="auto"/>
              <w:right w:val="single" w:sz="4" w:space="0" w:color="auto"/>
            </w:tcBorders>
            <w:vAlign w:val="center"/>
            <w:hideMark/>
          </w:tcPr>
          <w:p w14:paraId="54C7D6AA"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1831D97"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E12D78F"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3E48182" w14:textId="77777777" w:rsidR="0091207A" w:rsidRPr="005963E7" w:rsidRDefault="0091207A" w:rsidP="005963E7">
            <w:pPr>
              <w:spacing w:after="0"/>
              <w:jc w:val="left"/>
              <w:rPr>
                <w:rFonts w:ascii="Arial" w:hAnsi="Arial" w:cs="Arial"/>
                <w:color w:val="000000"/>
                <w:sz w:val="18"/>
                <w:szCs w:val="18"/>
              </w:rPr>
            </w:pPr>
          </w:p>
        </w:tc>
      </w:tr>
      <w:tr w:rsidR="0091207A" w:rsidRPr="005963E7" w14:paraId="65DAE22C"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2493B685"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1CDD692"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0AD791A"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7A0BC105"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FF8D035"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758509A"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2190B80" w14:textId="77777777" w:rsidR="0091207A" w:rsidRPr="005963E7" w:rsidRDefault="0091207A" w:rsidP="005963E7">
            <w:pPr>
              <w:spacing w:after="0"/>
              <w:jc w:val="left"/>
              <w:rPr>
                <w:rFonts w:ascii="Arial" w:hAnsi="Arial" w:cs="Arial"/>
                <w:color w:val="000000"/>
                <w:sz w:val="18"/>
                <w:szCs w:val="18"/>
              </w:rPr>
            </w:pPr>
          </w:p>
        </w:tc>
      </w:tr>
      <w:tr w:rsidR="0091207A" w:rsidRPr="005963E7" w14:paraId="2D3D8E6B"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1923A66D"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7B4616B"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E09F3BB"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Staff should be able to:</w:t>
            </w:r>
          </w:p>
        </w:tc>
        <w:tc>
          <w:tcPr>
            <w:tcW w:w="0" w:type="auto"/>
            <w:vMerge/>
            <w:tcBorders>
              <w:top w:val="nil"/>
              <w:left w:val="single" w:sz="4" w:space="0" w:color="auto"/>
              <w:bottom w:val="single" w:sz="4" w:space="0" w:color="auto"/>
              <w:right w:val="single" w:sz="4" w:space="0" w:color="auto"/>
            </w:tcBorders>
            <w:vAlign w:val="center"/>
            <w:hideMark/>
          </w:tcPr>
          <w:p w14:paraId="4ED806B4"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08602F4"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02C2322"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84C96AE" w14:textId="77777777" w:rsidR="0091207A" w:rsidRPr="005963E7" w:rsidRDefault="0091207A" w:rsidP="005963E7">
            <w:pPr>
              <w:spacing w:after="0"/>
              <w:jc w:val="left"/>
              <w:rPr>
                <w:rFonts w:ascii="Arial" w:hAnsi="Arial" w:cs="Arial"/>
                <w:color w:val="000000"/>
                <w:sz w:val="18"/>
                <w:szCs w:val="18"/>
              </w:rPr>
            </w:pPr>
          </w:p>
        </w:tc>
      </w:tr>
      <w:tr w:rsidR="0091207A" w:rsidRPr="005963E7" w14:paraId="34E02CD7"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2D8D666E"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49F4F59"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EB3C474"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Reject/Review / Escalate an application for Approval.</w:t>
            </w:r>
          </w:p>
        </w:tc>
        <w:tc>
          <w:tcPr>
            <w:tcW w:w="0" w:type="auto"/>
            <w:vMerge/>
            <w:tcBorders>
              <w:top w:val="nil"/>
              <w:left w:val="single" w:sz="4" w:space="0" w:color="auto"/>
              <w:bottom w:val="single" w:sz="4" w:space="0" w:color="auto"/>
              <w:right w:val="single" w:sz="4" w:space="0" w:color="auto"/>
            </w:tcBorders>
            <w:vAlign w:val="center"/>
            <w:hideMark/>
          </w:tcPr>
          <w:p w14:paraId="218455AF"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CD7CF3F"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E369854"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F7E8C7A" w14:textId="77777777" w:rsidR="0091207A" w:rsidRPr="005963E7" w:rsidRDefault="0091207A" w:rsidP="005963E7">
            <w:pPr>
              <w:spacing w:after="0"/>
              <w:jc w:val="left"/>
              <w:rPr>
                <w:rFonts w:ascii="Arial" w:hAnsi="Arial" w:cs="Arial"/>
                <w:color w:val="000000"/>
                <w:sz w:val="18"/>
                <w:szCs w:val="18"/>
              </w:rPr>
            </w:pPr>
          </w:p>
        </w:tc>
      </w:tr>
      <w:tr w:rsidR="0091207A" w:rsidRPr="005963E7" w14:paraId="5553F85A"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17250C26"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34FD1B2"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82C3C82"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441A0C76"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65CF56B"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73FC897"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4FEFD9B" w14:textId="77777777" w:rsidR="0091207A" w:rsidRPr="005963E7" w:rsidRDefault="0091207A" w:rsidP="005963E7">
            <w:pPr>
              <w:spacing w:after="0"/>
              <w:jc w:val="left"/>
              <w:rPr>
                <w:rFonts w:ascii="Arial" w:hAnsi="Arial" w:cs="Arial"/>
                <w:color w:val="000000"/>
                <w:sz w:val="18"/>
                <w:szCs w:val="18"/>
              </w:rPr>
            </w:pPr>
          </w:p>
        </w:tc>
      </w:tr>
      <w:tr w:rsidR="0091207A" w:rsidRPr="005963E7" w14:paraId="7A719642"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116B74C2"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26AE4B5"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39D4D05E"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344A6D1B"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6487F2D"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6439712"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A077072" w14:textId="77777777" w:rsidR="0091207A" w:rsidRPr="005963E7" w:rsidRDefault="0091207A" w:rsidP="005963E7">
            <w:pPr>
              <w:spacing w:after="0"/>
              <w:jc w:val="left"/>
              <w:rPr>
                <w:rFonts w:ascii="Arial" w:hAnsi="Arial" w:cs="Arial"/>
                <w:color w:val="000000"/>
                <w:sz w:val="18"/>
                <w:szCs w:val="18"/>
              </w:rPr>
            </w:pPr>
          </w:p>
        </w:tc>
      </w:tr>
      <w:tr w:rsidR="0091207A" w:rsidRPr="005963E7" w14:paraId="5D7BCFC7"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729E61CD"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11AF12E"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1A3475B" w14:textId="77777777" w:rsidR="0091207A" w:rsidRPr="005963E7" w:rsidRDefault="0091207A" w:rsidP="005963E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New student members should be able to;</w:t>
            </w:r>
          </w:p>
        </w:tc>
        <w:tc>
          <w:tcPr>
            <w:tcW w:w="0" w:type="auto"/>
            <w:vMerge/>
            <w:tcBorders>
              <w:top w:val="nil"/>
              <w:left w:val="single" w:sz="4" w:space="0" w:color="auto"/>
              <w:bottom w:val="single" w:sz="4" w:space="0" w:color="auto"/>
              <w:right w:val="single" w:sz="4" w:space="0" w:color="auto"/>
            </w:tcBorders>
            <w:vAlign w:val="center"/>
            <w:hideMark/>
          </w:tcPr>
          <w:p w14:paraId="2FF53923"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9DCDB4"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9E951FF"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6FB9B25" w14:textId="77777777" w:rsidR="0091207A" w:rsidRPr="005963E7" w:rsidRDefault="0091207A" w:rsidP="005963E7">
            <w:pPr>
              <w:spacing w:after="0"/>
              <w:jc w:val="left"/>
              <w:rPr>
                <w:rFonts w:ascii="Arial" w:hAnsi="Arial" w:cs="Arial"/>
                <w:color w:val="000000"/>
                <w:sz w:val="18"/>
                <w:szCs w:val="18"/>
              </w:rPr>
            </w:pPr>
          </w:p>
        </w:tc>
      </w:tr>
      <w:tr w:rsidR="0091207A" w:rsidRPr="005963E7" w14:paraId="1FF8C085" w14:textId="77777777" w:rsidTr="005A277E">
        <w:trPr>
          <w:trHeight w:val="960"/>
        </w:trPr>
        <w:tc>
          <w:tcPr>
            <w:tcW w:w="0" w:type="auto"/>
            <w:vMerge/>
            <w:tcBorders>
              <w:top w:val="nil"/>
              <w:left w:val="single" w:sz="4" w:space="0" w:color="auto"/>
              <w:bottom w:val="single" w:sz="4" w:space="0" w:color="auto"/>
              <w:right w:val="single" w:sz="4" w:space="0" w:color="auto"/>
            </w:tcBorders>
            <w:vAlign w:val="center"/>
            <w:hideMark/>
          </w:tcPr>
          <w:p w14:paraId="71DEF05D"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B80F48"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02EFB6D"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Complete an online application form with their personal details indicating clearly their programme of study and their student registration number they were issued by the university or professional body</w:t>
            </w:r>
          </w:p>
        </w:tc>
        <w:tc>
          <w:tcPr>
            <w:tcW w:w="0" w:type="auto"/>
            <w:vMerge/>
            <w:tcBorders>
              <w:top w:val="nil"/>
              <w:left w:val="single" w:sz="4" w:space="0" w:color="auto"/>
              <w:bottom w:val="single" w:sz="4" w:space="0" w:color="auto"/>
              <w:right w:val="single" w:sz="4" w:space="0" w:color="auto"/>
            </w:tcBorders>
            <w:vAlign w:val="center"/>
            <w:hideMark/>
          </w:tcPr>
          <w:p w14:paraId="257035E7"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CD0A653"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B89AA59"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B58FD42" w14:textId="77777777" w:rsidR="0091207A" w:rsidRPr="005963E7" w:rsidRDefault="0091207A" w:rsidP="005963E7">
            <w:pPr>
              <w:spacing w:after="0"/>
              <w:jc w:val="left"/>
              <w:rPr>
                <w:rFonts w:ascii="Arial" w:hAnsi="Arial" w:cs="Arial"/>
                <w:color w:val="000000"/>
                <w:sz w:val="18"/>
                <w:szCs w:val="18"/>
              </w:rPr>
            </w:pPr>
          </w:p>
        </w:tc>
      </w:tr>
      <w:tr w:rsidR="0091207A" w:rsidRPr="005963E7" w14:paraId="5E6C445E"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24FE6564"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E847436"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A6B0F03"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          Upload their Copy of their NRC </w:t>
            </w:r>
          </w:p>
        </w:tc>
        <w:tc>
          <w:tcPr>
            <w:tcW w:w="0" w:type="auto"/>
            <w:vMerge/>
            <w:tcBorders>
              <w:top w:val="nil"/>
              <w:left w:val="single" w:sz="4" w:space="0" w:color="auto"/>
              <w:bottom w:val="single" w:sz="4" w:space="0" w:color="auto"/>
              <w:right w:val="single" w:sz="4" w:space="0" w:color="auto"/>
            </w:tcBorders>
            <w:vAlign w:val="center"/>
            <w:hideMark/>
          </w:tcPr>
          <w:p w14:paraId="082BC64D"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2633425"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2D41D74"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E7A8C7C" w14:textId="77777777" w:rsidR="0091207A" w:rsidRPr="005963E7" w:rsidRDefault="0091207A" w:rsidP="005963E7">
            <w:pPr>
              <w:spacing w:after="0"/>
              <w:jc w:val="left"/>
              <w:rPr>
                <w:rFonts w:ascii="Arial" w:hAnsi="Arial" w:cs="Arial"/>
                <w:color w:val="000000"/>
                <w:sz w:val="18"/>
                <w:szCs w:val="18"/>
              </w:rPr>
            </w:pPr>
          </w:p>
        </w:tc>
      </w:tr>
      <w:tr w:rsidR="0091207A" w:rsidRPr="005963E7" w14:paraId="39E0EF13"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7A87BA63"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4066BEA"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566C4E7"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129CA40B"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E4DF079"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F0F0775"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E9DE180" w14:textId="77777777" w:rsidR="0091207A" w:rsidRPr="005963E7" w:rsidRDefault="0091207A" w:rsidP="005963E7">
            <w:pPr>
              <w:spacing w:after="0"/>
              <w:jc w:val="left"/>
              <w:rPr>
                <w:rFonts w:ascii="Arial" w:hAnsi="Arial" w:cs="Arial"/>
                <w:color w:val="000000"/>
                <w:sz w:val="18"/>
                <w:szCs w:val="18"/>
              </w:rPr>
            </w:pPr>
          </w:p>
        </w:tc>
      </w:tr>
      <w:tr w:rsidR="0091207A" w:rsidRPr="005963E7" w14:paraId="21474588" w14:textId="77777777" w:rsidTr="005A277E">
        <w:trPr>
          <w:trHeight w:val="480"/>
        </w:trPr>
        <w:tc>
          <w:tcPr>
            <w:tcW w:w="0" w:type="auto"/>
            <w:vMerge/>
            <w:tcBorders>
              <w:top w:val="nil"/>
              <w:left w:val="single" w:sz="4" w:space="0" w:color="auto"/>
              <w:bottom w:val="single" w:sz="4" w:space="0" w:color="auto"/>
              <w:right w:val="single" w:sz="4" w:space="0" w:color="auto"/>
            </w:tcBorders>
            <w:vAlign w:val="center"/>
            <w:hideMark/>
          </w:tcPr>
          <w:p w14:paraId="0540843F"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71E1E49"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97C8F3D"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New student member should be able to make payment;</w:t>
            </w:r>
          </w:p>
        </w:tc>
        <w:tc>
          <w:tcPr>
            <w:tcW w:w="0" w:type="auto"/>
            <w:vMerge/>
            <w:tcBorders>
              <w:top w:val="nil"/>
              <w:left w:val="single" w:sz="4" w:space="0" w:color="auto"/>
              <w:bottom w:val="single" w:sz="4" w:space="0" w:color="auto"/>
              <w:right w:val="single" w:sz="4" w:space="0" w:color="auto"/>
            </w:tcBorders>
            <w:vAlign w:val="center"/>
            <w:hideMark/>
          </w:tcPr>
          <w:p w14:paraId="3A900442"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2001D6F"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97613C7"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1E174B6" w14:textId="77777777" w:rsidR="0091207A" w:rsidRPr="005963E7" w:rsidRDefault="0091207A" w:rsidP="005963E7">
            <w:pPr>
              <w:spacing w:after="0"/>
              <w:jc w:val="left"/>
              <w:rPr>
                <w:rFonts w:ascii="Arial" w:hAnsi="Arial" w:cs="Arial"/>
                <w:color w:val="000000"/>
                <w:sz w:val="18"/>
                <w:szCs w:val="18"/>
              </w:rPr>
            </w:pPr>
          </w:p>
        </w:tc>
      </w:tr>
      <w:tr w:rsidR="0091207A" w:rsidRPr="005963E7" w14:paraId="36457D4D"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46433CF6"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C8678F2"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DDA8BA4"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VISA</w:t>
            </w:r>
          </w:p>
        </w:tc>
        <w:tc>
          <w:tcPr>
            <w:tcW w:w="0" w:type="auto"/>
            <w:vMerge/>
            <w:tcBorders>
              <w:top w:val="nil"/>
              <w:left w:val="single" w:sz="4" w:space="0" w:color="auto"/>
              <w:bottom w:val="single" w:sz="4" w:space="0" w:color="auto"/>
              <w:right w:val="single" w:sz="4" w:space="0" w:color="auto"/>
            </w:tcBorders>
            <w:vAlign w:val="center"/>
            <w:hideMark/>
          </w:tcPr>
          <w:p w14:paraId="742C0777"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82747DB"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5FC7E7D"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28D6AC2" w14:textId="77777777" w:rsidR="0091207A" w:rsidRPr="005963E7" w:rsidRDefault="0091207A" w:rsidP="005963E7">
            <w:pPr>
              <w:spacing w:after="0"/>
              <w:jc w:val="left"/>
              <w:rPr>
                <w:rFonts w:ascii="Arial" w:hAnsi="Arial" w:cs="Arial"/>
                <w:color w:val="000000"/>
                <w:sz w:val="18"/>
                <w:szCs w:val="18"/>
              </w:rPr>
            </w:pPr>
          </w:p>
        </w:tc>
      </w:tr>
      <w:tr w:rsidR="0091207A" w:rsidRPr="005963E7" w14:paraId="2195B1DB"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22E4D14F"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F3E917A"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E5FBDA0"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Bill muster</w:t>
            </w:r>
          </w:p>
        </w:tc>
        <w:tc>
          <w:tcPr>
            <w:tcW w:w="0" w:type="auto"/>
            <w:vMerge/>
            <w:tcBorders>
              <w:top w:val="nil"/>
              <w:left w:val="single" w:sz="4" w:space="0" w:color="auto"/>
              <w:bottom w:val="single" w:sz="4" w:space="0" w:color="auto"/>
              <w:right w:val="single" w:sz="4" w:space="0" w:color="auto"/>
            </w:tcBorders>
            <w:vAlign w:val="center"/>
            <w:hideMark/>
          </w:tcPr>
          <w:p w14:paraId="19FA87D5"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B39AEA7"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EEDFFF4"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B8111D2" w14:textId="77777777" w:rsidR="0091207A" w:rsidRPr="005963E7" w:rsidRDefault="0091207A" w:rsidP="005963E7">
            <w:pPr>
              <w:spacing w:after="0"/>
              <w:jc w:val="left"/>
              <w:rPr>
                <w:rFonts w:ascii="Arial" w:hAnsi="Arial" w:cs="Arial"/>
                <w:color w:val="000000"/>
                <w:sz w:val="18"/>
                <w:szCs w:val="18"/>
              </w:rPr>
            </w:pPr>
          </w:p>
        </w:tc>
      </w:tr>
      <w:tr w:rsidR="0091207A" w:rsidRPr="005963E7" w14:paraId="4F7E050D"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06D4EF1C"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1E5C2C4"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66D9884"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POS</w:t>
            </w:r>
          </w:p>
        </w:tc>
        <w:tc>
          <w:tcPr>
            <w:tcW w:w="0" w:type="auto"/>
            <w:vMerge/>
            <w:tcBorders>
              <w:top w:val="nil"/>
              <w:left w:val="single" w:sz="4" w:space="0" w:color="auto"/>
              <w:bottom w:val="single" w:sz="4" w:space="0" w:color="auto"/>
              <w:right w:val="single" w:sz="4" w:space="0" w:color="auto"/>
            </w:tcBorders>
            <w:vAlign w:val="center"/>
            <w:hideMark/>
          </w:tcPr>
          <w:p w14:paraId="4580EC73"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DFBD236"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0BC6B09"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7631735" w14:textId="77777777" w:rsidR="0091207A" w:rsidRPr="005963E7" w:rsidRDefault="0091207A" w:rsidP="005963E7">
            <w:pPr>
              <w:spacing w:after="0"/>
              <w:jc w:val="left"/>
              <w:rPr>
                <w:rFonts w:ascii="Arial" w:hAnsi="Arial" w:cs="Arial"/>
                <w:color w:val="000000"/>
                <w:sz w:val="18"/>
                <w:szCs w:val="18"/>
              </w:rPr>
            </w:pPr>
          </w:p>
        </w:tc>
      </w:tr>
      <w:tr w:rsidR="0091207A" w:rsidRPr="005963E7" w14:paraId="791B8690"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3094916D"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E9BC3EF"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8B890A6"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Mobile money</w:t>
            </w:r>
          </w:p>
        </w:tc>
        <w:tc>
          <w:tcPr>
            <w:tcW w:w="0" w:type="auto"/>
            <w:vMerge/>
            <w:tcBorders>
              <w:top w:val="nil"/>
              <w:left w:val="single" w:sz="4" w:space="0" w:color="auto"/>
              <w:bottom w:val="single" w:sz="4" w:space="0" w:color="auto"/>
              <w:right w:val="single" w:sz="4" w:space="0" w:color="auto"/>
            </w:tcBorders>
            <w:vAlign w:val="center"/>
            <w:hideMark/>
          </w:tcPr>
          <w:p w14:paraId="6B920E90"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D45977B"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1D13C8C"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30CB228" w14:textId="77777777" w:rsidR="0091207A" w:rsidRPr="005963E7" w:rsidRDefault="0091207A" w:rsidP="005963E7">
            <w:pPr>
              <w:spacing w:after="0"/>
              <w:jc w:val="left"/>
              <w:rPr>
                <w:rFonts w:ascii="Arial" w:hAnsi="Arial" w:cs="Arial"/>
                <w:color w:val="000000"/>
                <w:sz w:val="18"/>
                <w:szCs w:val="18"/>
              </w:rPr>
            </w:pPr>
          </w:p>
        </w:tc>
      </w:tr>
      <w:tr w:rsidR="0091207A" w:rsidRPr="005963E7" w14:paraId="7A1C5DE4"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300640F1"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AF6367D"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2954A8D"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Bank Transfer</w:t>
            </w:r>
          </w:p>
        </w:tc>
        <w:tc>
          <w:tcPr>
            <w:tcW w:w="0" w:type="auto"/>
            <w:vMerge/>
            <w:tcBorders>
              <w:top w:val="nil"/>
              <w:left w:val="single" w:sz="4" w:space="0" w:color="auto"/>
              <w:bottom w:val="single" w:sz="4" w:space="0" w:color="auto"/>
              <w:right w:val="single" w:sz="4" w:space="0" w:color="auto"/>
            </w:tcBorders>
            <w:vAlign w:val="center"/>
            <w:hideMark/>
          </w:tcPr>
          <w:p w14:paraId="4459E7DA"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8206DDC"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F237EB2"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FC02A1D" w14:textId="77777777" w:rsidR="0091207A" w:rsidRPr="005963E7" w:rsidRDefault="0091207A" w:rsidP="005963E7">
            <w:pPr>
              <w:spacing w:after="0"/>
              <w:jc w:val="left"/>
              <w:rPr>
                <w:rFonts w:ascii="Arial" w:hAnsi="Arial" w:cs="Arial"/>
                <w:color w:val="000000"/>
                <w:sz w:val="18"/>
                <w:szCs w:val="18"/>
              </w:rPr>
            </w:pPr>
          </w:p>
        </w:tc>
      </w:tr>
      <w:tr w:rsidR="0091207A" w:rsidRPr="005963E7" w14:paraId="5A09F7DB"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2D4AFF59"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132B533"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15E4464"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18726228"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72C6A5A"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DF8F185"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256766C" w14:textId="77777777" w:rsidR="0091207A" w:rsidRPr="005963E7" w:rsidRDefault="0091207A" w:rsidP="005963E7">
            <w:pPr>
              <w:spacing w:after="0"/>
              <w:jc w:val="left"/>
              <w:rPr>
                <w:rFonts w:ascii="Arial" w:hAnsi="Arial" w:cs="Arial"/>
                <w:color w:val="000000"/>
                <w:sz w:val="18"/>
                <w:szCs w:val="18"/>
              </w:rPr>
            </w:pPr>
          </w:p>
        </w:tc>
      </w:tr>
      <w:tr w:rsidR="0091207A" w:rsidRPr="005963E7" w14:paraId="5D213216" w14:textId="77777777" w:rsidTr="005A277E">
        <w:trPr>
          <w:trHeight w:val="960"/>
        </w:trPr>
        <w:tc>
          <w:tcPr>
            <w:tcW w:w="0" w:type="auto"/>
            <w:vMerge/>
            <w:tcBorders>
              <w:top w:val="nil"/>
              <w:left w:val="single" w:sz="4" w:space="0" w:color="auto"/>
              <w:bottom w:val="single" w:sz="4" w:space="0" w:color="auto"/>
              <w:right w:val="single" w:sz="4" w:space="0" w:color="auto"/>
            </w:tcBorders>
            <w:vAlign w:val="center"/>
            <w:hideMark/>
          </w:tcPr>
          <w:p w14:paraId="4B76789B"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AFDA94E"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054C465"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v  The Applicant should not be allowed to click on submit when the student number from their university or professional body, the name of the university or professional body they are </w:t>
            </w:r>
            <w:r w:rsidRPr="005963E7">
              <w:rPr>
                <w:rFonts w:ascii="Arial" w:hAnsi="Arial" w:cs="Arial"/>
                <w:color w:val="000000"/>
                <w:sz w:val="18"/>
                <w:szCs w:val="18"/>
              </w:rPr>
              <w:lastRenderedPageBreak/>
              <w:t>affiliated to and copy of the NRC are missing.</w:t>
            </w:r>
          </w:p>
        </w:tc>
        <w:tc>
          <w:tcPr>
            <w:tcW w:w="0" w:type="auto"/>
            <w:vMerge/>
            <w:tcBorders>
              <w:top w:val="nil"/>
              <w:left w:val="single" w:sz="4" w:space="0" w:color="auto"/>
              <w:bottom w:val="single" w:sz="4" w:space="0" w:color="auto"/>
              <w:right w:val="single" w:sz="4" w:space="0" w:color="auto"/>
            </w:tcBorders>
            <w:vAlign w:val="center"/>
            <w:hideMark/>
          </w:tcPr>
          <w:p w14:paraId="1EFF0CDE"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99D60A3"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5912BB3"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D464DBE" w14:textId="77777777" w:rsidR="0091207A" w:rsidRPr="005963E7" w:rsidRDefault="0091207A" w:rsidP="005963E7">
            <w:pPr>
              <w:spacing w:after="0"/>
              <w:jc w:val="left"/>
              <w:rPr>
                <w:rFonts w:ascii="Arial" w:hAnsi="Arial" w:cs="Arial"/>
                <w:color w:val="000000"/>
                <w:sz w:val="18"/>
                <w:szCs w:val="18"/>
              </w:rPr>
            </w:pPr>
          </w:p>
        </w:tc>
      </w:tr>
      <w:tr w:rsidR="0091207A" w:rsidRPr="005963E7" w14:paraId="7E0107E7"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5D8B5B72"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63FFC01"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FB3992B"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Staff should be able to:</w:t>
            </w:r>
          </w:p>
        </w:tc>
        <w:tc>
          <w:tcPr>
            <w:tcW w:w="0" w:type="auto"/>
            <w:vMerge/>
            <w:tcBorders>
              <w:top w:val="nil"/>
              <w:left w:val="single" w:sz="4" w:space="0" w:color="auto"/>
              <w:bottom w:val="single" w:sz="4" w:space="0" w:color="auto"/>
              <w:right w:val="single" w:sz="4" w:space="0" w:color="auto"/>
            </w:tcBorders>
            <w:vAlign w:val="center"/>
            <w:hideMark/>
          </w:tcPr>
          <w:p w14:paraId="4807C230"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CB194C9"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3A5CBB1"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A843C10" w14:textId="77777777" w:rsidR="0091207A" w:rsidRPr="005963E7" w:rsidRDefault="0091207A" w:rsidP="005963E7">
            <w:pPr>
              <w:spacing w:after="0"/>
              <w:jc w:val="left"/>
              <w:rPr>
                <w:rFonts w:ascii="Arial" w:hAnsi="Arial" w:cs="Arial"/>
                <w:color w:val="000000"/>
                <w:sz w:val="18"/>
                <w:szCs w:val="18"/>
              </w:rPr>
            </w:pPr>
          </w:p>
        </w:tc>
      </w:tr>
      <w:tr w:rsidR="0091207A" w:rsidRPr="005963E7" w14:paraId="1FB6AD2C"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08991DCF"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5194F75"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70A43B9" w14:textId="77777777" w:rsidR="0091207A" w:rsidRPr="005963E7" w:rsidRDefault="0091207A" w:rsidP="005963E7">
            <w:pPr>
              <w:suppressAutoHyphens w:val="0"/>
              <w:spacing w:after="0"/>
              <w:rPr>
                <w:rFonts w:ascii="Arial" w:hAnsi="Arial" w:cs="Arial"/>
                <w:color w:val="000000"/>
                <w:sz w:val="18"/>
                <w:szCs w:val="18"/>
              </w:rPr>
            </w:pPr>
            <w:r w:rsidRPr="005963E7">
              <w:rPr>
                <w:rFonts w:ascii="Arial" w:hAnsi="Arial" w:cs="Arial"/>
                <w:color w:val="000000"/>
                <w:sz w:val="18"/>
                <w:szCs w:val="18"/>
              </w:rPr>
              <w:t>Reject/Reviewed / Escalate an application for Approval.</w:t>
            </w:r>
          </w:p>
        </w:tc>
        <w:tc>
          <w:tcPr>
            <w:tcW w:w="0" w:type="auto"/>
            <w:vMerge/>
            <w:tcBorders>
              <w:top w:val="nil"/>
              <w:left w:val="single" w:sz="4" w:space="0" w:color="auto"/>
              <w:bottom w:val="single" w:sz="4" w:space="0" w:color="auto"/>
              <w:right w:val="single" w:sz="4" w:space="0" w:color="auto"/>
            </w:tcBorders>
            <w:vAlign w:val="center"/>
            <w:hideMark/>
          </w:tcPr>
          <w:p w14:paraId="0FD4F2BE"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7711107"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7A7279D"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72A7856D" w14:textId="77777777" w:rsidR="0091207A" w:rsidRPr="005963E7" w:rsidRDefault="0091207A" w:rsidP="005963E7">
            <w:pPr>
              <w:suppressAutoHyphens w:val="0"/>
              <w:spacing w:after="0"/>
              <w:jc w:val="left"/>
              <w:rPr>
                <w:rFonts w:ascii="Arial" w:hAnsi="Arial" w:cs="Arial"/>
                <w:color w:val="000000"/>
                <w:sz w:val="18"/>
                <w:szCs w:val="18"/>
              </w:rPr>
            </w:pPr>
          </w:p>
        </w:tc>
      </w:tr>
      <w:tr w:rsidR="0091207A" w:rsidRPr="005963E7" w14:paraId="40A1A373" w14:textId="77777777" w:rsidTr="005A277E">
        <w:trPr>
          <w:trHeight w:val="12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1E2D27"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MD-02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B7058A"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Automate the membership approval process by 95%</w:t>
            </w:r>
          </w:p>
        </w:tc>
        <w:tc>
          <w:tcPr>
            <w:tcW w:w="0" w:type="auto"/>
            <w:tcBorders>
              <w:top w:val="nil"/>
              <w:left w:val="nil"/>
              <w:bottom w:val="single" w:sz="4" w:space="0" w:color="auto"/>
              <w:right w:val="single" w:sz="4" w:space="0" w:color="auto"/>
            </w:tcBorders>
            <w:shd w:val="clear" w:color="auto" w:fill="auto"/>
            <w:vAlign w:val="center"/>
            <w:hideMark/>
          </w:tcPr>
          <w:p w14:paraId="565C46D7" w14:textId="77777777" w:rsidR="0091207A" w:rsidRPr="005963E7" w:rsidRDefault="0091207A"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v  Rejected applications should be deleted from the system after 24hours. The staff should be able to provide reasons why the application was rejected within the system and the response must be sent to the applicant via email.</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16796D"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23D23D6"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0E94AF66"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791989AF"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3C3F02A"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EE1632E"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7A6D971"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6F09619"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15pts</w:t>
            </w:r>
          </w:p>
          <w:p w14:paraId="46BB12F3"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1D2D443" w14:textId="77777777" w:rsidR="0091207A" w:rsidRPr="005963E7" w:rsidRDefault="0091207A" w:rsidP="005963E7">
            <w:pPr>
              <w:spacing w:after="0"/>
              <w:jc w:val="left"/>
              <w:rPr>
                <w:rFonts w:ascii="Arial" w:hAnsi="Arial" w:cs="Arial"/>
                <w:color w:val="000000"/>
                <w:sz w:val="18"/>
                <w:szCs w:val="18"/>
              </w:rPr>
            </w:pPr>
            <w:r w:rsidRPr="005963E7">
              <w:rPr>
                <w:rFonts w:ascii="Arial" w:hAnsi="Arial" w:cs="Arial"/>
                <w:color w:val="000000"/>
                <w:sz w:val="18"/>
                <w:szCs w:val="18"/>
              </w:rPr>
              <w:t> </w:t>
            </w:r>
          </w:p>
          <w:p w14:paraId="6025DBF7"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7747377"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97E62D0" w14:textId="77777777" w:rsidR="0091207A" w:rsidRPr="005963E7" w:rsidRDefault="0091207A"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r>
      <w:tr w:rsidR="0091207A" w:rsidRPr="005963E7" w14:paraId="79966548" w14:textId="77777777" w:rsidTr="005A277E">
        <w:trPr>
          <w:trHeight w:val="480"/>
        </w:trPr>
        <w:tc>
          <w:tcPr>
            <w:tcW w:w="0" w:type="auto"/>
            <w:vMerge/>
            <w:tcBorders>
              <w:top w:val="nil"/>
              <w:left w:val="single" w:sz="4" w:space="0" w:color="auto"/>
              <w:bottom w:val="single" w:sz="4" w:space="0" w:color="auto"/>
              <w:right w:val="single" w:sz="4" w:space="0" w:color="auto"/>
            </w:tcBorders>
            <w:vAlign w:val="center"/>
            <w:hideMark/>
          </w:tcPr>
          <w:p w14:paraId="14083D1C"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B1D15D8"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5DBBB90" w14:textId="77777777" w:rsidR="0091207A" w:rsidRPr="005963E7" w:rsidRDefault="0091207A" w:rsidP="005963E7">
            <w:pPr>
              <w:suppressAutoHyphens w:val="0"/>
              <w:spacing w:after="0"/>
              <w:ind w:firstLineChars="200" w:firstLine="360"/>
              <w:jc w:val="left"/>
              <w:rPr>
                <w:rFonts w:ascii="Arial" w:hAnsi="Arial" w:cs="Arial"/>
                <w:color w:val="000000"/>
                <w:sz w:val="18"/>
                <w:szCs w:val="18"/>
              </w:rPr>
            </w:pPr>
            <w:r w:rsidRPr="005963E7">
              <w:rPr>
                <w:rFonts w:ascii="Arial" w:hAnsi="Arial" w:cs="Arial"/>
                <w:color w:val="000000"/>
                <w:sz w:val="18"/>
                <w:szCs w:val="18"/>
              </w:rPr>
              <w:t>-          The complete application form/ upgrade form must follow the following internal procedures;</w:t>
            </w:r>
          </w:p>
        </w:tc>
        <w:tc>
          <w:tcPr>
            <w:tcW w:w="0" w:type="auto"/>
            <w:vMerge/>
            <w:tcBorders>
              <w:top w:val="nil"/>
              <w:left w:val="single" w:sz="4" w:space="0" w:color="auto"/>
              <w:bottom w:val="single" w:sz="4" w:space="0" w:color="auto"/>
              <w:right w:val="single" w:sz="4" w:space="0" w:color="auto"/>
            </w:tcBorders>
            <w:vAlign w:val="center"/>
            <w:hideMark/>
          </w:tcPr>
          <w:p w14:paraId="19B750B7"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8A0484F"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802D1A6"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F3183B5" w14:textId="77777777" w:rsidR="0091207A" w:rsidRPr="005963E7" w:rsidRDefault="0091207A" w:rsidP="005963E7">
            <w:pPr>
              <w:spacing w:after="0"/>
              <w:jc w:val="left"/>
              <w:rPr>
                <w:rFonts w:ascii="Arial" w:hAnsi="Arial" w:cs="Arial"/>
                <w:color w:val="000000"/>
                <w:sz w:val="18"/>
                <w:szCs w:val="18"/>
              </w:rPr>
            </w:pPr>
          </w:p>
        </w:tc>
      </w:tr>
      <w:tr w:rsidR="0091207A" w:rsidRPr="005963E7" w14:paraId="1AD51CE0" w14:textId="77777777" w:rsidTr="005A277E">
        <w:trPr>
          <w:trHeight w:val="720"/>
        </w:trPr>
        <w:tc>
          <w:tcPr>
            <w:tcW w:w="0" w:type="auto"/>
            <w:vMerge/>
            <w:tcBorders>
              <w:top w:val="nil"/>
              <w:left w:val="single" w:sz="4" w:space="0" w:color="auto"/>
              <w:bottom w:val="single" w:sz="4" w:space="0" w:color="auto"/>
              <w:right w:val="single" w:sz="4" w:space="0" w:color="auto"/>
            </w:tcBorders>
            <w:vAlign w:val="center"/>
            <w:hideMark/>
          </w:tcPr>
          <w:p w14:paraId="19B873A5"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439376A"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20FB95F" w14:textId="77777777" w:rsidR="0091207A" w:rsidRPr="005963E7" w:rsidRDefault="0091207A" w:rsidP="005963E7">
            <w:pPr>
              <w:suppressAutoHyphens w:val="0"/>
              <w:spacing w:after="0"/>
              <w:ind w:firstLineChars="500" w:firstLine="900"/>
              <w:jc w:val="left"/>
              <w:rPr>
                <w:rFonts w:ascii="Arial" w:hAnsi="Arial" w:cs="Arial"/>
                <w:color w:val="000000"/>
                <w:sz w:val="18"/>
                <w:szCs w:val="18"/>
              </w:rPr>
            </w:pPr>
            <w:r w:rsidRPr="005963E7">
              <w:rPr>
                <w:rFonts w:ascii="Arial" w:hAnsi="Arial" w:cstheme="minorHAnsi"/>
                <w:color w:val="000000"/>
                <w:sz w:val="18"/>
                <w:szCs w:val="18"/>
              </w:rPr>
              <w:t>1.       The Reviewer of the application must be able to  review the forms and documents submitted sign off and submit to the first line approver</w:t>
            </w:r>
          </w:p>
        </w:tc>
        <w:tc>
          <w:tcPr>
            <w:tcW w:w="0" w:type="auto"/>
            <w:vMerge/>
            <w:tcBorders>
              <w:top w:val="nil"/>
              <w:left w:val="single" w:sz="4" w:space="0" w:color="auto"/>
              <w:bottom w:val="single" w:sz="4" w:space="0" w:color="auto"/>
              <w:right w:val="single" w:sz="4" w:space="0" w:color="auto"/>
            </w:tcBorders>
            <w:vAlign w:val="center"/>
            <w:hideMark/>
          </w:tcPr>
          <w:p w14:paraId="20473F84"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85C61CC"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B20CDD0"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4848451" w14:textId="77777777" w:rsidR="0091207A" w:rsidRPr="005963E7" w:rsidRDefault="0091207A" w:rsidP="005963E7">
            <w:pPr>
              <w:spacing w:after="0"/>
              <w:jc w:val="left"/>
              <w:rPr>
                <w:rFonts w:ascii="Arial" w:hAnsi="Arial" w:cs="Arial"/>
                <w:color w:val="000000"/>
                <w:sz w:val="18"/>
                <w:szCs w:val="18"/>
              </w:rPr>
            </w:pPr>
          </w:p>
        </w:tc>
      </w:tr>
      <w:tr w:rsidR="0091207A" w:rsidRPr="005963E7" w14:paraId="32B74549" w14:textId="77777777" w:rsidTr="005A277E">
        <w:trPr>
          <w:trHeight w:val="1440"/>
        </w:trPr>
        <w:tc>
          <w:tcPr>
            <w:tcW w:w="0" w:type="auto"/>
            <w:vMerge/>
            <w:tcBorders>
              <w:top w:val="nil"/>
              <w:left w:val="single" w:sz="4" w:space="0" w:color="auto"/>
              <w:bottom w:val="single" w:sz="4" w:space="0" w:color="auto"/>
              <w:right w:val="single" w:sz="4" w:space="0" w:color="auto"/>
            </w:tcBorders>
            <w:vAlign w:val="center"/>
            <w:hideMark/>
          </w:tcPr>
          <w:p w14:paraId="7CC1842E"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6F8CB81"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1A3D1D5" w14:textId="77777777" w:rsidR="0091207A" w:rsidRPr="005963E7" w:rsidRDefault="0091207A" w:rsidP="005963E7">
            <w:pPr>
              <w:suppressAutoHyphens w:val="0"/>
              <w:spacing w:after="0"/>
              <w:ind w:firstLineChars="500" w:firstLine="900"/>
              <w:jc w:val="left"/>
              <w:rPr>
                <w:rFonts w:ascii="Arial" w:hAnsi="Arial" w:cs="Arial"/>
                <w:color w:val="000000"/>
                <w:sz w:val="18"/>
                <w:szCs w:val="18"/>
              </w:rPr>
            </w:pPr>
            <w:r w:rsidRPr="005963E7">
              <w:rPr>
                <w:rFonts w:ascii="Arial" w:hAnsi="Arial" w:cstheme="minorHAnsi"/>
                <w:color w:val="000000"/>
                <w:sz w:val="18"/>
                <w:szCs w:val="18"/>
              </w:rPr>
              <w:t>2.       The first line approver must be able to review as well like the reviewer. The first line approver must able to submit the complete application to Finance for clearance of payment. Once the payment is cleared,  the first line  approver must be able to submit the application to the second line approver for approval</w:t>
            </w:r>
          </w:p>
        </w:tc>
        <w:tc>
          <w:tcPr>
            <w:tcW w:w="0" w:type="auto"/>
            <w:vMerge/>
            <w:tcBorders>
              <w:top w:val="nil"/>
              <w:left w:val="single" w:sz="4" w:space="0" w:color="auto"/>
              <w:bottom w:val="single" w:sz="4" w:space="0" w:color="auto"/>
              <w:right w:val="single" w:sz="4" w:space="0" w:color="auto"/>
            </w:tcBorders>
            <w:vAlign w:val="center"/>
            <w:hideMark/>
          </w:tcPr>
          <w:p w14:paraId="74B5942B"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50233DF"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08CF4C2"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A96B554" w14:textId="77777777" w:rsidR="0091207A" w:rsidRPr="005963E7" w:rsidRDefault="0091207A" w:rsidP="005963E7">
            <w:pPr>
              <w:spacing w:after="0"/>
              <w:jc w:val="left"/>
              <w:rPr>
                <w:rFonts w:ascii="Arial" w:hAnsi="Arial" w:cs="Arial"/>
                <w:color w:val="000000"/>
                <w:sz w:val="18"/>
                <w:szCs w:val="18"/>
              </w:rPr>
            </w:pPr>
          </w:p>
        </w:tc>
      </w:tr>
      <w:tr w:rsidR="0091207A" w:rsidRPr="005963E7" w14:paraId="64C72917" w14:textId="77777777" w:rsidTr="005A277E">
        <w:trPr>
          <w:trHeight w:val="480"/>
        </w:trPr>
        <w:tc>
          <w:tcPr>
            <w:tcW w:w="0" w:type="auto"/>
            <w:vMerge/>
            <w:tcBorders>
              <w:top w:val="nil"/>
              <w:left w:val="single" w:sz="4" w:space="0" w:color="auto"/>
              <w:bottom w:val="single" w:sz="4" w:space="0" w:color="auto"/>
              <w:right w:val="single" w:sz="4" w:space="0" w:color="auto"/>
            </w:tcBorders>
            <w:vAlign w:val="center"/>
            <w:hideMark/>
          </w:tcPr>
          <w:p w14:paraId="3BE9DF55"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629833E"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19CA050" w14:textId="77777777" w:rsidR="0091207A" w:rsidRPr="005963E7" w:rsidRDefault="0091207A" w:rsidP="005963E7">
            <w:pPr>
              <w:suppressAutoHyphens w:val="0"/>
              <w:spacing w:after="0"/>
              <w:ind w:firstLineChars="500" w:firstLine="900"/>
              <w:jc w:val="left"/>
              <w:rPr>
                <w:rFonts w:ascii="Arial" w:hAnsi="Arial" w:cs="Arial"/>
                <w:color w:val="000000"/>
                <w:sz w:val="18"/>
                <w:szCs w:val="18"/>
              </w:rPr>
            </w:pPr>
            <w:r w:rsidRPr="005963E7">
              <w:rPr>
                <w:rFonts w:ascii="Arial" w:hAnsi="Arial" w:cstheme="minorHAnsi"/>
                <w:color w:val="000000"/>
                <w:sz w:val="18"/>
                <w:szCs w:val="18"/>
              </w:rPr>
              <w:t>3.       The second line approver must be able to approve and submit for Authorization</w:t>
            </w:r>
          </w:p>
        </w:tc>
        <w:tc>
          <w:tcPr>
            <w:tcW w:w="0" w:type="auto"/>
            <w:vMerge/>
            <w:tcBorders>
              <w:top w:val="nil"/>
              <w:left w:val="single" w:sz="4" w:space="0" w:color="auto"/>
              <w:bottom w:val="single" w:sz="4" w:space="0" w:color="auto"/>
              <w:right w:val="single" w:sz="4" w:space="0" w:color="auto"/>
            </w:tcBorders>
            <w:vAlign w:val="center"/>
            <w:hideMark/>
          </w:tcPr>
          <w:p w14:paraId="00BEFF26"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A4EFF5D"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3A77339"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9FC07E1" w14:textId="77777777" w:rsidR="0091207A" w:rsidRPr="005963E7" w:rsidRDefault="0091207A" w:rsidP="005963E7">
            <w:pPr>
              <w:spacing w:after="0"/>
              <w:jc w:val="left"/>
              <w:rPr>
                <w:rFonts w:ascii="Arial" w:hAnsi="Arial" w:cs="Arial"/>
                <w:color w:val="000000"/>
                <w:sz w:val="18"/>
                <w:szCs w:val="18"/>
              </w:rPr>
            </w:pPr>
          </w:p>
        </w:tc>
      </w:tr>
      <w:tr w:rsidR="0091207A" w:rsidRPr="005963E7" w14:paraId="2EA703FF" w14:textId="77777777" w:rsidTr="0066374B">
        <w:trPr>
          <w:trHeight w:val="720"/>
        </w:trPr>
        <w:tc>
          <w:tcPr>
            <w:tcW w:w="0" w:type="auto"/>
            <w:vMerge/>
            <w:tcBorders>
              <w:top w:val="nil"/>
              <w:left w:val="single" w:sz="4" w:space="0" w:color="auto"/>
              <w:bottom w:val="single" w:sz="4" w:space="0" w:color="auto"/>
              <w:right w:val="single" w:sz="4" w:space="0" w:color="auto"/>
            </w:tcBorders>
            <w:vAlign w:val="center"/>
            <w:hideMark/>
          </w:tcPr>
          <w:p w14:paraId="478035D7"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C9E54D2"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128BC5B" w14:textId="77777777" w:rsidR="0091207A" w:rsidRPr="005963E7" w:rsidRDefault="0091207A" w:rsidP="005963E7">
            <w:pPr>
              <w:suppressAutoHyphens w:val="0"/>
              <w:spacing w:after="0"/>
              <w:ind w:firstLineChars="500" w:firstLine="900"/>
              <w:jc w:val="left"/>
              <w:rPr>
                <w:rFonts w:ascii="Arial" w:hAnsi="Arial" w:cs="Arial"/>
                <w:color w:val="000000"/>
                <w:sz w:val="18"/>
                <w:szCs w:val="18"/>
              </w:rPr>
            </w:pPr>
            <w:r w:rsidRPr="005963E7">
              <w:rPr>
                <w:rFonts w:ascii="Arial" w:hAnsi="Arial" w:cstheme="minorHAnsi"/>
                <w:color w:val="000000"/>
                <w:sz w:val="18"/>
                <w:szCs w:val="18"/>
              </w:rPr>
              <w:t xml:space="preserve">4.       Once applications have been authorized. Bulk email notifying the members that the application was successful should be sent. </w:t>
            </w:r>
          </w:p>
        </w:tc>
        <w:tc>
          <w:tcPr>
            <w:tcW w:w="0" w:type="auto"/>
            <w:vMerge/>
            <w:tcBorders>
              <w:top w:val="nil"/>
              <w:left w:val="single" w:sz="4" w:space="0" w:color="auto"/>
              <w:bottom w:val="single" w:sz="4" w:space="0" w:color="auto"/>
              <w:right w:val="single" w:sz="4" w:space="0" w:color="auto"/>
            </w:tcBorders>
            <w:vAlign w:val="center"/>
            <w:hideMark/>
          </w:tcPr>
          <w:p w14:paraId="12CEAE27"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DFBBF66"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DEA77FE"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70A3BDB" w14:textId="77777777" w:rsidR="0091207A" w:rsidRPr="005963E7" w:rsidRDefault="0091207A" w:rsidP="005963E7">
            <w:pPr>
              <w:spacing w:after="0"/>
              <w:jc w:val="left"/>
              <w:rPr>
                <w:rFonts w:ascii="Arial" w:hAnsi="Arial" w:cs="Arial"/>
                <w:color w:val="000000"/>
                <w:sz w:val="18"/>
                <w:szCs w:val="18"/>
              </w:rPr>
            </w:pPr>
          </w:p>
        </w:tc>
      </w:tr>
      <w:tr w:rsidR="0091207A" w:rsidRPr="005963E7" w14:paraId="565E0905" w14:textId="77777777" w:rsidTr="005A277E">
        <w:trPr>
          <w:trHeight w:val="2400"/>
        </w:trPr>
        <w:tc>
          <w:tcPr>
            <w:tcW w:w="0" w:type="auto"/>
            <w:vMerge/>
            <w:tcBorders>
              <w:top w:val="nil"/>
              <w:left w:val="single" w:sz="4" w:space="0" w:color="auto"/>
              <w:bottom w:val="single" w:sz="4" w:space="0" w:color="auto"/>
              <w:right w:val="single" w:sz="4" w:space="0" w:color="auto"/>
            </w:tcBorders>
            <w:vAlign w:val="center"/>
            <w:hideMark/>
          </w:tcPr>
          <w:p w14:paraId="58511365"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961E7A7"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C00C2F6" w14:textId="77777777" w:rsidR="0091207A" w:rsidRPr="005963E7" w:rsidRDefault="0091207A" w:rsidP="005963E7">
            <w:pPr>
              <w:suppressAutoHyphens w:val="0"/>
              <w:spacing w:after="0"/>
              <w:ind w:firstLineChars="500" w:firstLine="900"/>
              <w:jc w:val="left"/>
              <w:rPr>
                <w:rFonts w:ascii="Arial" w:hAnsi="Arial" w:cs="Arial"/>
                <w:color w:val="000000"/>
                <w:sz w:val="18"/>
                <w:szCs w:val="18"/>
              </w:rPr>
            </w:pPr>
            <w:r w:rsidRPr="005963E7">
              <w:rPr>
                <w:rFonts w:ascii="Arial" w:hAnsi="Arial" w:cstheme="minorHAnsi"/>
                <w:color w:val="000000"/>
                <w:sz w:val="18"/>
                <w:szCs w:val="18"/>
              </w:rPr>
              <w:t>5.       The reviewer and  the first line approver  should be able to generate an electronic summary listings in excel format of all the applications that are fully authorized indicating the members  full names, Membership numbers allocated by the system and NRC numbers  for the printing of membership certificates and cards (hard copies).  Members must be grouped according to the membership categories and new applicants must be separated from the upgrades on the membership listing.</w:t>
            </w:r>
          </w:p>
        </w:tc>
        <w:tc>
          <w:tcPr>
            <w:tcW w:w="0" w:type="auto"/>
            <w:vMerge/>
            <w:tcBorders>
              <w:top w:val="nil"/>
              <w:left w:val="single" w:sz="4" w:space="0" w:color="auto"/>
              <w:bottom w:val="single" w:sz="4" w:space="0" w:color="auto"/>
              <w:right w:val="single" w:sz="4" w:space="0" w:color="auto"/>
            </w:tcBorders>
            <w:vAlign w:val="center"/>
            <w:hideMark/>
          </w:tcPr>
          <w:p w14:paraId="44445AA4"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D562869"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D590E06"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C7BD9C5" w14:textId="77777777" w:rsidR="0091207A" w:rsidRPr="005963E7" w:rsidRDefault="0091207A" w:rsidP="005963E7">
            <w:pPr>
              <w:spacing w:after="0"/>
              <w:jc w:val="left"/>
              <w:rPr>
                <w:rFonts w:ascii="Arial" w:hAnsi="Arial" w:cs="Arial"/>
                <w:color w:val="000000"/>
                <w:sz w:val="18"/>
                <w:szCs w:val="18"/>
              </w:rPr>
            </w:pPr>
          </w:p>
        </w:tc>
      </w:tr>
      <w:tr w:rsidR="0091207A" w:rsidRPr="005963E7" w14:paraId="08FB1A13" w14:textId="77777777" w:rsidTr="005A277E">
        <w:trPr>
          <w:trHeight w:val="720"/>
        </w:trPr>
        <w:tc>
          <w:tcPr>
            <w:tcW w:w="0" w:type="auto"/>
            <w:vMerge/>
            <w:tcBorders>
              <w:top w:val="nil"/>
              <w:left w:val="single" w:sz="4" w:space="0" w:color="auto"/>
              <w:bottom w:val="single" w:sz="4" w:space="0" w:color="auto"/>
              <w:right w:val="single" w:sz="4" w:space="0" w:color="auto"/>
            </w:tcBorders>
            <w:vAlign w:val="center"/>
            <w:hideMark/>
          </w:tcPr>
          <w:p w14:paraId="708CF655"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AD2FBD5"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B141C61" w14:textId="77777777" w:rsidR="0091207A" w:rsidRPr="005963E7" w:rsidRDefault="0091207A" w:rsidP="005963E7">
            <w:pPr>
              <w:suppressAutoHyphens w:val="0"/>
              <w:spacing w:after="0"/>
              <w:ind w:firstLineChars="500" w:firstLine="900"/>
              <w:jc w:val="left"/>
              <w:rPr>
                <w:rFonts w:ascii="Arial" w:hAnsi="Arial" w:cs="Arial"/>
                <w:color w:val="000000"/>
                <w:sz w:val="18"/>
                <w:szCs w:val="18"/>
              </w:rPr>
            </w:pPr>
            <w:r w:rsidRPr="005963E7">
              <w:rPr>
                <w:rFonts w:ascii="Arial" w:hAnsi="Arial" w:cstheme="minorHAnsi"/>
                <w:color w:val="000000"/>
                <w:sz w:val="18"/>
                <w:szCs w:val="18"/>
              </w:rPr>
              <w:t>6.       The reviewer and the first line approver should be able to generate the admission letters for all approved applications.</w:t>
            </w:r>
          </w:p>
        </w:tc>
        <w:tc>
          <w:tcPr>
            <w:tcW w:w="0" w:type="auto"/>
            <w:vMerge/>
            <w:tcBorders>
              <w:top w:val="nil"/>
              <w:left w:val="single" w:sz="4" w:space="0" w:color="auto"/>
              <w:bottom w:val="single" w:sz="4" w:space="0" w:color="auto"/>
              <w:right w:val="single" w:sz="4" w:space="0" w:color="auto"/>
            </w:tcBorders>
            <w:vAlign w:val="center"/>
            <w:hideMark/>
          </w:tcPr>
          <w:p w14:paraId="0D9194C6"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5053A1C"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4931744"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9F07667" w14:textId="77777777" w:rsidR="0091207A" w:rsidRPr="005963E7" w:rsidRDefault="0091207A" w:rsidP="005963E7">
            <w:pPr>
              <w:spacing w:after="0"/>
              <w:jc w:val="left"/>
              <w:rPr>
                <w:rFonts w:ascii="Arial" w:hAnsi="Arial" w:cs="Arial"/>
                <w:color w:val="000000"/>
                <w:sz w:val="18"/>
                <w:szCs w:val="18"/>
              </w:rPr>
            </w:pPr>
          </w:p>
        </w:tc>
      </w:tr>
      <w:tr w:rsidR="0091207A" w:rsidRPr="005963E7" w14:paraId="61322883" w14:textId="77777777" w:rsidTr="005A277E">
        <w:trPr>
          <w:trHeight w:val="1680"/>
        </w:trPr>
        <w:tc>
          <w:tcPr>
            <w:tcW w:w="0" w:type="auto"/>
            <w:vMerge/>
            <w:tcBorders>
              <w:top w:val="nil"/>
              <w:left w:val="single" w:sz="4" w:space="0" w:color="auto"/>
              <w:bottom w:val="single" w:sz="4" w:space="0" w:color="auto"/>
              <w:right w:val="single" w:sz="4" w:space="0" w:color="auto"/>
            </w:tcBorders>
            <w:vAlign w:val="center"/>
            <w:hideMark/>
          </w:tcPr>
          <w:p w14:paraId="2423F769"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2D74CF1"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8AF6C33" w14:textId="77777777" w:rsidR="0091207A" w:rsidRPr="005963E7" w:rsidRDefault="0091207A" w:rsidP="005963E7">
            <w:pPr>
              <w:suppressAutoHyphens w:val="0"/>
              <w:spacing w:after="0"/>
              <w:ind w:firstLineChars="500" w:firstLine="900"/>
              <w:jc w:val="left"/>
              <w:rPr>
                <w:rFonts w:ascii="Arial" w:hAnsi="Arial" w:cs="Arial"/>
                <w:color w:val="000000"/>
                <w:sz w:val="18"/>
                <w:szCs w:val="18"/>
              </w:rPr>
            </w:pPr>
            <w:r w:rsidRPr="005963E7">
              <w:rPr>
                <w:rFonts w:ascii="Arial" w:hAnsi="Arial" w:cstheme="minorHAnsi"/>
                <w:color w:val="000000"/>
                <w:sz w:val="18"/>
                <w:szCs w:val="18"/>
              </w:rPr>
              <w:t>7.       The reviewer and the first line approver should be able to close an application once the admission pack is ready for collection. An automatic email should be sent to all applicants whose applications were closed to notify them of the collection of the certificate and cards, username and password for new applicants should be communicated as well.</w:t>
            </w:r>
          </w:p>
        </w:tc>
        <w:tc>
          <w:tcPr>
            <w:tcW w:w="0" w:type="auto"/>
            <w:vMerge/>
            <w:tcBorders>
              <w:top w:val="nil"/>
              <w:left w:val="single" w:sz="4" w:space="0" w:color="auto"/>
              <w:bottom w:val="single" w:sz="4" w:space="0" w:color="auto"/>
              <w:right w:val="single" w:sz="4" w:space="0" w:color="auto"/>
            </w:tcBorders>
            <w:vAlign w:val="center"/>
            <w:hideMark/>
          </w:tcPr>
          <w:p w14:paraId="2CD6D8A4"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941C593"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B456281"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FE0E15B" w14:textId="77777777" w:rsidR="0091207A" w:rsidRPr="005963E7" w:rsidRDefault="0091207A" w:rsidP="005963E7">
            <w:pPr>
              <w:spacing w:after="0"/>
              <w:jc w:val="left"/>
              <w:rPr>
                <w:rFonts w:ascii="Arial" w:hAnsi="Arial" w:cs="Arial"/>
                <w:color w:val="000000"/>
                <w:sz w:val="18"/>
                <w:szCs w:val="18"/>
              </w:rPr>
            </w:pPr>
          </w:p>
        </w:tc>
      </w:tr>
      <w:tr w:rsidR="0091207A" w:rsidRPr="005963E7" w14:paraId="47D3B712" w14:textId="77777777" w:rsidTr="005A277E">
        <w:trPr>
          <w:trHeight w:val="1200"/>
        </w:trPr>
        <w:tc>
          <w:tcPr>
            <w:tcW w:w="0" w:type="auto"/>
            <w:vMerge/>
            <w:tcBorders>
              <w:top w:val="nil"/>
              <w:left w:val="single" w:sz="4" w:space="0" w:color="auto"/>
              <w:bottom w:val="single" w:sz="4" w:space="0" w:color="auto"/>
              <w:right w:val="single" w:sz="4" w:space="0" w:color="auto"/>
            </w:tcBorders>
            <w:vAlign w:val="center"/>
            <w:hideMark/>
          </w:tcPr>
          <w:p w14:paraId="5C491C3B"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BCCD9D3"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CCD5E0C" w14:textId="77777777" w:rsidR="0091207A" w:rsidRPr="005963E7" w:rsidRDefault="0091207A"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v  The same procedure for student members, except only the admission letter indicating their student number, username and password should be sent via email once the application has been closed by the Reviewer or first line approver.</w:t>
            </w:r>
          </w:p>
        </w:tc>
        <w:tc>
          <w:tcPr>
            <w:tcW w:w="0" w:type="auto"/>
            <w:vMerge/>
            <w:tcBorders>
              <w:top w:val="nil"/>
              <w:left w:val="single" w:sz="4" w:space="0" w:color="auto"/>
              <w:bottom w:val="single" w:sz="4" w:space="0" w:color="auto"/>
              <w:right w:val="single" w:sz="4" w:space="0" w:color="auto"/>
            </w:tcBorders>
            <w:vAlign w:val="center"/>
            <w:hideMark/>
          </w:tcPr>
          <w:p w14:paraId="6D9DEFDD" w14:textId="77777777" w:rsidR="0091207A" w:rsidRPr="005963E7" w:rsidRDefault="0091207A"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F07D4B7" w14:textId="77777777" w:rsidR="0091207A" w:rsidRPr="005963E7" w:rsidRDefault="0091207A"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A784BD1" w14:textId="77777777" w:rsidR="0091207A" w:rsidRPr="005963E7" w:rsidRDefault="0091207A"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04017AE1" w14:textId="77777777" w:rsidR="0091207A" w:rsidRPr="005963E7" w:rsidRDefault="0091207A" w:rsidP="005963E7">
            <w:pPr>
              <w:suppressAutoHyphens w:val="0"/>
              <w:spacing w:after="0"/>
              <w:jc w:val="left"/>
              <w:rPr>
                <w:rFonts w:ascii="Arial" w:hAnsi="Arial" w:cs="Arial"/>
                <w:color w:val="000000"/>
                <w:sz w:val="18"/>
                <w:szCs w:val="18"/>
              </w:rPr>
            </w:pPr>
          </w:p>
        </w:tc>
      </w:tr>
      <w:tr w:rsidR="0066374B" w:rsidRPr="005963E7" w14:paraId="1BFAE8E5" w14:textId="77777777" w:rsidTr="0066374B">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023034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MD 03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40CD05"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Automate the invoicing and payment process by 95%</w:t>
            </w:r>
          </w:p>
        </w:tc>
        <w:tc>
          <w:tcPr>
            <w:tcW w:w="0" w:type="auto"/>
            <w:tcBorders>
              <w:top w:val="nil"/>
              <w:left w:val="nil"/>
              <w:bottom w:val="single" w:sz="4" w:space="0" w:color="auto"/>
              <w:right w:val="single" w:sz="4" w:space="0" w:color="auto"/>
            </w:tcBorders>
            <w:shd w:val="clear" w:color="auto" w:fill="auto"/>
            <w:vAlign w:val="center"/>
            <w:hideMark/>
          </w:tcPr>
          <w:p w14:paraId="2306350D"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Members should be able to: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02DED7E"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CFCD65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AB779B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7BC5E8A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8D2F36">
              <w:rPr>
                <w:rFonts w:ascii="Arial" w:hAnsi="Arial" w:cs="Arial"/>
                <w:color w:val="000000"/>
                <w:sz w:val="18"/>
                <w:szCs w:val="18"/>
              </w:rPr>
              <w:t>20</w:t>
            </w:r>
            <w:r>
              <w:rPr>
                <w:rFonts w:ascii="Arial" w:hAnsi="Arial" w:cs="Arial"/>
                <w:color w:val="000000"/>
                <w:sz w:val="18"/>
                <w:szCs w:val="18"/>
              </w:rPr>
              <w:t>pts</w:t>
            </w:r>
          </w:p>
          <w:p w14:paraId="727A3F54"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6DC676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078F925" w14:textId="77777777" w:rsidR="0066374B" w:rsidRPr="005963E7" w:rsidRDefault="0066374B"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r>
      <w:tr w:rsidR="0066374B" w:rsidRPr="005963E7" w14:paraId="58C5D648" w14:textId="77777777" w:rsidTr="0066374B">
        <w:trPr>
          <w:trHeight w:val="720"/>
        </w:trPr>
        <w:tc>
          <w:tcPr>
            <w:tcW w:w="0" w:type="auto"/>
            <w:vMerge/>
            <w:tcBorders>
              <w:top w:val="nil"/>
              <w:left w:val="single" w:sz="4" w:space="0" w:color="auto"/>
              <w:bottom w:val="single" w:sz="4" w:space="0" w:color="auto"/>
              <w:right w:val="single" w:sz="4" w:space="0" w:color="auto"/>
            </w:tcBorders>
            <w:vAlign w:val="center"/>
            <w:hideMark/>
          </w:tcPr>
          <w:p w14:paraId="03C5549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44BC01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914D68C"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Access their membership invoices from their personal accounts for both current and arrears.</w:t>
            </w:r>
          </w:p>
        </w:tc>
        <w:tc>
          <w:tcPr>
            <w:tcW w:w="0" w:type="auto"/>
            <w:vMerge/>
            <w:tcBorders>
              <w:top w:val="nil"/>
              <w:left w:val="single" w:sz="4" w:space="0" w:color="auto"/>
              <w:bottom w:val="single" w:sz="4" w:space="0" w:color="auto"/>
              <w:right w:val="single" w:sz="4" w:space="0" w:color="auto"/>
            </w:tcBorders>
            <w:vAlign w:val="center"/>
            <w:hideMark/>
          </w:tcPr>
          <w:p w14:paraId="1F77886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7B9E06B"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0E33765"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7D10551" w14:textId="77777777" w:rsidR="0066374B" w:rsidRPr="005963E7" w:rsidRDefault="0066374B" w:rsidP="005963E7">
            <w:pPr>
              <w:spacing w:after="0"/>
              <w:jc w:val="left"/>
              <w:rPr>
                <w:rFonts w:ascii="Arial" w:hAnsi="Arial" w:cs="Arial"/>
                <w:color w:val="000000"/>
                <w:sz w:val="18"/>
                <w:szCs w:val="18"/>
              </w:rPr>
            </w:pPr>
          </w:p>
        </w:tc>
      </w:tr>
      <w:tr w:rsidR="0066374B" w:rsidRPr="005963E7" w14:paraId="48F2E98F"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38BA6A8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295F690"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E20E8A0"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Access their receipts once payment is updated</w:t>
            </w:r>
          </w:p>
        </w:tc>
        <w:tc>
          <w:tcPr>
            <w:tcW w:w="0" w:type="auto"/>
            <w:vMerge/>
            <w:tcBorders>
              <w:top w:val="nil"/>
              <w:left w:val="single" w:sz="4" w:space="0" w:color="auto"/>
              <w:bottom w:val="single" w:sz="4" w:space="0" w:color="auto"/>
              <w:right w:val="single" w:sz="4" w:space="0" w:color="auto"/>
            </w:tcBorders>
            <w:vAlign w:val="center"/>
            <w:hideMark/>
          </w:tcPr>
          <w:p w14:paraId="3F8914B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8EBD0F3"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9BBBD6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25E5BC2" w14:textId="77777777" w:rsidR="0066374B" w:rsidRPr="005963E7" w:rsidRDefault="0066374B" w:rsidP="005963E7">
            <w:pPr>
              <w:spacing w:after="0"/>
              <w:jc w:val="left"/>
              <w:rPr>
                <w:rFonts w:ascii="Arial" w:hAnsi="Arial" w:cs="Arial"/>
                <w:color w:val="000000"/>
                <w:sz w:val="18"/>
                <w:szCs w:val="18"/>
              </w:rPr>
            </w:pPr>
          </w:p>
        </w:tc>
      </w:tr>
      <w:tr w:rsidR="0066374B" w:rsidRPr="005963E7" w14:paraId="6B42FDBE" w14:textId="77777777" w:rsidTr="0066374B">
        <w:trPr>
          <w:trHeight w:val="1680"/>
        </w:trPr>
        <w:tc>
          <w:tcPr>
            <w:tcW w:w="0" w:type="auto"/>
            <w:vMerge/>
            <w:tcBorders>
              <w:top w:val="nil"/>
              <w:left w:val="single" w:sz="4" w:space="0" w:color="auto"/>
              <w:bottom w:val="single" w:sz="4" w:space="0" w:color="auto"/>
              <w:right w:val="single" w:sz="4" w:space="0" w:color="auto"/>
            </w:tcBorders>
            <w:vAlign w:val="center"/>
            <w:hideMark/>
          </w:tcPr>
          <w:p w14:paraId="29F6E2C0"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F65A46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9602C20"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Upload group payments for more than 5 members online. The template should be shared with the members to allow for the automatic update of members payment to their respective accounts. Finance should be able to confirm the payment before the members’ records are updated.</w:t>
            </w:r>
          </w:p>
        </w:tc>
        <w:tc>
          <w:tcPr>
            <w:tcW w:w="0" w:type="auto"/>
            <w:vMerge/>
            <w:tcBorders>
              <w:top w:val="nil"/>
              <w:left w:val="single" w:sz="4" w:space="0" w:color="auto"/>
              <w:bottom w:val="single" w:sz="4" w:space="0" w:color="auto"/>
              <w:right w:val="single" w:sz="4" w:space="0" w:color="auto"/>
            </w:tcBorders>
            <w:vAlign w:val="center"/>
            <w:hideMark/>
          </w:tcPr>
          <w:p w14:paraId="7989B07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430A1D"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0E7C86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66FF4D3D" w14:textId="77777777" w:rsidR="0066374B" w:rsidRPr="005963E7" w:rsidRDefault="0066374B" w:rsidP="005963E7">
            <w:pPr>
              <w:suppressAutoHyphens w:val="0"/>
              <w:spacing w:after="0"/>
              <w:jc w:val="left"/>
              <w:rPr>
                <w:rFonts w:ascii="Arial" w:hAnsi="Arial" w:cs="Arial"/>
                <w:color w:val="000000"/>
                <w:sz w:val="18"/>
                <w:szCs w:val="18"/>
              </w:rPr>
            </w:pPr>
          </w:p>
        </w:tc>
      </w:tr>
      <w:tr w:rsidR="0066374B" w:rsidRPr="005963E7" w14:paraId="6D657F06" w14:textId="77777777" w:rsidTr="0066374B">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40D410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MD 04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B84B60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To maintain the key fields and improve user interface under the customers tab in IMIS desktop.</w:t>
            </w:r>
          </w:p>
        </w:tc>
        <w:tc>
          <w:tcPr>
            <w:tcW w:w="0" w:type="auto"/>
            <w:tcBorders>
              <w:top w:val="nil"/>
              <w:left w:val="nil"/>
              <w:bottom w:val="single" w:sz="4" w:space="0" w:color="auto"/>
              <w:right w:val="single" w:sz="4" w:space="0" w:color="auto"/>
            </w:tcBorders>
            <w:shd w:val="clear" w:color="auto" w:fill="auto"/>
            <w:vAlign w:val="center"/>
            <w:hideMark/>
          </w:tcPr>
          <w:p w14:paraId="7D4840D8"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Staff should be able;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ECACE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B225A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265B9505"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2270A56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5pts</w:t>
            </w:r>
          </w:p>
          <w:p w14:paraId="5685356E"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F5FA9D5"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403274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8075D1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D89E91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EC096C9" w14:textId="77777777" w:rsidR="0066374B" w:rsidRPr="005963E7" w:rsidRDefault="0066374B"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r>
      <w:tr w:rsidR="0066374B" w:rsidRPr="005963E7" w14:paraId="19D576FF" w14:textId="77777777" w:rsidTr="0066374B">
        <w:trPr>
          <w:trHeight w:val="720"/>
        </w:trPr>
        <w:tc>
          <w:tcPr>
            <w:tcW w:w="0" w:type="auto"/>
            <w:vMerge/>
            <w:tcBorders>
              <w:top w:val="nil"/>
              <w:left w:val="single" w:sz="4" w:space="0" w:color="auto"/>
              <w:bottom w:val="single" w:sz="4" w:space="0" w:color="auto"/>
              <w:right w:val="single" w:sz="4" w:space="0" w:color="auto"/>
            </w:tcBorders>
            <w:vAlign w:val="center"/>
            <w:hideMark/>
          </w:tcPr>
          <w:p w14:paraId="69C6F97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15E61C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CD973DE"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To update the membership category and admission date when the application or upgrade form has been reviewed</w:t>
            </w:r>
          </w:p>
        </w:tc>
        <w:tc>
          <w:tcPr>
            <w:tcW w:w="0" w:type="auto"/>
            <w:vMerge/>
            <w:tcBorders>
              <w:top w:val="nil"/>
              <w:left w:val="single" w:sz="4" w:space="0" w:color="auto"/>
              <w:bottom w:val="single" w:sz="4" w:space="0" w:color="auto"/>
              <w:right w:val="single" w:sz="4" w:space="0" w:color="auto"/>
            </w:tcBorders>
            <w:vAlign w:val="center"/>
            <w:hideMark/>
          </w:tcPr>
          <w:p w14:paraId="6D3EF96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3F35BC2"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A13EBE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94CFEBC" w14:textId="77777777" w:rsidR="0066374B" w:rsidRPr="005963E7" w:rsidRDefault="0066374B" w:rsidP="005963E7">
            <w:pPr>
              <w:spacing w:after="0"/>
              <w:jc w:val="left"/>
              <w:rPr>
                <w:rFonts w:ascii="Arial" w:hAnsi="Arial" w:cs="Arial"/>
                <w:color w:val="000000"/>
                <w:sz w:val="18"/>
                <w:szCs w:val="18"/>
              </w:rPr>
            </w:pPr>
          </w:p>
        </w:tc>
      </w:tr>
      <w:tr w:rsidR="0066374B" w:rsidRPr="005963E7" w14:paraId="1BDA2717"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2D42E27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9F7A4A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C75AE29"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 xml:space="preserve">ü  To indicate the qualification on which membership was issued </w:t>
            </w:r>
          </w:p>
        </w:tc>
        <w:tc>
          <w:tcPr>
            <w:tcW w:w="0" w:type="auto"/>
            <w:vMerge/>
            <w:tcBorders>
              <w:top w:val="nil"/>
              <w:left w:val="single" w:sz="4" w:space="0" w:color="auto"/>
              <w:bottom w:val="single" w:sz="4" w:space="0" w:color="auto"/>
              <w:right w:val="single" w:sz="4" w:space="0" w:color="auto"/>
            </w:tcBorders>
            <w:vAlign w:val="center"/>
            <w:hideMark/>
          </w:tcPr>
          <w:p w14:paraId="39A7139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A85B21"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ABCECD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CD5A9A7" w14:textId="77777777" w:rsidR="0066374B" w:rsidRPr="005963E7" w:rsidRDefault="0066374B" w:rsidP="005963E7">
            <w:pPr>
              <w:spacing w:after="0"/>
              <w:jc w:val="left"/>
              <w:rPr>
                <w:rFonts w:ascii="Arial" w:hAnsi="Arial" w:cs="Arial"/>
                <w:color w:val="000000"/>
                <w:sz w:val="18"/>
                <w:szCs w:val="18"/>
              </w:rPr>
            </w:pPr>
          </w:p>
        </w:tc>
      </w:tr>
      <w:tr w:rsidR="0066374B" w:rsidRPr="005963E7" w14:paraId="61D3B943" w14:textId="77777777" w:rsidTr="0066374B">
        <w:trPr>
          <w:trHeight w:val="960"/>
        </w:trPr>
        <w:tc>
          <w:tcPr>
            <w:tcW w:w="0" w:type="auto"/>
            <w:vMerge/>
            <w:tcBorders>
              <w:top w:val="nil"/>
              <w:left w:val="single" w:sz="4" w:space="0" w:color="auto"/>
              <w:bottom w:val="single" w:sz="4" w:space="0" w:color="auto"/>
              <w:right w:val="single" w:sz="4" w:space="0" w:color="auto"/>
            </w:tcBorders>
            <w:vAlign w:val="center"/>
            <w:hideMark/>
          </w:tcPr>
          <w:p w14:paraId="1B1A526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BD82A5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EDCF4D2"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To change the membership status (active, inactive, deceased, retired, provisional, regular member, member in practice, suspended, expelled etc.)</w:t>
            </w:r>
          </w:p>
        </w:tc>
        <w:tc>
          <w:tcPr>
            <w:tcW w:w="0" w:type="auto"/>
            <w:vMerge/>
            <w:tcBorders>
              <w:top w:val="nil"/>
              <w:left w:val="single" w:sz="4" w:space="0" w:color="auto"/>
              <w:bottom w:val="single" w:sz="4" w:space="0" w:color="auto"/>
              <w:right w:val="single" w:sz="4" w:space="0" w:color="auto"/>
            </w:tcBorders>
            <w:vAlign w:val="center"/>
            <w:hideMark/>
          </w:tcPr>
          <w:p w14:paraId="4DA8CC0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FA7AA57"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E3EB33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66EC04B" w14:textId="77777777" w:rsidR="0066374B" w:rsidRPr="005963E7" w:rsidRDefault="0066374B" w:rsidP="005963E7">
            <w:pPr>
              <w:spacing w:after="0"/>
              <w:jc w:val="left"/>
              <w:rPr>
                <w:rFonts w:ascii="Arial" w:hAnsi="Arial" w:cs="Arial"/>
                <w:color w:val="000000"/>
                <w:sz w:val="18"/>
                <w:szCs w:val="18"/>
              </w:rPr>
            </w:pPr>
          </w:p>
        </w:tc>
      </w:tr>
      <w:tr w:rsidR="0066374B" w:rsidRPr="005963E7" w14:paraId="412CE527"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12772C2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0E50AA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6DD6EE54"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6981ECC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8664339"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62DB7E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2F3E1DE" w14:textId="77777777" w:rsidR="0066374B" w:rsidRPr="005963E7" w:rsidRDefault="0066374B" w:rsidP="005963E7">
            <w:pPr>
              <w:spacing w:after="0"/>
              <w:jc w:val="left"/>
              <w:rPr>
                <w:rFonts w:ascii="Arial" w:hAnsi="Arial" w:cs="Arial"/>
                <w:color w:val="000000"/>
                <w:sz w:val="18"/>
                <w:szCs w:val="18"/>
              </w:rPr>
            </w:pPr>
          </w:p>
        </w:tc>
      </w:tr>
      <w:tr w:rsidR="0066374B" w:rsidRPr="005963E7" w14:paraId="0D8397C6"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725FEB6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4D686E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1502975A"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1F75111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91D7E70"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B887BC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E01937B" w14:textId="77777777" w:rsidR="0066374B" w:rsidRPr="005963E7" w:rsidRDefault="0066374B" w:rsidP="005963E7">
            <w:pPr>
              <w:spacing w:after="0"/>
              <w:jc w:val="left"/>
              <w:rPr>
                <w:rFonts w:ascii="Arial" w:hAnsi="Arial" w:cs="Arial"/>
                <w:color w:val="000000"/>
                <w:sz w:val="18"/>
                <w:szCs w:val="18"/>
              </w:rPr>
            </w:pPr>
          </w:p>
        </w:tc>
      </w:tr>
      <w:tr w:rsidR="0066374B" w:rsidRPr="005963E7" w14:paraId="1E82A9CA"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0C62425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0982BB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58D308F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330AD520"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19F02B8"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C381B5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5F7ECCC6" w14:textId="77777777" w:rsidR="0066374B" w:rsidRPr="005963E7" w:rsidRDefault="0066374B" w:rsidP="005963E7">
            <w:pPr>
              <w:suppressAutoHyphens w:val="0"/>
              <w:spacing w:after="0"/>
              <w:jc w:val="left"/>
              <w:rPr>
                <w:rFonts w:ascii="Arial" w:hAnsi="Arial" w:cs="Arial"/>
                <w:color w:val="000000"/>
                <w:sz w:val="18"/>
                <w:szCs w:val="18"/>
              </w:rPr>
            </w:pPr>
          </w:p>
        </w:tc>
      </w:tr>
      <w:tr w:rsidR="0066374B" w:rsidRPr="005963E7" w14:paraId="786703FC" w14:textId="77777777" w:rsidTr="0066374B">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5B8666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MD 05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3D43D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Automate the Membership verification process by 90%</w:t>
            </w:r>
          </w:p>
        </w:tc>
        <w:tc>
          <w:tcPr>
            <w:tcW w:w="0" w:type="auto"/>
            <w:tcBorders>
              <w:top w:val="nil"/>
              <w:left w:val="nil"/>
              <w:bottom w:val="single" w:sz="4" w:space="0" w:color="auto"/>
              <w:right w:val="single" w:sz="4" w:space="0" w:color="auto"/>
            </w:tcBorders>
            <w:shd w:val="clear" w:color="auto" w:fill="auto"/>
            <w:vAlign w:val="center"/>
            <w:hideMark/>
          </w:tcPr>
          <w:p w14:paraId="6F60D224"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Staff should be able to;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6AA80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BC5B8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30FF4D4"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563037F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5pts</w:t>
            </w:r>
          </w:p>
          <w:p w14:paraId="12E0CFF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597BFA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9A1347A" w14:textId="77777777" w:rsidR="0066374B" w:rsidRPr="005963E7" w:rsidRDefault="0066374B"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r>
      <w:tr w:rsidR="0066374B" w:rsidRPr="005963E7" w14:paraId="67D7F43A" w14:textId="77777777" w:rsidTr="0066374B">
        <w:trPr>
          <w:trHeight w:val="720"/>
        </w:trPr>
        <w:tc>
          <w:tcPr>
            <w:tcW w:w="0" w:type="auto"/>
            <w:vMerge/>
            <w:tcBorders>
              <w:top w:val="nil"/>
              <w:left w:val="single" w:sz="4" w:space="0" w:color="auto"/>
              <w:bottom w:val="single" w:sz="4" w:space="0" w:color="auto"/>
              <w:right w:val="single" w:sz="4" w:space="0" w:color="auto"/>
            </w:tcBorders>
            <w:vAlign w:val="center"/>
            <w:hideMark/>
          </w:tcPr>
          <w:p w14:paraId="2310C85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5E1A94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D292C64"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To input the names and NRC numbers in the system for membership verification process after a compliance visit.</w:t>
            </w:r>
          </w:p>
        </w:tc>
        <w:tc>
          <w:tcPr>
            <w:tcW w:w="0" w:type="auto"/>
            <w:vMerge/>
            <w:tcBorders>
              <w:top w:val="nil"/>
              <w:left w:val="single" w:sz="4" w:space="0" w:color="auto"/>
              <w:bottom w:val="single" w:sz="4" w:space="0" w:color="auto"/>
              <w:right w:val="single" w:sz="4" w:space="0" w:color="auto"/>
            </w:tcBorders>
            <w:vAlign w:val="center"/>
            <w:hideMark/>
          </w:tcPr>
          <w:p w14:paraId="3F98D95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5D780E0"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7780524"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26A01E7" w14:textId="77777777" w:rsidR="0066374B" w:rsidRPr="005963E7" w:rsidRDefault="0066374B" w:rsidP="005963E7">
            <w:pPr>
              <w:spacing w:after="0"/>
              <w:jc w:val="left"/>
              <w:rPr>
                <w:rFonts w:ascii="Arial" w:hAnsi="Arial" w:cs="Arial"/>
                <w:color w:val="000000"/>
                <w:sz w:val="18"/>
                <w:szCs w:val="18"/>
              </w:rPr>
            </w:pPr>
          </w:p>
        </w:tc>
      </w:tr>
      <w:tr w:rsidR="0066374B" w:rsidRPr="005963E7" w14:paraId="1135F272" w14:textId="77777777" w:rsidTr="0066374B">
        <w:trPr>
          <w:trHeight w:val="960"/>
        </w:trPr>
        <w:tc>
          <w:tcPr>
            <w:tcW w:w="0" w:type="auto"/>
            <w:vMerge/>
            <w:tcBorders>
              <w:top w:val="nil"/>
              <w:left w:val="single" w:sz="4" w:space="0" w:color="auto"/>
              <w:bottom w:val="single" w:sz="4" w:space="0" w:color="auto"/>
              <w:right w:val="single" w:sz="4" w:space="0" w:color="auto"/>
            </w:tcBorders>
            <w:vAlign w:val="center"/>
            <w:hideMark/>
          </w:tcPr>
          <w:p w14:paraId="62C131E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8A46D2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6FBF271"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Generate a membership verification report( indicating whether the individuals found during a compliance audit are registered or not)</w:t>
            </w:r>
          </w:p>
        </w:tc>
        <w:tc>
          <w:tcPr>
            <w:tcW w:w="0" w:type="auto"/>
            <w:vMerge/>
            <w:tcBorders>
              <w:top w:val="nil"/>
              <w:left w:val="single" w:sz="4" w:space="0" w:color="auto"/>
              <w:bottom w:val="single" w:sz="4" w:space="0" w:color="auto"/>
              <w:right w:val="single" w:sz="4" w:space="0" w:color="auto"/>
            </w:tcBorders>
            <w:vAlign w:val="center"/>
            <w:hideMark/>
          </w:tcPr>
          <w:p w14:paraId="4A90B64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CAD00AF"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3FFF2F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D18F32E" w14:textId="77777777" w:rsidR="0066374B" w:rsidRPr="005963E7" w:rsidRDefault="0066374B" w:rsidP="005963E7">
            <w:pPr>
              <w:spacing w:after="0"/>
              <w:jc w:val="left"/>
              <w:rPr>
                <w:rFonts w:ascii="Arial" w:hAnsi="Arial" w:cs="Arial"/>
                <w:color w:val="000000"/>
                <w:sz w:val="18"/>
                <w:szCs w:val="18"/>
              </w:rPr>
            </w:pPr>
          </w:p>
        </w:tc>
      </w:tr>
      <w:tr w:rsidR="0066374B" w:rsidRPr="005963E7" w14:paraId="00789D6B"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5DA2C4D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867877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6C49BA6"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Upload the compliance reports on the system.</w:t>
            </w:r>
          </w:p>
        </w:tc>
        <w:tc>
          <w:tcPr>
            <w:tcW w:w="0" w:type="auto"/>
            <w:vMerge/>
            <w:tcBorders>
              <w:top w:val="nil"/>
              <w:left w:val="single" w:sz="4" w:space="0" w:color="auto"/>
              <w:bottom w:val="single" w:sz="4" w:space="0" w:color="auto"/>
              <w:right w:val="single" w:sz="4" w:space="0" w:color="auto"/>
            </w:tcBorders>
            <w:vAlign w:val="center"/>
            <w:hideMark/>
          </w:tcPr>
          <w:p w14:paraId="7F940AB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6BFF65"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331BBB4"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05FAC588" w14:textId="77777777" w:rsidR="0066374B" w:rsidRPr="005963E7" w:rsidRDefault="0066374B" w:rsidP="005963E7">
            <w:pPr>
              <w:suppressAutoHyphens w:val="0"/>
              <w:spacing w:after="0"/>
              <w:jc w:val="left"/>
              <w:rPr>
                <w:rFonts w:ascii="Arial" w:hAnsi="Arial" w:cs="Arial"/>
                <w:color w:val="000000"/>
                <w:sz w:val="18"/>
                <w:szCs w:val="18"/>
              </w:rPr>
            </w:pPr>
          </w:p>
        </w:tc>
      </w:tr>
      <w:tr w:rsidR="0066374B" w:rsidRPr="005963E7" w14:paraId="43974B9F" w14:textId="77777777" w:rsidTr="0066374B">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3BCF6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MD 06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8FE7A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Reduce manual intervention on </w:t>
            </w:r>
            <w:r w:rsidRPr="005963E7">
              <w:rPr>
                <w:rFonts w:ascii="Arial" w:hAnsi="Arial" w:cs="Arial"/>
                <w:color w:val="000000"/>
                <w:sz w:val="18"/>
                <w:szCs w:val="18"/>
              </w:rPr>
              <w:lastRenderedPageBreak/>
              <w:t>the system to 80%</w:t>
            </w:r>
          </w:p>
        </w:tc>
        <w:tc>
          <w:tcPr>
            <w:tcW w:w="0" w:type="auto"/>
            <w:tcBorders>
              <w:top w:val="nil"/>
              <w:left w:val="nil"/>
              <w:bottom w:val="single" w:sz="4" w:space="0" w:color="auto"/>
              <w:right w:val="single" w:sz="4" w:space="0" w:color="auto"/>
            </w:tcBorders>
            <w:shd w:val="clear" w:color="auto" w:fill="auto"/>
            <w:vAlign w:val="center"/>
            <w:hideMark/>
          </w:tcPr>
          <w:p w14:paraId="76B7AD9A"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lastRenderedPageBreak/>
              <w:t>The system should be able to: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8BD5B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291E51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220F15C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37C2318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FF2EC8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5689A6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8F87DC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lastRenderedPageBreak/>
              <w:t> </w:t>
            </w:r>
          </w:p>
          <w:p w14:paraId="1FFEB1C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8F81C9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16E27F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9FF4D3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2435E0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D7AFAD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1F63B8A"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E56EC7A"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7BB123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EB762D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C5779D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2E92B1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6277F0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4410FAE"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F033B6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A0B03A2" w14:textId="77777777" w:rsidR="0066374B" w:rsidRPr="005963E7" w:rsidRDefault="0066374B" w:rsidP="005963E7">
            <w:pPr>
              <w:spacing w:after="0"/>
              <w:jc w:val="left"/>
              <w:rPr>
                <w:rFonts w:ascii="Arial" w:hAnsi="Arial" w:cs="Arial"/>
                <w:color w:val="000000"/>
                <w:sz w:val="18"/>
                <w:szCs w:val="18"/>
              </w:rPr>
            </w:pPr>
            <w:r w:rsidRPr="005963E7">
              <w:rPr>
                <w:rFonts w:ascii="Arial" w:hAnsi="Arial" w:cs="Arial"/>
                <w:color w:val="000000"/>
                <w:sz w:val="18"/>
                <w:szCs w:val="18"/>
              </w:rPr>
              <w:t> </w:t>
            </w:r>
            <w:r w:rsidR="008D2F36">
              <w:rPr>
                <w:rFonts w:ascii="Arial" w:hAnsi="Arial" w:cs="Arial"/>
                <w:color w:val="000000"/>
                <w:sz w:val="18"/>
                <w:szCs w:val="18"/>
              </w:rPr>
              <w:t>15</w:t>
            </w:r>
            <w:r>
              <w:rPr>
                <w:rFonts w:ascii="Arial" w:hAnsi="Arial" w:cs="Arial"/>
                <w:color w:val="000000"/>
                <w:sz w:val="18"/>
                <w:szCs w:val="18"/>
              </w:rPr>
              <w:t>pts</w:t>
            </w:r>
          </w:p>
        </w:tc>
      </w:tr>
      <w:tr w:rsidR="0066374B" w:rsidRPr="005963E7" w14:paraId="14C4BA0F"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1E3CF09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2E5FAC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BD1EFFE"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6FF0C55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2D0050F"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15ED19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D9A553C" w14:textId="77777777" w:rsidR="0066374B" w:rsidRPr="005963E7" w:rsidRDefault="0066374B" w:rsidP="005963E7">
            <w:pPr>
              <w:spacing w:after="0"/>
              <w:jc w:val="left"/>
              <w:rPr>
                <w:rFonts w:ascii="Arial" w:hAnsi="Arial" w:cs="Arial"/>
                <w:color w:val="000000"/>
                <w:sz w:val="18"/>
                <w:szCs w:val="18"/>
              </w:rPr>
            </w:pPr>
          </w:p>
        </w:tc>
      </w:tr>
      <w:tr w:rsidR="0066374B" w:rsidRPr="005963E7" w14:paraId="10D0AC12" w14:textId="77777777" w:rsidTr="0066374B">
        <w:trPr>
          <w:trHeight w:val="720"/>
        </w:trPr>
        <w:tc>
          <w:tcPr>
            <w:tcW w:w="0" w:type="auto"/>
            <w:vMerge/>
            <w:tcBorders>
              <w:top w:val="nil"/>
              <w:left w:val="single" w:sz="4" w:space="0" w:color="auto"/>
              <w:bottom w:val="single" w:sz="4" w:space="0" w:color="auto"/>
              <w:right w:val="single" w:sz="4" w:space="0" w:color="auto"/>
            </w:tcBorders>
            <w:vAlign w:val="center"/>
            <w:hideMark/>
          </w:tcPr>
          <w:p w14:paraId="5A227AE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7D28B0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32CAB97"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Automatically accumulate the membership fee if the member has been inactive for more than a year</w:t>
            </w:r>
          </w:p>
        </w:tc>
        <w:tc>
          <w:tcPr>
            <w:tcW w:w="0" w:type="auto"/>
            <w:vMerge/>
            <w:tcBorders>
              <w:top w:val="nil"/>
              <w:left w:val="single" w:sz="4" w:space="0" w:color="auto"/>
              <w:bottom w:val="single" w:sz="4" w:space="0" w:color="auto"/>
              <w:right w:val="single" w:sz="4" w:space="0" w:color="auto"/>
            </w:tcBorders>
            <w:vAlign w:val="center"/>
            <w:hideMark/>
          </w:tcPr>
          <w:p w14:paraId="43BF991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861145F"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F57548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451CA74" w14:textId="77777777" w:rsidR="0066374B" w:rsidRPr="005963E7" w:rsidRDefault="0066374B" w:rsidP="005963E7">
            <w:pPr>
              <w:spacing w:after="0"/>
              <w:jc w:val="left"/>
              <w:rPr>
                <w:rFonts w:ascii="Arial" w:hAnsi="Arial" w:cs="Arial"/>
                <w:color w:val="000000"/>
                <w:sz w:val="18"/>
                <w:szCs w:val="18"/>
              </w:rPr>
            </w:pPr>
          </w:p>
        </w:tc>
      </w:tr>
      <w:tr w:rsidR="0066374B" w:rsidRPr="005963E7" w14:paraId="18927D0E" w14:textId="77777777" w:rsidTr="0066374B">
        <w:trPr>
          <w:trHeight w:val="990"/>
        </w:trPr>
        <w:tc>
          <w:tcPr>
            <w:tcW w:w="0" w:type="auto"/>
            <w:vMerge/>
            <w:tcBorders>
              <w:top w:val="nil"/>
              <w:left w:val="single" w:sz="4" w:space="0" w:color="auto"/>
              <w:bottom w:val="single" w:sz="4" w:space="0" w:color="auto"/>
              <w:right w:val="single" w:sz="4" w:space="0" w:color="auto"/>
            </w:tcBorders>
            <w:vAlign w:val="center"/>
            <w:hideMark/>
          </w:tcPr>
          <w:p w14:paraId="3065DF8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F3DA96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B984FA0"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Automatic reminder to members for systematic upgrade of membership from Graduate to Associate on their 2</w:t>
            </w:r>
            <w:r w:rsidRPr="005963E7">
              <w:rPr>
                <w:rFonts w:ascii="Arial" w:hAnsi="Arial" w:cs="Arial"/>
                <w:color w:val="000000"/>
                <w:sz w:val="18"/>
                <w:szCs w:val="18"/>
                <w:vertAlign w:val="superscript"/>
              </w:rPr>
              <w:t>ND</w:t>
            </w:r>
            <w:r w:rsidRPr="005963E7">
              <w:rPr>
                <w:rFonts w:ascii="Arial" w:hAnsi="Arial" w:cs="Arial"/>
                <w:color w:val="000000"/>
                <w:sz w:val="18"/>
                <w:szCs w:val="18"/>
              </w:rPr>
              <w:t xml:space="preserve"> anniversary.</w:t>
            </w:r>
          </w:p>
        </w:tc>
        <w:tc>
          <w:tcPr>
            <w:tcW w:w="0" w:type="auto"/>
            <w:vMerge/>
            <w:tcBorders>
              <w:top w:val="nil"/>
              <w:left w:val="single" w:sz="4" w:space="0" w:color="auto"/>
              <w:bottom w:val="single" w:sz="4" w:space="0" w:color="auto"/>
              <w:right w:val="single" w:sz="4" w:space="0" w:color="auto"/>
            </w:tcBorders>
            <w:vAlign w:val="center"/>
            <w:hideMark/>
          </w:tcPr>
          <w:p w14:paraId="6D336EF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935ACC9"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B3282F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BD65547" w14:textId="77777777" w:rsidR="0066374B" w:rsidRPr="005963E7" w:rsidRDefault="0066374B" w:rsidP="005963E7">
            <w:pPr>
              <w:spacing w:after="0"/>
              <w:jc w:val="left"/>
              <w:rPr>
                <w:rFonts w:ascii="Arial" w:hAnsi="Arial" w:cs="Arial"/>
                <w:color w:val="000000"/>
                <w:sz w:val="18"/>
                <w:szCs w:val="18"/>
              </w:rPr>
            </w:pPr>
          </w:p>
        </w:tc>
      </w:tr>
      <w:tr w:rsidR="0066374B" w:rsidRPr="005963E7" w14:paraId="49862172" w14:textId="77777777" w:rsidTr="0066374B">
        <w:trPr>
          <w:trHeight w:val="750"/>
        </w:trPr>
        <w:tc>
          <w:tcPr>
            <w:tcW w:w="0" w:type="auto"/>
            <w:vMerge/>
            <w:tcBorders>
              <w:top w:val="nil"/>
              <w:left w:val="single" w:sz="4" w:space="0" w:color="auto"/>
              <w:bottom w:val="single" w:sz="4" w:space="0" w:color="auto"/>
              <w:right w:val="single" w:sz="4" w:space="0" w:color="auto"/>
            </w:tcBorders>
            <w:vAlign w:val="center"/>
            <w:hideMark/>
          </w:tcPr>
          <w:p w14:paraId="46D44A1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2B438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BCB40FA"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Automatically upgrade Associate members on their 5</w:t>
            </w:r>
            <w:r w:rsidRPr="005963E7">
              <w:rPr>
                <w:rFonts w:ascii="Arial" w:hAnsi="Arial" w:cs="Arial"/>
                <w:color w:val="000000"/>
                <w:sz w:val="18"/>
                <w:szCs w:val="18"/>
                <w:vertAlign w:val="superscript"/>
              </w:rPr>
              <w:t>th</w:t>
            </w:r>
            <w:r w:rsidRPr="005963E7">
              <w:rPr>
                <w:rFonts w:ascii="Arial" w:hAnsi="Arial" w:cs="Arial"/>
                <w:color w:val="000000"/>
                <w:sz w:val="18"/>
                <w:szCs w:val="18"/>
              </w:rPr>
              <w:t xml:space="preserve"> anniversary to fellow level of membership. </w:t>
            </w:r>
          </w:p>
        </w:tc>
        <w:tc>
          <w:tcPr>
            <w:tcW w:w="0" w:type="auto"/>
            <w:vMerge/>
            <w:tcBorders>
              <w:top w:val="nil"/>
              <w:left w:val="single" w:sz="4" w:space="0" w:color="auto"/>
              <w:bottom w:val="single" w:sz="4" w:space="0" w:color="auto"/>
              <w:right w:val="single" w:sz="4" w:space="0" w:color="auto"/>
            </w:tcBorders>
            <w:vAlign w:val="center"/>
            <w:hideMark/>
          </w:tcPr>
          <w:p w14:paraId="6F889EF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7477C83"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C80A78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EA6A148" w14:textId="77777777" w:rsidR="0066374B" w:rsidRPr="005963E7" w:rsidRDefault="0066374B" w:rsidP="005963E7">
            <w:pPr>
              <w:spacing w:after="0"/>
              <w:jc w:val="left"/>
              <w:rPr>
                <w:rFonts w:ascii="Arial" w:hAnsi="Arial" w:cs="Arial"/>
                <w:color w:val="000000"/>
                <w:sz w:val="18"/>
                <w:szCs w:val="18"/>
              </w:rPr>
            </w:pPr>
          </w:p>
        </w:tc>
      </w:tr>
      <w:tr w:rsidR="0066374B" w:rsidRPr="005963E7" w14:paraId="43110F95" w14:textId="77777777" w:rsidTr="0066374B">
        <w:trPr>
          <w:trHeight w:val="720"/>
        </w:trPr>
        <w:tc>
          <w:tcPr>
            <w:tcW w:w="0" w:type="auto"/>
            <w:vMerge/>
            <w:tcBorders>
              <w:top w:val="nil"/>
              <w:left w:val="single" w:sz="4" w:space="0" w:color="auto"/>
              <w:bottom w:val="single" w:sz="4" w:space="0" w:color="auto"/>
              <w:right w:val="single" w:sz="4" w:space="0" w:color="auto"/>
            </w:tcBorders>
            <w:vAlign w:val="center"/>
            <w:hideMark/>
          </w:tcPr>
          <w:p w14:paraId="39BDE78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568336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989F9CC"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Automatically send invoices to associate members due for upgrade to fellow membership in the year.</w:t>
            </w:r>
          </w:p>
        </w:tc>
        <w:tc>
          <w:tcPr>
            <w:tcW w:w="0" w:type="auto"/>
            <w:vMerge/>
            <w:tcBorders>
              <w:top w:val="nil"/>
              <w:left w:val="single" w:sz="4" w:space="0" w:color="auto"/>
              <w:bottom w:val="single" w:sz="4" w:space="0" w:color="auto"/>
              <w:right w:val="single" w:sz="4" w:space="0" w:color="auto"/>
            </w:tcBorders>
            <w:vAlign w:val="center"/>
            <w:hideMark/>
          </w:tcPr>
          <w:p w14:paraId="4D40E41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D7B5684"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FB2F214"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EFDA0DC" w14:textId="77777777" w:rsidR="0066374B" w:rsidRPr="005963E7" w:rsidRDefault="0066374B" w:rsidP="005963E7">
            <w:pPr>
              <w:spacing w:after="0"/>
              <w:jc w:val="left"/>
              <w:rPr>
                <w:rFonts w:ascii="Arial" w:hAnsi="Arial" w:cs="Arial"/>
                <w:color w:val="000000"/>
                <w:sz w:val="18"/>
                <w:szCs w:val="18"/>
              </w:rPr>
            </w:pPr>
          </w:p>
        </w:tc>
      </w:tr>
      <w:tr w:rsidR="0066374B" w:rsidRPr="005963E7" w14:paraId="2CFEE6FE"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008FA40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194F67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ABFFD1C"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Allow members to generate payment statements on their individual accounts.</w:t>
            </w:r>
          </w:p>
        </w:tc>
        <w:tc>
          <w:tcPr>
            <w:tcW w:w="0" w:type="auto"/>
            <w:vMerge/>
            <w:tcBorders>
              <w:top w:val="nil"/>
              <w:left w:val="single" w:sz="4" w:space="0" w:color="auto"/>
              <w:bottom w:val="single" w:sz="4" w:space="0" w:color="auto"/>
              <w:right w:val="single" w:sz="4" w:space="0" w:color="auto"/>
            </w:tcBorders>
            <w:vAlign w:val="center"/>
            <w:hideMark/>
          </w:tcPr>
          <w:p w14:paraId="625E044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BD63B7B"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4B4BFE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53352DE" w14:textId="77777777" w:rsidR="0066374B" w:rsidRPr="005963E7" w:rsidRDefault="0066374B" w:rsidP="005963E7">
            <w:pPr>
              <w:spacing w:after="0"/>
              <w:jc w:val="left"/>
              <w:rPr>
                <w:rFonts w:ascii="Arial" w:hAnsi="Arial" w:cs="Arial"/>
                <w:color w:val="000000"/>
                <w:sz w:val="18"/>
                <w:szCs w:val="18"/>
              </w:rPr>
            </w:pPr>
          </w:p>
        </w:tc>
      </w:tr>
      <w:tr w:rsidR="0066374B" w:rsidRPr="005963E7" w14:paraId="3A445303"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49F057A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4601A3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5DA29FD"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Auto alert to staff when the provisional member passes the required examinations.</w:t>
            </w:r>
          </w:p>
        </w:tc>
        <w:tc>
          <w:tcPr>
            <w:tcW w:w="0" w:type="auto"/>
            <w:vMerge/>
            <w:tcBorders>
              <w:top w:val="nil"/>
              <w:left w:val="single" w:sz="4" w:space="0" w:color="auto"/>
              <w:bottom w:val="single" w:sz="4" w:space="0" w:color="auto"/>
              <w:right w:val="single" w:sz="4" w:space="0" w:color="auto"/>
            </w:tcBorders>
            <w:vAlign w:val="center"/>
            <w:hideMark/>
          </w:tcPr>
          <w:p w14:paraId="6D89945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20DC299"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4EF498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AE40FF1" w14:textId="77777777" w:rsidR="0066374B" w:rsidRPr="005963E7" w:rsidRDefault="0066374B" w:rsidP="005963E7">
            <w:pPr>
              <w:spacing w:after="0"/>
              <w:jc w:val="left"/>
              <w:rPr>
                <w:rFonts w:ascii="Arial" w:hAnsi="Arial" w:cs="Arial"/>
                <w:color w:val="000000"/>
                <w:sz w:val="18"/>
                <w:szCs w:val="18"/>
              </w:rPr>
            </w:pPr>
          </w:p>
        </w:tc>
      </w:tr>
      <w:tr w:rsidR="0066374B" w:rsidRPr="005963E7" w14:paraId="3461FC65" w14:textId="77777777" w:rsidTr="0066374B">
        <w:trPr>
          <w:trHeight w:val="2400"/>
        </w:trPr>
        <w:tc>
          <w:tcPr>
            <w:tcW w:w="0" w:type="auto"/>
            <w:vMerge/>
            <w:tcBorders>
              <w:top w:val="nil"/>
              <w:left w:val="single" w:sz="4" w:space="0" w:color="auto"/>
              <w:bottom w:val="single" w:sz="4" w:space="0" w:color="auto"/>
              <w:right w:val="single" w:sz="4" w:space="0" w:color="auto"/>
            </w:tcBorders>
            <w:vAlign w:val="center"/>
            <w:hideMark/>
          </w:tcPr>
          <w:p w14:paraId="6A31785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6E2DB8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80BB04A"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Auto upgrade of provisional members to regular membership – an alert should be sent to the reviewer, the first line approver, second line approver, and authorizer and should be closed off by the reviewer or first line approver once the certificate is printed. An alert message should then be sent to member who has been upgraded for collection of certificate and card ( refer to the registration process above)</w:t>
            </w:r>
          </w:p>
        </w:tc>
        <w:tc>
          <w:tcPr>
            <w:tcW w:w="0" w:type="auto"/>
            <w:vMerge/>
            <w:tcBorders>
              <w:top w:val="nil"/>
              <w:left w:val="single" w:sz="4" w:space="0" w:color="auto"/>
              <w:bottom w:val="single" w:sz="4" w:space="0" w:color="auto"/>
              <w:right w:val="single" w:sz="4" w:space="0" w:color="auto"/>
            </w:tcBorders>
            <w:vAlign w:val="center"/>
            <w:hideMark/>
          </w:tcPr>
          <w:p w14:paraId="0376EB3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42A58C7"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79C7BD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9470399" w14:textId="77777777" w:rsidR="0066374B" w:rsidRPr="005963E7" w:rsidRDefault="0066374B" w:rsidP="005963E7">
            <w:pPr>
              <w:spacing w:after="0"/>
              <w:jc w:val="left"/>
              <w:rPr>
                <w:rFonts w:ascii="Arial" w:hAnsi="Arial" w:cs="Arial"/>
                <w:color w:val="000000"/>
                <w:sz w:val="18"/>
                <w:szCs w:val="18"/>
              </w:rPr>
            </w:pPr>
          </w:p>
        </w:tc>
      </w:tr>
      <w:tr w:rsidR="0066374B" w:rsidRPr="005963E7" w14:paraId="370B4225"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2E1C734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47E3FC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A62AEB5"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Provide for online communities for members and discussion   fora</w:t>
            </w:r>
          </w:p>
        </w:tc>
        <w:tc>
          <w:tcPr>
            <w:tcW w:w="0" w:type="auto"/>
            <w:vMerge/>
            <w:tcBorders>
              <w:top w:val="nil"/>
              <w:left w:val="single" w:sz="4" w:space="0" w:color="auto"/>
              <w:bottom w:val="single" w:sz="4" w:space="0" w:color="auto"/>
              <w:right w:val="single" w:sz="4" w:space="0" w:color="auto"/>
            </w:tcBorders>
            <w:vAlign w:val="center"/>
            <w:hideMark/>
          </w:tcPr>
          <w:p w14:paraId="46D52CA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B1F90EE"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508017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F2DB1D0" w14:textId="77777777" w:rsidR="0066374B" w:rsidRPr="005963E7" w:rsidRDefault="0066374B" w:rsidP="005963E7">
            <w:pPr>
              <w:spacing w:after="0"/>
              <w:jc w:val="left"/>
              <w:rPr>
                <w:rFonts w:ascii="Arial" w:hAnsi="Arial" w:cs="Arial"/>
                <w:color w:val="000000"/>
                <w:sz w:val="18"/>
                <w:szCs w:val="18"/>
              </w:rPr>
            </w:pPr>
          </w:p>
        </w:tc>
      </w:tr>
      <w:tr w:rsidR="0066374B" w:rsidRPr="005963E7" w14:paraId="18646C51"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45F5472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B7887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4FB539D"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Provide for a member directory via a web interface</w:t>
            </w:r>
          </w:p>
        </w:tc>
        <w:tc>
          <w:tcPr>
            <w:tcW w:w="0" w:type="auto"/>
            <w:vMerge/>
            <w:tcBorders>
              <w:top w:val="nil"/>
              <w:left w:val="single" w:sz="4" w:space="0" w:color="auto"/>
              <w:bottom w:val="single" w:sz="4" w:space="0" w:color="auto"/>
              <w:right w:val="single" w:sz="4" w:space="0" w:color="auto"/>
            </w:tcBorders>
            <w:vAlign w:val="center"/>
            <w:hideMark/>
          </w:tcPr>
          <w:p w14:paraId="28C376C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B10B88"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C144CAE"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1CE74D1" w14:textId="77777777" w:rsidR="0066374B" w:rsidRPr="005963E7" w:rsidRDefault="0066374B" w:rsidP="005963E7">
            <w:pPr>
              <w:spacing w:after="0"/>
              <w:jc w:val="left"/>
              <w:rPr>
                <w:rFonts w:ascii="Arial" w:hAnsi="Arial" w:cs="Arial"/>
                <w:color w:val="000000"/>
                <w:sz w:val="18"/>
                <w:szCs w:val="18"/>
              </w:rPr>
            </w:pPr>
          </w:p>
        </w:tc>
      </w:tr>
      <w:tr w:rsidR="0066374B" w:rsidRPr="005963E7" w14:paraId="049E0CC3" w14:textId="77777777" w:rsidTr="0066374B">
        <w:trPr>
          <w:trHeight w:val="960"/>
        </w:trPr>
        <w:tc>
          <w:tcPr>
            <w:tcW w:w="0" w:type="auto"/>
            <w:vMerge/>
            <w:tcBorders>
              <w:top w:val="nil"/>
              <w:left w:val="single" w:sz="4" w:space="0" w:color="auto"/>
              <w:bottom w:val="single" w:sz="4" w:space="0" w:color="auto"/>
              <w:right w:val="single" w:sz="4" w:space="0" w:color="auto"/>
            </w:tcBorders>
            <w:vAlign w:val="center"/>
            <w:hideMark/>
          </w:tcPr>
          <w:p w14:paraId="5F9C129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1827A1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59347B0"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Issue automated membership numbers for temporal, provisional, regular members and OAP students once the application is authorized.</w:t>
            </w:r>
          </w:p>
        </w:tc>
        <w:tc>
          <w:tcPr>
            <w:tcW w:w="0" w:type="auto"/>
            <w:vMerge/>
            <w:tcBorders>
              <w:top w:val="nil"/>
              <w:left w:val="single" w:sz="4" w:space="0" w:color="auto"/>
              <w:bottom w:val="single" w:sz="4" w:space="0" w:color="auto"/>
              <w:right w:val="single" w:sz="4" w:space="0" w:color="auto"/>
            </w:tcBorders>
            <w:vAlign w:val="center"/>
            <w:hideMark/>
          </w:tcPr>
          <w:p w14:paraId="7E31D14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8375C4F"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EDD1B7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3746D9D" w14:textId="77777777" w:rsidR="0066374B" w:rsidRPr="005963E7" w:rsidRDefault="0066374B" w:rsidP="005963E7">
            <w:pPr>
              <w:spacing w:after="0"/>
              <w:jc w:val="left"/>
              <w:rPr>
                <w:rFonts w:ascii="Arial" w:hAnsi="Arial" w:cs="Arial"/>
                <w:color w:val="000000"/>
                <w:sz w:val="18"/>
                <w:szCs w:val="18"/>
              </w:rPr>
            </w:pPr>
          </w:p>
        </w:tc>
      </w:tr>
      <w:tr w:rsidR="0066374B" w:rsidRPr="005963E7" w14:paraId="1A8C1F5B" w14:textId="77777777" w:rsidTr="0066374B">
        <w:trPr>
          <w:trHeight w:val="720"/>
        </w:trPr>
        <w:tc>
          <w:tcPr>
            <w:tcW w:w="0" w:type="auto"/>
            <w:vMerge/>
            <w:tcBorders>
              <w:top w:val="nil"/>
              <w:left w:val="single" w:sz="4" w:space="0" w:color="auto"/>
              <w:bottom w:val="single" w:sz="4" w:space="0" w:color="auto"/>
              <w:right w:val="single" w:sz="4" w:space="0" w:color="auto"/>
            </w:tcBorders>
            <w:vAlign w:val="center"/>
            <w:hideMark/>
          </w:tcPr>
          <w:p w14:paraId="3E5C377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2C85A3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B391013"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Indicate the admission date once an application has been closed for a particular month</w:t>
            </w:r>
          </w:p>
        </w:tc>
        <w:tc>
          <w:tcPr>
            <w:tcW w:w="0" w:type="auto"/>
            <w:vMerge/>
            <w:tcBorders>
              <w:top w:val="nil"/>
              <w:left w:val="single" w:sz="4" w:space="0" w:color="auto"/>
              <w:bottom w:val="single" w:sz="4" w:space="0" w:color="auto"/>
              <w:right w:val="single" w:sz="4" w:space="0" w:color="auto"/>
            </w:tcBorders>
            <w:vAlign w:val="center"/>
            <w:hideMark/>
          </w:tcPr>
          <w:p w14:paraId="272A6F90"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206A5CE"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413960A"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E700567" w14:textId="77777777" w:rsidR="0066374B" w:rsidRPr="005963E7" w:rsidRDefault="0066374B" w:rsidP="005963E7">
            <w:pPr>
              <w:spacing w:after="0"/>
              <w:jc w:val="left"/>
              <w:rPr>
                <w:rFonts w:ascii="Arial" w:hAnsi="Arial" w:cs="Arial"/>
                <w:color w:val="000000"/>
                <w:sz w:val="18"/>
                <w:szCs w:val="18"/>
              </w:rPr>
            </w:pPr>
          </w:p>
        </w:tc>
      </w:tr>
      <w:tr w:rsidR="0066374B" w:rsidRPr="005963E7" w14:paraId="713A5262"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0C9B9ED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92A054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C189CAD"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Provide address labels and admission letters based on admission dates</w:t>
            </w:r>
          </w:p>
        </w:tc>
        <w:tc>
          <w:tcPr>
            <w:tcW w:w="0" w:type="auto"/>
            <w:vMerge/>
            <w:tcBorders>
              <w:top w:val="nil"/>
              <w:left w:val="single" w:sz="4" w:space="0" w:color="auto"/>
              <w:bottom w:val="single" w:sz="4" w:space="0" w:color="auto"/>
              <w:right w:val="single" w:sz="4" w:space="0" w:color="auto"/>
            </w:tcBorders>
            <w:vAlign w:val="center"/>
            <w:hideMark/>
          </w:tcPr>
          <w:p w14:paraId="073F81A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A5E81D2"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6A7231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4F90B7B" w14:textId="77777777" w:rsidR="0066374B" w:rsidRPr="005963E7" w:rsidRDefault="0066374B" w:rsidP="005963E7">
            <w:pPr>
              <w:spacing w:after="0"/>
              <w:jc w:val="left"/>
              <w:rPr>
                <w:rFonts w:ascii="Arial" w:hAnsi="Arial" w:cs="Arial"/>
                <w:color w:val="000000"/>
                <w:sz w:val="18"/>
                <w:szCs w:val="18"/>
              </w:rPr>
            </w:pPr>
          </w:p>
        </w:tc>
      </w:tr>
      <w:tr w:rsidR="0066374B" w:rsidRPr="005963E7" w14:paraId="2F53B88A"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65777E9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4409D4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DDF9E7E"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Send auto reminders to inactive members to pay their annual fees quarterly</w:t>
            </w:r>
          </w:p>
        </w:tc>
        <w:tc>
          <w:tcPr>
            <w:tcW w:w="0" w:type="auto"/>
            <w:vMerge/>
            <w:tcBorders>
              <w:top w:val="nil"/>
              <w:left w:val="single" w:sz="4" w:space="0" w:color="auto"/>
              <w:bottom w:val="single" w:sz="4" w:space="0" w:color="auto"/>
              <w:right w:val="single" w:sz="4" w:space="0" w:color="auto"/>
            </w:tcBorders>
            <w:vAlign w:val="center"/>
            <w:hideMark/>
          </w:tcPr>
          <w:p w14:paraId="76D0037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522C9B3"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2A0921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5119A28" w14:textId="77777777" w:rsidR="0066374B" w:rsidRPr="005963E7" w:rsidRDefault="0066374B" w:rsidP="005963E7">
            <w:pPr>
              <w:spacing w:after="0"/>
              <w:jc w:val="left"/>
              <w:rPr>
                <w:rFonts w:ascii="Arial" w:hAnsi="Arial" w:cs="Arial"/>
                <w:color w:val="000000"/>
                <w:sz w:val="18"/>
                <w:szCs w:val="18"/>
              </w:rPr>
            </w:pPr>
          </w:p>
        </w:tc>
      </w:tr>
      <w:tr w:rsidR="0066374B" w:rsidRPr="005963E7" w14:paraId="1A268E4A"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39DB4EF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D71227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844D732"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Provide for extra users in case of  temp staff</w:t>
            </w:r>
          </w:p>
        </w:tc>
        <w:tc>
          <w:tcPr>
            <w:tcW w:w="0" w:type="auto"/>
            <w:vMerge/>
            <w:tcBorders>
              <w:top w:val="nil"/>
              <w:left w:val="single" w:sz="4" w:space="0" w:color="auto"/>
              <w:bottom w:val="single" w:sz="4" w:space="0" w:color="auto"/>
              <w:right w:val="single" w:sz="4" w:space="0" w:color="auto"/>
            </w:tcBorders>
            <w:vAlign w:val="center"/>
            <w:hideMark/>
          </w:tcPr>
          <w:p w14:paraId="34008570"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30BDF39"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97F56C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5305480" w14:textId="77777777" w:rsidR="0066374B" w:rsidRPr="005963E7" w:rsidRDefault="0066374B" w:rsidP="005963E7">
            <w:pPr>
              <w:spacing w:after="0"/>
              <w:jc w:val="left"/>
              <w:rPr>
                <w:rFonts w:ascii="Arial" w:hAnsi="Arial" w:cs="Arial"/>
                <w:color w:val="000000"/>
                <w:sz w:val="18"/>
                <w:szCs w:val="18"/>
              </w:rPr>
            </w:pPr>
          </w:p>
        </w:tc>
      </w:tr>
      <w:tr w:rsidR="0066374B" w:rsidRPr="005963E7" w14:paraId="40A2749F"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542D73E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EC4B95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C071693"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The system should automatically allocate invoice numbers</w:t>
            </w:r>
          </w:p>
        </w:tc>
        <w:tc>
          <w:tcPr>
            <w:tcW w:w="0" w:type="auto"/>
            <w:vMerge/>
            <w:tcBorders>
              <w:top w:val="nil"/>
              <w:left w:val="single" w:sz="4" w:space="0" w:color="auto"/>
              <w:bottom w:val="single" w:sz="4" w:space="0" w:color="auto"/>
              <w:right w:val="single" w:sz="4" w:space="0" w:color="auto"/>
            </w:tcBorders>
            <w:vAlign w:val="center"/>
            <w:hideMark/>
          </w:tcPr>
          <w:p w14:paraId="06F9C27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6A650DB"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578C48A"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518B9F3" w14:textId="77777777" w:rsidR="0066374B" w:rsidRPr="005963E7" w:rsidRDefault="0066374B" w:rsidP="005963E7">
            <w:pPr>
              <w:spacing w:after="0"/>
              <w:jc w:val="left"/>
              <w:rPr>
                <w:rFonts w:ascii="Arial" w:hAnsi="Arial" w:cs="Arial"/>
                <w:color w:val="000000"/>
                <w:sz w:val="18"/>
                <w:szCs w:val="18"/>
              </w:rPr>
            </w:pPr>
          </w:p>
        </w:tc>
      </w:tr>
      <w:tr w:rsidR="0066374B" w:rsidRPr="005963E7" w14:paraId="35647471"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3360CD5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3B1F9F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DD03D04"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Allow for input of annual fees</w:t>
            </w:r>
          </w:p>
        </w:tc>
        <w:tc>
          <w:tcPr>
            <w:tcW w:w="0" w:type="auto"/>
            <w:vMerge/>
            <w:tcBorders>
              <w:top w:val="nil"/>
              <w:left w:val="single" w:sz="4" w:space="0" w:color="auto"/>
              <w:bottom w:val="single" w:sz="4" w:space="0" w:color="auto"/>
              <w:right w:val="single" w:sz="4" w:space="0" w:color="auto"/>
            </w:tcBorders>
            <w:vAlign w:val="center"/>
            <w:hideMark/>
          </w:tcPr>
          <w:p w14:paraId="38C1C80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D246F77"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9D512C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E3E4185" w14:textId="77777777" w:rsidR="0066374B" w:rsidRPr="005963E7" w:rsidRDefault="0066374B" w:rsidP="005963E7">
            <w:pPr>
              <w:spacing w:after="0"/>
              <w:jc w:val="left"/>
              <w:rPr>
                <w:rFonts w:ascii="Arial" w:hAnsi="Arial" w:cs="Arial"/>
                <w:color w:val="000000"/>
                <w:sz w:val="18"/>
                <w:szCs w:val="18"/>
              </w:rPr>
            </w:pPr>
          </w:p>
        </w:tc>
      </w:tr>
      <w:tr w:rsidR="0066374B" w:rsidRPr="005963E7" w14:paraId="60EC3A54"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69D3E6E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14DC2D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F38C8A4"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 xml:space="preserve">and circulation of invoices  via email to all the members for renewal </w:t>
            </w:r>
          </w:p>
        </w:tc>
        <w:tc>
          <w:tcPr>
            <w:tcW w:w="0" w:type="auto"/>
            <w:vMerge/>
            <w:tcBorders>
              <w:top w:val="nil"/>
              <w:left w:val="single" w:sz="4" w:space="0" w:color="auto"/>
              <w:bottom w:val="single" w:sz="4" w:space="0" w:color="auto"/>
              <w:right w:val="single" w:sz="4" w:space="0" w:color="auto"/>
            </w:tcBorders>
            <w:vAlign w:val="center"/>
            <w:hideMark/>
          </w:tcPr>
          <w:p w14:paraId="6075EBD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6E52ED2"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14207C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D304C4F" w14:textId="77777777" w:rsidR="0066374B" w:rsidRPr="005963E7" w:rsidRDefault="0066374B" w:rsidP="005963E7">
            <w:pPr>
              <w:spacing w:after="0"/>
              <w:jc w:val="left"/>
              <w:rPr>
                <w:rFonts w:ascii="Arial" w:hAnsi="Arial" w:cs="Arial"/>
                <w:color w:val="000000"/>
                <w:sz w:val="18"/>
                <w:szCs w:val="18"/>
              </w:rPr>
            </w:pPr>
          </w:p>
        </w:tc>
      </w:tr>
      <w:tr w:rsidR="0066374B" w:rsidRPr="005963E7" w14:paraId="750CF614"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61869B3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3FE03C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2E46906"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4F9DE2B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70EA67F"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8163C3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580FE690" w14:textId="77777777" w:rsidR="0066374B" w:rsidRPr="005963E7" w:rsidRDefault="0066374B" w:rsidP="005963E7">
            <w:pPr>
              <w:suppressAutoHyphens w:val="0"/>
              <w:spacing w:after="0"/>
              <w:jc w:val="left"/>
              <w:rPr>
                <w:rFonts w:ascii="Arial" w:hAnsi="Arial" w:cs="Arial"/>
                <w:color w:val="000000"/>
                <w:sz w:val="18"/>
                <w:szCs w:val="18"/>
              </w:rPr>
            </w:pPr>
          </w:p>
        </w:tc>
      </w:tr>
      <w:tr w:rsidR="0066374B" w:rsidRPr="005963E7" w14:paraId="05E2029B" w14:textId="77777777" w:rsidTr="0066374B">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D49605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MD 07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00D16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Automate the process of capturing member employment data – for board nominations and employment purposes by 90%.</w:t>
            </w:r>
          </w:p>
        </w:tc>
        <w:tc>
          <w:tcPr>
            <w:tcW w:w="0" w:type="auto"/>
            <w:tcBorders>
              <w:top w:val="nil"/>
              <w:left w:val="nil"/>
              <w:bottom w:val="single" w:sz="4" w:space="0" w:color="auto"/>
              <w:right w:val="single" w:sz="4" w:space="0" w:color="auto"/>
            </w:tcBorders>
            <w:shd w:val="clear" w:color="auto" w:fill="auto"/>
            <w:vAlign w:val="center"/>
            <w:hideMark/>
          </w:tcPr>
          <w:p w14:paraId="616F1FCF" w14:textId="77777777" w:rsidR="0066374B" w:rsidRPr="005963E7" w:rsidRDefault="0066374B" w:rsidP="005963E7">
            <w:pPr>
              <w:suppressAutoHyphens w:val="0"/>
              <w:spacing w:after="0"/>
              <w:ind w:firstLineChars="300" w:firstLine="540"/>
              <w:jc w:val="left"/>
              <w:rPr>
                <w:rFonts w:ascii="Arial" w:hAnsi="Arial" w:cs="Arial"/>
                <w:color w:val="000000"/>
                <w:sz w:val="18"/>
                <w:szCs w:val="18"/>
              </w:rPr>
            </w:pPr>
            <w:r w:rsidRPr="005963E7">
              <w:rPr>
                <w:rFonts w:ascii="Arial" w:hAnsi="Arial" w:cstheme="minorHAnsi"/>
                <w:color w:val="000000"/>
                <w:sz w:val="18"/>
                <w:szCs w:val="18"/>
              </w:rPr>
              <w:t xml:space="preserve">1.       For employment purposes members should be able to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24208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12DE5"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504A631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50C7317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4C21F44"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636368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8D726E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0FB1194"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ADE291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7DA43E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B6B966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9761B6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3060F6A"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A8A3CF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452637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7BEB6DA"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10pts</w:t>
            </w:r>
          </w:p>
          <w:p w14:paraId="1A79B53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A2AE284"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A40B75E"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lastRenderedPageBreak/>
              <w:t> </w:t>
            </w:r>
          </w:p>
          <w:p w14:paraId="4FC7940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68776B6" w14:textId="77777777" w:rsidR="0066374B" w:rsidRPr="005963E7" w:rsidRDefault="0066374B"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r>
      <w:tr w:rsidR="0066374B" w:rsidRPr="005963E7" w14:paraId="2B1EDAF9"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4A8AA9A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49B787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B6905F6"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Enter their employment history</w:t>
            </w:r>
          </w:p>
        </w:tc>
        <w:tc>
          <w:tcPr>
            <w:tcW w:w="0" w:type="auto"/>
            <w:vMerge/>
            <w:tcBorders>
              <w:top w:val="nil"/>
              <w:left w:val="single" w:sz="4" w:space="0" w:color="auto"/>
              <w:bottom w:val="single" w:sz="4" w:space="0" w:color="auto"/>
              <w:right w:val="single" w:sz="4" w:space="0" w:color="auto"/>
            </w:tcBorders>
            <w:vAlign w:val="center"/>
            <w:hideMark/>
          </w:tcPr>
          <w:p w14:paraId="27165F9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05E3106"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88B6EB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8247EBC" w14:textId="77777777" w:rsidR="0066374B" w:rsidRPr="005963E7" w:rsidRDefault="0066374B" w:rsidP="005963E7">
            <w:pPr>
              <w:spacing w:after="0"/>
              <w:jc w:val="left"/>
              <w:rPr>
                <w:rFonts w:ascii="Arial" w:hAnsi="Arial" w:cs="Arial"/>
                <w:color w:val="000000"/>
                <w:sz w:val="18"/>
                <w:szCs w:val="18"/>
              </w:rPr>
            </w:pPr>
          </w:p>
        </w:tc>
      </w:tr>
      <w:tr w:rsidR="0066374B" w:rsidRPr="005963E7" w14:paraId="60BB1754"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59C352D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54E719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D680253"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Competences</w:t>
            </w:r>
          </w:p>
        </w:tc>
        <w:tc>
          <w:tcPr>
            <w:tcW w:w="0" w:type="auto"/>
            <w:vMerge/>
            <w:tcBorders>
              <w:top w:val="nil"/>
              <w:left w:val="single" w:sz="4" w:space="0" w:color="auto"/>
              <w:bottom w:val="single" w:sz="4" w:space="0" w:color="auto"/>
              <w:right w:val="single" w:sz="4" w:space="0" w:color="auto"/>
            </w:tcBorders>
            <w:vAlign w:val="center"/>
            <w:hideMark/>
          </w:tcPr>
          <w:p w14:paraId="3A2DEF8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F4B3C41"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453492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A2A3835" w14:textId="77777777" w:rsidR="0066374B" w:rsidRPr="005963E7" w:rsidRDefault="0066374B" w:rsidP="005963E7">
            <w:pPr>
              <w:spacing w:after="0"/>
              <w:jc w:val="left"/>
              <w:rPr>
                <w:rFonts w:ascii="Arial" w:hAnsi="Arial" w:cs="Arial"/>
                <w:color w:val="000000"/>
                <w:sz w:val="18"/>
                <w:szCs w:val="18"/>
              </w:rPr>
            </w:pPr>
          </w:p>
        </w:tc>
      </w:tr>
      <w:tr w:rsidR="0066374B" w:rsidRPr="005963E7" w14:paraId="6116C820"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047AD5B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764E1E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43A7B3B"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Skills</w:t>
            </w:r>
          </w:p>
        </w:tc>
        <w:tc>
          <w:tcPr>
            <w:tcW w:w="0" w:type="auto"/>
            <w:vMerge/>
            <w:tcBorders>
              <w:top w:val="nil"/>
              <w:left w:val="single" w:sz="4" w:space="0" w:color="auto"/>
              <w:bottom w:val="single" w:sz="4" w:space="0" w:color="auto"/>
              <w:right w:val="single" w:sz="4" w:space="0" w:color="auto"/>
            </w:tcBorders>
            <w:vAlign w:val="center"/>
            <w:hideMark/>
          </w:tcPr>
          <w:p w14:paraId="02968870"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3FCE9DB"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8A4671A"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6143A8B" w14:textId="77777777" w:rsidR="0066374B" w:rsidRPr="005963E7" w:rsidRDefault="0066374B" w:rsidP="005963E7">
            <w:pPr>
              <w:spacing w:after="0"/>
              <w:jc w:val="left"/>
              <w:rPr>
                <w:rFonts w:ascii="Arial" w:hAnsi="Arial" w:cs="Arial"/>
                <w:color w:val="000000"/>
                <w:sz w:val="18"/>
                <w:szCs w:val="18"/>
              </w:rPr>
            </w:pPr>
          </w:p>
        </w:tc>
      </w:tr>
      <w:tr w:rsidR="0066374B" w:rsidRPr="005963E7" w14:paraId="60B81DC8"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4208677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776130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7C4C25E"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Membership category</w:t>
            </w:r>
          </w:p>
        </w:tc>
        <w:tc>
          <w:tcPr>
            <w:tcW w:w="0" w:type="auto"/>
            <w:vMerge/>
            <w:tcBorders>
              <w:top w:val="nil"/>
              <w:left w:val="single" w:sz="4" w:space="0" w:color="auto"/>
              <w:bottom w:val="single" w:sz="4" w:space="0" w:color="auto"/>
              <w:right w:val="single" w:sz="4" w:space="0" w:color="auto"/>
            </w:tcBorders>
            <w:vAlign w:val="center"/>
            <w:hideMark/>
          </w:tcPr>
          <w:p w14:paraId="02616D4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EAA5AE4"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86DC0B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586D577" w14:textId="77777777" w:rsidR="0066374B" w:rsidRPr="005963E7" w:rsidRDefault="0066374B" w:rsidP="005963E7">
            <w:pPr>
              <w:spacing w:after="0"/>
              <w:jc w:val="left"/>
              <w:rPr>
                <w:rFonts w:ascii="Arial" w:hAnsi="Arial" w:cs="Arial"/>
                <w:color w:val="000000"/>
                <w:sz w:val="18"/>
                <w:szCs w:val="18"/>
              </w:rPr>
            </w:pPr>
          </w:p>
        </w:tc>
      </w:tr>
      <w:tr w:rsidR="0066374B" w:rsidRPr="005963E7" w14:paraId="449EF527"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125B5C8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5FA26F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8B6F10E"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Qualifications obtained</w:t>
            </w:r>
          </w:p>
        </w:tc>
        <w:tc>
          <w:tcPr>
            <w:tcW w:w="0" w:type="auto"/>
            <w:vMerge/>
            <w:tcBorders>
              <w:top w:val="nil"/>
              <w:left w:val="single" w:sz="4" w:space="0" w:color="auto"/>
              <w:bottom w:val="single" w:sz="4" w:space="0" w:color="auto"/>
              <w:right w:val="single" w:sz="4" w:space="0" w:color="auto"/>
            </w:tcBorders>
            <w:vAlign w:val="center"/>
            <w:hideMark/>
          </w:tcPr>
          <w:p w14:paraId="1D4A9FE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2E5E1B2"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810560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5C07D98" w14:textId="77777777" w:rsidR="0066374B" w:rsidRPr="005963E7" w:rsidRDefault="0066374B" w:rsidP="005963E7">
            <w:pPr>
              <w:spacing w:after="0"/>
              <w:jc w:val="left"/>
              <w:rPr>
                <w:rFonts w:ascii="Arial" w:hAnsi="Arial" w:cs="Arial"/>
                <w:color w:val="000000"/>
                <w:sz w:val="18"/>
                <w:szCs w:val="18"/>
              </w:rPr>
            </w:pPr>
          </w:p>
        </w:tc>
      </w:tr>
      <w:tr w:rsidR="0066374B" w:rsidRPr="005963E7" w14:paraId="098B0E02"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212FB73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E941E2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355BD52"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Expertise</w:t>
            </w:r>
          </w:p>
        </w:tc>
        <w:tc>
          <w:tcPr>
            <w:tcW w:w="0" w:type="auto"/>
            <w:vMerge/>
            <w:tcBorders>
              <w:top w:val="nil"/>
              <w:left w:val="single" w:sz="4" w:space="0" w:color="auto"/>
              <w:bottom w:val="single" w:sz="4" w:space="0" w:color="auto"/>
              <w:right w:val="single" w:sz="4" w:space="0" w:color="auto"/>
            </w:tcBorders>
            <w:vAlign w:val="center"/>
            <w:hideMark/>
          </w:tcPr>
          <w:p w14:paraId="1B4CD5F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BA5DFE"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1B4C89E"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F812C3E" w14:textId="77777777" w:rsidR="0066374B" w:rsidRPr="005963E7" w:rsidRDefault="0066374B" w:rsidP="005963E7">
            <w:pPr>
              <w:spacing w:after="0"/>
              <w:jc w:val="left"/>
              <w:rPr>
                <w:rFonts w:ascii="Arial" w:hAnsi="Arial" w:cs="Arial"/>
                <w:color w:val="000000"/>
                <w:sz w:val="18"/>
                <w:szCs w:val="18"/>
              </w:rPr>
            </w:pPr>
          </w:p>
        </w:tc>
      </w:tr>
      <w:tr w:rsidR="0066374B" w:rsidRPr="005963E7" w14:paraId="67735598"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36A5212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7F547A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7CBC3BE" w14:textId="77777777" w:rsidR="0066374B" w:rsidRPr="005963E7" w:rsidRDefault="0066374B" w:rsidP="005963E7">
            <w:pPr>
              <w:suppressAutoHyphens w:val="0"/>
              <w:spacing w:after="0"/>
              <w:ind w:firstLineChars="300" w:firstLine="540"/>
              <w:jc w:val="left"/>
              <w:rPr>
                <w:rFonts w:ascii="Arial" w:hAnsi="Arial" w:cs="Arial"/>
                <w:color w:val="000000"/>
                <w:sz w:val="18"/>
                <w:szCs w:val="18"/>
              </w:rPr>
            </w:pPr>
            <w:r w:rsidRPr="005963E7">
              <w:rPr>
                <w:rFonts w:ascii="Arial" w:hAnsi="Arial" w:cstheme="minorHAnsi"/>
                <w:color w:val="000000"/>
                <w:sz w:val="18"/>
                <w:szCs w:val="18"/>
              </w:rPr>
              <w:t>2.       For board nominations purposes, members should be able to;</w:t>
            </w:r>
          </w:p>
        </w:tc>
        <w:tc>
          <w:tcPr>
            <w:tcW w:w="0" w:type="auto"/>
            <w:vMerge/>
            <w:tcBorders>
              <w:top w:val="nil"/>
              <w:left w:val="single" w:sz="4" w:space="0" w:color="auto"/>
              <w:bottom w:val="single" w:sz="4" w:space="0" w:color="auto"/>
              <w:right w:val="single" w:sz="4" w:space="0" w:color="auto"/>
            </w:tcBorders>
            <w:vAlign w:val="center"/>
            <w:hideMark/>
          </w:tcPr>
          <w:p w14:paraId="7F21084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1480EE5"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470458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22819D1" w14:textId="77777777" w:rsidR="0066374B" w:rsidRPr="005963E7" w:rsidRDefault="0066374B" w:rsidP="005963E7">
            <w:pPr>
              <w:spacing w:after="0"/>
              <w:jc w:val="left"/>
              <w:rPr>
                <w:rFonts w:ascii="Arial" w:hAnsi="Arial" w:cs="Arial"/>
                <w:color w:val="000000"/>
                <w:sz w:val="18"/>
                <w:szCs w:val="18"/>
              </w:rPr>
            </w:pPr>
          </w:p>
        </w:tc>
      </w:tr>
      <w:tr w:rsidR="0066374B" w:rsidRPr="005963E7" w14:paraId="72EAA798"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4EA78CE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CD6185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C71B7CD" w14:textId="77777777" w:rsidR="0066374B" w:rsidRPr="005963E7" w:rsidRDefault="0066374B" w:rsidP="005963E7">
            <w:pPr>
              <w:suppressAutoHyphens w:val="0"/>
              <w:spacing w:after="0"/>
              <w:ind w:firstLineChars="300" w:firstLine="54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01A4EB4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EE38273"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910465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066CD9C" w14:textId="77777777" w:rsidR="0066374B" w:rsidRPr="005963E7" w:rsidRDefault="0066374B" w:rsidP="005963E7">
            <w:pPr>
              <w:spacing w:after="0"/>
              <w:jc w:val="left"/>
              <w:rPr>
                <w:rFonts w:ascii="Arial" w:hAnsi="Arial" w:cs="Arial"/>
                <w:color w:val="000000"/>
                <w:sz w:val="18"/>
                <w:szCs w:val="18"/>
              </w:rPr>
            </w:pPr>
          </w:p>
        </w:tc>
      </w:tr>
      <w:tr w:rsidR="0066374B" w:rsidRPr="005963E7" w14:paraId="5D558850"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2F2C6ED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6A47130"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D9724C9"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Enter their membership category</w:t>
            </w:r>
          </w:p>
        </w:tc>
        <w:tc>
          <w:tcPr>
            <w:tcW w:w="0" w:type="auto"/>
            <w:vMerge/>
            <w:tcBorders>
              <w:top w:val="nil"/>
              <w:left w:val="single" w:sz="4" w:space="0" w:color="auto"/>
              <w:bottom w:val="single" w:sz="4" w:space="0" w:color="auto"/>
              <w:right w:val="single" w:sz="4" w:space="0" w:color="auto"/>
            </w:tcBorders>
            <w:vAlign w:val="center"/>
            <w:hideMark/>
          </w:tcPr>
          <w:p w14:paraId="2A6B37D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E4B1B6F"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2685EB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9069A2E" w14:textId="77777777" w:rsidR="0066374B" w:rsidRPr="005963E7" w:rsidRDefault="0066374B" w:rsidP="005963E7">
            <w:pPr>
              <w:spacing w:after="0"/>
              <w:jc w:val="left"/>
              <w:rPr>
                <w:rFonts w:ascii="Arial" w:hAnsi="Arial" w:cs="Arial"/>
                <w:color w:val="000000"/>
                <w:sz w:val="18"/>
                <w:szCs w:val="18"/>
              </w:rPr>
            </w:pPr>
          </w:p>
        </w:tc>
      </w:tr>
      <w:tr w:rsidR="0066374B" w:rsidRPr="005963E7" w14:paraId="3553258F"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355B485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9F3254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FEA9978"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xml:space="preserve">ü  location </w:t>
            </w:r>
          </w:p>
        </w:tc>
        <w:tc>
          <w:tcPr>
            <w:tcW w:w="0" w:type="auto"/>
            <w:vMerge/>
            <w:tcBorders>
              <w:top w:val="nil"/>
              <w:left w:val="single" w:sz="4" w:space="0" w:color="auto"/>
              <w:bottom w:val="single" w:sz="4" w:space="0" w:color="auto"/>
              <w:right w:val="single" w:sz="4" w:space="0" w:color="auto"/>
            </w:tcBorders>
            <w:vAlign w:val="center"/>
            <w:hideMark/>
          </w:tcPr>
          <w:p w14:paraId="760E67A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1AB9AC9"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F5DC325"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B145023" w14:textId="77777777" w:rsidR="0066374B" w:rsidRPr="005963E7" w:rsidRDefault="0066374B" w:rsidP="005963E7">
            <w:pPr>
              <w:spacing w:after="0"/>
              <w:jc w:val="left"/>
              <w:rPr>
                <w:rFonts w:ascii="Arial" w:hAnsi="Arial" w:cs="Arial"/>
                <w:color w:val="000000"/>
                <w:sz w:val="18"/>
                <w:szCs w:val="18"/>
              </w:rPr>
            </w:pPr>
          </w:p>
        </w:tc>
      </w:tr>
      <w:tr w:rsidR="0066374B" w:rsidRPr="005963E7" w14:paraId="1E692DD1"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51D4A66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601AEB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9996E43"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Expertise/specialization.</w:t>
            </w:r>
          </w:p>
        </w:tc>
        <w:tc>
          <w:tcPr>
            <w:tcW w:w="0" w:type="auto"/>
            <w:vMerge/>
            <w:tcBorders>
              <w:top w:val="nil"/>
              <w:left w:val="single" w:sz="4" w:space="0" w:color="auto"/>
              <w:bottom w:val="single" w:sz="4" w:space="0" w:color="auto"/>
              <w:right w:val="single" w:sz="4" w:space="0" w:color="auto"/>
            </w:tcBorders>
            <w:vAlign w:val="center"/>
            <w:hideMark/>
          </w:tcPr>
          <w:p w14:paraId="3E27E5D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BAA5436"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06D57E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DD34E22" w14:textId="77777777" w:rsidR="0066374B" w:rsidRPr="005963E7" w:rsidRDefault="0066374B" w:rsidP="005963E7">
            <w:pPr>
              <w:spacing w:after="0"/>
              <w:jc w:val="left"/>
              <w:rPr>
                <w:rFonts w:ascii="Arial" w:hAnsi="Arial" w:cs="Arial"/>
                <w:color w:val="000000"/>
                <w:sz w:val="18"/>
                <w:szCs w:val="18"/>
              </w:rPr>
            </w:pPr>
          </w:p>
        </w:tc>
      </w:tr>
      <w:tr w:rsidR="0066374B" w:rsidRPr="005963E7" w14:paraId="6EC3DAAE"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440F7EF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187CED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216A52E"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Board Membership and the number years served on each board</w:t>
            </w:r>
          </w:p>
        </w:tc>
        <w:tc>
          <w:tcPr>
            <w:tcW w:w="0" w:type="auto"/>
            <w:vMerge/>
            <w:tcBorders>
              <w:top w:val="nil"/>
              <w:left w:val="single" w:sz="4" w:space="0" w:color="auto"/>
              <w:bottom w:val="single" w:sz="4" w:space="0" w:color="auto"/>
              <w:right w:val="single" w:sz="4" w:space="0" w:color="auto"/>
            </w:tcBorders>
            <w:vAlign w:val="center"/>
            <w:hideMark/>
          </w:tcPr>
          <w:p w14:paraId="69CBD3D0"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B89C760"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FB28E8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012DD63" w14:textId="77777777" w:rsidR="0066374B" w:rsidRPr="005963E7" w:rsidRDefault="0066374B" w:rsidP="005963E7">
            <w:pPr>
              <w:spacing w:after="0"/>
              <w:jc w:val="left"/>
              <w:rPr>
                <w:rFonts w:ascii="Arial" w:hAnsi="Arial" w:cs="Arial"/>
                <w:color w:val="000000"/>
                <w:sz w:val="18"/>
                <w:szCs w:val="18"/>
              </w:rPr>
            </w:pPr>
          </w:p>
        </w:tc>
      </w:tr>
      <w:tr w:rsidR="0066374B" w:rsidRPr="005963E7" w14:paraId="2523DE5C"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6AA93C7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982C25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866FE51"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Employment history</w:t>
            </w:r>
          </w:p>
        </w:tc>
        <w:tc>
          <w:tcPr>
            <w:tcW w:w="0" w:type="auto"/>
            <w:vMerge/>
            <w:tcBorders>
              <w:top w:val="nil"/>
              <w:left w:val="single" w:sz="4" w:space="0" w:color="auto"/>
              <w:bottom w:val="single" w:sz="4" w:space="0" w:color="auto"/>
              <w:right w:val="single" w:sz="4" w:space="0" w:color="auto"/>
            </w:tcBorders>
            <w:vAlign w:val="center"/>
            <w:hideMark/>
          </w:tcPr>
          <w:p w14:paraId="12373A9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BCEE860"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BB595F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046547D" w14:textId="77777777" w:rsidR="0066374B" w:rsidRPr="005963E7" w:rsidRDefault="0066374B" w:rsidP="005963E7">
            <w:pPr>
              <w:spacing w:after="0"/>
              <w:jc w:val="left"/>
              <w:rPr>
                <w:rFonts w:ascii="Arial" w:hAnsi="Arial" w:cs="Arial"/>
                <w:color w:val="000000"/>
                <w:sz w:val="18"/>
                <w:szCs w:val="18"/>
              </w:rPr>
            </w:pPr>
          </w:p>
        </w:tc>
      </w:tr>
      <w:tr w:rsidR="0066374B" w:rsidRPr="005963E7" w14:paraId="17A2198D"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6C16239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85F907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53561B8"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Qualifications Obtained</w:t>
            </w:r>
          </w:p>
        </w:tc>
        <w:tc>
          <w:tcPr>
            <w:tcW w:w="0" w:type="auto"/>
            <w:vMerge/>
            <w:tcBorders>
              <w:top w:val="nil"/>
              <w:left w:val="single" w:sz="4" w:space="0" w:color="auto"/>
              <w:bottom w:val="single" w:sz="4" w:space="0" w:color="auto"/>
              <w:right w:val="single" w:sz="4" w:space="0" w:color="auto"/>
            </w:tcBorders>
            <w:vAlign w:val="center"/>
            <w:hideMark/>
          </w:tcPr>
          <w:p w14:paraId="1BF2B6C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95B79C3"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55B1CE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36FEB49" w14:textId="77777777" w:rsidR="0066374B" w:rsidRPr="005963E7" w:rsidRDefault="0066374B" w:rsidP="005963E7">
            <w:pPr>
              <w:spacing w:after="0"/>
              <w:jc w:val="left"/>
              <w:rPr>
                <w:rFonts w:ascii="Arial" w:hAnsi="Arial" w:cs="Arial"/>
                <w:color w:val="000000"/>
                <w:sz w:val="18"/>
                <w:szCs w:val="18"/>
              </w:rPr>
            </w:pPr>
          </w:p>
        </w:tc>
      </w:tr>
      <w:tr w:rsidR="0066374B" w:rsidRPr="005963E7" w14:paraId="0E56FFF2"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40BAFB6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04AAB2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B95CF9D"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2D4A93F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11AA9EB"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6F571A4"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1156F2D" w14:textId="77777777" w:rsidR="0066374B" w:rsidRPr="005963E7" w:rsidRDefault="0066374B" w:rsidP="005963E7">
            <w:pPr>
              <w:spacing w:after="0"/>
              <w:jc w:val="left"/>
              <w:rPr>
                <w:rFonts w:ascii="Arial" w:hAnsi="Arial" w:cs="Arial"/>
                <w:color w:val="000000"/>
                <w:sz w:val="18"/>
                <w:szCs w:val="18"/>
              </w:rPr>
            </w:pPr>
          </w:p>
        </w:tc>
      </w:tr>
      <w:tr w:rsidR="0066374B" w:rsidRPr="005963E7" w14:paraId="3FFAAAFB"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3AA59E4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EB6394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FC01BB5" w14:textId="77777777" w:rsidR="0066374B" w:rsidRPr="005963E7" w:rsidRDefault="0066374B" w:rsidP="005963E7">
            <w:pPr>
              <w:suppressAutoHyphens w:val="0"/>
              <w:spacing w:after="0"/>
              <w:ind w:firstLineChars="400" w:firstLine="720"/>
              <w:jc w:val="left"/>
              <w:rPr>
                <w:rFonts w:ascii="Arial" w:hAnsi="Arial" w:cs="Arial"/>
                <w:color w:val="000000"/>
                <w:sz w:val="18"/>
                <w:szCs w:val="18"/>
              </w:rPr>
            </w:pPr>
            <w:r w:rsidRPr="005963E7">
              <w:rPr>
                <w:rFonts w:ascii="Arial" w:hAnsi="Arial" w:cs="Arial"/>
                <w:color w:val="000000"/>
                <w:sz w:val="18"/>
                <w:szCs w:val="18"/>
              </w:rPr>
              <w:t>v  Staff should be able to generate a summarized report of the two.</w:t>
            </w:r>
          </w:p>
        </w:tc>
        <w:tc>
          <w:tcPr>
            <w:tcW w:w="0" w:type="auto"/>
            <w:vMerge/>
            <w:tcBorders>
              <w:top w:val="nil"/>
              <w:left w:val="single" w:sz="4" w:space="0" w:color="auto"/>
              <w:bottom w:val="single" w:sz="4" w:space="0" w:color="auto"/>
              <w:right w:val="single" w:sz="4" w:space="0" w:color="auto"/>
            </w:tcBorders>
            <w:vAlign w:val="center"/>
            <w:hideMark/>
          </w:tcPr>
          <w:p w14:paraId="77F3AA2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D43565"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D11549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CE7B43F" w14:textId="77777777" w:rsidR="0066374B" w:rsidRPr="005963E7" w:rsidRDefault="0066374B" w:rsidP="005963E7">
            <w:pPr>
              <w:spacing w:after="0"/>
              <w:jc w:val="left"/>
              <w:rPr>
                <w:rFonts w:ascii="Arial" w:hAnsi="Arial" w:cs="Arial"/>
                <w:color w:val="000000"/>
                <w:sz w:val="18"/>
                <w:szCs w:val="18"/>
              </w:rPr>
            </w:pPr>
          </w:p>
        </w:tc>
      </w:tr>
      <w:tr w:rsidR="0066374B" w:rsidRPr="005963E7" w14:paraId="30A4B583"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0E7E2DB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9AC606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4FA4B19" w14:textId="77777777" w:rsidR="0066374B" w:rsidRPr="005963E7" w:rsidRDefault="0066374B" w:rsidP="005963E7">
            <w:pPr>
              <w:suppressAutoHyphens w:val="0"/>
              <w:spacing w:after="0"/>
              <w:ind w:firstLineChars="400" w:firstLine="72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111FBA1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9333DE2"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DD9B0B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735C2281" w14:textId="77777777" w:rsidR="0066374B" w:rsidRPr="005963E7" w:rsidRDefault="0066374B" w:rsidP="005963E7">
            <w:pPr>
              <w:suppressAutoHyphens w:val="0"/>
              <w:spacing w:after="0"/>
              <w:jc w:val="left"/>
              <w:rPr>
                <w:rFonts w:ascii="Arial" w:hAnsi="Arial" w:cs="Arial"/>
                <w:color w:val="000000"/>
                <w:sz w:val="18"/>
                <w:szCs w:val="18"/>
              </w:rPr>
            </w:pPr>
          </w:p>
        </w:tc>
      </w:tr>
      <w:tr w:rsidR="0066374B" w:rsidRPr="005963E7" w14:paraId="6CD1ECAD" w14:textId="77777777" w:rsidTr="0066374B">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D425C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MD 08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ABB00B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Automate the workshop registration process by 95%</w:t>
            </w:r>
          </w:p>
        </w:tc>
        <w:tc>
          <w:tcPr>
            <w:tcW w:w="0" w:type="auto"/>
            <w:tcBorders>
              <w:top w:val="nil"/>
              <w:left w:val="nil"/>
              <w:bottom w:val="single" w:sz="4" w:space="0" w:color="auto"/>
              <w:right w:val="single" w:sz="4" w:space="0" w:color="auto"/>
            </w:tcBorders>
            <w:shd w:val="clear" w:color="auto" w:fill="auto"/>
            <w:vAlign w:val="center"/>
            <w:hideMark/>
          </w:tcPr>
          <w:p w14:paraId="13164A44"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Members should be able to;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92BBC8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DEBD51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5B59C11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1D51A05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F8115A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6287EA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A8FEED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EC97E1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2F76B7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8E15FD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92563E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A76C81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9E63FF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131CADE"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E40672A"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7C278C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AA0E8FA"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A16818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15pts</w:t>
            </w:r>
          </w:p>
          <w:p w14:paraId="2C73250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8605E5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410704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5AEFAA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4D2A36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FD2510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27B210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8AEFF2E"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C80684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52DFB4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00CF01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B6459E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lastRenderedPageBreak/>
              <w:t> </w:t>
            </w:r>
          </w:p>
          <w:p w14:paraId="53D9FD29" w14:textId="77777777" w:rsidR="0066374B" w:rsidRPr="005963E7" w:rsidRDefault="0066374B"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r>
      <w:tr w:rsidR="0066374B" w:rsidRPr="005963E7" w14:paraId="15E36051"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4C71A06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E24984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CF24FA8"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Register for the workshop online</w:t>
            </w:r>
          </w:p>
        </w:tc>
        <w:tc>
          <w:tcPr>
            <w:tcW w:w="0" w:type="auto"/>
            <w:vMerge/>
            <w:tcBorders>
              <w:top w:val="nil"/>
              <w:left w:val="single" w:sz="4" w:space="0" w:color="auto"/>
              <w:bottom w:val="single" w:sz="4" w:space="0" w:color="auto"/>
              <w:right w:val="single" w:sz="4" w:space="0" w:color="auto"/>
            </w:tcBorders>
            <w:vAlign w:val="center"/>
            <w:hideMark/>
          </w:tcPr>
          <w:p w14:paraId="16E6A98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A02CDE1"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8A0F3C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1B5C8C0" w14:textId="77777777" w:rsidR="0066374B" w:rsidRPr="005963E7" w:rsidRDefault="0066374B" w:rsidP="005963E7">
            <w:pPr>
              <w:spacing w:after="0"/>
              <w:jc w:val="left"/>
              <w:rPr>
                <w:rFonts w:ascii="Arial" w:hAnsi="Arial" w:cs="Arial"/>
                <w:color w:val="000000"/>
                <w:sz w:val="18"/>
                <w:szCs w:val="18"/>
              </w:rPr>
            </w:pPr>
          </w:p>
        </w:tc>
      </w:tr>
      <w:tr w:rsidR="0066374B" w:rsidRPr="005963E7" w14:paraId="0AA16BAD"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4EF2D2D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48FBD5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95FFC77"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Make online payment</w:t>
            </w:r>
          </w:p>
        </w:tc>
        <w:tc>
          <w:tcPr>
            <w:tcW w:w="0" w:type="auto"/>
            <w:vMerge/>
            <w:tcBorders>
              <w:top w:val="nil"/>
              <w:left w:val="single" w:sz="4" w:space="0" w:color="auto"/>
              <w:bottom w:val="single" w:sz="4" w:space="0" w:color="auto"/>
              <w:right w:val="single" w:sz="4" w:space="0" w:color="auto"/>
            </w:tcBorders>
            <w:vAlign w:val="center"/>
            <w:hideMark/>
          </w:tcPr>
          <w:p w14:paraId="626521B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CCC5EEC"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76268F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5618E6C" w14:textId="77777777" w:rsidR="0066374B" w:rsidRPr="005963E7" w:rsidRDefault="0066374B" w:rsidP="005963E7">
            <w:pPr>
              <w:spacing w:after="0"/>
              <w:jc w:val="left"/>
              <w:rPr>
                <w:rFonts w:ascii="Arial" w:hAnsi="Arial" w:cs="Arial"/>
                <w:color w:val="000000"/>
                <w:sz w:val="18"/>
                <w:szCs w:val="18"/>
              </w:rPr>
            </w:pPr>
          </w:p>
        </w:tc>
      </w:tr>
      <w:tr w:rsidR="0066374B" w:rsidRPr="005963E7" w14:paraId="1C91F161" w14:textId="77777777" w:rsidTr="0066374B">
        <w:trPr>
          <w:trHeight w:val="720"/>
        </w:trPr>
        <w:tc>
          <w:tcPr>
            <w:tcW w:w="0" w:type="auto"/>
            <w:vMerge/>
            <w:tcBorders>
              <w:top w:val="nil"/>
              <w:left w:val="single" w:sz="4" w:space="0" w:color="auto"/>
              <w:bottom w:val="single" w:sz="4" w:space="0" w:color="auto"/>
              <w:right w:val="single" w:sz="4" w:space="0" w:color="auto"/>
            </w:tcBorders>
            <w:vAlign w:val="center"/>
            <w:hideMark/>
          </w:tcPr>
          <w:p w14:paraId="6DAC864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EA8B8C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9C643F2"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Upload group payments that should be cleared by finance before the accounts are updated if the payment is for more than 5 participants.</w:t>
            </w:r>
          </w:p>
        </w:tc>
        <w:tc>
          <w:tcPr>
            <w:tcW w:w="0" w:type="auto"/>
            <w:vMerge/>
            <w:tcBorders>
              <w:top w:val="nil"/>
              <w:left w:val="single" w:sz="4" w:space="0" w:color="auto"/>
              <w:bottom w:val="single" w:sz="4" w:space="0" w:color="auto"/>
              <w:right w:val="single" w:sz="4" w:space="0" w:color="auto"/>
            </w:tcBorders>
            <w:vAlign w:val="center"/>
            <w:hideMark/>
          </w:tcPr>
          <w:p w14:paraId="462992F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3F74DD1"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171271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CF560DD" w14:textId="77777777" w:rsidR="0066374B" w:rsidRPr="005963E7" w:rsidRDefault="0066374B" w:rsidP="005963E7">
            <w:pPr>
              <w:spacing w:after="0"/>
              <w:jc w:val="left"/>
              <w:rPr>
                <w:rFonts w:ascii="Arial" w:hAnsi="Arial" w:cs="Arial"/>
                <w:color w:val="000000"/>
                <w:sz w:val="18"/>
                <w:szCs w:val="18"/>
              </w:rPr>
            </w:pPr>
          </w:p>
        </w:tc>
      </w:tr>
      <w:tr w:rsidR="0066374B" w:rsidRPr="005963E7" w14:paraId="1424E3BB"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25E5D54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D32EF3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610BBB9"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Complete an online evaluation form after each sessions  during a workshop</w:t>
            </w:r>
          </w:p>
        </w:tc>
        <w:tc>
          <w:tcPr>
            <w:tcW w:w="0" w:type="auto"/>
            <w:vMerge/>
            <w:tcBorders>
              <w:top w:val="nil"/>
              <w:left w:val="single" w:sz="4" w:space="0" w:color="auto"/>
              <w:bottom w:val="single" w:sz="4" w:space="0" w:color="auto"/>
              <w:right w:val="single" w:sz="4" w:space="0" w:color="auto"/>
            </w:tcBorders>
            <w:vAlign w:val="center"/>
            <w:hideMark/>
          </w:tcPr>
          <w:p w14:paraId="6AFE637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C3B0CCC"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066C10E"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10912D9" w14:textId="77777777" w:rsidR="0066374B" w:rsidRPr="005963E7" w:rsidRDefault="0066374B" w:rsidP="005963E7">
            <w:pPr>
              <w:spacing w:after="0"/>
              <w:jc w:val="left"/>
              <w:rPr>
                <w:rFonts w:ascii="Arial" w:hAnsi="Arial" w:cs="Arial"/>
                <w:color w:val="000000"/>
                <w:sz w:val="18"/>
                <w:szCs w:val="18"/>
              </w:rPr>
            </w:pPr>
          </w:p>
        </w:tc>
      </w:tr>
      <w:tr w:rsidR="0066374B" w:rsidRPr="005963E7" w14:paraId="3AACA8AE"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664128B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CC2EB2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CC37995"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Register non-members for the event</w:t>
            </w:r>
          </w:p>
        </w:tc>
        <w:tc>
          <w:tcPr>
            <w:tcW w:w="0" w:type="auto"/>
            <w:vMerge/>
            <w:tcBorders>
              <w:top w:val="nil"/>
              <w:left w:val="single" w:sz="4" w:space="0" w:color="auto"/>
              <w:bottom w:val="single" w:sz="4" w:space="0" w:color="auto"/>
              <w:right w:val="single" w:sz="4" w:space="0" w:color="auto"/>
            </w:tcBorders>
            <w:vAlign w:val="center"/>
            <w:hideMark/>
          </w:tcPr>
          <w:p w14:paraId="421BF0E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4F62C28"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308CAA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35262FE" w14:textId="77777777" w:rsidR="0066374B" w:rsidRPr="005963E7" w:rsidRDefault="0066374B" w:rsidP="005963E7">
            <w:pPr>
              <w:spacing w:after="0"/>
              <w:jc w:val="left"/>
              <w:rPr>
                <w:rFonts w:ascii="Arial" w:hAnsi="Arial" w:cs="Arial"/>
                <w:color w:val="000000"/>
                <w:sz w:val="18"/>
                <w:szCs w:val="18"/>
              </w:rPr>
            </w:pPr>
          </w:p>
        </w:tc>
      </w:tr>
      <w:tr w:rsidR="0066374B" w:rsidRPr="005963E7" w14:paraId="113D0CEE"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0CCFDF2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DB16B2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A68C502"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Make bulk enrolments for both members and non-members if they have more than 5 participants.</w:t>
            </w:r>
          </w:p>
        </w:tc>
        <w:tc>
          <w:tcPr>
            <w:tcW w:w="0" w:type="auto"/>
            <w:vMerge/>
            <w:tcBorders>
              <w:top w:val="nil"/>
              <w:left w:val="single" w:sz="4" w:space="0" w:color="auto"/>
              <w:bottom w:val="single" w:sz="4" w:space="0" w:color="auto"/>
              <w:right w:val="single" w:sz="4" w:space="0" w:color="auto"/>
            </w:tcBorders>
            <w:vAlign w:val="center"/>
            <w:hideMark/>
          </w:tcPr>
          <w:p w14:paraId="605AB1A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25DF191"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9090D5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B52596A" w14:textId="77777777" w:rsidR="0066374B" w:rsidRPr="005963E7" w:rsidRDefault="0066374B" w:rsidP="005963E7">
            <w:pPr>
              <w:spacing w:after="0"/>
              <w:jc w:val="left"/>
              <w:rPr>
                <w:rFonts w:ascii="Arial" w:hAnsi="Arial" w:cs="Arial"/>
                <w:color w:val="000000"/>
                <w:sz w:val="18"/>
                <w:szCs w:val="18"/>
              </w:rPr>
            </w:pPr>
          </w:p>
        </w:tc>
      </w:tr>
      <w:tr w:rsidR="0066374B" w:rsidRPr="005963E7" w14:paraId="7CB0BF06" w14:textId="77777777" w:rsidTr="0066374B">
        <w:trPr>
          <w:trHeight w:val="720"/>
        </w:trPr>
        <w:tc>
          <w:tcPr>
            <w:tcW w:w="0" w:type="auto"/>
            <w:vMerge/>
            <w:tcBorders>
              <w:top w:val="nil"/>
              <w:left w:val="single" w:sz="4" w:space="0" w:color="auto"/>
              <w:bottom w:val="single" w:sz="4" w:space="0" w:color="auto"/>
              <w:right w:val="single" w:sz="4" w:space="0" w:color="auto"/>
            </w:tcBorders>
            <w:vAlign w:val="center"/>
            <w:hideMark/>
          </w:tcPr>
          <w:p w14:paraId="6E25BCA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8C2793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7B09E87"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To receive their registration bar code once payment is updated (the code should be scanned when a member arrives and leaves the workshop).</w:t>
            </w:r>
          </w:p>
        </w:tc>
        <w:tc>
          <w:tcPr>
            <w:tcW w:w="0" w:type="auto"/>
            <w:vMerge/>
            <w:tcBorders>
              <w:top w:val="nil"/>
              <w:left w:val="single" w:sz="4" w:space="0" w:color="auto"/>
              <w:bottom w:val="single" w:sz="4" w:space="0" w:color="auto"/>
              <w:right w:val="single" w:sz="4" w:space="0" w:color="auto"/>
            </w:tcBorders>
            <w:vAlign w:val="center"/>
            <w:hideMark/>
          </w:tcPr>
          <w:p w14:paraId="6DBE645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C1BC8B3"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0EF614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A74C4DA" w14:textId="77777777" w:rsidR="0066374B" w:rsidRPr="005963E7" w:rsidRDefault="0066374B" w:rsidP="005963E7">
            <w:pPr>
              <w:spacing w:after="0"/>
              <w:jc w:val="left"/>
              <w:rPr>
                <w:rFonts w:ascii="Arial" w:hAnsi="Arial" w:cs="Arial"/>
                <w:color w:val="000000"/>
                <w:sz w:val="18"/>
                <w:szCs w:val="18"/>
              </w:rPr>
            </w:pPr>
          </w:p>
        </w:tc>
      </w:tr>
      <w:tr w:rsidR="0066374B" w:rsidRPr="005963E7" w14:paraId="73A10B38"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239D559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5E9915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C79B0B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The System should be able to:</w:t>
            </w:r>
          </w:p>
        </w:tc>
        <w:tc>
          <w:tcPr>
            <w:tcW w:w="0" w:type="auto"/>
            <w:vMerge/>
            <w:tcBorders>
              <w:top w:val="nil"/>
              <w:left w:val="single" w:sz="4" w:space="0" w:color="auto"/>
              <w:bottom w:val="single" w:sz="4" w:space="0" w:color="auto"/>
              <w:right w:val="single" w:sz="4" w:space="0" w:color="auto"/>
            </w:tcBorders>
            <w:vAlign w:val="center"/>
            <w:hideMark/>
          </w:tcPr>
          <w:p w14:paraId="737E1F5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8856742"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0D7253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8BBB1CF" w14:textId="77777777" w:rsidR="0066374B" w:rsidRPr="005963E7" w:rsidRDefault="0066374B" w:rsidP="005963E7">
            <w:pPr>
              <w:spacing w:after="0"/>
              <w:jc w:val="left"/>
              <w:rPr>
                <w:rFonts w:ascii="Arial" w:hAnsi="Arial" w:cs="Arial"/>
                <w:color w:val="000000"/>
                <w:sz w:val="18"/>
                <w:szCs w:val="18"/>
              </w:rPr>
            </w:pPr>
          </w:p>
        </w:tc>
      </w:tr>
      <w:tr w:rsidR="0066374B" w:rsidRPr="005963E7" w14:paraId="63E73DC8"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043845F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DE0569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267AEFC"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xml:space="preserve">ü  Automatically update the </w:t>
            </w:r>
            <w:proofErr w:type="spellStart"/>
            <w:r w:rsidRPr="005963E7">
              <w:rPr>
                <w:rFonts w:ascii="Arial" w:hAnsi="Arial" w:cs="Arial"/>
                <w:color w:val="000000"/>
                <w:sz w:val="18"/>
                <w:szCs w:val="18"/>
              </w:rPr>
              <w:t>CPD</w:t>
            </w:r>
            <w:proofErr w:type="spellEnd"/>
            <w:r w:rsidRPr="005963E7">
              <w:rPr>
                <w:rFonts w:ascii="Arial" w:hAnsi="Arial" w:cs="Arial"/>
                <w:color w:val="000000"/>
                <w:sz w:val="18"/>
                <w:szCs w:val="18"/>
              </w:rPr>
              <w:t xml:space="preserve"> hours for a member immediately after the workshop</w:t>
            </w:r>
          </w:p>
        </w:tc>
        <w:tc>
          <w:tcPr>
            <w:tcW w:w="0" w:type="auto"/>
            <w:vMerge/>
            <w:tcBorders>
              <w:top w:val="nil"/>
              <w:left w:val="single" w:sz="4" w:space="0" w:color="auto"/>
              <w:bottom w:val="single" w:sz="4" w:space="0" w:color="auto"/>
              <w:right w:val="single" w:sz="4" w:space="0" w:color="auto"/>
            </w:tcBorders>
            <w:vAlign w:val="center"/>
            <w:hideMark/>
          </w:tcPr>
          <w:p w14:paraId="7EB0CD6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FC458FB"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A96858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B8C640E" w14:textId="77777777" w:rsidR="0066374B" w:rsidRPr="005963E7" w:rsidRDefault="0066374B" w:rsidP="005963E7">
            <w:pPr>
              <w:spacing w:after="0"/>
              <w:jc w:val="left"/>
              <w:rPr>
                <w:rFonts w:ascii="Arial" w:hAnsi="Arial" w:cs="Arial"/>
                <w:color w:val="000000"/>
                <w:sz w:val="18"/>
                <w:szCs w:val="18"/>
              </w:rPr>
            </w:pPr>
          </w:p>
        </w:tc>
      </w:tr>
      <w:tr w:rsidR="0066374B" w:rsidRPr="005963E7" w14:paraId="28C22458"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393A138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40CBF4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8138D7D"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xml:space="preserve">ü  Issue electronic </w:t>
            </w:r>
            <w:proofErr w:type="spellStart"/>
            <w:r w:rsidRPr="005963E7">
              <w:rPr>
                <w:rFonts w:ascii="Arial" w:hAnsi="Arial" w:cs="Arial"/>
                <w:color w:val="000000"/>
                <w:sz w:val="18"/>
                <w:szCs w:val="18"/>
              </w:rPr>
              <w:t>CPD</w:t>
            </w:r>
            <w:proofErr w:type="spellEnd"/>
            <w:r w:rsidRPr="005963E7">
              <w:rPr>
                <w:rFonts w:ascii="Arial" w:hAnsi="Arial" w:cs="Arial"/>
                <w:color w:val="000000"/>
                <w:sz w:val="18"/>
                <w:szCs w:val="18"/>
              </w:rPr>
              <w:t xml:space="preserve"> certificates to members immediately after a workshop</w:t>
            </w:r>
          </w:p>
        </w:tc>
        <w:tc>
          <w:tcPr>
            <w:tcW w:w="0" w:type="auto"/>
            <w:vMerge/>
            <w:tcBorders>
              <w:top w:val="nil"/>
              <w:left w:val="single" w:sz="4" w:space="0" w:color="auto"/>
              <w:bottom w:val="single" w:sz="4" w:space="0" w:color="auto"/>
              <w:right w:val="single" w:sz="4" w:space="0" w:color="auto"/>
            </w:tcBorders>
            <w:vAlign w:val="center"/>
            <w:hideMark/>
          </w:tcPr>
          <w:p w14:paraId="2127EE2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3E8C7E8"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449D26A"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F1A231E" w14:textId="77777777" w:rsidR="0066374B" w:rsidRPr="005963E7" w:rsidRDefault="0066374B" w:rsidP="005963E7">
            <w:pPr>
              <w:spacing w:after="0"/>
              <w:jc w:val="left"/>
              <w:rPr>
                <w:rFonts w:ascii="Arial" w:hAnsi="Arial" w:cs="Arial"/>
                <w:color w:val="000000"/>
                <w:sz w:val="18"/>
                <w:szCs w:val="18"/>
              </w:rPr>
            </w:pPr>
          </w:p>
        </w:tc>
      </w:tr>
      <w:tr w:rsidR="0066374B" w:rsidRPr="005963E7" w14:paraId="66E595C3" w14:textId="77777777" w:rsidTr="0066374B">
        <w:trPr>
          <w:trHeight w:val="720"/>
        </w:trPr>
        <w:tc>
          <w:tcPr>
            <w:tcW w:w="0" w:type="auto"/>
            <w:vMerge/>
            <w:tcBorders>
              <w:top w:val="nil"/>
              <w:left w:val="single" w:sz="4" w:space="0" w:color="auto"/>
              <w:bottom w:val="single" w:sz="4" w:space="0" w:color="auto"/>
              <w:right w:val="single" w:sz="4" w:space="0" w:color="auto"/>
            </w:tcBorders>
            <w:vAlign w:val="center"/>
            <w:hideMark/>
          </w:tcPr>
          <w:p w14:paraId="3AF913E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07DF0F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A912DD5"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Attendance of the workshop should be logged into the system. (check in and check out when a member arrives and leaves the workshop)</w:t>
            </w:r>
          </w:p>
        </w:tc>
        <w:tc>
          <w:tcPr>
            <w:tcW w:w="0" w:type="auto"/>
            <w:vMerge/>
            <w:tcBorders>
              <w:top w:val="nil"/>
              <w:left w:val="single" w:sz="4" w:space="0" w:color="auto"/>
              <w:bottom w:val="single" w:sz="4" w:space="0" w:color="auto"/>
              <w:right w:val="single" w:sz="4" w:space="0" w:color="auto"/>
            </w:tcBorders>
            <w:vAlign w:val="center"/>
            <w:hideMark/>
          </w:tcPr>
          <w:p w14:paraId="2E982DE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F24EC87"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692BE1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692C03C" w14:textId="77777777" w:rsidR="0066374B" w:rsidRPr="005963E7" w:rsidRDefault="0066374B" w:rsidP="005963E7">
            <w:pPr>
              <w:spacing w:after="0"/>
              <w:jc w:val="left"/>
              <w:rPr>
                <w:rFonts w:ascii="Arial" w:hAnsi="Arial" w:cs="Arial"/>
                <w:color w:val="000000"/>
                <w:sz w:val="18"/>
                <w:szCs w:val="18"/>
              </w:rPr>
            </w:pPr>
          </w:p>
        </w:tc>
      </w:tr>
      <w:tr w:rsidR="0066374B" w:rsidRPr="005963E7" w14:paraId="6FF938FD"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10AF3D1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DC89B9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405B4B8"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Provide an evaluation report based on members submissions</w:t>
            </w:r>
          </w:p>
        </w:tc>
        <w:tc>
          <w:tcPr>
            <w:tcW w:w="0" w:type="auto"/>
            <w:vMerge/>
            <w:tcBorders>
              <w:top w:val="nil"/>
              <w:left w:val="single" w:sz="4" w:space="0" w:color="auto"/>
              <w:bottom w:val="single" w:sz="4" w:space="0" w:color="auto"/>
              <w:right w:val="single" w:sz="4" w:space="0" w:color="auto"/>
            </w:tcBorders>
            <w:vAlign w:val="center"/>
            <w:hideMark/>
          </w:tcPr>
          <w:p w14:paraId="69F2A78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D128240"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A1B834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C8907B3" w14:textId="77777777" w:rsidR="0066374B" w:rsidRPr="005963E7" w:rsidRDefault="0066374B" w:rsidP="005963E7">
            <w:pPr>
              <w:spacing w:after="0"/>
              <w:jc w:val="left"/>
              <w:rPr>
                <w:rFonts w:ascii="Arial" w:hAnsi="Arial" w:cs="Arial"/>
                <w:color w:val="000000"/>
                <w:sz w:val="18"/>
                <w:szCs w:val="18"/>
              </w:rPr>
            </w:pPr>
          </w:p>
        </w:tc>
      </w:tr>
      <w:tr w:rsidR="0066374B" w:rsidRPr="005963E7" w14:paraId="579E6E2A"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470C2F6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982849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F2655D9"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Provide giveaways report, indicating if a member collected all the goodies for the workshop.</w:t>
            </w:r>
          </w:p>
        </w:tc>
        <w:tc>
          <w:tcPr>
            <w:tcW w:w="0" w:type="auto"/>
            <w:vMerge/>
            <w:tcBorders>
              <w:top w:val="nil"/>
              <w:left w:val="single" w:sz="4" w:space="0" w:color="auto"/>
              <w:bottom w:val="single" w:sz="4" w:space="0" w:color="auto"/>
              <w:right w:val="single" w:sz="4" w:space="0" w:color="auto"/>
            </w:tcBorders>
            <w:vAlign w:val="center"/>
            <w:hideMark/>
          </w:tcPr>
          <w:p w14:paraId="5CB8455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449F154"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3BBF69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CF0A95F" w14:textId="77777777" w:rsidR="0066374B" w:rsidRPr="005963E7" w:rsidRDefault="0066374B" w:rsidP="005963E7">
            <w:pPr>
              <w:spacing w:after="0"/>
              <w:jc w:val="left"/>
              <w:rPr>
                <w:rFonts w:ascii="Arial" w:hAnsi="Arial" w:cs="Arial"/>
                <w:color w:val="000000"/>
                <w:sz w:val="18"/>
                <w:szCs w:val="18"/>
              </w:rPr>
            </w:pPr>
          </w:p>
        </w:tc>
      </w:tr>
      <w:tr w:rsidR="0066374B" w:rsidRPr="005963E7" w14:paraId="119C8E85"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73F51420"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C120BC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B5AD0BE"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xml:space="preserve">ü  Randomly select members for </w:t>
            </w:r>
            <w:proofErr w:type="spellStart"/>
            <w:r w:rsidRPr="005963E7">
              <w:rPr>
                <w:rFonts w:ascii="Arial" w:hAnsi="Arial" w:cs="Arial"/>
                <w:color w:val="000000"/>
                <w:sz w:val="18"/>
                <w:szCs w:val="18"/>
              </w:rPr>
              <w:t>CPD</w:t>
            </w:r>
            <w:proofErr w:type="spellEnd"/>
            <w:r w:rsidRPr="005963E7">
              <w:rPr>
                <w:rFonts w:ascii="Arial" w:hAnsi="Arial" w:cs="Arial"/>
                <w:color w:val="000000"/>
                <w:sz w:val="18"/>
                <w:szCs w:val="18"/>
              </w:rPr>
              <w:t xml:space="preserve"> verification</w:t>
            </w:r>
          </w:p>
        </w:tc>
        <w:tc>
          <w:tcPr>
            <w:tcW w:w="0" w:type="auto"/>
            <w:vMerge/>
            <w:tcBorders>
              <w:top w:val="nil"/>
              <w:left w:val="single" w:sz="4" w:space="0" w:color="auto"/>
              <w:bottom w:val="single" w:sz="4" w:space="0" w:color="auto"/>
              <w:right w:val="single" w:sz="4" w:space="0" w:color="auto"/>
            </w:tcBorders>
            <w:vAlign w:val="center"/>
            <w:hideMark/>
          </w:tcPr>
          <w:p w14:paraId="6607081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6CEA9AF"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150690E"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4DB06B0" w14:textId="77777777" w:rsidR="0066374B" w:rsidRPr="005963E7" w:rsidRDefault="0066374B" w:rsidP="005963E7">
            <w:pPr>
              <w:spacing w:after="0"/>
              <w:jc w:val="left"/>
              <w:rPr>
                <w:rFonts w:ascii="Arial" w:hAnsi="Arial" w:cs="Arial"/>
                <w:color w:val="000000"/>
                <w:sz w:val="18"/>
                <w:szCs w:val="18"/>
              </w:rPr>
            </w:pPr>
          </w:p>
        </w:tc>
      </w:tr>
      <w:tr w:rsidR="0066374B" w:rsidRPr="005963E7" w14:paraId="59C3060E"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3E142C1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6ECCC9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571B351"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xml:space="preserve">ü  Provide for the submission of </w:t>
            </w:r>
            <w:proofErr w:type="spellStart"/>
            <w:r w:rsidRPr="005963E7">
              <w:rPr>
                <w:rFonts w:ascii="Arial" w:hAnsi="Arial" w:cs="Arial"/>
                <w:color w:val="000000"/>
                <w:sz w:val="18"/>
                <w:szCs w:val="18"/>
              </w:rPr>
              <w:t>CPD</w:t>
            </w:r>
            <w:proofErr w:type="spellEnd"/>
            <w:r w:rsidRPr="005963E7">
              <w:rPr>
                <w:rFonts w:ascii="Arial" w:hAnsi="Arial" w:cs="Arial"/>
                <w:color w:val="000000"/>
                <w:sz w:val="18"/>
                <w:szCs w:val="18"/>
              </w:rPr>
              <w:t xml:space="preserve"> evidence for verification purposes by staff</w:t>
            </w:r>
          </w:p>
        </w:tc>
        <w:tc>
          <w:tcPr>
            <w:tcW w:w="0" w:type="auto"/>
            <w:vMerge/>
            <w:tcBorders>
              <w:top w:val="nil"/>
              <w:left w:val="single" w:sz="4" w:space="0" w:color="auto"/>
              <w:bottom w:val="single" w:sz="4" w:space="0" w:color="auto"/>
              <w:right w:val="single" w:sz="4" w:space="0" w:color="auto"/>
            </w:tcBorders>
            <w:vAlign w:val="center"/>
            <w:hideMark/>
          </w:tcPr>
          <w:p w14:paraId="55F90AE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E254ADD"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7B5EA8A"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8F352F9" w14:textId="77777777" w:rsidR="0066374B" w:rsidRPr="005963E7" w:rsidRDefault="0066374B" w:rsidP="005963E7">
            <w:pPr>
              <w:spacing w:after="0"/>
              <w:jc w:val="left"/>
              <w:rPr>
                <w:rFonts w:ascii="Arial" w:hAnsi="Arial" w:cs="Arial"/>
                <w:color w:val="000000"/>
                <w:sz w:val="18"/>
                <w:szCs w:val="18"/>
              </w:rPr>
            </w:pPr>
          </w:p>
        </w:tc>
      </w:tr>
      <w:tr w:rsidR="0066374B" w:rsidRPr="005963E7" w14:paraId="103351C6"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29CC1AA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62680A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E21A123"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xml:space="preserve">ü  Send reminders to members who have not met their minimum </w:t>
            </w:r>
            <w:proofErr w:type="spellStart"/>
            <w:r w:rsidRPr="005963E7">
              <w:rPr>
                <w:rFonts w:ascii="Arial" w:hAnsi="Arial" w:cs="Arial"/>
                <w:color w:val="000000"/>
                <w:sz w:val="18"/>
                <w:szCs w:val="18"/>
              </w:rPr>
              <w:t>CPD</w:t>
            </w:r>
            <w:proofErr w:type="spellEnd"/>
            <w:r w:rsidRPr="005963E7">
              <w:rPr>
                <w:rFonts w:ascii="Arial" w:hAnsi="Arial" w:cs="Arial"/>
                <w:color w:val="000000"/>
                <w:sz w:val="18"/>
                <w:szCs w:val="18"/>
              </w:rPr>
              <w:t xml:space="preserve"> hours</w:t>
            </w:r>
          </w:p>
        </w:tc>
        <w:tc>
          <w:tcPr>
            <w:tcW w:w="0" w:type="auto"/>
            <w:vMerge/>
            <w:tcBorders>
              <w:top w:val="nil"/>
              <w:left w:val="single" w:sz="4" w:space="0" w:color="auto"/>
              <w:bottom w:val="single" w:sz="4" w:space="0" w:color="auto"/>
              <w:right w:val="single" w:sz="4" w:space="0" w:color="auto"/>
            </w:tcBorders>
            <w:vAlign w:val="center"/>
            <w:hideMark/>
          </w:tcPr>
          <w:p w14:paraId="4B2FB73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093E032"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40C884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FD4C26B" w14:textId="77777777" w:rsidR="0066374B" w:rsidRPr="005963E7" w:rsidRDefault="0066374B" w:rsidP="005963E7">
            <w:pPr>
              <w:spacing w:after="0"/>
              <w:jc w:val="left"/>
              <w:rPr>
                <w:rFonts w:ascii="Arial" w:hAnsi="Arial" w:cs="Arial"/>
                <w:color w:val="000000"/>
                <w:sz w:val="18"/>
                <w:szCs w:val="18"/>
              </w:rPr>
            </w:pPr>
          </w:p>
        </w:tc>
      </w:tr>
      <w:tr w:rsidR="0066374B" w:rsidRPr="005963E7" w14:paraId="54DC948D"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1BD4D6A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F3C51B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8187D8D"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xml:space="preserve">ü  Provide a report for staff to view members who have not complied with the </w:t>
            </w:r>
            <w:proofErr w:type="spellStart"/>
            <w:r w:rsidRPr="005963E7">
              <w:rPr>
                <w:rFonts w:ascii="Arial" w:hAnsi="Arial" w:cs="Arial"/>
                <w:color w:val="000000"/>
                <w:sz w:val="18"/>
                <w:szCs w:val="18"/>
              </w:rPr>
              <w:t>CPD</w:t>
            </w:r>
            <w:proofErr w:type="spellEnd"/>
            <w:r w:rsidRPr="005963E7">
              <w:rPr>
                <w:rFonts w:ascii="Arial" w:hAnsi="Arial" w:cs="Arial"/>
                <w:color w:val="000000"/>
                <w:sz w:val="18"/>
                <w:szCs w:val="18"/>
              </w:rPr>
              <w:t xml:space="preserve"> requirement.</w:t>
            </w:r>
          </w:p>
        </w:tc>
        <w:tc>
          <w:tcPr>
            <w:tcW w:w="0" w:type="auto"/>
            <w:vMerge/>
            <w:tcBorders>
              <w:top w:val="nil"/>
              <w:left w:val="single" w:sz="4" w:space="0" w:color="auto"/>
              <w:bottom w:val="single" w:sz="4" w:space="0" w:color="auto"/>
              <w:right w:val="single" w:sz="4" w:space="0" w:color="auto"/>
            </w:tcBorders>
            <w:vAlign w:val="center"/>
            <w:hideMark/>
          </w:tcPr>
          <w:p w14:paraId="3E95656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4604929"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CE35F7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9D25390" w14:textId="77777777" w:rsidR="0066374B" w:rsidRPr="005963E7" w:rsidRDefault="0066374B" w:rsidP="005963E7">
            <w:pPr>
              <w:spacing w:after="0"/>
              <w:jc w:val="left"/>
              <w:rPr>
                <w:rFonts w:ascii="Arial" w:hAnsi="Arial" w:cs="Arial"/>
                <w:color w:val="000000"/>
                <w:sz w:val="18"/>
                <w:szCs w:val="18"/>
              </w:rPr>
            </w:pPr>
          </w:p>
        </w:tc>
      </w:tr>
      <w:tr w:rsidR="0066374B" w:rsidRPr="005963E7" w14:paraId="3E975B83"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2D3BCBE0"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A09245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BC51BBD"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xml:space="preserve">ü  Send bulk SMSs to participants </w:t>
            </w:r>
          </w:p>
        </w:tc>
        <w:tc>
          <w:tcPr>
            <w:tcW w:w="0" w:type="auto"/>
            <w:vMerge/>
            <w:tcBorders>
              <w:top w:val="nil"/>
              <w:left w:val="single" w:sz="4" w:space="0" w:color="auto"/>
              <w:bottom w:val="single" w:sz="4" w:space="0" w:color="auto"/>
              <w:right w:val="single" w:sz="4" w:space="0" w:color="auto"/>
            </w:tcBorders>
            <w:vAlign w:val="center"/>
            <w:hideMark/>
          </w:tcPr>
          <w:p w14:paraId="53C6099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F6A96EE"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72D27B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A587543" w14:textId="77777777" w:rsidR="0066374B" w:rsidRPr="005963E7" w:rsidRDefault="0066374B" w:rsidP="005963E7">
            <w:pPr>
              <w:spacing w:after="0"/>
              <w:jc w:val="left"/>
              <w:rPr>
                <w:rFonts w:ascii="Arial" w:hAnsi="Arial" w:cs="Arial"/>
                <w:color w:val="000000"/>
                <w:sz w:val="18"/>
                <w:szCs w:val="18"/>
              </w:rPr>
            </w:pPr>
          </w:p>
        </w:tc>
      </w:tr>
      <w:tr w:rsidR="0066374B" w:rsidRPr="005963E7" w14:paraId="00CE6A83"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4F9E981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23C981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9A3BB58"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Send Bulk emails to participants</w:t>
            </w:r>
          </w:p>
        </w:tc>
        <w:tc>
          <w:tcPr>
            <w:tcW w:w="0" w:type="auto"/>
            <w:vMerge/>
            <w:tcBorders>
              <w:top w:val="nil"/>
              <w:left w:val="single" w:sz="4" w:space="0" w:color="auto"/>
              <w:bottom w:val="single" w:sz="4" w:space="0" w:color="auto"/>
              <w:right w:val="single" w:sz="4" w:space="0" w:color="auto"/>
            </w:tcBorders>
            <w:vAlign w:val="center"/>
            <w:hideMark/>
          </w:tcPr>
          <w:p w14:paraId="5956E4A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58EB1A8"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E4275C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6AE8919" w14:textId="77777777" w:rsidR="0066374B" w:rsidRPr="005963E7" w:rsidRDefault="0066374B" w:rsidP="005963E7">
            <w:pPr>
              <w:spacing w:after="0"/>
              <w:jc w:val="left"/>
              <w:rPr>
                <w:rFonts w:ascii="Arial" w:hAnsi="Arial" w:cs="Arial"/>
                <w:color w:val="000000"/>
                <w:sz w:val="18"/>
                <w:szCs w:val="18"/>
              </w:rPr>
            </w:pPr>
          </w:p>
        </w:tc>
      </w:tr>
      <w:tr w:rsidR="0066374B" w:rsidRPr="005963E7" w14:paraId="1B5CE03B"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09D8E2A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07D04C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72E1EC7"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Allow members to complete an electronic annual return form or upload an annual return form.</w:t>
            </w:r>
          </w:p>
        </w:tc>
        <w:tc>
          <w:tcPr>
            <w:tcW w:w="0" w:type="auto"/>
            <w:vMerge/>
            <w:tcBorders>
              <w:top w:val="nil"/>
              <w:left w:val="single" w:sz="4" w:space="0" w:color="auto"/>
              <w:bottom w:val="single" w:sz="4" w:space="0" w:color="auto"/>
              <w:right w:val="single" w:sz="4" w:space="0" w:color="auto"/>
            </w:tcBorders>
            <w:vAlign w:val="center"/>
            <w:hideMark/>
          </w:tcPr>
          <w:p w14:paraId="7F5F827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E1D2F0E"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0A2F08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5F10BC1" w14:textId="77777777" w:rsidR="0066374B" w:rsidRPr="005963E7" w:rsidRDefault="0066374B" w:rsidP="005963E7">
            <w:pPr>
              <w:spacing w:after="0"/>
              <w:jc w:val="left"/>
              <w:rPr>
                <w:rFonts w:ascii="Arial" w:hAnsi="Arial" w:cs="Arial"/>
                <w:color w:val="000000"/>
                <w:sz w:val="18"/>
                <w:szCs w:val="18"/>
              </w:rPr>
            </w:pPr>
          </w:p>
        </w:tc>
      </w:tr>
      <w:tr w:rsidR="0066374B" w:rsidRPr="005963E7" w14:paraId="127B404A"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5512E73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13DE4A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E79BE2C"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2F81803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6209CD8"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C2DBC4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19D816F" w14:textId="77777777" w:rsidR="0066374B" w:rsidRPr="005963E7" w:rsidRDefault="0066374B" w:rsidP="005963E7">
            <w:pPr>
              <w:spacing w:after="0"/>
              <w:jc w:val="left"/>
              <w:rPr>
                <w:rFonts w:ascii="Arial" w:hAnsi="Arial" w:cs="Arial"/>
                <w:color w:val="000000"/>
                <w:sz w:val="18"/>
                <w:szCs w:val="18"/>
              </w:rPr>
            </w:pPr>
          </w:p>
        </w:tc>
      </w:tr>
      <w:tr w:rsidR="0066374B" w:rsidRPr="005963E7" w14:paraId="679A0EFB"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1D5E1CD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E8648A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09E024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Staff should be able to;</w:t>
            </w:r>
          </w:p>
        </w:tc>
        <w:tc>
          <w:tcPr>
            <w:tcW w:w="0" w:type="auto"/>
            <w:vMerge/>
            <w:tcBorders>
              <w:top w:val="nil"/>
              <w:left w:val="single" w:sz="4" w:space="0" w:color="auto"/>
              <w:bottom w:val="single" w:sz="4" w:space="0" w:color="auto"/>
              <w:right w:val="single" w:sz="4" w:space="0" w:color="auto"/>
            </w:tcBorders>
            <w:vAlign w:val="center"/>
            <w:hideMark/>
          </w:tcPr>
          <w:p w14:paraId="08C92FA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9363B24"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0879844"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CE9276C" w14:textId="77777777" w:rsidR="0066374B" w:rsidRPr="005963E7" w:rsidRDefault="0066374B" w:rsidP="005963E7">
            <w:pPr>
              <w:spacing w:after="0"/>
              <w:jc w:val="left"/>
              <w:rPr>
                <w:rFonts w:ascii="Arial" w:hAnsi="Arial" w:cs="Arial"/>
                <w:color w:val="000000"/>
                <w:sz w:val="18"/>
                <w:szCs w:val="18"/>
              </w:rPr>
            </w:pPr>
          </w:p>
        </w:tc>
      </w:tr>
      <w:tr w:rsidR="0066374B" w:rsidRPr="005963E7" w14:paraId="7DF03672"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1C3DAE9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55FB6E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3F9039A"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xml:space="preserve">ü  View and generate a report for members who are non-compliant with the </w:t>
            </w:r>
            <w:proofErr w:type="spellStart"/>
            <w:r w:rsidRPr="005963E7">
              <w:rPr>
                <w:rFonts w:ascii="Arial" w:hAnsi="Arial" w:cs="Arial"/>
                <w:color w:val="000000"/>
                <w:sz w:val="18"/>
                <w:szCs w:val="18"/>
              </w:rPr>
              <w:t>CPD</w:t>
            </w:r>
            <w:proofErr w:type="spellEnd"/>
            <w:r w:rsidRPr="005963E7">
              <w:rPr>
                <w:rFonts w:ascii="Arial" w:hAnsi="Arial" w:cs="Arial"/>
                <w:color w:val="000000"/>
                <w:sz w:val="18"/>
                <w:szCs w:val="18"/>
              </w:rPr>
              <w:t xml:space="preserve"> requirement.</w:t>
            </w:r>
          </w:p>
        </w:tc>
        <w:tc>
          <w:tcPr>
            <w:tcW w:w="0" w:type="auto"/>
            <w:vMerge/>
            <w:tcBorders>
              <w:top w:val="nil"/>
              <w:left w:val="single" w:sz="4" w:space="0" w:color="auto"/>
              <w:bottom w:val="single" w:sz="4" w:space="0" w:color="auto"/>
              <w:right w:val="single" w:sz="4" w:space="0" w:color="auto"/>
            </w:tcBorders>
            <w:vAlign w:val="center"/>
            <w:hideMark/>
          </w:tcPr>
          <w:p w14:paraId="430C078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F8ABFE8"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8F101A5"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0D8F307" w14:textId="77777777" w:rsidR="0066374B" w:rsidRPr="005963E7" w:rsidRDefault="0066374B" w:rsidP="005963E7">
            <w:pPr>
              <w:spacing w:after="0"/>
              <w:jc w:val="left"/>
              <w:rPr>
                <w:rFonts w:ascii="Arial" w:hAnsi="Arial" w:cs="Arial"/>
                <w:color w:val="000000"/>
                <w:sz w:val="18"/>
                <w:szCs w:val="18"/>
              </w:rPr>
            </w:pPr>
          </w:p>
        </w:tc>
      </w:tr>
      <w:tr w:rsidR="0066374B" w:rsidRPr="005963E7" w14:paraId="7CFF5BB0"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0365AAA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E4F95A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E2D76EB"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Share presentations to all the members that attended the workshop via email</w:t>
            </w:r>
          </w:p>
        </w:tc>
        <w:tc>
          <w:tcPr>
            <w:tcW w:w="0" w:type="auto"/>
            <w:vMerge/>
            <w:tcBorders>
              <w:top w:val="nil"/>
              <w:left w:val="single" w:sz="4" w:space="0" w:color="auto"/>
              <w:bottom w:val="single" w:sz="4" w:space="0" w:color="auto"/>
              <w:right w:val="single" w:sz="4" w:space="0" w:color="auto"/>
            </w:tcBorders>
            <w:vAlign w:val="center"/>
            <w:hideMark/>
          </w:tcPr>
          <w:p w14:paraId="3137FF6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C4DA06E"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910748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7532D57" w14:textId="77777777" w:rsidR="0066374B" w:rsidRPr="005963E7" w:rsidRDefault="0066374B" w:rsidP="005963E7">
            <w:pPr>
              <w:spacing w:after="0"/>
              <w:jc w:val="left"/>
              <w:rPr>
                <w:rFonts w:ascii="Arial" w:hAnsi="Arial" w:cs="Arial"/>
                <w:color w:val="000000"/>
                <w:sz w:val="18"/>
                <w:szCs w:val="18"/>
              </w:rPr>
            </w:pPr>
          </w:p>
        </w:tc>
      </w:tr>
      <w:tr w:rsidR="0066374B" w:rsidRPr="005963E7" w14:paraId="29FF4CE0"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6B6D5D2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D9BA8D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7A9FE54"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xml:space="preserve">ü  Staff should be able to view and approve documents submitted for </w:t>
            </w:r>
            <w:proofErr w:type="spellStart"/>
            <w:r w:rsidRPr="005963E7">
              <w:rPr>
                <w:rFonts w:ascii="Arial" w:hAnsi="Arial" w:cs="Arial"/>
                <w:color w:val="000000"/>
                <w:sz w:val="18"/>
                <w:szCs w:val="18"/>
              </w:rPr>
              <w:t>CPD</w:t>
            </w:r>
            <w:proofErr w:type="spellEnd"/>
            <w:r w:rsidRPr="005963E7">
              <w:rPr>
                <w:rFonts w:ascii="Arial" w:hAnsi="Arial" w:cs="Arial"/>
                <w:color w:val="000000"/>
                <w:sz w:val="18"/>
                <w:szCs w:val="18"/>
              </w:rPr>
              <w:t xml:space="preserve"> verification.</w:t>
            </w:r>
          </w:p>
        </w:tc>
        <w:tc>
          <w:tcPr>
            <w:tcW w:w="0" w:type="auto"/>
            <w:vMerge/>
            <w:tcBorders>
              <w:top w:val="nil"/>
              <w:left w:val="single" w:sz="4" w:space="0" w:color="auto"/>
              <w:bottom w:val="single" w:sz="4" w:space="0" w:color="auto"/>
              <w:right w:val="single" w:sz="4" w:space="0" w:color="auto"/>
            </w:tcBorders>
            <w:vAlign w:val="center"/>
            <w:hideMark/>
          </w:tcPr>
          <w:p w14:paraId="0F8EA06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AC589F"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7D0B75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D1717F7" w14:textId="77777777" w:rsidR="0066374B" w:rsidRPr="005963E7" w:rsidRDefault="0066374B" w:rsidP="005963E7">
            <w:pPr>
              <w:spacing w:after="0"/>
              <w:jc w:val="left"/>
              <w:rPr>
                <w:rFonts w:ascii="Arial" w:hAnsi="Arial" w:cs="Arial"/>
                <w:color w:val="000000"/>
                <w:sz w:val="18"/>
                <w:szCs w:val="18"/>
              </w:rPr>
            </w:pPr>
          </w:p>
        </w:tc>
      </w:tr>
      <w:tr w:rsidR="0066374B" w:rsidRPr="005963E7" w14:paraId="6881254D"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423507D0"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779999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F07212E"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ü  Give access to non-members to make bulk enrolments of their employees if they have more than 5 participants.</w:t>
            </w:r>
          </w:p>
        </w:tc>
        <w:tc>
          <w:tcPr>
            <w:tcW w:w="0" w:type="auto"/>
            <w:vMerge/>
            <w:tcBorders>
              <w:top w:val="nil"/>
              <w:left w:val="single" w:sz="4" w:space="0" w:color="auto"/>
              <w:bottom w:val="single" w:sz="4" w:space="0" w:color="auto"/>
              <w:right w:val="single" w:sz="4" w:space="0" w:color="auto"/>
            </w:tcBorders>
            <w:vAlign w:val="center"/>
            <w:hideMark/>
          </w:tcPr>
          <w:p w14:paraId="2F90D94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2ED0E8D"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B541E2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5166DDB" w14:textId="77777777" w:rsidR="0066374B" w:rsidRPr="005963E7" w:rsidRDefault="0066374B" w:rsidP="005963E7">
            <w:pPr>
              <w:spacing w:after="0"/>
              <w:jc w:val="left"/>
              <w:rPr>
                <w:rFonts w:ascii="Arial" w:hAnsi="Arial" w:cs="Arial"/>
                <w:color w:val="000000"/>
                <w:sz w:val="18"/>
                <w:szCs w:val="18"/>
              </w:rPr>
            </w:pPr>
          </w:p>
        </w:tc>
      </w:tr>
      <w:tr w:rsidR="0066374B" w:rsidRPr="005963E7" w14:paraId="5BEA5279"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3D80E46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4C6E65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D7F3D7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05650DD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D0B944"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260161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2B3CF0B0" w14:textId="77777777" w:rsidR="0066374B" w:rsidRPr="005963E7" w:rsidRDefault="0066374B" w:rsidP="005963E7">
            <w:pPr>
              <w:suppressAutoHyphens w:val="0"/>
              <w:spacing w:after="0"/>
              <w:jc w:val="left"/>
              <w:rPr>
                <w:rFonts w:ascii="Arial" w:hAnsi="Arial" w:cs="Arial"/>
                <w:color w:val="000000"/>
                <w:sz w:val="18"/>
                <w:szCs w:val="18"/>
              </w:rPr>
            </w:pPr>
          </w:p>
        </w:tc>
      </w:tr>
      <w:tr w:rsidR="0066374B" w:rsidRPr="005963E7" w14:paraId="219B00DF" w14:textId="77777777" w:rsidTr="0066374B">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6AD12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MD 09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E7E11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Automate the generation of membership reports by 100%</w:t>
            </w:r>
          </w:p>
        </w:tc>
        <w:tc>
          <w:tcPr>
            <w:tcW w:w="0" w:type="auto"/>
            <w:tcBorders>
              <w:top w:val="nil"/>
              <w:left w:val="nil"/>
              <w:bottom w:val="single" w:sz="4" w:space="0" w:color="auto"/>
              <w:right w:val="single" w:sz="4" w:space="0" w:color="auto"/>
            </w:tcBorders>
            <w:shd w:val="clear" w:color="auto" w:fill="auto"/>
            <w:vAlign w:val="center"/>
            <w:hideMark/>
          </w:tcPr>
          <w:p w14:paraId="45B4556D" w14:textId="77777777" w:rsidR="0066374B" w:rsidRPr="005963E7" w:rsidRDefault="0066374B"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Staff should be able to: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23E176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14BE5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1DD69CA5"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4D4430A5"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10pts</w:t>
            </w:r>
          </w:p>
          <w:p w14:paraId="4C0B0774"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E29BAF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1F7718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CCBE87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5A1161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FD83A9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54BCAA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7AA7D3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293E194"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E41E92B" w14:textId="77777777" w:rsidR="0066374B" w:rsidRPr="005963E7" w:rsidRDefault="0066374B"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r>
      <w:tr w:rsidR="0066374B" w:rsidRPr="005963E7" w14:paraId="74248E3F"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527D343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8490D9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59ABA50"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Generate demographic data for members (age, sex, race, location, occupation)</w:t>
            </w:r>
          </w:p>
        </w:tc>
        <w:tc>
          <w:tcPr>
            <w:tcW w:w="0" w:type="auto"/>
            <w:vMerge/>
            <w:tcBorders>
              <w:top w:val="nil"/>
              <w:left w:val="single" w:sz="4" w:space="0" w:color="auto"/>
              <w:bottom w:val="single" w:sz="4" w:space="0" w:color="auto"/>
              <w:right w:val="single" w:sz="4" w:space="0" w:color="auto"/>
            </w:tcBorders>
            <w:vAlign w:val="center"/>
            <w:hideMark/>
          </w:tcPr>
          <w:p w14:paraId="6BEA56D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81276C3"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762C5A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3461F1E" w14:textId="77777777" w:rsidR="0066374B" w:rsidRPr="005963E7" w:rsidRDefault="0066374B" w:rsidP="005963E7">
            <w:pPr>
              <w:spacing w:after="0"/>
              <w:jc w:val="left"/>
              <w:rPr>
                <w:rFonts w:ascii="Arial" w:hAnsi="Arial" w:cs="Arial"/>
                <w:color w:val="000000"/>
                <w:sz w:val="18"/>
                <w:szCs w:val="18"/>
              </w:rPr>
            </w:pPr>
          </w:p>
        </w:tc>
      </w:tr>
      <w:tr w:rsidR="0066374B" w:rsidRPr="005963E7" w14:paraId="39051AFD"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39720A9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70DE91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BB4498A"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Run a year end on the system to avoid loss of membership stats</w:t>
            </w:r>
          </w:p>
        </w:tc>
        <w:tc>
          <w:tcPr>
            <w:tcW w:w="0" w:type="auto"/>
            <w:vMerge/>
            <w:tcBorders>
              <w:top w:val="nil"/>
              <w:left w:val="single" w:sz="4" w:space="0" w:color="auto"/>
              <w:bottom w:val="single" w:sz="4" w:space="0" w:color="auto"/>
              <w:right w:val="single" w:sz="4" w:space="0" w:color="auto"/>
            </w:tcBorders>
            <w:vAlign w:val="center"/>
            <w:hideMark/>
          </w:tcPr>
          <w:p w14:paraId="6E75E45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BC68439"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9CB60A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A473691" w14:textId="77777777" w:rsidR="0066374B" w:rsidRPr="005963E7" w:rsidRDefault="0066374B" w:rsidP="005963E7">
            <w:pPr>
              <w:spacing w:after="0"/>
              <w:jc w:val="left"/>
              <w:rPr>
                <w:rFonts w:ascii="Arial" w:hAnsi="Arial" w:cs="Arial"/>
                <w:color w:val="000000"/>
                <w:sz w:val="18"/>
                <w:szCs w:val="18"/>
              </w:rPr>
            </w:pPr>
          </w:p>
        </w:tc>
      </w:tr>
      <w:tr w:rsidR="0066374B" w:rsidRPr="005963E7" w14:paraId="6422BBA8" w14:textId="77777777" w:rsidTr="0066374B">
        <w:trPr>
          <w:trHeight w:val="720"/>
        </w:trPr>
        <w:tc>
          <w:tcPr>
            <w:tcW w:w="0" w:type="auto"/>
            <w:vMerge/>
            <w:tcBorders>
              <w:top w:val="nil"/>
              <w:left w:val="single" w:sz="4" w:space="0" w:color="auto"/>
              <w:bottom w:val="single" w:sz="4" w:space="0" w:color="auto"/>
              <w:right w:val="single" w:sz="4" w:space="0" w:color="auto"/>
            </w:tcBorders>
            <w:vAlign w:val="center"/>
            <w:hideMark/>
          </w:tcPr>
          <w:p w14:paraId="13E92C3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352C8D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9EFF882"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Generate Monthly/annual membership stats according to membership categories for both new and existing active members</w:t>
            </w:r>
          </w:p>
        </w:tc>
        <w:tc>
          <w:tcPr>
            <w:tcW w:w="0" w:type="auto"/>
            <w:vMerge/>
            <w:tcBorders>
              <w:top w:val="nil"/>
              <w:left w:val="single" w:sz="4" w:space="0" w:color="auto"/>
              <w:bottom w:val="single" w:sz="4" w:space="0" w:color="auto"/>
              <w:right w:val="single" w:sz="4" w:space="0" w:color="auto"/>
            </w:tcBorders>
            <w:vAlign w:val="center"/>
            <w:hideMark/>
          </w:tcPr>
          <w:p w14:paraId="161D7EC0"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4945855"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A0D5A6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D5294C8" w14:textId="77777777" w:rsidR="0066374B" w:rsidRPr="005963E7" w:rsidRDefault="0066374B" w:rsidP="005963E7">
            <w:pPr>
              <w:spacing w:after="0"/>
              <w:jc w:val="left"/>
              <w:rPr>
                <w:rFonts w:ascii="Arial" w:hAnsi="Arial" w:cs="Arial"/>
                <w:color w:val="000000"/>
                <w:sz w:val="18"/>
                <w:szCs w:val="18"/>
              </w:rPr>
            </w:pPr>
          </w:p>
        </w:tc>
      </w:tr>
      <w:tr w:rsidR="0066374B" w:rsidRPr="005963E7" w14:paraId="48FA7AF1" w14:textId="77777777" w:rsidTr="0066374B">
        <w:trPr>
          <w:trHeight w:val="720"/>
        </w:trPr>
        <w:tc>
          <w:tcPr>
            <w:tcW w:w="0" w:type="auto"/>
            <w:vMerge/>
            <w:tcBorders>
              <w:top w:val="nil"/>
              <w:left w:val="single" w:sz="4" w:space="0" w:color="auto"/>
              <w:bottom w:val="single" w:sz="4" w:space="0" w:color="auto"/>
              <w:right w:val="single" w:sz="4" w:space="0" w:color="auto"/>
            </w:tcBorders>
            <w:vAlign w:val="center"/>
            <w:hideMark/>
          </w:tcPr>
          <w:p w14:paraId="238617B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A49833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13C328C"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Generate Monthly/annual membership stats  according to membership categories for new applicants in that month/year</w:t>
            </w:r>
          </w:p>
        </w:tc>
        <w:tc>
          <w:tcPr>
            <w:tcW w:w="0" w:type="auto"/>
            <w:vMerge/>
            <w:tcBorders>
              <w:top w:val="nil"/>
              <w:left w:val="single" w:sz="4" w:space="0" w:color="auto"/>
              <w:bottom w:val="single" w:sz="4" w:space="0" w:color="auto"/>
              <w:right w:val="single" w:sz="4" w:space="0" w:color="auto"/>
            </w:tcBorders>
            <w:vAlign w:val="center"/>
            <w:hideMark/>
          </w:tcPr>
          <w:p w14:paraId="1D6BDC9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DFB058B"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2107A2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D2B80D7" w14:textId="77777777" w:rsidR="0066374B" w:rsidRPr="005963E7" w:rsidRDefault="0066374B" w:rsidP="005963E7">
            <w:pPr>
              <w:spacing w:after="0"/>
              <w:jc w:val="left"/>
              <w:rPr>
                <w:rFonts w:ascii="Arial" w:hAnsi="Arial" w:cs="Arial"/>
                <w:color w:val="000000"/>
                <w:sz w:val="18"/>
                <w:szCs w:val="18"/>
              </w:rPr>
            </w:pPr>
          </w:p>
        </w:tc>
      </w:tr>
      <w:tr w:rsidR="0066374B" w:rsidRPr="005963E7" w14:paraId="1920010F" w14:textId="77777777" w:rsidTr="0066374B">
        <w:trPr>
          <w:trHeight w:val="720"/>
        </w:trPr>
        <w:tc>
          <w:tcPr>
            <w:tcW w:w="0" w:type="auto"/>
            <w:vMerge/>
            <w:tcBorders>
              <w:top w:val="nil"/>
              <w:left w:val="single" w:sz="4" w:space="0" w:color="auto"/>
              <w:bottom w:val="single" w:sz="4" w:space="0" w:color="auto"/>
              <w:right w:val="single" w:sz="4" w:space="0" w:color="auto"/>
            </w:tcBorders>
            <w:vAlign w:val="center"/>
            <w:hideMark/>
          </w:tcPr>
          <w:p w14:paraId="4C4B4A4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F6DD17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308F714"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Generate Monthly/annual membership stats according to membership categories for existing active members only</w:t>
            </w:r>
          </w:p>
        </w:tc>
        <w:tc>
          <w:tcPr>
            <w:tcW w:w="0" w:type="auto"/>
            <w:vMerge/>
            <w:tcBorders>
              <w:top w:val="nil"/>
              <w:left w:val="single" w:sz="4" w:space="0" w:color="auto"/>
              <w:bottom w:val="single" w:sz="4" w:space="0" w:color="auto"/>
              <w:right w:val="single" w:sz="4" w:space="0" w:color="auto"/>
            </w:tcBorders>
            <w:vAlign w:val="center"/>
            <w:hideMark/>
          </w:tcPr>
          <w:p w14:paraId="79FB8D0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25F6DA3"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1FDE35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407C511" w14:textId="77777777" w:rsidR="0066374B" w:rsidRPr="005963E7" w:rsidRDefault="0066374B" w:rsidP="005963E7">
            <w:pPr>
              <w:spacing w:after="0"/>
              <w:jc w:val="left"/>
              <w:rPr>
                <w:rFonts w:ascii="Arial" w:hAnsi="Arial" w:cs="Arial"/>
                <w:color w:val="000000"/>
                <w:sz w:val="18"/>
                <w:szCs w:val="18"/>
              </w:rPr>
            </w:pPr>
          </w:p>
        </w:tc>
      </w:tr>
      <w:tr w:rsidR="0066374B" w:rsidRPr="005963E7" w14:paraId="18FB09C2"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7BD554C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222E05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F0629EC"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Generate a report for inactive members monthly, quarterly and annually</w:t>
            </w:r>
          </w:p>
        </w:tc>
        <w:tc>
          <w:tcPr>
            <w:tcW w:w="0" w:type="auto"/>
            <w:vMerge/>
            <w:tcBorders>
              <w:top w:val="nil"/>
              <w:left w:val="single" w:sz="4" w:space="0" w:color="auto"/>
              <w:bottom w:val="single" w:sz="4" w:space="0" w:color="auto"/>
              <w:right w:val="single" w:sz="4" w:space="0" w:color="auto"/>
            </w:tcBorders>
            <w:vAlign w:val="center"/>
            <w:hideMark/>
          </w:tcPr>
          <w:p w14:paraId="3A83304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5E0030F"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DE24C8A"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D9F07CD" w14:textId="77777777" w:rsidR="0066374B" w:rsidRPr="005963E7" w:rsidRDefault="0066374B" w:rsidP="005963E7">
            <w:pPr>
              <w:spacing w:after="0"/>
              <w:jc w:val="left"/>
              <w:rPr>
                <w:rFonts w:ascii="Arial" w:hAnsi="Arial" w:cs="Arial"/>
                <w:color w:val="000000"/>
                <w:sz w:val="18"/>
                <w:szCs w:val="18"/>
              </w:rPr>
            </w:pPr>
          </w:p>
        </w:tc>
      </w:tr>
      <w:tr w:rsidR="0066374B" w:rsidRPr="005963E7" w14:paraId="0ECD6A82"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71B2197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888AB3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E1D893E"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Generate membership stats for insurance cover on monthly, quarterly and annually</w:t>
            </w:r>
          </w:p>
        </w:tc>
        <w:tc>
          <w:tcPr>
            <w:tcW w:w="0" w:type="auto"/>
            <w:vMerge/>
            <w:tcBorders>
              <w:top w:val="nil"/>
              <w:left w:val="single" w:sz="4" w:space="0" w:color="auto"/>
              <w:bottom w:val="single" w:sz="4" w:space="0" w:color="auto"/>
              <w:right w:val="single" w:sz="4" w:space="0" w:color="auto"/>
            </w:tcBorders>
            <w:vAlign w:val="center"/>
            <w:hideMark/>
          </w:tcPr>
          <w:p w14:paraId="1E26D9B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37AA17C"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291FCB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599F80A" w14:textId="77777777" w:rsidR="0066374B" w:rsidRPr="005963E7" w:rsidRDefault="0066374B" w:rsidP="005963E7">
            <w:pPr>
              <w:spacing w:after="0"/>
              <w:jc w:val="left"/>
              <w:rPr>
                <w:rFonts w:ascii="Arial" w:hAnsi="Arial" w:cs="Arial"/>
                <w:color w:val="000000"/>
                <w:sz w:val="18"/>
                <w:szCs w:val="18"/>
              </w:rPr>
            </w:pPr>
          </w:p>
        </w:tc>
      </w:tr>
      <w:tr w:rsidR="0066374B" w:rsidRPr="005963E7" w14:paraId="554EBE53"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797BACA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89B820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0D8D81C"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Generate monthly/ annual OAP Student stats for  new applicants only</w:t>
            </w:r>
          </w:p>
        </w:tc>
        <w:tc>
          <w:tcPr>
            <w:tcW w:w="0" w:type="auto"/>
            <w:vMerge/>
            <w:tcBorders>
              <w:top w:val="nil"/>
              <w:left w:val="single" w:sz="4" w:space="0" w:color="auto"/>
              <w:bottom w:val="single" w:sz="4" w:space="0" w:color="auto"/>
              <w:right w:val="single" w:sz="4" w:space="0" w:color="auto"/>
            </w:tcBorders>
            <w:vAlign w:val="center"/>
            <w:hideMark/>
          </w:tcPr>
          <w:p w14:paraId="39E7642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CFA8FB9"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3689EB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F9D017B" w14:textId="77777777" w:rsidR="0066374B" w:rsidRPr="005963E7" w:rsidRDefault="0066374B" w:rsidP="005963E7">
            <w:pPr>
              <w:spacing w:after="0"/>
              <w:jc w:val="left"/>
              <w:rPr>
                <w:rFonts w:ascii="Arial" w:hAnsi="Arial" w:cs="Arial"/>
                <w:color w:val="000000"/>
                <w:sz w:val="18"/>
                <w:szCs w:val="18"/>
              </w:rPr>
            </w:pPr>
          </w:p>
        </w:tc>
      </w:tr>
      <w:tr w:rsidR="0066374B" w:rsidRPr="005963E7" w14:paraId="2ABC1714"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48E84C8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2CD5AE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B24DA55"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Generate OAP student stats for new and existing students monthly/annually</w:t>
            </w:r>
          </w:p>
        </w:tc>
        <w:tc>
          <w:tcPr>
            <w:tcW w:w="0" w:type="auto"/>
            <w:vMerge/>
            <w:tcBorders>
              <w:top w:val="nil"/>
              <w:left w:val="single" w:sz="4" w:space="0" w:color="auto"/>
              <w:bottom w:val="single" w:sz="4" w:space="0" w:color="auto"/>
              <w:right w:val="single" w:sz="4" w:space="0" w:color="auto"/>
            </w:tcBorders>
            <w:vAlign w:val="center"/>
            <w:hideMark/>
          </w:tcPr>
          <w:p w14:paraId="7FD8D23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C061C3E"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176454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14C6499" w14:textId="77777777" w:rsidR="0066374B" w:rsidRPr="005963E7" w:rsidRDefault="0066374B" w:rsidP="005963E7">
            <w:pPr>
              <w:spacing w:after="0"/>
              <w:jc w:val="left"/>
              <w:rPr>
                <w:rFonts w:ascii="Arial" w:hAnsi="Arial" w:cs="Arial"/>
                <w:color w:val="000000"/>
                <w:sz w:val="18"/>
                <w:szCs w:val="18"/>
              </w:rPr>
            </w:pPr>
          </w:p>
        </w:tc>
      </w:tr>
      <w:tr w:rsidR="0066374B" w:rsidRPr="005963E7" w14:paraId="1CFB1313"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0CCE176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64D30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BFFF8F4" w14:textId="77777777" w:rsidR="0066374B" w:rsidRPr="005963E7" w:rsidRDefault="0066374B" w:rsidP="005963E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Generate OAP Students stats for existing students monthly/annually</w:t>
            </w:r>
          </w:p>
        </w:tc>
        <w:tc>
          <w:tcPr>
            <w:tcW w:w="0" w:type="auto"/>
            <w:vMerge/>
            <w:tcBorders>
              <w:top w:val="nil"/>
              <w:left w:val="single" w:sz="4" w:space="0" w:color="auto"/>
              <w:bottom w:val="single" w:sz="4" w:space="0" w:color="auto"/>
              <w:right w:val="single" w:sz="4" w:space="0" w:color="auto"/>
            </w:tcBorders>
            <w:vAlign w:val="center"/>
            <w:hideMark/>
          </w:tcPr>
          <w:p w14:paraId="75FE5A7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9E17F6B"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AE1ECD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684793B9" w14:textId="77777777" w:rsidR="0066374B" w:rsidRPr="005963E7" w:rsidRDefault="0066374B" w:rsidP="005963E7">
            <w:pPr>
              <w:suppressAutoHyphens w:val="0"/>
              <w:spacing w:after="0"/>
              <w:jc w:val="left"/>
              <w:rPr>
                <w:rFonts w:ascii="Arial" w:hAnsi="Arial" w:cs="Arial"/>
                <w:color w:val="000000"/>
                <w:sz w:val="18"/>
                <w:szCs w:val="18"/>
              </w:rPr>
            </w:pPr>
          </w:p>
        </w:tc>
      </w:tr>
      <w:tr w:rsidR="005963E7" w:rsidRPr="005963E7" w14:paraId="198846BA"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1784D6"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C4FE3C8"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FE2218E"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12E43B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6E98CF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78D0C6E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C6A6A98"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33F6D8B"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0E0AA4"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1.4.   Technical</w:t>
            </w:r>
          </w:p>
        </w:tc>
        <w:tc>
          <w:tcPr>
            <w:tcW w:w="0" w:type="auto"/>
            <w:tcBorders>
              <w:top w:val="nil"/>
              <w:left w:val="nil"/>
              <w:bottom w:val="single" w:sz="4" w:space="0" w:color="auto"/>
              <w:right w:val="single" w:sz="4" w:space="0" w:color="auto"/>
            </w:tcBorders>
            <w:shd w:val="clear" w:color="auto" w:fill="auto"/>
            <w:noWrap/>
            <w:vAlign w:val="bottom"/>
            <w:hideMark/>
          </w:tcPr>
          <w:p w14:paraId="61BAEA7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AC22D4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650BAC9"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21AACB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14613124"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A6F62F"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77F1CEA" w14:textId="77777777" w:rsidTr="005963E7">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5A7317" w14:textId="77777777" w:rsidR="005963E7" w:rsidRPr="005963E7" w:rsidRDefault="005963E7" w:rsidP="005963E7">
            <w:pPr>
              <w:suppressAutoHyphens w:val="0"/>
              <w:spacing w:after="0"/>
              <w:jc w:val="left"/>
              <w:rPr>
                <w:rFonts w:ascii="Arial" w:hAnsi="Arial" w:cs="Arial"/>
                <w:b/>
                <w:bCs/>
                <w:color w:val="000000"/>
                <w:sz w:val="18"/>
                <w:szCs w:val="18"/>
              </w:rPr>
            </w:pPr>
            <w:proofErr w:type="spellStart"/>
            <w:r w:rsidRPr="005963E7">
              <w:rPr>
                <w:rFonts w:ascii="Arial" w:hAnsi="Arial" w:cs="Arial"/>
                <w:b/>
                <w:bCs/>
                <w:color w:val="000000"/>
                <w:sz w:val="18"/>
                <w:szCs w:val="18"/>
              </w:rPr>
              <w:lastRenderedPageBreak/>
              <w:t>REQ</w:t>
            </w:r>
            <w:proofErr w:type="spellEnd"/>
            <w:r w:rsidRPr="005963E7">
              <w:rPr>
                <w:rFonts w:ascii="Arial" w:hAnsi="Arial" w:cs="Arial"/>
                <w:b/>
                <w:bCs/>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1FFE3477" w14:textId="77777777" w:rsidR="005963E7" w:rsidRPr="005963E7" w:rsidRDefault="005963E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rPr>
              <w:t>ITEM</w:t>
            </w:r>
          </w:p>
        </w:tc>
        <w:tc>
          <w:tcPr>
            <w:tcW w:w="0" w:type="auto"/>
            <w:tcBorders>
              <w:top w:val="nil"/>
              <w:left w:val="nil"/>
              <w:bottom w:val="single" w:sz="4" w:space="0" w:color="auto"/>
              <w:right w:val="single" w:sz="4" w:space="0" w:color="auto"/>
            </w:tcBorders>
            <w:shd w:val="clear" w:color="auto" w:fill="auto"/>
            <w:vAlign w:val="center"/>
            <w:hideMark/>
          </w:tcPr>
          <w:p w14:paraId="762F7D6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Description</w:t>
            </w:r>
          </w:p>
        </w:tc>
        <w:tc>
          <w:tcPr>
            <w:tcW w:w="0" w:type="auto"/>
            <w:tcBorders>
              <w:top w:val="nil"/>
              <w:left w:val="nil"/>
              <w:bottom w:val="single" w:sz="4" w:space="0" w:color="auto"/>
              <w:right w:val="single" w:sz="4" w:space="0" w:color="auto"/>
            </w:tcBorders>
            <w:shd w:val="clear" w:color="auto" w:fill="auto"/>
            <w:vAlign w:val="center"/>
            <w:hideMark/>
          </w:tcPr>
          <w:p w14:paraId="16EB3097" w14:textId="77777777" w:rsidR="005963E7" w:rsidRPr="005963E7" w:rsidRDefault="005963E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xml:space="preserve">Bidder Response (AA / PAR / CUS / </w:t>
            </w:r>
            <w:proofErr w:type="spellStart"/>
            <w:r w:rsidRPr="005963E7">
              <w:rPr>
                <w:rFonts w:ascii="Arial" w:hAnsi="Arial" w:cs="Arial"/>
                <w:color w:val="000000"/>
                <w:sz w:val="18"/>
                <w:szCs w:val="18"/>
                <w:lang w:val="en-GB"/>
              </w:rPr>
              <w:t>WS</w:t>
            </w:r>
            <w:proofErr w:type="spellEnd"/>
            <w:r w:rsidRPr="005963E7">
              <w:rPr>
                <w:rFonts w:ascii="Arial" w:hAnsi="Arial" w:cs="Arial"/>
                <w:color w:val="000000"/>
                <w:sz w:val="18"/>
                <w:szCs w:val="18"/>
                <w:lang w:val="en-GB"/>
              </w:rPr>
              <w:t xml:space="preserve"> / NF)</w:t>
            </w:r>
          </w:p>
        </w:tc>
        <w:tc>
          <w:tcPr>
            <w:tcW w:w="0" w:type="auto"/>
            <w:tcBorders>
              <w:top w:val="nil"/>
              <w:left w:val="nil"/>
              <w:bottom w:val="single" w:sz="4" w:space="0" w:color="auto"/>
              <w:right w:val="single" w:sz="4" w:space="0" w:color="auto"/>
            </w:tcBorders>
            <w:shd w:val="clear" w:color="auto" w:fill="auto"/>
            <w:vAlign w:val="center"/>
            <w:hideMark/>
          </w:tcPr>
          <w:p w14:paraId="57B3C5AE" w14:textId="77777777" w:rsidR="005963E7" w:rsidRPr="005963E7" w:rsidRDefault="005963E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rPr>
              <w:t>Comment</w:t>
            </w:r>
          </w:p>
        </w:tc>
        <w:tc>
          <w:tcPr>
            <w:tcW w:w="2294" w:type="dxa"/>
            <w:tcBorders>
              <w:top w:val="nil"/>
              <w:left w:val="nil"/>
              <w:bottom w:val="single" w:sz="4" w:space="0" w:color="auto"/>
              <w:right w:val="single" w:sz="4" w:space="0" w:color="auto"/>
            </w:tcBorders>
            <w:shd w:val="clear" w:color="auto" w:fill="auto"/>
            <w:noWrap/>
            <w:vAlign w:val="bottom"/>
            <w:hideMark/>
          </w:tcPr>
          <w:p w14:paraId="26B3803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F4AE6A5"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66374B" w:rsidRPr="005963E7" w14:paraId="06823009" w14:textId="77777777" w:rsidTr="0066374B">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284EFB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TD-01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0EDD80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Automate 80% of the workshop registration </w:t>
            </w:r>
          </w:p>
        </w:tc>
        <w:tc>
          <w:tcPr>
            <w:tcW w:w="0" w:type="auto"/>
            <w:tcBorders>
              <w:top w:val="nil"/>
              <w:left w:val="nil"/>
              <w:bottom w:val="single" w:sz="4" w:space="0" w:color="auto"/>
              <w:right w:val="single" w:sz="4" w:space="0" w:color="auto"/>
            </w:tcBorders>
            <w:shd w:val="clear" w:color="auto" w:fill="auto"/>
            <w:vAlign w:val="center"/>
            <w:hideMark/>
          </w:tcPr>
          <w:p w14:paraId="2F84C754"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Members should be able to;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FABF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61E3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5F530AB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0FCFC2D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0716A5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A09A86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F8F647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B0E27A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9135C1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6C11AA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9283DE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15pts</w:t>
            </w:r>
          </w:p>
          <w:p w14:paraId="27DB9A7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EC18F0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298406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5EA9E5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4C9F01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20C4C7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CDE4E3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76B7DC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1C5276A"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385EB7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3A72BE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F4BA6D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44B637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B328C7E"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D44783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6C4C9E5" w14:textId="77777777" w:rsidR="0066374B" w:rsidRPr="005963E7" w:rsidRDefault="0066374B"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r>
      <w:tr w:rsidR="0066374B" w:rsidRPr="005963E7" w14:paraId="0939B976"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4B79749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D7A2B2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2D66BC2" w14:textId="77777777" w:rsidR="0066374B" w:rsidRPr="005963E7" w:rsidRDefault="0066374B" w:rsidP="005963E7">
            <w:pPr>
              <w:suppressAutoHyphens w:val="0"/>
              <w:spacing w:after="0"/>
              <w:ind w:firstLineChars="300" w:firstLine="540"/>
              <w:jc w:val="left"/>
              <w:rPr>
                <w:rFonts w:ascii="Arial" w:hAnsi="Arial" w:cs="Arial"/>
                <w:color w:val="000000"/>
                <w:sz w:val="18"/>
                <w:szCs w:val="18"/>
              </w:rPr>
            </w:pPr>
            <w:r w:rsidRPr="005963E7">
              <w:rPr>
                <w:rFonts w:ascii="Arial" w:hAnsi="Arial" w:cs="Arial"/>
                <w:color w:val="000000"/>
                <w:sz w:val="18"/>
                <w:szCs w:val="18"/>
              </w:rPr>
              <w:t>·         Register for the workshop online.</w:t>
            </w:r>
          </w:p>
        </w:tc>
        <w:tc>
          <w:tcPr>
            <w:tcW w:w="0" w:type="auto"/>
            <w:vMerge/>
            <w:tcBorders>
              <w:top w:val="nil"/>
              <w:left w:val="single" w:sz="4" w:space="0" w:color="auto"/>
              <w:bottom w:val="single" w:sz="4" w:space="0" w:color="auto"/>
              <w:right w:val="single" w:sz="4" w:space="0" w:color="auto"/>
            </w:tcBorders>
            <w:vAlign w:val="center"/>
            <w:hideMark/>
          </w:tcPr>
          <w:p w14:paraId="16F0BD3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C984C6A"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9B8390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B709610" w14:textId="77777777" w:rsidR="0066374B" w:rsidRPr="005963E7" w:rsidRDefault="0066374B" w:rsidP="005963E7">
            <w:pPr>
              <w:spacing w:after="0"/>
              <w:jc w:val="left"/>
              <w:rPr>
                <w:rFonts w:ascii="Arial" w:hAnsi="Arial" w:cs="Arial"/>
                <w:color w:val="000000"/>
                <w:sz w:val="18"/>
                <w:szCs w:val="18"/>
              </w:rPr>
            </w:pPr>
          </w:p>
        </w:tc>
      </w:tr>
      <w:tr w:rsidR="0066374B" w:rsidRPr="005963E7" w14:paraId="471CADC6"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068C889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860961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C6BDC83" w14:textId="77777777" w:rsidR="0066374B" w:rsidRPr="005963E7" w:rsidRDefault="0066374B" w:rsidP="005963E7">
            <w:pPr>
              <w:suppressAutoHyphens w:val="0"/>
              <w:spacing w:after="0"/>
              <w:ind w:firstLineChars="300" w:firstLine="540"/>
              <w:jc w:val="left"/>
              <w:rPr>
                <w:rFonts w:ascii="Arial" w:hAnsi="Arial" w:cs="Arial"/>
                <w:color w:val="000000"/>
                <w:sz w:val="18"/>
                <w:szCs w:val="18"/>
              </w:rPr>
            </w:pPr>
            <w:r w:rsidRPr="005963E7">
              <w:rPr>
                <w:rFonts w:ascii="Arial" w:hAnsi="Arial" w:cs="Arial"/>
                <w:color w:val="000000"/>
                <w:sz w:val="18"/>
                <w:szCs w:val="18"/>
              </w:rPr>
              <w:t>·         Make online payment</w:t>
            </w:r>
          </w:p>
        </w:tc>
        <w:tc>
          <w:tcPr>
            <w:tcW w:w="0" w:type="auto"/>
            <w:vMerge/>
            <w:tcBorders>
              <w:top w:val="nil"/>
              <w:left w:val="single" w:sz="4" w:space="0" w:color="auto"/>
              <w:bottom w:val="single" w:sz="4" w:space="0" w:color="auto"/>
              <w:right w:val="single" w:sz="4" w:space="0" w:color="auto"/>
            </w:tcBorders>
            <w:vAlign w:val="center"/>
            <w:hideMark/>
          </w:tcPr>
          <w:p w14:paraId="20F73860"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73A89D9"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BC734E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445716A" w14:textId="77777777" w:rsidR="0066374B" w:rsidRPr="005963E7" w:rsidRDefault="0066374B" w:rsidP="005963E7">
            <w:pPr>
              <w:spacing w:after="0"/>
              <w:jc w:val="left"/>
              <w:rPr>
                <w:rFonts w:ascii="Arial" w:hAnsi="Arial" w:cs="Arial"/>
                <w:color w:val="000000"/>
                <w:sz w:val="18"/>
                <w:szCs w:val="18"/>
              </w:rPr>
            </w:pPr>
          </w:p>
        </w:tc>
      </w:tr>
      <w:tr w:rsidR="0066374B" w:rsidRPr="005963E7" w14:paraId="0EFBFB95" w14:textId="77777777" w:rsidTr="0066374B">
        <w:trPr>
          <w:trHeight w:val="720"/>
        </w:trPr>
        <w:tc>
          <w:tcPr>
            <w:tcW w:w="0" w:type="auto"/>
            <w:vMerge/>
            <w:tcBorders>
              <w:top w:val="nil"/>
              <w:left w:val="single" w:sz="4" w:space="0" w:color="auto"/>
              <w:bottom w:val="single" w:sz="4" w:space="0" w:color="auto"/>
              <w:right w:val="single" w:sz="4" w:space="0" w:color="auto"/>
            </w:tcBorders>
            <w:vAlign w:val="center"/>
            <w:hideMark/>
          </w:tcPr>
          <w:p w14:paraId="32435C9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D4420F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9B267B9" w14:textId="77777777" w:rsidR="0066374B" w:rsidRPr="005963E7" w:rsidRDefault="0066374B" w:rsidP="005963E7">
            <w:pPr>
              <w:suppressAutoHyphens w:val="0"/>
              <w:spacing w:after="0"/>
              <w:ind w:firstLineChars="300" w:firstLine="540"/>
              <w:jc w:val="left"/>
              <w:rPr>
                <w:rFonts w:ascii="Arial" w:hAnsi="Arial" w:cs="Arial"/>
                <w:color w:val="000000"/>
                <w:sz w:val="18"/>
                <w:szCs w:val="18"/>
              </w:rPr>
            </w:pPr>
            <w:r w:rsidRPr="005963E7">
              <w:rPr>
                <w:rFonts w:ascii="Arial" w:hAnsi="Arial" w:cs="Arial"/>
                <w:color w:val="000000"/>
                <w:sz w:val="18"/>
                <w:szCs w:val="18"/>
              </w:rPr>
              <w:t xml:space="preserve">·         Upload group payments that should be cleared by finance before the accounts are updated if the payment is for more than 5 members. </w:t>
            </w:r>
          </w:p>
        </w:tc>
        <w:tc>
          <w:tcPr>
            <w:tcW w:w="0" w:type="auto"/>
            <w:vMerge/>
            <w:tcBorders>
              <w:top w:val="nil"/>
              <w:left w:val="single" w:sz="4" w:space="0" w:color="auto"/>
              <w:bottom w:val="single" w:sz="4" w:space="0" w:color="auto"/>
              <w:right w:val="single" w:sz="4" w:space="0" w:color="auto"/>
            </w:tcBorders>
            <w:vAlign w:val="center"/>
            <w:hideMark/>
          </w:tcPr>
          <w:p w14:paraId="6C41E79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75D8AD4"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AA3C94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86C54C0" w14:textId="77777777" w:rsidR="0066374B" w:rsidRPr="005963E7" w:rsidRDefault="0066374B" w:rsidP="005963E7">
            <w:pPr>
              <w:spacing w:after="0"/>
              <w:jc w:val="left"/>
              <w:rPr>
                <w:rFonts w:ascii="Arial" w:hAnsi="Arial" w:cs="Arial"/>
                <w:color w:val="000000"/>
                <w:sz w:val="18"/>
                <w:szCs w:val="18"/>
              </w:rPr>
            </w:pPr>
          </w:p>
        </w:tc>
      </w:tr>
      <w:tr w:rsidR="0066374B" w:rsidRPr="005963E7" w14:paraId="37C27942" w14:textId="77777777" w:rsidTr="0066374B">
        <w:trPr>
          <w:trHeight w:val="720"/>
        </w:trPr>
        <w:tc>
          <w:tcPr>
            <w:tcW w:w="0" w:type="auto"/>
            <w:vMerge/>
            <w:tcBorders>
              <w:top w:val="nil"/>
              <w:left w:val="single" w:sz="4" w:space="0" w:color="auto"/>
              <w:bottom w:val="single" w:sz="4" w:space="0" w:color="auto"/>
              <w:right w:val="single" w:sz="4" w:space="0" w:color="auto"/>
            </w:tcBorders>
            <w:vAlign w:val="center"/>
            <w:hideMark/>
          </w:tcPr>
          <w:p w14:paraId="73EF2E9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9DB17D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52D9959" w14:textId="77777777" w:rsidR="0066374B" w:rsidRPr="005963E7" w:rsidRDefault="0066374B" w:rsidP="005963E7">
            <w:pPr>
              <w:suppressAutoHyphens w:val="0"/>
              <w:spacing w:after="0"/>
              <w:ind w:firstLineChars="300" w:firstLine="540"/>
              <w:jc w:val="left"/>
              <w:rPr>
                <w:rFonts w:ascii="Arial" w:hAnsi="Arial" w:cs="Arial"/>
                <w:color w:val="000000"/>
                <w:sz w:val="18"/>
                <w:szCs w:val="18"/>
              </w:rPr>
            </w:pPr>
            <w:r w:rsidRPr="005963E7">
              <w:rPr>
                <w:rFonts w:ascii="Arial" w:hAnsi="Arial" w:cs="Arial"/>
                <w:color w:val="000000"/>
                <w:sz w:val="18"/>
                <w:szCs w:val="18"/>
              </w:rPr>
              <w:t>·         To receive their registration bar code once payment is updated (the code should be scanned when a member arrives and leaves the workshop).</w:t>
            </w:r>
          </w:p>
        </w:tc>
        <w:tc>
          <w:tcPr>
            <w:tcW w:w="0" w:type="auto"/>
            <w:vMerge/>
            <w:tcBorders>
              <w:top w:val="nil"/>
              <w:left w:val="single" w:sz="4" w:space="0" w:color="auto"/>
              <w:bottom w:val="single" w:sz="4" w:space="0" w:color="auto"/>
              <w:right w:val="single" w:sz="4" w:space="0" w:color="auto"/>
            </w:tcBorders>
            <w:vAlign w:val="center"/>
            <w:hideMark/>
          </w:tcPr>
          <w:p w14:paraId="6160BEC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784A5A6"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6D3AFB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208D439" w14:textId="77777777" w:rsidR="0066374B" w:rsidRPr="005963E7" w:rsidRDefault="0066374B" w:rsidP="005963E7">
            <w:pPr>
              <w:spacing w:after="0"/>
              <w:jc w:val="left"/>
              <w:rPr>
                <w:rFonts w:ascii="Arial" w:hAnsi="Arial" w:cs="Arial"/>
                <w:color w:val="000000"/>
                <w:sz w:val="18"/>
                <w:szCs w:val="18"/>
              </w:rPr>
            </w:pPr>
          </w:p>
        </w:tc>
      </w:tr>
      <w:tr w:rsidR="0066374B" w:rsidRPr="005963E7" w14:paraId="13C088A1"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3AB297B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0723C6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984838D" w14:textId="77777777" w:rsidR="0066374B" w:rsidRPr="005963E7" w:rsidRDefault="0066374B" w:rsidP="005963E7">
            <w:pPr>
              <w:suppressAutoHyphens w:val="0"/>
              <w:spacing w:after="0"/>
              <w:ind w:firstLineChars="300" w:firstLine="540"/>
              <w:jc w:val="left"/>
              <w:rPr>
                <w:rFonts w:ascii="Arial" w:hAnsi="Arial" w:cs="Arial"/>
                <w:color w:val="000000"/>
                <w:sz w:val="18"/>
                <w:szCs w:val="18"/>
              </w:rPr>
            </w:pPr>
            <w:r w:rsidRPr="005963E7">
              <w:rPr>
                <w:rFonts w:ascii="Arial" w:hAnsi="Arial" w:cs="Arial"/>
                <w:color w:val="000000"/>
                <w:sz w:val="18"/>
                <w:szCs w:val="18"/>
              </w:rPr>
              <w:t>·         Download presentations for each workshop attended</w:t>
            </w:r>
          </w:p>
        </w:tc>
        <w:tc>
          <w:tcPr>
            <w:tcW w:w="0" w:type="auto"/>
            <w:vMerge/>
            <w:tcBorders>
              <w:top w:val="nil"/>
              <w:left w:val="single" w:sz="4" w:space="0" w:color="auto"/>
              <w:bottom w:val="single" w:sz="4" w:space="0" w:color="auto"/>
              <w:right w:val="single" w:sz="4" w:space="0" w:color="auto"/>
            </w:tcBorders>
            <w:vAlign w:val="center"/>
            <w:hideMark/>
          </w:tcPr>
          <w:p w14:paraId="1BB7985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5CB69E"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8D6CA4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319E706" w14:textId="77777777" w:rsidR="0066374B" w:rsidRPr="005963E7" w:rsidRDefault="0066374B" w:rsidP="005963E7">
            <w:pPr>
              <w:spacing w:after="0"/>
              <w:jc w:val="left"/>
              <w:rPr>
                <w:rFonts w:ascii="Arial" w:hAnsi="Arial" w:cs="Arial"/>
                <w:color w:val="000000"/>
                <w:sz w:val="18"/>
                <w:szCs w:val="18"/>
              </w:rPr>
            </w:pPr>
          </w:p>
        </w:tc>
      </w:tr>
      <w:tr w:rsidR="0066374B" w:rsidRPr="005963E7" w14:paraId="421EC891"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5C464BD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FD8BFF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94A25EE"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         Download their </w:t>
            </w:r>
            <w:proofErr w:type="spellStart"/>
            <w:r w:rsidRPr="005963E7">
              <w:rPr>
                <w:rFonts w:ascii="Arial" w:hAnsi="Arial" w:cs="Arial"/>
                <w:color w:val="000000"/>
                <w:sz w:val="18"/>
                <w:szCs w:val="18"/>
              </w:rPr>
              <w:t>CPD</w:t>
            </w:r>
            <w:proofErr w:type="spellEnd"/>
            <w:r w:rsidRPr="005963E7">
              <w:rPr>
                <w:rFonts w:ascii="Arial" w:hAnsi="Arial" w:cs="Arial"/>
                <w:color w:val="000000"/>
                <w:sz w:val="18"/>
                <w:szCs w:val="18"/>
              </w:rPr>
              <w:t xml:space="preserve"> certificates at any time from their records</w:t>
            </w:r>
          </w:p>
        </w:tc>
        <w:tc>
          <w:tcPr>
            <w:tcW w:w="0" w:type="auto"/>
            <w:vMerge/>
            <w:tcBorders>
              <w:top w:val="nil"/>
              <w:left w:val="single" w:sz="4" w:space="0" w:color="auto"/>
              <w:bottom w:val="single" w:sz="4" w:space="0" w:color="auto"/>
              <w:right w:val="single" w:sz="4" w:space="0" w:color="auto"/>
            </w:tcBorders>
            <w:vAlign w:val="center"/>
            <w:hideMark/>
          </w:tcPr>
          <w:p w14:paraId="7C9DC6D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BE22CD3"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EDE8B45"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A91B021" w14:textId="77777777" w:rsidR="0066374B" w:rsidRPr="005963E7" w:rsidRDefault="0066374B" w:rsidP="005963E7">
            <w:pPr>
              <w:spacing w:after="0"/>
              <w:jc w:val="left"/>
              <w:rPr>
                <w:rFonts w:ascii="Arial" w:hAnsi="Arial" w:cs="Arial"/>
                <w:color w:val="000000"/>
                <w:sz w:val="18"/>
                <w:szCs w:val="18"/>
              </w:rPr>
            </w:pPr>
          </w:p>
        </w:tc>
      </w:tr>
      <w:tr w:rsidR="0066374B" w:rsidRPr="005963E7" w14:paraId="285FDF1C"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32012FC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292BB9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234331B" w14:textId="77777777" w:rsidR="0066374B" w:rsidRPr="005963E7" w:rsidRDefault="0066374B" w:rsidP="005963E7">
            <w:pPr>
              <w:suppressAutoHyphens w:val="0"/>
              <w:spacing w:after="0"/>
              <w:ind w:firstLineChars="300" w:firstLine="540"/>
              <w:jc w:val="left"/>
              <w:rPr>
                <w:rFonts w:ascii="Arial" w:hAnsi="Arial" w:cs="Arial"/>
                <w:color w:val="000000"/>
                <w:sz w:val="18"/>
                <w:szCs w:val="18"/>
              </w:rPr>
            </w:pPr>
            <w:r w:rsidRPr="005963E7">
              <w:rPr>
                <w:rFonts w:ascii="Arial" w:hAnsi="Arial" w:cs="Arial"/>
                <w:color w:val="000000"/>
                <w:sz w:val="18"/>
                <w:szCs w:val="18"/>
              </w:rPr>
              <w:t>·         Complete an online evaluation form after each sessions  during a workshop</w:t>
            </w:r>
          </w:p>
        </w:tc>
        <w:tc>
          <w:tcPr>
            <w:tcW w:w="0" w:type="auto"/>
            <w:vMerge/>
            <w:tcBorders>
              <w:top w:val="nil"/>
              <w:left w:val="single" w:sz="4" w:space="0" w:color="auto"/>
              <w:bottom w:val="single" w:sz="4" w:space="0" w:color="auto"/>
              <w:right w:val="single" w:sz="4" w:space="0" w:color="auto"/>
            </w:tcBorders>
            <w:vAlign w:val="center"/>
            <w:hideMark/>
          </w:tcPr>
          <w:p w14:paraId="279947C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E63AD9C"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107FE0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AA85F60" w14:textId="77777777" w:rsidR="0066374B" w:rsidRPr="005963E7" w:rsidRDefault="0066374B" w:rsidP="005963E7">
            <w:pPr>
              <w:spacing w:after="0"/>
              <w:jc w:val="left"/>
              <w:rPr>
                <w:rFonts w:ascii="Arial" w:hAnsi="Arial" w:cs="Arial"/>
                <w:color w:val="000000"/>
                <w:sz w:val="18"/>
                <w:szCs w:val="18"/>
              </w:rPr>
            </w:pPr>
          </w:p>
        </w:tc>
      </w:tr>
      <w:tr w:rsidR="0066374B" w:rsidRPr="005963E7" w14:paraId="57EFED1B"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00FF0B1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35A3E7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81C0AEA"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76DB9F9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285D22C"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2DCC0E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9E1D688" w14:textId="77777777" w:rsidR="0066374B" w:rsidRPr="005963E7" w:rsidRDefault="0066374B" w:rsidP="005963E7">
            <w:pPr>
              <w:spacing w:after="0"/>
              <w:jc w:val="left"/>
              <w:rPr>
                <w:rFonts w:ascii="Arial" w:hAnsi="Arial" w:cs="Arial"/>
                <w:color w:val="000000"/>
                <w:sz w:val="18"/>
                <w:szCs w:val="18"/>
              </w:rPr>
            </w:pPr>
          </w:p>
        </w:tc>
      </w:tr>
      <w:tr w:rsidR="0066374B" w:rsidRPr="005963E7" w14:paraId="7D2FC450"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2A680C8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4B4C00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53890FB"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Staff should be able to</w:t>
            </w:r>
          </w:p>
        </w:tc>
        <w:tc>
          <w:tcPr>
            <w:tcW w:w="0" w:type="auto"/>
            <w:vMerge/>
            <w:tcBorders>
              <w:top w:val="nil"/>
              <w:left w:val="single" w:sz="4" w:space="0" w:color="auto"/>
              <w:bottom w:val="single" w:sz="4" w:space="0" w:color="auto"/>
              <w:right w:val="single" w:sz="4" w:space="0" w:color="auto"/>
            </w:tcBorders>
            <w:vAlign w:val="center"/>
            <w:hideMark/>
          </w:tcPr>
          <w:p w14:paraId="761EDA80"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8B1613B"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7EBCA4E"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BBD032D" w14:textId="77777777" w:rsidR="0066374B" w:rsidRPr="005963E7" w:rsidRDefault="0066374B" w:rsidP="005963E7">
            <w:pPr>
              <w:spacing w:after="0"/>
              <w:jc w:val="left"/>
              <w:rPr>
                <w:rFonts w:ascii="Arial" w:hAnsi="Arial" w:cs="Arial"/>
                <w:color w:val="000000"/>
                <w:sz w:val="18"/>
                <w:szCs w:val="18"/>
              </w:rPr>
            </w:pPr>
          </w:p>
        </w:tc>
      </w:tr>
      <w:tr w:rsidR="0066374B" w:rsidRPr="005963E7" w14:paraId="001F4357"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2C8B31A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2FC2EB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F9980B8"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Create an Event to allow for online registration of members</w:t>
            </w:r>
          </w:p>
        </w:tc>
        <w:tc>
          <w:tcPr>
            <w:tcW w:w="0" w:type="auto"/>
            <w:vMerge/>
            <w:tcBorders>
              <w:top w:val="nil"/>
              <w:left w:val="single" w:sz="4" w:space="0" w:color="auto"/>
              <w:bottom w:val="single" w:sz="4" w:space="0" w:color="auto"/>
              <w:right w:val="single" w:sz="4" w:space="0" w:color="auto"/>
            </w:tcBorders>
            <w:vAlign w:val="center"/>
            <w:hideMark/>
          </w:tcPr>
          <w:p w14:paraId="4EEBE31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A73D7CD"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92AA345"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3C67910" w14:textId="77777777" w:rsidR="0066374B" w:rsidRPr="005963E7" w:rsidRDefault="0066374B" w:rsidP="005963E7">
            <w:pPr>
              <w:spacing w:after="0"/>
              <w:jc w:val="left"/>
              <w:rPr>
                <w:rFonts w:ascii="Arial" w:hAnsi="Arial" w:cs="Arial"/>
                <w:color w:val="000000"/>
                <w:sz w:val="18"/>
                <w:szCs w:val="18"/>
              </w:rPr>
            </w:pPr>
          </w:p>
        </w:tc>
      </w:tr>
      <w:tr w:rsidR="0066374B" w:rsidRPr="005963E7" w14:paraId="428BA1F5"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4A6722F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1B64190"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7FE30FD"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Upload an events calendar for use by the members.</w:t>
            </w:r>
          </w:p>
        </w:tc>
        <w:tc>
          <w:tcPr>
            <w:tcW w:w="0" w:type="auto"/>
            <w:vMerge/>
            <w:tcBorders>
              <w:top w:val="nil"/>
              <w:left w:val="single" w:sz="4" w:space="0" w:color="auto"/>
              <w:bottom w:val="single" w:sz="4" w:space="0" w:color="auto"/>
              <w:right w:val="single" w:sz="4" w:space="0" w:color="auto"/>
            </w:tcBorders>
            <w:vAlign w:val="center"/>
            <w:hideMark/>
          </w:tcPr>
          <w:p w14:paraId="6DAA478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886FC5B"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D8C01B5"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F2A3DA4" w14:textId="77777777" w:rsidR="0066374B" w:rsidRPr="005963E7" w:rsidRDefault="0066374B" w:rsidP="005963E7">
            <w:pPr>
              <w:spacing w:after="0"/>
              <w:jc w:val="left"/>
              <w:rPr>
                <w:rFonts w:ascii="Arial" w:hAnsi="Arial" w:cs="Arial"/>
                <w:color w:val="000000"/>
                <w:sz w:val="18"/>
                <w:szCs w:val="18"/>
              </w:rPr>
            </w:pPr>
          </w:p>
        </w:tc>
      </w:tr>
      <w:tr w:rsidR="0066374B" w:rsidRPr="005963E7" w14:paraId="34C8B5A9"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01D104B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AAE38E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8CA6CD0"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Give access to non-members to make bulk enrolments of their employees if they have more than 5 participants.</w:t>
            </w:r>
          </w:p>
        </w:tc>
        <w:tc>
          <w:tcPr>
            <w:tcW w:w="0" w:type="auto"/>
            <w:vMerge/>
            <w:tcBorders>
              <w:top w:val="nil"/>
              <w:left w:val="single" w:sz="4" w:space="0" w:color="auto"/>
              <w:bottom w:val="single" w:sz="4" w:space="0" w:color="auto"/>
              <w:right w:val="single" w:sz="4" w:space="0" w:color="auto"/>
            </w:tcBorders>
            <w:vAlign w:val="center"/>
            <w:hideMark/>
          </w:tcPr>
          <w:p w14:paraId="28BD1F1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A5E5951"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0957FD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2557DD2" w14:textId="77777777" w:rsidR="0066374B" w:rsidRPr="005963E7" w:rsidRDefault="0066374B" w:rsidP="005963E7">
            <w:pPr>
              <w:spacing w:after="0"/>
              <w:jc w:val="left"/>
              <w:rPr>
                <w:rFonts w:ascii="Arial" w:hAnsi="Arial" w:cs="Arial"/>
                <w:color w:val="000000"/>
                <w:sz w:val="18"/>
                <w:szCs w:val="18"/>
              </w:rPr>
            </w:pPr>
          </w:p>
        </w:tc>
      </w:tr>
      <w:tr w:rsidR="0066374B" w:rsidRPr="005963E7" w14:paraId="1927C4F0"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12EDDC1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A21A4C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7BACC72"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Share an evaluation link via email after each session of the workshop for feedback purposes</w:t>
            </w:r>
          </w:p>
        </w:tc>
        <w:tc>
          <w:tcPr>
            <w:tcW w:w="0" w:type="auto"/>
            <w:vMerge/>
            <w:tcBorders>
              <w:top w:val="nil"/>
              <w:left w:val="single" w:sz="4" w:space="0" w:color="auto"/>
              <w:bottom w:val="single" w:sz="4" w:space="0" w:color="auto"/>
              <w:right w:val="single" w:sz="4" w:space="0" w:color="auto"/>
            </w:tcBorders>
            <w:vAlign w:val="center"/>
            <w:hideMark/>
          </w:tcPr>
          <w:p w14:paraId="2441F1B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E25A63"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6B2533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22E66BB" w14:textId="77777777" w:rsidR="0066374B" w:rsidRPr="005963E7" w:rsidRDefault="0066374B" w:rsidP="005963E7">
            <w:pPr>
              <w:spacing w:after="0"/>
              <w:jc w:val="left"/>
              <w:rPr>
                <w:rFonts w:ascii="Arial" w:hAnsi="Arial" w:cs="Arial"/>
                <w:color w:val="000000"/>
                <w:sz w:val="18"/>
                <w:szCs w:val="18"/>
              </w:rPr>
            </w:pPr>
          </w:p>
        </w:tc>
      </w:tr>
      <w:tr w:rsidR="0066374B" w:rsidRPr="005963E7" w14:paraId="36D72622"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25BAFD1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18BFCE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272D1F6"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49ED973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AD00D4D"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A9B0C6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937A58F" w14:textId="77777777" w:rsidR="0066374B" w:rsidRPr="005963E7" w:rsidRDefault="0066374B" w:rsidP="005963E7">
            <w:pPr>
              <w:spacing w:after="0"/>
              <w:jc w:val="left"/>
              <w:rPr>
                <w:rFonts w:ascii="Arial" w:hAnsi="Arial" w:cs="Arial"/>
                <w:color w:val="000000"/>
                <w:sz w:val="18"/>
                <w:szCs w:val="18"/>
              </w:rPr>
            </w:pPr>
          </w:p>
        </w:tc>
      </w:tr>
      <w:tr w:rsidR="0066374B" w:rsidRPr="005963E7" w14:paraId="7374D1B1"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76DEAF4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7F646B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E03250F"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The System should be able to:</w:t>
            </w:r>
          </w:p>
        </w:tc>
        <w:tc>
          <w:tcPr>
            <w:tcW w:w="0" w:type="auto"/>
            <w:vMerge/>
            <w:tcBorders>
              <w:top w:val="nil"/>
              <w:left w:val="single" w:sz="4" w:space="0" w:color="auto"/>
              <w:bottom w:val="single" w:sz="4" w:space="0" w:color="auto"/>
              <w:right w:val="single" w:sz="4" w:space="0" w:color="auto"/>
            </w:tcBorders>
            <w:vAlign w:val="center"/>
            <w:hideMark/>
          </w:tcPr>
          <w:p w14:paraId="79B176B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824CC4F"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6BECD9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0E1DA00" w14:textId="77777777" w:rsidR="0066374B" w:rsidRPr="005963E7" w:rsidRDefault="0066374B" w:rsidP="005963E7">
            <w:pPr>
              <w:spacing w:after="0"/>
              <w:jc w:val="left"/>
              <w:rPr>
                <w:rFonts w:ascii="Arial" w:hAnsi="Arial" w:cs="Arial"/>
                <w:color w:val="000000"/>
                <w:sz w:val="18"/>
                <w:szCs w:val="18"/>
              </w:rPr>
            </w:pPr>
          </w:p>
        </w:tc>
      </w:tr>
      <w:tr w:rsidR="0066374B" w:rsidRPr="005963E7" w14:paraId="2446A376"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639D6D2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970A41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152FD89"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         Automatically update the </w:t>
            </w:r>
            <w:proofErr w:type="spellStart"/>
            <w:r w:rsidRPr="005963E7">
              <w:rPr>
                <w:rFonts w:ascii="Arial" w:hAnsi="Arial" w:cs="Arial"/>
                <w:color w:val="000000"/>
                <w:sz w:val="18"/>
                <w:szCs w:val="18"/>
              </w:rPr>
              <w:t>CPD</w:t>
            </w:r>
            <w:proofErr w:type="spellEnd"/>
            <w:r w:rsidRPr="005963E7">
              <w:rPr>
                <w:rFonts w:ascii="Arial" w:hAnsi="Arial" w:cs="Arial"/>
                <w:color w:val="000000"/>
                <w:sz w:val="18"/>
                <w:szCs w:val="18"/>
              </w:rPr>
              <w:t xml:space="preserve"> hours for a member immediately after the workshop</w:t>
            </w:r>
          </w:p>
        </w:tc>
        <w:tc>
          <w:tcPr>
            <w:tcW w:w="0" w:type="auto"/>
            <w:vMerge/>
            <w:tcBorders>
              <w:top w:val="nil"/>
              <w:left w:val="single" w:sz="4" w:space="0" w:color="auto"/>
              <w:bottom w:val="single" w:sz="4" w:space="0" w:color="auto"/>
              <w:right w:val="single" w:sz="4" w:space="0" w:color="auto"/>
            </w:tcBorders>
            <w:vAlign w:val="center"/>
            <w:hideMark/>
          </w:tcPr>
          <w:p w14:paraId="47D5570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E793EE0"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C6DF735"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1B1924E" w14:textId="77777777" w:rsidR="0066374B" w:rsidRPr="005963E7" w:rsidRDefault="0066374B" w:rsidP="005963E7">
            <w:pPr>
              <w:spacing w:after="0"/>
              <w:jc w:val="left"/>
              <w:rPr>
                <w:rFonts w:ascii="Arial" w:hAnsi="Arial" w:cs="Arial"/>
                <w:color w:val="000000"/>
                <w:sz w:val="18"/>
                <w:szCs w:val="18"/>
              </w:rPr>
            </w:pPr>
          </w:p>
        </w:tc>
      </w:tr>
      <w:tr w:rsidR="0066374B" w:rsidRPr="005963E7" w14:paraId="2C200B7C"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44F9B9A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B537EE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D3831D9"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         Issue electronic </w:t>
            </w:r>
            <w:proofErr w:type="spellStart"/>
            <w:r w:rsidRPr="005963E7">
              <w:rPr>
                <w:rFonts w:ascii="Arial" w:hAnsi="Arial" w:cs="Arial"/>
                <w:color w:val="000000"/>
                <w:sz w:val="18"/>
                <w:szCs w:val="18"/>
              </w:rPr>
              <w:t>CPD</w:t>
            </w:r>
            <w:proofErr w:type="spellEnd"/>
            <w:r w:rsidRPr="005963E7">
              <w:rPr>
                <w:rFonts w:ascii="Arial" w:hAnsi="Arial" w:cs="Arial"/>
                <w:color w:val="000000"/>
                <w:sz w:val="18"/>
                <w:szCs w:val="18"/>
              </w:rPr>
              <w:t xml:space="preserve"> certificates to members immediately after a workshop</w:t>
            </w:r>
          </w:p>
        </w:tc>
        <w:tc>
          <w:tcPr>
            <w:tcW w:w="0" w:type="auto"/>
            <w:vMerge/>
            <w:tcBorders>
              <w:top w:val="nil"/>
              <w:left w:val="single" w:sz="4" w:space="0" w:color="auto"/>
              <w:bottom w:val="single" w:sz="4" w:space="0" w:color="auto"/>
              <w:right w:val="single" w:sz="4" w:space="0" w:color="auto"/>
            </w:tcBorders>
            <w:vAlign w:val="center"/>
            <w:hideMark/>
          </w:tcPr>
          <w:p w14:paraId="3FDD01B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C977F95"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B063025"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7720469" w14:textId="77777777" w:rsidR="0066374B" w:rsidRPr="005963E7" w:rsidRDefault="0066374B" w:rsidP="005963E7">
            <w:pPr>
              <w:spacing w:after="0"/>
              <w:jc w:val="left"/>
              <w:rPr>
                <w:rFonts w:ascii="Arial" w:hAnsi="Arial" w:cs="Arial"/>
                <w:color w:val="000000"/>
                <w:sz w:val="18"/>
                <w:szCs w:val="18"/>
              </w:rPr>
            </w:pPr>
          </w:p>
        </w:tc>
      </w:tr>
      <w:tr w:rsidR="0066374B" w:rsidRPr="005963E7" w14:paraId="770873A5" w14:textId="77777777" w:rsidTr="0066374B">
        <w:trPr>
          <w:trHeight w:val="720"/>
        </w:trPr>
        <w:tc>
          <w:tcPr>
            <w:tcW w:w="0" w:type="auto"/>
            <w:vMerge/>
            <w:tcBorders>
              <w:top w:val="nil"/>
              <w:left w:val="single" w:sz="4" w:space="0" w:color="auto"/>
              <w:bottom w:val="single" w:sz="4" w:space="0" w:color="auto"/>
              <w:right w:val="single" w:sz="4" w:space="0" w:color="auto"/>
            </w:tcBorders>
            <w:vAlign w:val="center"/>
            <w:hideMark/>
          </w:tcPr>
          <w:p w14:paraId="646557A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EDFB58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7449195"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Attendance of the workshop should be logged into the system. (check in and check out when a member arrives and leaves the workshop)</w:t>
            </w:r>
          </w:p>
        </w:tc>
        <w:tc>
          <w:tcPr>
            <w:tcW w:w="0" w:type="auto"/>
            <w:vMerge/>
            <w:tcBorders>
              <w:top w:val="nil"/>
              <w:left w:val="single" w:sz="4" w:space="0" w:color="auto"/>
              <w:bottom w:val="single" w:sz="4" w:space="0" w:color="auto"/>
              <w:right w:val="single" w:sz="4" w:space="0" w:color="auto"/>
            </w:tcBorders>
            <w:vAlign w:val="center"/>
            <w:hideMark/>
          </w:tcPr>
          <w:p w14:paraId="6C91ACC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B9F7D6F"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09BC51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2E50549" w14:textId="77777777" w:rsidR="0066374B" w:rsidRPr="005963E7" w:rsidRDefault="0066374B" w:rsidP="005963E7">
            <w:pPr>
              <w:spacing w:after="0"/>
              <w:jc w:val="left"/>
              <w:rPr>
                <w:rFonts w:ascii="Arial" w:hAnsi="Arial" w:cs="Arial"/>
                <w:color w:val="000000"/>
                <w:sz w:val="18"/>
                <w:szCs w:val="18"/>
              </w:rPr>
            </w:pPr>
          </w:p>
        </w:tc>
      </w:tr>
      <w:tr w:rsidR="0066374B" w:rsidRPr="005963E7" w14:paraId="477EA8B6"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1A496EA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E263A0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B8E18EE"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Provide an evaluation report based on members submissions</w:t>
            </w:r>
          </w:p>
        </w:tc>
        <w:tc>
          <w:tcPr>
            <w:tcW w:w="0" w:type="auto"/>
            <w:vMerge/>
            <w:tcBorders>
              <w:top w:val="nil"/>
              <w:left w:val="single" w:sz="4" w:space="0" w:color="auto"/>
              <w:bottom w:val="single" w:sz="4" w:space="0" w:color="auto"/>
              <w:right w:val="single" w:sz="4" w:space="0" w:color="auto"/>
            </w:tcBorders>
            <w:vAlign w:val="center"/>
            <w:hideMark/>
          </w:tcPr>
          <w:p w14:paraId="455F473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33CD4D6"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FBE023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768B899" w14:textId="77777777" w:rsidR="0066374B" w:rsidRPr="005963E7" w:rsidRDefault="0066374B" w:rsidP="005963E7">
            <w:pPr>
              <w:spacing w:after="0"/>
              <w:jc w:val="left"/>
              <w:rPr>
                <w:rFonts w:ascii="Arial" w:hAnsi="Arial" w:cs="Arial"/>
                <w:color w:val="000000"/>
                <w:sz w:val="18"/>
                <w:szCs w:val="18"/>
              </w:rPr>
            </w:pPr>
          </w:p>
        </w:tc>
      </w:tr>
      <w:tr w:rsidR="0066374B" w:rsidRPr="005963E7" w14:paraId="08BB7648"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611B33D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BA1BF1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72D91DA"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Provide giveaways report, indicating if a member collected all the goodies for the workshop.</w:t>
            </w:r>
          </w:p>
        </w:tc>
        <w:tc>
          <w:tcPr>
            <w:tcW w:w="0" w:type="auto"/>
            <w:vMerge/>
            <w:tcBorders>
              <w:top w:val="nil"/>
              <w:left w:val="single" w:sz="4" w:space="0" w:color="auto"/>
              <w:bottom w:val="single" w:sz="4" w:space="0" w:color="auto"/>
              <w:right w:val="single" w:sz="4" w:space="0" w:color="auto"/>
            </w:tcBorders>
            <w:vAlign w:val="center"/>
            <w:hideMark/>
          </w:tcPr>
          <w:p w14:paraId="6A413B9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3994463"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9E16CF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81D57BB" w14:textId="77777777" w:rsidR="0066374B" w:rsidRPr="005963E7" w:rsidRDefault="0066374B" w:rsidP="005963E7">
            <w:pPr>
              <w:spacing w:after="0"/>
              <w:jc w:val="left"/>
              <w:rPr>
                <w:rFonts w:ascii="Arial" w:hAnsi="Arial" w:cs="Arial"/>
                <w:color w:val="000000"/>
                <w:sz w:val="18"/>
                <w:szCs w:val="18"/>
              </w:rPr>
            </w:pPr>
          </w:p>
        </w:tc>
      </w:tr>
      <w:tr w:rsidR="0066374B" w:rsidRPr="005963E7" w14:paraId="6B2702DB"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1AB5575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9E54EE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D10854E"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         Send bulk SMSs to participants </w:t>
            </w:r>
          </w:p>
        </w:tc>
        <w:tc>
          <w:tcPr>
            <w:tcW w:w="0" w:type="auto"/>
            <w:vMerge/>
            <w:tcBorders>
              <w:top w:val="nil"/>
              <w:left w:val="single" w:sz="4" w:space="0" w:color="auto"/>
              <w:bottom w:val="single" w:sz="4" w:space="0" w:color="auto"/>
              <w:right w:val="single" w:sz="4" w:space="0" w:color="auto"/>
            </w:tcBorders>
            <w:vAlign w:val="center"/>
            <w:hideMark/>
          </w:tcPr>
          <w:p w14:paraId="6DD6BA3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1B257EC"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1E3DC7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D8D9200" w14:textId="77777777" w:rsidR="0066374B" w:rsidRPr="005963E7" w:rsidRDefault="0066374B" w:rsidP="005963E7">
            <w:pPr>
              <w:spacing w:after="0"/>
              <w:jc w:val="left"/>
              <w:rPr>
                <w:rFonts w:ascii="Arial" w:hAnsi="Arial" w:cs="Arial"/>
                <w:color w:val="000000"/>
                <w:sz w:val="18"/>
                <w:szCs w:val="18"/>
              </w:rPr>
            </w:pPr>
          </w:p>
        </w:tc>
      </w:tr>
      <w:tr w:rsidR="0066374B" w:rsidRPr="005963E7" w14:paraId="7E6F3E1C"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52A58B4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3DE4A5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1D7A481"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         Send bulk emails to participants </w:t>
            </w:r>
          </w:p>
        </w:tc>
        <w:tc>
          <w:tcPr>
            <w:tcW w:w="0" w:type="auto"/>
            <w:vMerge/>
            <w:tcBorders>
              <w:top w:val="nil"/>
              <w:left w:val="single" w:sz="4" w:space="0" w:color="auto"/>
              <w:bottom w:val="single" w:sz="4" w:space="0" w:color="auto"/>
              <w:right w:val="single" w:sz="4" w:space="0" w:color="auto"/>
            </w:tcBorders>
            <w:vAlign w:val="center"/>
            <w:hideMark/>
          </w:tcPr>
          <w:p w14:paraId="78CED71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1E21F6"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909B26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40E2A08" w14:textId="77777777" w:rsidR="0066374B" w:rsidRPr="005963E7" w:rsidRDefault="0066374B" w:rsidP="005963E7">
            <w:pPr>
              <w:spacing w:after="0"/>
              <w:jc w:val="left"/>
              <w:rPr>
                <w:rFonts w:ascii="Arial" w:hAnsi="Arial" w:cs="Arial"/>
                <w:color w:val="000000"/>
                <w:sz w:val="18"/>
                <w:szCs w:val="18"/>
              </w:rPr>
            </w:pPr>
          </w:p>
        </w:tc>
      </w:tr>
      <w:tr w:rsidR="0066374B" w:rsidRPr="005963E7" w14:paraId="40C6A3BA"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0CAEA3C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2CD901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31E7051"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Should deny entry to a participant whose payment was not updated.</w:t>
            </w:r>
          </w:p>
        </w:tc>
        <w:tc>
          <w:tcPr>
            <w:tcW w:w="0" w:type="auto"/>
            <w:vMerge/>
            <w:tcBorders>
              <w:top w:val="nil"/>
              <w:left w:val="single" w:sz="4" w:space="0" w:color="auto"/>
              <w:bottom w:val="single" w:sz="4" w:space="0" w:color="auto"/>
              <w:right w:val="single" w:sz="4" w:space="0" w:color="auto"/>
            </w:tcBorders>
            <w:vAlign w:val="center"/>
            <w:hideMark/>
          </w:tcPr>
          <w:p w14:paraId="01C7ADB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4601A99"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5E9469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7146B625" w14:textId="77777777" w:rsidR="0066374B" w:rsidRPr="005963E7" w:rsidRDefault="0066374B" w:rsidP="005963E7">
            <w:pPr>
              <w:suppressAutoHyphens w:val="0"/>
              <w:spacing w:after="0"/>
              <w:jc w:val="left"/>
              <w:rPr>
                <w:rFonts w:ascii="Arial" w:hAnsi="Arial" w:cs="Arial"/>
                <w:color w:val="000000"/>
                <w:sz w:val="18"/>
                <w:szCs w:val="18"/>
              </w:rPr>
            </w:pPr>
          </w:p>
        </w:tc>
      </w:tr>
      <w:tr w:rsidR="005963E7" w:rsidRPr="005963E7" w14:paraId="3AD0C32A"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83DAD5"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06EE311"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909B3CE"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443BB41"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5738927"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0C615D29"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E3FA605"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85D935A"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DC08AF"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5460708"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A886F49"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F2211E6"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91557E1"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2D93CD6"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2FFBF6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560692F"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EAB67E" w14:textId="77777777" w:rsidR="005963E7" w:rsidRPr="005963E7" w:rsidRDefault="005963E7" w:rsidP="005963E7">
            <w:pPr>
              <w:suppressAutoHyphens w:val="0"/>
              <w:spacing w:after="0"/>
              <w:rPr>
                <w:rFonts w:ascii="Arial" w:hAnsi="Arial" w:cs="Arial"/>
                <w:b/>
                <w:bCs/>
                <w:color w:val="000000"/>
                <w:sz w:val="18"/>
                <w:szCs w:val="18"/>
              </w:rPr>
            </w:pPr>
            <w:r w:rsidRPr="005963E7">
              <w:rPr>
                <w:rFonts w:ascii="Arial" w:hAnsi="Arial" w:cs="Arial"/>
                <w:b/>
                <w:bCs/>
                <w:color w:val="000000"/>
                <w:sz w:val="18"/>
                <w:szCs w:val="18"/>
                <w:lang w:val="en-GB"/>
              </w:rPr>
              <w:t>1.5.   Education</w:t>
            </w:r>
          </w:p>
        </w:tc>
        <w:tc>
          <w:tcPr>
            <w:tcW w:w="0" w:type="auto"/>
            <w:tcBorders>
              <w:top w:val="nil"/>
              <w:left w:val="nil"/>
              <w:bottom w:val="single" w:sz="4" w:space="0" w:color="auto"/>
              <w:right w:val="single" w:sz="4" w:space="0" w:color="auto"/>
            </w:tcBorders>
            <w:shd w:val="clear" w:color="auto" w:fill="auto"/>
            <w:noWrap/>
            <w:vAlign w:val="bottom"/>
            <w:hideMark/>
          </w:tcPr>
          <w:p w14:paraId="6F67CE98"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C6DA0B7"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4BB844B"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8CEF5C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36B8C165"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E00659"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A668CA1"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B01CA6" w14:textId="77777777" w:rsidR="005963E7" w:rsidRPr="005963E7" w:rsidRDefault="005963E7" w:rsidP="005963E7">
            <w:pPr>
              <w:suppressAutoHyphens w:val="0"/>
              <w:spacing w:after="0"/>
              <w:jc w:val="left"/>
              <w:rPr>
                <w:rFonts w:ascii="Arial" w:hAnsi="Arial" w:cs="Arial"/>
                <w:b/>
                <w:bCs/>
                <w:color w:val="000000"/>
                <w:sz w:val="18"/>
                <w:szCs w:val="18"/>
              </w:rPr>
            </w:pPr>
            <w:proofErr w:type="spellStart"/>
            <w:r w:rsidRPr="005963E7">
              <w:rPr>
                <w:rFonts w:ascii="Arial" w:hAnsi="Arial" w:cs="Arial"/>
                <w:b/>
                <w:bCs/>
                <w:color w:val="000000"/>
                <w:sz w:val="18"/>
                <w:szCs w:val="18"/>
              </w:rPr>
              <w:t>REQ</w:t>
            </w:r>
            <w:proofErr w:type="spellEnd"/>
            <w:r w:rsidRPr="005963E7">
              <w:rPr>
                <w:rFonts w:ascii="Arial" w:hAnsi="Arial" w:cs="Arial"/>
                <w:b/>
                <w:bCs/>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1547C76D" w14:textId="77777777" w:rsidR="005963E7" w:rsidRPr="005963E7" w:rsidRDefault="005963E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rPr>
              <w:t>Item</w:t>
            </w:r>
          </w:p>
        </w:tc>
        <w:tc>
          <w:tcPr>
            <w:tcW w:w="0" w:type="auto"/>
            <w:tcBorders>
              <w:top w:val="nil"/>
              <w:left w:val="nil"/>
              <w:bottom w:val="single" w:sz="4" w:space="0" w:color="auto"/>
              <w:right w:val="single" w:sz="4" w:space="0" w:color="auto"/>
            </w:tcBorders>
            <w:shd w:val="clear" w:color="auto" w:fill="auto"/>
            <w:vAlign w:val="center"/>
            <w:hideMark/>
          </w:tcPr>
          <w:p w14:paraId="7DBA6022"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Description</w:t>
            </w:r>
          </w:p>
        </w:tc>
        <w:tc>
          <w:tcPr>
            <w:tcW w:w="0" w:type="auto"/>
            <w:tcBorders>
              <w:top w:val="nil"/>
              <w:left w:val="nil"/>
              <w:bottom w:val="single" w:sz="4" w:space="0" w:color="auto"/>
              <w:right w:val="single" w:sz="4" w:space="0" w:color="auto"/>
            </w:tcBorders>
            <w:shd w:val="clear" w:color="auto" w:fill="auto"/>
            <w:vAlign w:val="center"/>
            <w:hideMark/>
          </w:tcPr>
          <w:p w14:paraId="7206F9C0" w14:textId="77777777" w:rsidR="005963E7" w:rsidRPr="005963E7" w:rsidRDefault="005963E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0A82F44" w14:textId="77777777" w:rsidR="005963E7" w:rsidRPr="005963E7" w:rsidRDefault="005963E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1F2A0891"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A975361"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66374B" w:rsidRPr="005963E7" w14:paraId="688055FD" w14:textId="77777777" w:rsidTr="0066374B">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2DAE8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ED-01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28DCAD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Reduce manual processing of student application forms by 90%</w:t>
            </w:r>
          </w:p>
        </w:tc>
        <w:tc>
          <w:tcPr>
            <w:tcW w:w="0" w:type="auto"/>
            <w:tcBorders>
              <w:top w:val="nil"/>
              <w:left w:val="nil"/>
              <w:bottom w:val="single" w:sz="4" w:space="0" w:color="auto"/>
              <w:right w:val="single" w:sz="4" w:space="0" w:color="auto"/>
            </w:tcBorders>
            <w:shd w:val="clear" w:color="auto" w:fill="auto"/>
            <w:vAlign w:val="center"/>
            <w:hideMark/>
          </w:tcPr>
          <w:p w14:paraId="54AC34E2"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By having a provision / feature for online registration of new students in the ERP.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D75AF9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DD5C5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052C4974"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0F0AA46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653002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938C89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274BB3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340510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5715E2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93695A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E180614"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AAE020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08FF14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D27EF8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01C295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36AC3A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20pts</w:t>
            </w:r>
          </w:p>
          <w:p w14:paraId="71E0975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01B9F6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EBE28E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034DA05"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lastRenderedPageBreak/>
              <w:t> </w:t>
            </w:r>
          </w:p>
          <w:p w14:paraId="369CEE6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D7381C5"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34648E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A683DD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C19D645"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63DFB7E"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2E5F63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B23E6A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B54C84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E93E80A"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B39B3D4"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FB4B0F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1F5011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F37ACA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5E6EEE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767561A"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25F02E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1FF417D" w14:textId="77777777" w:rsidR="0066374B" w:rsidRPr="005963E7" w:rsidRDefault="0066374B"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r>
      <w:tr w:rsidR="0066374B" w:rsidRPr="005963E7" w14:paraId="6E688C50"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1E6FB53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E888EF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7E1A793"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46E65FF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EFC24A1"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A15FA2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82B40FA" w14:textId="77777777" w:rsidR="0066374B" w:rsidRPr="005963E7" w:rsidRDefault="0066374B" w:rsidP="005963E7">
            <w:pPr>
              <w:spacing w:after="0"/>
              <w:jc w:val="left"/>
              <w:rPr>
                <w:rFonts w:ascii="Arial" w:hAnsi="Arial" w:cs="Arial"/>
                <w:color w:val="000000"/>
                <w:sz w:val="18"/>
                <w:szCs w:val="18"/>
              </w:rPr>
            </w:pPr>
          </w:p>
        </w:tc>
      </w:tr>
      <w:tr w:rsidR="0066374B" w:rsidRPr="005963E7" w14:paraId="61D2F52C"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3BDBBC9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7DDE8E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73CEB25" w14:textId="77777777" w:rsidR="0066374B" w:rsidRPr="005963E7" w:rsidRDefault="0066374B" w:rsidP="005963E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New students should be able to</w:t>
            </w:r>
            <w:r w:rsidRPr="005963E7">
              <w:rPr>
                <w:rFonts w:ascii="Arial" w:hAnsi="Arial" w:cs="Arial"/>
                <w:color w:val="000000"/>
                <w:sz w:val="18"/>
                <w:szCs w:val="18"/>
              </w:rPr>
              <w:t>:</w:t>
            </w:r>
          </w:p>
        </w:tc>
        <w:tc>
          <w:tcPr>
            <w:tcW w:w="0" w:type="auto"/>
            <w:vMerge/>
            <w:tcBorders>
              <w:top w:val="nil"/>
              <w:left w:val="single" w:sz="4" w:space="0" w:color="auto"/>
              <w:bottom w:val="single" w:sz="4" w:space="0" w:color="auto"/>
              <w:right w:val="single" w:sz="4" w:space="0" w:color="auto"/>
            </w:tcBorders>
            <w:vAlign w:val="center"/>
            <w:hideMark/>
          </w:tcPr>
          <w:p w14:paraId="17159C6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31E94A1"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738C39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7B3A523" w14:textId="77777777" w:rsidR="0066374B" w:rsidRPr="005963E7" w:rsidRDefault="0066374B" w:rsidP="005963E7">
            <w:pPr>
              <w:spacing w:after="0"/>
              <w:jc w:val="left"/>
              <w:rPr>
                <w:rFonts w:ascii="Arial" w:hAnsi="Arial" w:cs="Arial"/>
                <w:color w:val="000000"/>
                <w:sz w:val="18"/>
                <w:szCs w:val="18"/>
              </w:rPr>
            </w:pPr>
          </w:p>
        </w:tc>
      </w:tr>
      <w:tr w:rsidR="0066374B" w:rsidRPr="005963E7" w14:paraId="6DE9705D"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7514816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EB6611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5B8244C"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Fill in an online application which will capture their personal details</w:t>
            </w:r>
          </w:p>
        </w:tc>
        <w:tc>
          <w:tcPr>
            <w:tcW w:w="0" w:type="auto"/>
            <w:vMerge/>
            <w:tcBorders>
              <w:top w:val="nil"/>
              <w:left w:val="single" w:sz="4" w:space="0" w:color="auto"/>
              <w:bottom w:val="single" w:sz="4" w:space="0" w:color="auto"/>
              <w:right w:val="single" w:sz="4" w:space="0" w:color="auto"/>
            </w:tcBorders>
            <w:vAlign w:val="center"/>
            <w:hideMark/>
          </w:tcPr>
          <w:p w14:paraId="2455492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6E368CD"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D387D4E"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B2BE47D" w14:textId="77777777" w:rsidR="0066374B" w:rsidRPr="005963E7" w:rsidRDefault="0066374B" w:rsidP="005963E7">
            <w:pPr>
              <w:spacing w:after="0"/>
              <w:jc w:val="left"/>
              <w:rPr>
                <w:rFonts w:ascii="Arial" w:hAnsi="Arial" w:cs="Arial"/>
                <w:color w:val="000000"/>
                <w:sz w:val="18"/>
                <w:szCs w:val="18"/>
              </w:rPr>
            </w:pPr>
          </w:p>
        </w:tc>
      </w:tr>
      <w:tr w:rsidR="0066374B" w:rsidRPr="005963E7" w14:paraId="37FED08E"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2F88A1A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7ADBBD0"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F0AECFC"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Upload a passport size photo during the application process</w:t>
            </w:r>
          </w:p>
        </w:tc>
        <w:tc>
          <w:tcPr>
            <w:tcW w:w="0" w:type="auto"/>
            <w:vMerge/>
            <w:tcBorders>
              <w:top w:val="nil"/>
              <w:left w:val="single" w:sz="4" w:space="0" w:color="auto"/>
              <w:bottom w:val="single" w:sz="4" w:space="0" w:color="auto"/>
              <w:right w:val="single" w:sz="4" w:space="0" w:color="auto"/>
            </w:tcBorders>
            <w:vAlign w:val="center"/>
            <w:hideMark/>
          </w:tcPr>
          <w:p w14:paraId="713251E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7C8992"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EB675A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8CDBDFF" w14:textId="77777777" w:rsidR="0066374B" w:rsidRPr="005963E7" w:rsidRDefault="0066374B" w:rsidP="005963E7">
            <w:pPr>
              <w:spacing w:after="0"/>
              <w:jc w:val="left"/>
              <w:rPr>
                <w:rFonts w:ascii="Arial" w:hAnsi="Arial" w:cs="Arial"/>
                <w:color w:val="000000"/>
                <w:sz w:val="18"/>
                <w:szCs w:val="18"/>
              </w:rPr>
            </w:pPr>
          </w:p>
        </w:tc>
      </w:tr>
      <w:tr w:rsidR="0066374B" w:rsidRPr="005963E7" w14:paraId="26372416"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4593A72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C80A5F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E6CA96E"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Upload educational certificates during the application process</w:t>
            </w:r>
          </w:p>
        </w:tc>
        <w:tc>
          <w:tcPr>
            <w:tcW w:w="0" w:type="auto"/>
            <w:vMerge/>
            <w:tcBorders>
              <w:top w:val="nil"/>
              <w:left w:val="single" w:sz="4" w:space="0" w:color="auto"/>
              <w:bottom w:val="single" w:sz="4" w:space="0" w:color="auto"/>
              <w:right w:val="single" w:sz="4" w:space="0" w:color="auto"/>
            </w:tcBorders>
            <w:vAlign w:val="center"/>
            <w:hideMark/>
          </w:tcPr>
          <w:p w14:paraId="29ACEEF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A57C235"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3C2549A"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13480A0" w14:textId="77777777" w:rsidR="0066374B" w:rsidRPr="005963E7" w:rsidRDefault="0066374B" w:rsidP="005963E7">
            <w:pPr>
              <w:spacing w:after="0"/>
              <w:jc w:val="left"/>
              <w:rPr>
                <w:rFonts w:ascii="Arial" w:hAnsi="Arial" w:cs="Arial"/>
                <w:color w:val="000000"/>
                <w:sz w:val="18"/>
                <w:szCs w:val="18"/>
              </w:rPr>
            </w:pPr>
          </w:p>
        </w:tc>
      </w:tr>
      <w:tr w:rsidR="0066374B" w:rsidRPr="005963E7" w14:paraId="6FB221B1"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2C702F0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6C984A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BF3A5DB"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Select subjects they wish to be exempted in (apply for exemptions)</w:t>
            </w:r>
          </w:p>
        </w:tc>
        <w:tc>
          <w:tcPr>
            <w:tcW w:w="0" w:type="auto"/>
            <w:vMerge/>
            <w:tcBorders>
              <w:top w:val="nil"/>
              <w:left w:val="single" w:sz="4" w:space="0" w:color="auto"/>
              <w:bottom w:val="single" w:sz="4" w:space="0" w:color="auto"/>
              <w:right w:val="single" w:sz="4" w:space="0" w:color="auto"/>
            </w:tcBorders>
            <w:vAlign w:val="center"/>
            <w:hideMark/>
          </w:tcPr>
          <w:p w14:paraId="2D2EA790"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1DF1374"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5FA48A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DC2A7F4" w14:textId="77777777" w:rsidR="0066374B" w:rsidRPr="005963E7" w:rsidRDefault="0066374B" w:rsidP="005963E7">
            <w:pPr>
              <w:spacing w:after="0"/>
              <w:jc w:val="left"/>
              <w:rPr>
                <w:rFonts w:ascii="Arial" w:hAnsi="Arial" w:cs="Arial"/>
                <w:color w:val="000000"/>
                <w:sz w:val="18"/>
                <w:szCs w:val="18"/>
              </w:rPr>
            </w:pPr>
          </w:p>
        </w:tc>
      </w:tr>
      <w:tr w:rsidR="0066374B" w:rsidRPr="005963E7" w14:paraId="4A2AFFDA"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1FC36C4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71DA5B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76AAFED"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Make payment for applications fee(s) and receive a receipt</w:t>
            </w:r>
          </w:p>
        </w:tc>
        <w:tc>
          <w:tcPr>
            <w:tcW w:w="0" w:type="auto"/>
            <w:vMerge/>
            <w:tcBorders>
              <w:top w:val="nil"/>
              <w:left w:val="single" w:sz="4" w:space="0" w:color="auto"/>
              <w:bottom w:val="single" w:sz="4" w:space="0" w:color="auto"/>
              <w:right w:val="single" w:sz="4" w:space="0" w:color="auto"/>
            </w:tcBorders>
            <w:vAlign w:val="center"/>
            <w:hideMark/>
          </w:tcPr>
          <w:p w14:paraId="12EBE02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E0315D3"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76941C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C0E42F1" w14:textId="77777777" w:rsidR="0066374B" w:rsidRPr="005963E7" w:rsidRDefault="0066374B" w:rsidP="005963E7">
            <w:pPr>
              <w:spacing w:after="0"/>
              <w:jc w:val="left"/>
              <w:rPr>
                <w:rFonts w:ascii="Arial" w:hAnsi="Arial" w:cs="Arial"/>
                <w:color w:val="000000"/>
                <w:sz w:val="18"/>
                <w:szCs w:val="18"/>
              </w:rPr>
            </w:pPr>
          </w:p>
        </w:tc>
      </w:tr>
      <w:tr w:rsidR="0066374B" w:rsidRPr="005963E7" w14:paraId="4F45A06C" w14:textId="77777777" w:rsidTr="0066374B">
        <w:trPr>
          <w:trHeight w:val="720"/>
        </w:trPr>
        <w:tc>
          <w:tcPr>
            <w:tcW w:w="0" w:type="auto"/>
            <w:vMerge/>
            <w:tcBorders>
              <w:top w:val="nil"/>
              <w:left w:val="single" w:sz="4" w:space="0" w:color="auto"/>
              <w:bottom w:val="single" w:sz="4" w:space="0" w:color="auto"/>
              <w:right w:val="single" w:sz="4" w:space="0" w:color="auto"/>
            </w:tcBorders>
            <w:vAlign w:val="center"/>
            <w:hideMark/>
          </w:tcPr>
          <w:p w14:paraId="6EA6220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674BD4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78E89D5"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Receive automated response of application being received by ZICA and indicate processing time of the application</w:t>
            </w:r>
          </w:p>
        </w:tc>
        <w:tc>
          <w:tcPr>
            <w:tcW w:w="0" w:type="auto"/>
            <w:vMerge/>
            <w:tcBorders>
              <w:top w:val="nil"/>
              <w:left w:val="single" w:sz="4" w:space="0" w:color="auto"/>
              <w:bottom w:val="single" w:sz="4" w:space="0" w:color="auto"/>
              <w:right w:val="single" w:sz="4" w:space="0" w:color="auto"/>
            </w:tcBorders>
            <w:vAlign w:val="center"/>
            <w:hideMark/>
          </w:tcPr>
          <w:p w14:paraId="324ABB5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8030340"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6A0A2F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B999DBF" w14:textId="77777777" w:rsidR="0066374B" w:rsidRPr="005963E7" w:rsidRDefault="0066374B" w:rsidP="005963E7">
            <w:pPr>
              <w:spacing w:after="0"/>
              <w:jc w:val="left"/>
              <w:rPr>
                <w:rFonts w:ascii="Arial" w:hAnsi="Arial" w:cs="Arial"/>
                <w:color w:val="000000"/>
                <w:sz w:val="18"/>
                <w:szCs w:val="18"/>
              </w:rPr>
            </w:pPr>
          </w:p>
        </w:tc>
      </w:tr>
      <w:tr w:rsidR="0066374B" w:rsidRPr="005963E7" w14:paraId="2B29B546"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3D2828C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8B1101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BC32C3B"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Retrieve acknowledgment of registration notice</w:t>
            </w:r>
          </w:p>
        </w:tc>
        <w:tc>
          <w:tcPr>
            <w:tcW w:w="0" w:type="auto"/>
            <w:vMerge/>
            <w:tcBorders>
              <w:top w:val="nil"/>
              <w:left w:val="single" w:sz="4" w:space="0" w:color="auto"/>
              <w:bottom w:val="single" w:sz="4" w:space="0" w:color="auto"/>
              <w:right w:val="single" w:sz="4" w:space="0" w:color="auto"/>
            </w:tcBorders>
            <w:vAlign w:val="center"/>
            <w:hideMark/>
          </w:tcPr>
          <w:p w14:paraId="1984A02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011EBD"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604E3F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4AA7A7B" w14:textId="77777777" w:rsidR="0066374B" w:rsidRPr="005963E7" w:rsidRDefault="0066374B" w:rsidP="005963E7">
            <w:pPr>
              <w:spacing w:after="0"/>
              <w:jc w:val="left"/>
              <w:rPr>
                <w:rFonts w:ascii="Arial" w:hAnsi="Arial" w:cs="Arial"/>
                <w:color w:val="000000"/>
                <w:sz w:val="18"/>
                <w:szCs w:val="18"/>
              </w:rPr>
            </w:pPr>
          </w:p>
        </w:tc>
      </w:tr>
      <w:tr w:rsidR="0066374B" w:rsidRPr="005963E7" w14:paraId="1F6408A2"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7A1C0A2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0BF790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C93C8C1"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Retrieve exemption notice</w:t>
            </w:r>
          </w:p>
        </w:tc>
        <w:tc>
          <w:tcPr>
            <w:tcW w:w="0" w:type="auto"/>
            <w:vMerge/>
            <w:tcBorders>
              <w:top w:val="nil"/>
              <w:left w:val="single" w:sz="4" w:space="0" w:color="auto"/>
              <w:bottom w:val="single" w:sz="4" w:space="0" w:color="auto"/>
              <w:right w:val="single" w:sz="4" w:space="0" w:color="auto"/>
            </w:tcBorders>
            <w:vAlign w:val="center"/>
            <w:hideMark/>
          </w:tcPr>
          <w:p w14:paraId="7C89769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0968C97"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A9C56B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AB6BC57" w14:textId="77777777" w:rsidR="0066374B" w:rsidRPr="005963E7" w:rsidRDefault="0066374B" w:rsidP="005963E7">
            <w:pPr>
              <w:spacing w:after="0"/>
              <w:jc w:val="left"/>
              <w:rPr>
                <w:rFonts w:ascii="Arial" w:hAnsi="Arial" w:cs="Arial"/>
                <w:color w:val="000000"/>
                <w:sz w:val="18"/>
                <w:szCs w:val="18"/>
              </w:rPr>
            </w:pPr>
          </w:p>
        </w:tc>
      </w:tr>
      <w:tr w:rsidR="0066374B" w:rsidRPr="005963E7" w14:paraId="339238D4"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5BABFD1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018B40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EBEEFCA"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View missing information for incomplete application</w:t>
            </w:r>
          </w:p>
        </w:tc>
        <w:tc>
          <w:tcPr>
            <w:tcW w:w="0" w:type="auto"/>
            <w:vMerge/>
            <w:tcBorders>
              <w:top w:val="nil"/>
              <w:left w:val="single" w:sz="4" w:space="0" w:color="auto"/>
              <w:bottom w:val="single" w:sz="4" w:space="0" w:color="auto"/>
              <w:right w:val="single" w:sz="4" w:space="0" w:color="auto"/>
            </w:tcBorders>
            <w:vAlign w:val="center"/>
            <w:hideMark/>
          </w:tcPr>
          <w:p w14:paraId="7E021FC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89F7D3"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1F52E1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5F643C1" w14:textId="77777777" w:rsidR="0066374B" w:rsidRPr="005963E7" w:rsidRDefault="0066374B" w:rsidP="005963E7">
            <w:pPr>
              <w:spacing w:after="0"/>
              <w:jc w:val="left"/>
              <w:rPr>
                <w:rFonts w:ascii="Arial" w:hAnsi="Arial" w:cs="Arial"/>
                <w:color w:val="000000"/>
                <w:sz w:val="18"/>
                <w:szCs w:val="18"/>
              </w:rPr>
            </w:pPr>
          </w:p>
        </w:tc>
      </w:tr>
      <w:tr w:rsidR="0066374B" w:rsidRPr="005963E7" w14:paraId="292EC6AC"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0B9ADE3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F4B4BC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6A6F7CC" w14:textId="77777777" w:rsidR="0066374B" w:rsidRPr="005963E7" w:rsidRDefault="0066374B" w:rsidP="005963E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Existing students should be able to</w:t>
            </w:r>
            <w:r w:rsidRPr="005963E7">
              <w:rPr>
                <w:rFonts w:ascii="Arial" w:hAnsi="Arial" w:cs="Arial"/>
                <w:color w:val="000000"/>
                <w:sz w:val="18"/>
                <w:szCs w:val="18"/>
              </w:rPr>
              <w:t>:</w:t>
            </w:r>
          </w:p>
        </w:tc>
        <w:tc>
          <w:tcPr>
            <w:tcW w:w="0" w:type="auto"/>
            <w:vMerge/>
            <w:tcBorders>
              <w:top w:val="nil"/>
              <w:left w:val="single" w:sz="4" w:space="0" w:color="auto"/>
              <w:bottom w:val="single" w:sz="4" w:space="0" w:color="auto"/>
              <w:right w:val="single" w:sz="4" w:space="0" w:color="auto"/>
            </w:tcBorders>
            <w:vAlign w:val="center"/>
            <w:hideMark/>
          </w:tcPr>
          <w:p w14:paraId="1E7D132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F552C17"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189558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CA320D1" w14:textId="77777777" w:rsidR="0066374B" w:rsidRPr="005963E7" w:rsidRDefault="0066374B" w:rsidP="005963E7">
            <w:pPr>
              <w:spacing w:after="0"/>
              <w:jc w:val="left"/>
              <w:rPr>
                <w:rFonts w:ascii="Arial" w:hAnsi="Arial" w:cs="Arial"/>
                <w:color w:val="000000"/>
                <w:sz w:val="18"/>
                <w:szCs w:val="18"/>
              </w:rPr>
            </w:pPr>
          </w:p>
        </w:tc>
      </w:tr>
      <w:tr w:rsidR="0066374B" w:rsidRPr="005963E7" w14:paraId="6458271F"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028878A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88A1D3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58F08A4"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Receive invoices for subscriptions</w:t>
            </w:r>
          </w:p>
        </w:tc>
        <w:tc>
          <w:tcPr>
            <w:tcW w:w="0" w:type="auto"/>
            <w:vMerge/>
            <w:tcBorders>
              <w:top w:val="nil"/>
              <w:left w:val="single" w:sz="4" w:space="0" w:color="auto"/>
              <w:bottom w:val="single" w:sz="4" w:space="0" w:color="auto"/>
              <w:right w:val="single" w:sz="4" w:space="0" w:color="auto"/>
            </w:tcBorders>
            <w:vAlign w:val="center"/>
            <w:hideMark/>
          </w:tcPr>
          <w:p w14:paraId="0B4B67A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6D33C44"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0BBE00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28F73BE" w14:textId="77777777" w:rsidR="0066374B" w:rsidRPr="005963E7" w:rsidRDefault="0066374B" w:rsidP="005963E7">
            <w:pPr>
              <w:spacing w:after="0"/>
              <w:jc w:val="left"/>
              <w:rPr>
                <w:rFonts w:ascii="Arial" w:hAnsi="Arial" w:cs="Arial"/>
                <w:color w:val="000000"/>
                <w:sz w:val="18"/>
                <w:szCs w:val="18"/>
              </w:rPr>
            </w:pPr>
          </w:p>
        </w:tc>
      </w:tr>
      <w:tr w:rsidR="0066374B" w:rsidRPr="005963E7" w14:paraId="669BCC84"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24E1CE1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5AB3B0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504D8CF"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receive reminders about amounts overdue</w:t>
            </w:r>
          </w:p>
        </w:tc>
        <w:tc>
          <w:tcPr>
            <w:tcW w:w="0" w:type="auto"/>
            <w:vMerge/>
            <w:tcBorders>
              <w:top w:val="nil"/>
              <w:left w:val="single" w:sz="4" w:space="0" w:color="auto"/>
              <w:bottom w:val="single" w:sz="4" w:space="0" w:color="auto"/>
              <w:right w:val="single" w:sz="4" w:space="0" w:color="auto"/>
            </w:tcBorders>
            <w:vAlign w:val="center"/>
            <w:hideMark/>
          </w:tcPr>
          <w:p w14:paraId="75FE3F6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5D4750B"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29AFA3E"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E7EEECB" w14:textId="77777777" w:rsidR="0066374B" w:rsidRPr="005963E7" w:rsidRDefault="0066374B" w:rsidP="005963E7">
            <w:pPr>
              <w:spacing w:after="0"/>
              <w:jc w:val="left"/>
              <w:rPr>
                <w:rFonts w:ascii="Arial" w:hAnsi="Arial" w:cs="Arial"/>
                <w:color w:val="000000"/>
                <w:sz w:val="18"/>
                <w:szCs w:val="18"/>
              </w:rPr>
            </w:pPr>
          </w:p>
        </w:tc>
      </w:tr>
      <w:tr w:rsidR="0066374B" w:rsidRPr="005963E7" w14:paraId="00A96F7B"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0201DE0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CAEEEC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E0C4D3F"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buy e-books online</w:t>
            </w:r>
          </w:p>
        </w:tc>
        <w:tc>
          <w:tcPr>
            <w:tcW w:w="0" w:type="auto"/>
            <w:vMerge/>
            <w:tcBorders>
              <w:top w:val="nil"/>
              <w:left w:val="single" w:sz="4" w:space="0" w:color="auto"/>
              <w:bottom w:val="single" w:sz="4" w:space="0" w:color="auto"/>
              <w:right w:val="single" w:sz="4" w:space="0" w:color="auto"/>
            </w:tcBorders>
            <w:vAlign w:val="center"/>
            <w:hideMark/>
          </w:tcPr>
          <w:p w14:paraId="38FC56C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3992778"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58BFC0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64FDBA0" w14:textId="77777777" w:rsidR="0066374B" w:rsidRPr="005963E7" w:rsidRDefault="0066374B" w:rsidP="005963E7">
            <w:pPr>
              <w:spacing w:after="0"/>
              <w:jc w:val="left"/>
              <w:rPr>
                <w:rFonts w:ascii="Arial" w:hAnsi="Arial" w:cs="Arial"/>
                <w:color w:val="000000"/>
                <w:sz w:val="18"/>
                <w:szCs w:val="18"/>
              </w:rPr>
            </w:pPr>
          </w:p>
        </w:tc>
      </w:tr>
      <w:tr w:rsidR="0066374B" w:rsidRPr="005963E7" w14:paraId="7EE5CFC9"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7F2679C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21BAF8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B2A7FD2"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download a statement of results</w:t>
            </w:r>
          </w:p>
        </w:tc>
        <w:tc>
          <w:tcPr>
            <w:tcW w:w="0" w:type="auto"/>
            <w:vMerge/>
            <w:tcBorders>
              <w:top w:val="nil"/>
              <w:left w:val="single" w:sz="4" w:space="0" w:color="auto"/>
              <w:bottom w:val="single" w:sz="4" w:space="0" w:color="auto"/>
              <w:right w:val="single" w:sz="4" w:space="0" w:color="auto"/>
            </w:tcBorders>
            <w:vAlign w:val="center"/>
            <w:hideMark/>
          </w:tcPr>
          <w:p w14:paraId="2876A60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ACD6749"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500538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8924820" w14:textId="77777777" w:rsidR="0066374B" w:rsidRPr="005963E7" w:rsidRDefault="0066374B" w:rsidP="005963E7">
            <w:pPr>
              <w:spacing w:after="0"/>
              <w:jc w:val="left"/>
              <w:rPr>
                <w:rFonts w:ascii="Arial" w:hAnsi="Arial" w:cs="Arial"/>
                <w:color w:val="000000"/>
                <w:sz w:val="18"/>
                <w:szCs w:val="18"/>
              </w:rPr>
            </w:pPr>
          </w:p>
        </w:tc>
      </w:tr>
      <w:tr w:rsidR="0066374B" w:rsidRPr="005963E7" w14:paraId="442DCBEF"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51613BE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A438CF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C84CD15"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Apply for exemptions</w:t>
            </w:r>
          </w:p>
        </w:tc>
        <w:tc>
          <w:tcPr>
            <w:tcW w:w="0" w:type="auto"/>
            <w:vMerge/>
            <w:tcBorders>
              <w:top w:val="nil"/>
              <w:left w:val="single" w:sz="4" w:space="0" w:color="auto"/>
              <w:bottom w:val="single" w:sz="4" w:space="0" w:color="auto"/>
              <w:right w:val="single" w:sz="4" w:space="0" w:color="auto"/>
            </w:tcBorders>
            <w:vAlign w:val="center"/>
            <w:hideMark/>
          </w:tcPr>
          <w:p w14:paraId="7DBC6C2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08EFA7A"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82BE52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703B46E" w14:textId="77777777" w:rsidR="0066374B" w:rsidRPr="005963E7" w:rsidRDefault="0066374B" w:rsidP="005963E7">
            <w:pPr>
              <w:spacing w:after="0"/>
              <w:jc w:val="left"/>
              <w:rPr>
                <w:rFonts w:ascii="Arial" w:hAnsi="Arial" w:cs="Arial"/>
                <w:color w:val="000000"/>
                <w:sz w:val="18"/>
                <w:szCs w:val="18"/>
              </w:rPr>
            </w:pPr>
          </w:p>
        </w:tc>
      </w:tr>
      <w:tr w:rsidR="0066374B" w:rsidRPr="005963E7" w14:paraId="63E98029"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2BF55FD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F6AE15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254D5AC"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           Apply to move from one programme to another </w:t>
            </w:r>
          </w:p>
        </w:tc>
        <w:tc>
          <w:tcPr>
            <w:tcW w:w="0" w:type="auto"/>
            <w:vMerge/>
            <w:tcBorders>
              <w:top w:val="nil"/>
              <w:left w:val="single" w:sz="4" w:space="0" w:color="auto"/>
              <w:bottom w:val="single" w:sz="4" w:space="0" w:color="auto"/>
              <w:right w:val="single" w:sz="4" w:space="0" w:color="auto"/>
            </w:tcBorders>
            <w:vAlign w:val="center"/>
            <w:hideMark/>
          </w:tcPr>
          <w:p w14:paraId="4B96118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72A82E4"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4EC366E"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4F0C605" w14:textId="77777777" w:rsidR="0066374B" w:rsidRPr="005963E7" w:rsidRDefault="0066374B" w:rsidP="005963E7">
            <w:pPr>
              <w:spacing w:after="0"/>
              <w:jc w:val="left"/>
              <w:rPr>
                <w:rFonts w:ascii="Arial" w:hAnsi="Arial" w:cs="Arial"/>
                <w:color w:val="000000"/>
                <w:sz w:val="18"/>
                <w:szCs w:val="18"/>
              </w:rPr>
            </w:pPr>
          </w:p>
        </w:tc>
      </w:tr>
      <w:tr w:rsidR="0066374B" w:rsidRPr="005963E7" w14:paraId="4B7FF13E"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0FE696A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C2DBAB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160CD9B"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Receive information on upcoming events like graduation and student conference</w:t>
            </w:r>
          </w:p>
        </w:tc>
        <w:tc>
          <w:tcPr>
            <w:tcW w:w="0" w:type="auto"/>
            <w:vMerge/>
            <w:tcBorders>
              <w:top w:val="nil"/>
              <w:left w:val="single" w:sz="4" w:space="0" w:color="auto"/>
              <w:bottom w:val="single" w:sz="4" w:space="0" w:color="auto"/>
              <w:right w:val="single" w:sz="4" w:space="0" w:color="auto"/>
            </w:tcBorders>
            <w:vAlign w:val="center"/>
            <w:hideMark/>
          </w:tcPr>
          <w:p w14:paraId="19BC85F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06BC8E4"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206B834"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6D599F5" w14:textId="77777777" w:rsidR="0066374B" w:rsidRPr="005963E7" w:rsidRDefault="0066374B" w:rsidP="005963E7">
            <w:pPr>
              <w:spacing w:after="0"/>
              <w:jc w:val="left"/>
              <w:rPr>
                <w:rFonts w:ascii="Arial" w:hAnsi="Arial" w:cs="Arial"/>
                <w:color w:val="000000"/>
                <w:sz w:val="18"/>
                <w:szCs w:val="18"/>
              </w:rPr>
            </w:pPr>
          </w:p>
        </w:tc>
      </w:tr>
      <w:tr w:rsidR="0066374B" w:rsidRPr="005963E7" w14:paraId="0AEAAB59"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0656BBE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8745C3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302CA7A"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Request for services like recommendation letter and certificate verification</w:t>
            </w:r>
          </w:p>
        </w:tc>
        <w:tc>
          <w:tcPr>
            <w:tcW w:w="0" w:type="auto"/>
            <w:vMerge/>
            <w:tcBorders>
              <w:top w:val="nil"/>
              <w:left w:val="single" w:sz="4" w:space="0" w:color="auto"/>
              <w:bottom w:val="single" w:sz="4" w:space="0" w:color="auto"/>
              <w:right w:val="single" w:sz="4" w:space="0" w:color="auto"/>
            </w:tcBorders>
            <w:vAlign w:val="center"/>
            <w:hideMark/>
          </w:tcPr>
          <w:p w14:paraId="0D1E870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72E25A6"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0674DE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624C01B" w14:textId="77777777" w:rsidR="0066374B" w:rsidRPr="005963E7" w:rsidRDefault="0066374B" w:rsidP="005963E7">
            <w:pPr>
              <w:spacing w:after="0"/>
              <w:jc w:val="left"/>
              <w:rPr>
                <w:rFonts w:ascii="Arial" w:hAnsi="Arial" w:cs="Arial"/>
                <w:color w:val="000000"/>
                <w:sz w:val="18"/>
                <w:szCs w:val="18"/>
              </w:rPr>
            </w:pPr>
          </w:p>
        </w:tc>
      </w:tr>
      <w:tr w:rsidR="0066374B" w:rsidRPr="005963E7" w14:paraId="371D56BE"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67BC192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61D99E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8A5F741"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020B454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56D1494"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4BB213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9F56B2C" w14:textId="77777777" w:rsidR="0066374B" w:rsidRPr="005963E7" w:rsidRDefault="0066374B" w:rsidP="005963E7">
            <w:pPr>
              <w:spacing w:after="0"/>
              <w:jc w:val="left"/>
              <w:rPr>
                <w:rFonts w:ascii="Arial" w:hAnsi="Arial" w:cs="Arial"/>
                <w:color w:val="000000"/>
                <w:sz w:val="18"/>
                <w:szCs w:val="18"/>
              </w:rPr>
            </w:pPr>
          </w:p>
        </w:tc>
      </w:tr>
      <w:tr w:rsidR="0066374B" w:rsidRPr="005963E7" w14:paraId="7EB28B39"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7B95961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4AC76E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75A67BD" w14:textId="77777777" w:rsidR="0066374B" w:rsidRPr="005963E7" w:rsidRDefault="0066374B" w:rsidP="005963E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Staff should be able to:</w:t>
            </w:r>
          </w:p>
        </w:tc>
        <w:tc>
          <w:tcPr>
            <w:tcW w:w="0" w:type="auto"/>
            <w:vMerge/>
            <w:tcBorders>
              <w:top w:val="nil"/>
              <w:left w:val="single" w:sz="4" w:space="0" w:color="auto"/>
              <w:bottom w:val="single" w:sz="4" w:space="0" w:color="auto"/>
              <w:right w:val="single" w:sz="4" w:space="0" w:color="auto"/>
            </w:tcBorders>
            <w:vAlign w:val="center"/>
            <w:hideMark/>
          </w:tcPr>
          <w:p w14:paraId="424AA61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4D361F4"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C61A90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99F48A4" w14:textId="77777777" w:rsidR="0066374B" w:rsidRPr="005963E7" w:rsidRDefault="0066374B" w:rsidP="005963E7">
            <w:pPr>
              <w:spacing w:after="0"/>
              <w:jc w:val="left"/>
              <w:rPr>
                <w:rFonts w:ascii="Arial" w:hAnsi="Arial" w:cs="Arial"/>
                <w:color w:val="000000"/>
                <w:sz w:val="18"/>
                <w:szCs w:val="18"/>
              </w:rPr>
            </w:pPr>
          </w:p>
        </w:tc>
      </w:tr>
      <w:tr w:rsidR="0066374B" w:rsidRPr="005963E7" w14:paraId="366F7086"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22940D2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4C89BE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F11E2DB"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Review applications submitted by new students</w:t>
            </w:r>
          </w:p>
        </w:tc>
        <w:tc>
          <w:tcPr>
            <w:tcW w:w="0" w:type="auto"/>
            <w:vMerge/>
            <w:tcBorders>
              <w:top w:val="nil"/>
              <w:left w:val="single" w:sz="4" w:space="0" w:color="auto"/>
              <w:bottom w:val="single" w:sz="4" w:space="0" w:color="auto"/>
              <w:right w:val="single" w:sz="4" w:space="0" w:color="auto"/>
            </w:tcBorders>
            <w:vAlign w:val="center"/>
            <w:hideMark/>
          </w:tcPr>
          <w:p w14:paraId="2C38C1A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869F232"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37D296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3AB1C74" w14:textId="77777777" w:rsidR="0066374B" w:rsidRPr="005963E7" w:rsidRDefault="0066374B" w:rsidP="005963E7">
            <w:pPr>
              <w:spacing w:after="0"/>
              <w:jc w:val="left"/>
              <w:rPr>
                <w:rFonts w:ascii="Arial" w:hAnsi="Arial" w:cs="Arial"/>
                <w:color w:val="000000"/>
                <w:sz w:val="18"/>
                <w:szCs w:val="18"/>
              </w:rPr>
            </w:pPr>
          </w:p>
        </w:tc>
      </w:tr>
      <w:tr w:rsidR="0066374B" w:rsidRPr="005963E7" w14:paraId="56DE8923"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6C3C8B1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9B1A77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F7312B1"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Reject / Approve / Escalate an application</w:t>
            </w:r>
          </w:p>
        </w:tc>
        <w:tc>
          <w:tcPr>
            <w:tcW w:w="0" w:type="auto"/>
            <w:vMerge/>
            <w:tcBorders>
              <w:top w:val="nil"/>
              <w:left w:val="single" w:sz="4" w:space="0" w:color="auto"/>
              <w:bottom w:val="single" w:sz="4" w:space="0" w:color="auto"/>
              <w:right w:val="single" w:sz="4" w:space="0" w:color="auto"/>
            </w:tcBorders>
            <w:vAlign w:val="center"/>
            <w:hideMark/>
          </w:tcPr>
          <w:p w14:paraId="5CA0F78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645C19A"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D21019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6460299" w14:textId="77777777" w:rsidR="0066374B" w:rsidRPr="005963E7" w:rsidRDefault="0066374B" w:rsidP="005963E7">
            <w:pPr>
              <w:spacing w:after="0"/>
              <w:jc w:val="left"/>
              <w:rPr>
                <w:rFonts w:ascii="Arial" w:hAnsi="Arial" w:cs="Arial"/>
                <w:color w:val="000000"/>
                <w:sz w:val="18"/>
                <w:szCs w:val="18"/>
              </w:rPr>
            </w:pPr>
          </w:p>
        </w:tc>
      </w:tr>
      <w:tr w:rsidR="0066374B" w:rsidRPr="005963E7" w14:paraId="33B25EEE"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323FF09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FD816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D5A6798"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Approve exemptions applied for by new students</w:t>
            </w:r>
          </w:p>
        </w:tc>
        <w:tc>
          <w:tcPr>
            <w:tcW w:w="0" w:type="auto"/>
            <w:vMerge/>
            <w:tcBorders>
              <w:top w:val="nil"/>
              <w:left w:val="single" w:sz="4" w:space="0" w:color="auto"/>
              <w:bottom w:val="single" w:sz="4" w:space="0" w:color="auto"/>
              <w:right w:val="single" w:sz="4" w:space="0" w:color="auto"/>
            </w:tcBorders>
            <w:vAlign w:val="center"/>
            <w:hideMark/>
          </w:tcPr>
          <w:p w14:paraId="404512E0"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4F20181"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3307B7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5FC8621" w14:textId="77777777" w:rsidR="0066374B" w:rsidRPr="005963E7" w:rsidRDefault="0066374B" w:rsidP="005963E7">
            <w:pPr>
              <w:spacing w:after="0"/>
              <w:jc w:val="left"/>
              <w:rPr>
                <w:rFonts w:ascii="Arial" w:hAnsi="Arial" w:cs="Arial"/>
                <w:color w:val="000000"/>
                <w:sz w:val="18"/>
                <w:szCs w:val="18"/>
              </w:rPr>
            </w:pPr>
          </w:p>
        </w:tc>
      </w:tr>
      <w:tr w:rsidR="0066374B" w:rsidRPr="005963E7" w14:paraId="4C974A9A" w14:textId="77777777" w:rsidTr="0066374B">
        <w:trPr>
          <w:trHeight w:val="720"/>
        </w:trPr>
        <w:tc>
          <w:tcPr>
            <w:tcW w:w="0" w:type="auto"/>
            <w:vMerge/>
            <w:tcBorders>
              <w:top w:val="nil"/>
              <w:left w:val="single" w:sz="4" w:space="0" w:color="auto"/>
              <w:bottom w:val="single" w:sz="4" w:space="0" w:color="auto"/>
              <w:right w:val="single" w:sz="4" w:space="0" w:color="auto"/>
            </w:tcBorders>
            <w:vAlign w:val="center"/>
            <w:hideMark/>
          </w:tcPr>
          <w:p w14:paraId="5CF09A1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555399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18EC3F4"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Run reports from the system e.g. Number of New Registrations, Subscriptions, Re Registrations, Trainees on Practical Training</w:t>
            </w:r>
          </w:p>
        </w:tc>
        <w:tc>
          <w:tcPr>
            <w:tcW w:w="0" w:type="auto"/>
            <w:vMerge/>
            <w:tcBorders>
              <w:top w:val="nil"/>
              <w:left w:val="single" w:sz="4" w:space="0" w:color="auto"/>
              <w:bottom w:val="single" w:sz="4" w:space="0" w:color="auto"/>
              <w:right w:val="single" w:sz="4" w:space="0" w:color="auto"/>
            </w:tcBorders>
            <w:vAlign w:val="center"/>
            <w:hideMark/>
          </w:tcPr>
          <w:p w14:paraId="5D000B4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5BE9ADB"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C47C1F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7E8E49E" w14:textId="77777777" w:rsidR="0066374B" w:rsidRPr="005963E7" w:rsidRDefault="0066374B" w:rsidP="005963E7">
            <w:pPr>
              <w:spacing w:after="0"/>
              <w:jc w:val="left"/>
              <w:rPr>
                <w:rFonts w:ascii="Arial" w:hAnsi="Arial" w:cs="Arial"/>
                <w:color w:val="000000"/>
                <w:sz w:val="18"/>
                <w:szCs w:val="18"/>
              </w:rPr>
            </w:pPr>
          </w:p>
        </w:tc>
      </w:tr>
      <w:tr w:rsidR="0066374B" w:rsidRPr="005963E7" w14:paraId="48DC56AB"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6315E18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7A650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7831EC7"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Edit student information</w:t>
            </w:r>
          </w:p>
        </w:tc>
        <w:tc>
          <w:tcPr>
            <w:tcW w:w="0" w:type="auto"/>
            <w:vMerge/>
            <w:tcBorders>
              <w:top w:val="nil"/>
              <w:left w:val="single" w:sz="4" w:space="0" w:color="auto"/>
              <w:bottom w:val="single" w:sz="4" w:space="0" w:color="auto"/>
              <w:right w:val="single" w:sz="4" w:space="0" w:color="auto"/>
            </w:tcBorders>
            <w:vAlign w:val="center"/>
            <w:hideMark/>
          </w:tcPr>
          <w:p w14:paraId="0C40929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4443340"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76EDEE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36A877C" w14:textId="77777777" w:rsidR="0066374B" w:rsidRPr="005963E7" w:rsidRDefault="0066374B" w:rsidP="005963E7">
            <w:pPr>
              <w:spacing w:after="0"/>
              <w:jc w:val="left"/>
              <w:rPr>
                <w:rFonts w:ascii="Arial" w:hAnsi="Arial" w:cs="Arial"/>
                <w:color w:val="000000"/>
                <w:sz w:val="18"/>
                <w:szCs w:val="18"/>
              </w:rPr>
            </w:pPr>
          </w:p>
        </w:tc>
      </w:tr>
      <w:tr w:rsidR="0066374B" w:rsidRPr="005963E7" w14:paraId="69E80F34"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47F5C7E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B036E7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DB2B5BD"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 Seek more clarification from students</w:t>
            </w:r>
          </w:p>
        </w:tc>
        <w:tc>
          <w:tcPr>
            <w:tcW w:w="0" w:type="auto"/>
            <w:vMerge/>
            <w:tcBorders>
              <w:top w:val="nil"/>
              <w:left w:val="single" w:sz="4" w:space="0" w:color="auto"/>
              <w:bottom w:val="single" w:sz="4" w:space="0" w:color="auto"/>
              <w:right w:val="single" w:sz="4" w:space="0" w:color="auto"/>
            </w:tcBorders>
            <w:vAlign w:val="center"/>
            <w:hideMark/>
          </w:tcPr>
          <w:p w14:paraId="1BF2BE9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A86AA21"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B3996D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B5BC02B" w14:textId="77777777" w:rsidR="0066374B" w:rsidRPr="005963E7" w:rsidRDefault="0066374B" w:rsidP="005963E7">
            <w:pPr>
              <w:spacing w:after="0"/>
              <w:jc w:val="left"/>
              <w:rPr>
                <w:rFonts w:ascii="Arial" w:hAnsi="Arial" w:cs="Arial"/>
                <w:color w:val="000000"/>
                <w:sz w:val="18"/>
                <w:szCs w:val="18"/>
              </w:rPr>
            </w:pPr>
          </w:p>
        </w:tc>
      </w:tr>
      <w:tr w:rsidR="0066374B" w:rsidRPr="005963E7" w14:paraId="5AD06B86"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069C391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46590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FD34F0B"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Send out acknowledgement/confirmation of registration</w:t>
            </w:r>
          </w:p>
        </w:tc>
        <w:tc>
          <w:tcPr>
            <w:tcW w:w="0" w:type="auto"/>
            <w:vMerge/>
            <w:tcBorders>
              <w:top w:val="nil"/>
              <w:left w:val="single" w:sz="4" w:space="0" w:color="auto"/>
              <w:bottom w:val="single" w:sz="4" w:space="0" w:color="auto"/>
              <w:right w:val="single" w:sz="4" w:space="0" w:color="auto"/>
            </w:tcBorders>
            <w:vAlign w:val="center"/>
            <w:hideMark/>
          </w:tcPr>
          <w:p w14:paraId="788C347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5C64A92"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3278E7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F924E3D" w14:textId="77777777" w:rsidR="0066374B" w:rsidRPr="005963E7" w:rsidRDefault="0066374B" w:rsidP="005963E7">
            <w:pPr>
              <w:spacing w:after="0"/>
              <w:jc w:val="left"/>
              <w:rPr>
                <w:rFonts w:ascii="Arial" w:hAnsi="Arial" w:cs="Arial"/>
                <w:color w:val="000000"/>
                <w:sz w:val="18"/>
                <w:szCs w:val="18"/>
              </w:rPr>
            </w:pPr>
          </w:p>
        </w:tc>
      </w:tr>
      <w:tr w:rsidR="0066374B" w:rsidRPr="005963E7" w14:paraId="32F121DE"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08B9ED2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FCB426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3BFA92A"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Send reminders to students on payments for exemptions and exams</w:t>
            </w:r>
          </w:p>
        </w:tc>
        <w:tc>
          <w:tcPr>
            <w:tcW w:w="0" w:type="auto"/>
            <w:vMerge/>
            <w:tcBorders>
              <w:top w:val="nil"/>
              <w:left w:val="single" w:sz="4" w:space="0" w:color="auto"/>
              <w:bottom w:val="single" w:sz="4" w:space="0" w:color="auto"/>
              <w:right w:val="single" w:sz="4" w:space="0" w:color="auto"/>
            </w:tcBorders>
            <w:vAlign w:val="center"/>
            <w:hideMark/>
          </w:tcPr>
          <w:p w14:paraId="3AC95CC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F8A0FF"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2452FA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341EB6B" w14:textId="77777777" w:rsidR="0066374B" w:rsidRPr="005963E7" w:rsidRDefault="0066374B" w:rsidP="005963E7">
            <w:pPr>
              <w:spacing w:after="0"/>
              <w:jc w:val="left"/>
              <w:rPr>
                <w:rFonts w:ascii="Arial" w:hAnsi="Arial" w:cs="Arial"/>
                <w:color w:val="000000"/>
                <w:sz w:val="18"/>
                <w:szCs w:val="18"/>
              </w:rPr>
            </w:pPr>
          </w:p>
        </w:tc>
      </w:tr>
      <w:tr w:rsidR="0066374B" w:rsidRPr="005963E7" w14:paraId="7DE3FF2C"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67AD0BC0"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4A8B73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78A8DFC"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de-activate students who have not paid  subscription fee for the year</w:t>
            </w:r>
          </w:p>
        </w:tc>
        <w:tc>
          <w:tcPr>
            <w:tcW w:w="0" w:type="auto"/>
            <w:vMerge/>
            <w:tcBorders>
              <w:top w:val="nil"/>
              <w:left w:val="single" w:sz="4" w:space="0" w:color="auto"/>
              <w:bottom w:val="single" w:sz="4" w:space="0" w:color="auto"/>
              <w:right w:val="single" w:sz="4" w:space="0" w:color="auto"/>
            </w:tcBorders>
            <w:vAlign w:val="center"/>
            <w:hideMark/>
          </w:tcPr>
          <w:p w14:paraId="6975A28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0E93F21"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F27BB4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247F738" w14:textId="77777777" w:rsidR="0066374B" w:rsidRPr="005963E7" w:rsidRDefault="0066374B" w:rsidP="005963E7">
            <w:pPr>
              <w:spacing w:after="0"/>
              <w:jc w:val="left"/>
              <w:rPr>
                <w:rFonts w:ascii="Arial" w:hAnsi="Arial" w:cs="Arial"/>
                <w:color w:val="000000"/>
                <w:sz w:val="18"/>
                <w:szCs w:val="18"/>
              </w:rPr>
            </w:pPr>
          </w:p>
        </w:tc>
      </w:tr>
      <w:tr w:rsidR="0066374B" w:rsidRPr="005963E7" w14:paraId="5A32731E"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2EC1476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7DCFD2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3E9A17C"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Send request for conversion to CA when a student completes DA</w:t>
            </w:r>
          </w:p>
        </w:tc>
        <w:tc>
          <w:tcPr>
            <w:tcW w:w="0" w:type="auto"/>
            <w:vMerge/>
            <w:tcBorders>
              <w:top w:val="nil"/>
              <w:left w:val="single" w:sz="4" w:space="0" w:color="auto"/>
              <w:bottom w:val="single" w:sz="4" w:space="0" w:color="auto"/>
              <w:right w:val="single" w:sz="4" w:space="0" w:color="auto"/>
            </w:tcBorders>
            <w:vAlign w:val="center"/>
            <w:hideMark/>
          </w:tcPr>
          <w:p w14:paraId="34E4C85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7E7B270"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EB548E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BBBAEED" w14:textId="77777777" w:rsidR="0066374B" w:rsidRPr="005963E7" w:rsidRDefault="0066374B" w:rsidP="005963E7">
            <w:pPr>
              <w:spacing w:after="0"/>
              <w:jc w:val="left"/>
              <w:rPr>
                <w:rFonts w:ascii="Arial" w:hAnsi="Arial" w:cs="Arial"/>
                <w:color w:val="000000"/>
                <w:sz w:val="18"/>
                <w:szCs w:val="18"/>
              </w:rPr>
            </w:pPr>
          </w:p>
        </w:tc>
      </w:tr>
      <w:tr w:rsidR="0066374B" w:rsidRPr="005963E7" w14:paraId="242B22EA"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5C77288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259B83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6FC667A"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Send services like recommendation letters and certified copy of certificates</w:t>
            </w:r>
          </w:p>
        </w:tc>
        <w:tc>
          <w:tcPr>
            <w:tcW w:w="0" w:type="auto"/>
            <w:vMerge/>
            <w:tcBorders>
              <w:top w:val="nil"/>
              <w:left w:val="single" w:sz="4" w:space="0" w:color="auto"/>
              <w:bottom w:val="single" w:sz="4" w:space="0" w:color="auto"/>
              <w:right w:val="single" w:sz="4" w:space="0" w:color="auto"/>
            </w:tcBorders>
            <w:vAlign w:val="center"/>
            <w:hideMark/>
          </w:tcPr>
          <w:p w14:paraId="3BF42A0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0FCB12C"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925B70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6EB83C6" w14:textId="77777777" w:rsidR="0066374B" w:rsidRPr="005963E7" w:rsidRDefault="0066374B" w:rsidP="005963E7">
            <w:pPr>
              <w:spacing w:after="0"/>
              <w:jc w:val="left"/>
              <w:rPr>
                <w:rFonts w:ascii="Arial" w:hAnsi="Arial" w:cs="Arial"/>
                <w:color w:val="000000"/>
                <w:sz w:val="18"/>
                <w:szCs w:val="18"/>
              </w:rPr>
            </w:pPr>
          </w:p>
        </w:tc>
      </w:tr>
      <w:tr w:rsidR="0066374B" w:rsidRPr="005963E7" w14:paraId="36ACAFBE"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25E738A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747F9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A4F6413"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12BF0AC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60DB1B6"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667742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19DFB843" w14:textId="77777777" w:rsidR="0066374B" w:rsidRPr="005963E7" w:rsidRDefault="0066374B" w:rsidP="005963E7">
            <w:pPr>
              <w:suppressAutoHyphens w:val="0"/>
              <w:spacing w:after="0"/>
              <w:jc w:val="left"/>
              <w:rPr>
                <w:rFonts w:ascii="Arial" w:hAnsi="Arial" w:cs="Arial"/>
                <w:color w:val="000000"/>
                <w:sz w:val="18"/>
                <w:szCs w:val="18"/>
              </w:rPr>
            </w:pPr>
          </w:p>
        </w:tc>
      </w:tr>
      <w:tr w:rsidR="0066374B" w:rsidRPr="005963E7" w14:paraId="1AC6DED7" w14:textId="77777777" w:rsidTr="0066374B">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9DED7D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ED-02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50B9925"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Reduce manual processing of Practical Training documents by 90%</w:t>
            </w:r>
          </w:p>
        </w:tc>
        <w:tc>
          <w:tcPr>
            <w:tcW w:w="0" w:type="auto"/>
            <w:tcBorders>
              <w:top w:val="nil"/>
              <w:left w:val="nil"/>
              <w:bottom w:val="single" w:sz="4" w:space="0" w:color="auto"/>
              <w:right w:val="single" w:sz="4" w:space="0" w:color="auto"/>
            </w:tcBorders>
            <w:shd w:val="clear" w:color="auto" w:fill="auto"/>
            <w:vAlign w:val="center"/>
            <w:hideMark/>
          </w:tcPr>
          <w:p w14:paraId="78FED6D6" w14:textId="77777777" w:rsidR="0066374B" w:rsidRPr="005963E7" w:rsidRDefault="0066374B" w:rsidP="005963E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Practical Training</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384CAF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86C913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780B0EF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5B4A17D5"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4813B3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CC8A77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8CD197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F5765B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6E5014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A6DFF2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8E2E55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384465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48A6ED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DCBDB3E"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0A6B3E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64FE78E"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10pts</w:t>
            </w:r>
          </w:p>
          <w:p w14:paraId="6272EF2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E4C95D5"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B1D0C3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46A229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6BE1D27"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671256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DB5B2A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E933AEE"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148B83E"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DD0FF0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5D5C8CE"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5853F1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3D2D876" w14:textId="77777777" w:rsidR="0066374B" w:rsidRPr="005963E7" w:rsidRDefault="0066374B"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r>
      <w:tr w:rsidR="0066374B" w:rsidRPr="005963E7" w14:paraId="53B231A3"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5A5FABE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351C56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30F0B7D"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By having a provision / feature for online assessment of Practical Training documents in the ERP. </w:t>
            </w:r>
          </w:p>
        </w:tc>
        <w:tc>
          <w:tcPr>
            <w:tcW w:w="0" w:type="auto"/>
            <w:vMerge/>
            <w:tcBorders>
              <w:top w:val="nil"/>
              <w:left w:val="single" w:sz="4" w:space="0" w:color="auto"/>
              <w:bottom w:val="single" w:sz="4" w:space="0" w:color="auto"/>
              <w:right w:val="single" w:sz="4" w:space="0" w:color="auto"/>
            </w:tcBorders>
            <w:vAlign w:val="center"/>
            <w:hideMark/>
          </w:tcPr>
          <w:p w14:paraId="433872A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79466DC"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33AE41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54DC603" w14:textId="77777777" w:rsidR="0066374B" w:rsidRPr="005963E7" w:rsidRDefault="0066374B" w:rsidP="005963E7">
            <w:pPr>
              <w:spacing w:after="0"/>
              <w:jc w:val="left"/>
              <w:rPr>
                <w:rFonts w:ascii="Arial" w:hAnsi="Arial" w:cs="Arial"/>
                <w:color w:val="000000"/>
                <w:sz w:val="18"/>
                <w:szCs w:val="18"/>
              </w:rPr>
            </w:pPr>
          </w:p>
        </w:tc>
      </w:tr>
      <w:tr w:rsidR="0066374B" w:rsidRPr="005963E7" w14:paraId="3CFF9815"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76271E2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5BD3D4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7E5792E" w14:textId="77777777" w:rsidR="0066374B" w:rsidRPr="005963E7" w:rsidRDefault="0066374B" w:rsidP="005963E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1966BB1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5254CD6"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3016689"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7C789D5" w14:textId="77777777" w:rsidR="0066374B" w:rsidRPr="005963E7" w:rsidRDefault="0066374B" w:rsidP="005963E7">
            <w:pPr>
              <w:spacing w:after="0"/>
              <w:jc w:val="left"/>
              <w:rPr>
                <w:rFonts w:ascii="Arial" w:hAnsi="Arial" w:cs="Arial"/>
                <w:color w:val="000000"/>
                <w:sz w:val="18"/>
                <w:szCs w:val="18"/>
              </w:rPr>
            </w:pPr>
          </w:p>
        </w:tc>
      </w:tr>
      <w:tr w:rsidR="0066374B" w:rsidRPr="005963E7" w14:paraId="57FFC1FB"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347A201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C2DF09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974A435" w14:textId="77777777" w:rsidR="0066374B" w:rsidRPr="005963E7" w:rsidRDefault="0066374B" w:rsidP="005963E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Trainees should be able to:</w:t>
            </w:r>
          </w:p>
        </w:tc>
        <w:tc>
          <w:tcPr>
            <w:tcW w:w="0" w:type="auto"/>
            <w:vMerge/>
            <w:tcBorders>
              <w:top w:val="nil"/>
              <w:left w:val="single" w:sz="4" w:space="0" w:color="auto"/>
              <w:bottom w:val="single" w:sz="4" w:space="0" w:color="auto"/>
              <w:right w:val="single" w:sz="4" w:space="0" w:color="auto"/>
            </w:tcBorders>
            <w:vAlign w:val="center"/>
            <w:hideMark/>
          </w:tcPr>
          <w:p w14:paraId="2ACC51A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B666489"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22BE44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8E1C2ED" w14:textId="77777777" w:rsidR="0066374B" w:rsidRPr="005963E7" w:rsidRDefault="0066374B" w:rsidP="005963E7">
            <w:pPr>
              <w:spacing w:after="0"/>
              <w:jc w:val="left"/>
              <w:rPr>
                <w:rFonts w:ascii="Arial" w:hAnsi="Arial" w:cs="Arial"/>
                <w:color w:val="000000"/>
                <w:sz w:val="18"/>
                <w:szCs w:val="18"/>
              </w:rPr>
            </w:pPr>
          </w:p>
        </w:tc>
      </w:tr>
      <w:tr w:rsidR="0066374B" w:rsidRPr="005963E7" w14:paraId="64410F99"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09C1A9C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59A165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35827E0"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Upload CVs for exemption application</w:t>
            </w:r>
          </w:p>
        </w:tc>
        <w:tc>
          <w:tcPr>
            <w:tcW w:w="0" w:type="auto"/>
            <w:vMerge/>
            <w:tcBorders>
              <w:top w:val="nil"/>
              <w:left w:val="single" w:sz="4" w:space="0" w:color="auto"/>
              <w:bottom w:val="single" w:sz="4" w:space="0" w:color="auto"/>
              <w:right w:val="single" w:sz="4" w:space="0" w:color="auto"/>
            </w:tcBorders>
            <w:vAlign w:val="center"/>
            <w:hideMark/>
          </w:tcPr>
          <w:p w14:paraId="47FEAA8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FE08A9C"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432316E"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49F09A1" w14:textId="77777777" w:rsidR="0066374B" w:rsidRPr="005963E7" w:rsidRDefault="0066374B" w:rsidP="005963E7">
            <w:pPr>
              <w:spacing w:after="0"/>
              <w:jc w:val="left"/>
              <w:rPr>
                <w:rFonts w:ascii="Arial" w:hAnsi="Arial" w:cs="Arial"/>
                <w:color w:val="000000"/>
                <w:sz w:val="18"/>
                <w:szCs w:val="18"/>
              </w:rPr>
            </w:pPr>
          </w:p>
        </w:tc>
      </w:tr>
      <w:tr w:rsidR="0066374B" w:rsidRPr="005963E7" w14:paraId="198EAB0A"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2F003D9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746CD7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2458714"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View the status of application</w:t>
            </w:r>
          </w:p>
        </w:tc>
        <w:tc>
          <w:tcPr>
            <w:tcW w:w="0" w:type="auto"/>
            <w:vMerge/>
            <w:tcBorders>
              <w:top w:val="nil"/>
              <w:left w:val="single" w:sz="4" w:space="0" w:color="auto"/>
              <w:bottom w:val="single" w:sz="4" w:space="0" w:color="auto"/>
              <w:right w:val="single" w:sz="4" w:space="0" w:color="auto"/>
            </w:tcBorders>
            <w:vAlign w:val="center"/>
            <w:hideMark/>
          </w:tcPr>
          <w:p w14:paraId="305BE83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0E8CA5E"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DA8551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DD40348" w14:textId="77777777" w:rsidR="0066374B" w:rsidRPr="005963E7" w:rsidRDefault="0066374B" w:rsidP="005963E7">
            <w:pPr>
              <w:spacing w:after="0"/>
              <w:jc w:val="left"/>
              <w:rPr>
                <w:rFonts w:ascii="Arial" w:hAnsi="Arial" w:cs="Arial"/>
                <w:color w:val="000000"/>
                <w:sz w:val="18"/>
                <w:szCs w:val="18"/>
              </w:rPr>
            </w:pPr>
          </w:p>
        </w:tc>
      </w:tr>
      <w:tr w:rsidR="0066374B" w:rsidRPr="005963E7" w14:paraId="0CF153DC"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114455D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59E876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DBC5F65"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 Receive outcome of exemption application </w:t>
            </w:r>
          </w:p>
        </w:tc>
        <w:tc>
          <w:tcPr>
            <w:tcW w:w="0" w:type="auto"/>
            <w:vMerge/>
            <w:tcBorders>
              <w:top w:val="nil"/>
              <w:left w:val="single" w:sz="4" w:space="0" w:color="auto"/>
              <w:bottom w:val="single" w:sz="4" w:space="0" w:color="auto"/>
              <w:right w:val="single" w:sz="4" w:space="0" w:color="auto"/>
            </w:tcBorders>
            <w:vAlign w:val="center"/>
            <w:hideMark/>
          </w:tcPr>
          <w:p w14:paraId="2EA4604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30EAC01"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4E99A4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0CF54B3" w14:textId="77777777" w:rsidR="0066374B" w:rsidRPr="005963E7" w:rsidRDefault="0066374B" w:rsidP="005963E7">
            <w:pPr>
              <w:spacing w:after="0"/>
              <w:jc w:val="left"/>
              <w:rPr>
                <w:rFonts w:ascii="Arial" w:hAnsi="Arial" w:cs="Arial"/>
                <w:color w:val="000000"/>
                <w:sz w:val="18"/>
                <w:szCs w:val="18"/>
              </w:rPr>
            </w:pPr>
          </w:p>
        </w:tc>
      </w:tr>
      <w:tr w:rsidR="0066374B" w:rsidRPr="005963E7" w14:paraId="639B03A0"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212AE9E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65CFC1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840EEA1"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Upload Practical training documents for review</w:t>
            </w:r>
          </w:p>
        </w:tc>
        <w:tc>
          <w:tcPr>
            <w:tcW w:w="0" w:type="auto"/>
            <w:vMerge/>
            <w:tcBorders>
              <w:top w:val="nil"/>
              <w:left w:val="single" w:sz="4" w:space="0" w:color="auto"/>
              <w:bottom w:val="single" w:sz="4" w:space="0" w:color="auto"/>
              <w:right w:val="single" w:sz="4" w:space="0" w:color="auto"/>
            </w:tcBorders>
            <w:vAlign w:val="center"/>
            <w:hideMark/>
          </w:tcPr>
          <w:p w14:paraId="2E0F674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FF947D7"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945B60F"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26624B5" w14:textId="77777777" w:rsidR="0066374B" w:rsidRPr="005963E7" w:rsidRDefault="0066374B" w:rsidP="005963E7">
            <w:pPr>
              <w:spacing w:after="0"/>
              <w:jc w:val="left"/>
              <w:rPr>
                <w:rFonts w:ascii="Arial" w:hAnsi="Arial" w:cs="Arial"/>
                <w:color w:val="000000"/>
                <w:sz w:val="18"/>
                <w:szCs w:val="18"/>
              </w:rPr>
            </w:pPr>
          </w:p>
        </w:tc>
      </w:tr>
      <w:tr w:rsidR="0066374B" w:rsidRPr="005963E7" w14:paraId="5F9B2DE8"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4CE70317"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56E6DC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875949B"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Receive feedback on reviewed documents</w:t>
            </w:r>
          </w:p>
        </w:tc>
        <w:tc>
          <w:tcPr>
            <w:tcW w:w="0" w:type="auto"/>
            <w:vMerge/>
            <w:tcBorders>
              <w:top w:val="nil"/>
              <w:left w:val="single" w:sz="4" w:space="0" w:color="auto"/>
              <w:bottom w:val="single" w:sz="4" w:space="0" w:color="auto"/>
              <w:right w:val="single" w:sz="4" w:space="0" w:color="auto"/>
            </w:tcBorders>
            <w:vAlign w:val="center"/>
            <w:hideMark/>
          </w:tcPr>
          <w:p w14:paraId="21D2ABB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A12682B"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F33078D"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3B55C1B" w14:textId="77777777" w:rsidR="0066374B" w:rsidRPr="005963E7" w:rsidRDefault="0066374B" w:rsidP="005963E7">
            <w:pPr>
              <w:spacing w:after="0"/>
              <w:jc w:val="left"/>
              <w:rPr>
                <w:rFonts w:ascii="Arial" w:hAnsi="Arial" w:cs="Arial"/>
                <w:color w:val="000000"/>
                <w:sz w:val="18"/>
                <w:szCs w:val="18"/>
              </w:rPr>
            </w:pPr>
          </w:p>
        </w:tc>
      </w:tr>
      <w:tr w:rsidR="0066374B" w:rsidRPr="005963E7" w14:paraId="39D3A0AA"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5F3CFCA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1B5E85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AA0131F"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Track their training period and progress</w:t>
            </w:r>
          </w:p>
        </w:tc>
        <w:tc>
          <w:tcPr>
            <w:tcW w:w="0" w:type="auto"/>
            <w:vMerge/>
            <w:tcBorders>
              <w:top w:val="nil"/>
              <w:left w:val="single" w:sz="4" w:space="0" w:color="auto"/>
              <w:bottom w:val="single" w:sz="4" w:space="0" w:color="auto"/>
              <w:right w:val="single" w:sz="4" w:space="0" w:color="auto"/>
            </w:tcBorders>
            <w:vAlign w:val="center"/>
            <w:hideMark/>
          </w:tcPr>
          <w:p w14:paraId="6A0A763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E65C977"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1EE978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937B97D" w14:textId="77777777" w:rsidR="0066374B" w:rsidRPr="005963E7" w:rsidRDefault="0066374B" w:rsidP="005963E7">
            <w:pPr>
              <w:spacing w:after="0"/>
              <w:jc w:val="left"/>
              <w:rPr>
                <w:rFonts w:ascii="Arial" w:hAnsi="Arial" w:cs="Arial"/>
                <w:color w:val="000000"/>
                <w:sz w:val="18"/>
                <w:szCs w:val="18"/>
              </w:rPr>
            </w:pPr>
          </w:p>
        </w:tc>
      </w:tr>
      <w:tr w:rsidR="0066374B" w:rsidRPr="005963E7" w14:paraId="3DBCC4E1"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06C772B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C8807C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9A04E50" w14:textId="77777777" w:rsidR="0066374B" w:rsidRPr="005963E7" w:rsidRDefault="0066374B" w:rsidP="005963E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Staff should be able to</w:t>
            </w:r>
            <w:r w:rsidRPr="005963E7">
              <w:rPr>
                <w:rFonts w:ascii="Arial" w:hAnsi="Arial" w:cs="Arial"/>
                <w:color w:val="000000"/>
                <w:sz w:val="18"/>
                <w:szCs w:val="18"/>
              </w:rPr>
              <w:t>:</w:t>
            </w:r>
          </w:p>
        </w:tc>
        <w:tc>
          <w:tcPr>
            <w:tcW w:w="0" w:type="auto"/>
            <w:vMerge/>
            <w:tcBorders>
              <w:top w:val="nil"/>
              <w:left w:val="single" w:sz="4" w:space="0" w:color="auto"/>
              <w:bottom w:val="single" w:sz="4" w:space="0" w:color="auto"/>
              <w:right w:val="single" w:sz="4" w:space="0" w:color="auto"/>
            </w:tcBorders>
            <w:vAlign w:val="center"/>
            <w:hideMark/>
          </w:tcPr>
          <w:p w14:paraId="15E94328"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0C2252E"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31932C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8BDA056" w14:textId="77777777" w:rsidR="0066374B" w:rsidRPr="005963E7" w:rsidRDefault="0066374B" w:rsidP="005963E7">
            <w:pPr>
              <w:spacing w:after="0"/>
              <w:jc w:val="left"/>
              <w:rPr>
                <w:rFonts w:ascii="Arial" w:hAnsi="Arial" w:cs="Arial"/>
                <w:color w:val="000000"/>
                <w:sz w:val="18"/>
                <w:szCs w:val="18"/>
              </w:rPr>
            </w:pPr>
          </w:p>
        </w:tc>
      </w:tr>
      <w:tr w:rsidR="0066374B" w:rsidRPr="005963E7" w14:paraId="4D164D2C"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0DD9CA1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72A08A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29BC385"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Approve exemptions</w:t>
            </w:r>
          </w:p>
        </w:tc>
        <w:tc>
          <w:tcPr>
            <w:tcW w:w="0" w:type="auto"/>
            <w:vMerge/>
            <w:tcBorders>
              <w:top w:val="nil"/>
              <w:left w:val="single" w:sz="4" w:space="0" w:color="auto"/>
              <w:bottom w:val="single" w:sz="4" w:space="0" w:color="auto"/>
              <w:right w:val="single" w:sz="4" w:space="0" w:color="auto"/>
            </w:tcBorders>
            <w:vAlign w:val="center"/>
            <w:hideMark/>
          </w:tcPr>
          <w:p w14:paraId="4CA883B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7D28289"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1E6A74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8ACED3E" w14:textId="77777777" w:rsidR="0066374B" w:rsidRPr="005963E7" w:rsidRDefault="0066374B" w:rsidP="005963E7">
            <w:pPr>
              <w:spacing w:after="0"/>
              <w:jc w:val="left"/>
              <w:rPr>
                <w:rFonts w:ascii="Arial" w:hAnsi="Arial" w:cs="Arial"/>
                <w:color w:val="000000"/>
                <w:sz w:val="18"/>
                <w:szCs w:val="18"/>
              </w:rPr>
            </w:pPr>
          </w:p>
        </w:tc>
      </w:tr>
      <w:tr w:rsidR="0066374B" w:rsidRPr="005963E7" w14:paraId="59B43B41"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6B9B6F2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504AAD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F1A3133"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Review documents</w:t>
            </w:r>
          </w:p>
        </w:tc>
        <w:tc>
          <w:tcPr>
            <w:tcW w:w="0" w:type="auto"/>
            <w:vMerge/>
            <w:tcBorders>
              <w:top w:val="nil"/>
              <w:left w:val="single" w:sz="4" w:space="0" w:color="auto"/>
              <w:bottom w:val="single" w:sz="4" w:space="0" w:color="auto"/>
              <w:right w:val="single" w:sz="4" w:space="0" w:color="auto"/>
            </w:tcBorders>
            <w:vAlign w:val="center"/>
            <w:hideMark/>
          </w:tcPr>
          <w:p w14:paraId="0ADE557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E82355D"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445F6E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B1E6FCE" w14:textId="77777777" w:rsidR="0066374B" w:rsidRPr="005963E7" w:rsidRDefault="0066374B" w:rsidP="005963E7">
            <w:pPr>
              <w:spacing w:after="0"/>
              <w:jc w:val="left"/>
              <w:rPr>
                <w:rFonts w:ascii="Arial" w:hAnsi="Arial" w:cs="Arial"/>
                <w:color w:val="000000"/>
                <w:sz w:val="18"/>
                <w:szCs w:val="18"/>
              </w:rPr>
            </w:pPr>
          </w:p>
        </w:tc>
      </w:tr>
      <w:tr w:rsidR="0066374B" w:rsidRPr="005963E7" w14:paraId="599EF581"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72520B8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091D90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63F62AC"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Send reviewed documents</w:t>
            </w:r>
          </w:p>
        </w:tc>
        <w:tc>
          <w:tcPr>
            <w:tcW w:w="0" w:type="auto"/>
            <w:vMerge/>
            <w:tcBorders>
              <w:top w:val="nil"/>
              <w:left w:val="single" w:sz="4" w:space="0" w:color="auto"/>
              <w:bottom w:val="single" w:sz="4" w:space="0" w:color="auto"/>
              <w:right w:val="single" w:sz="4" w:space="0" w:color="auto"/>
            </w:tcBorders>
            <w:vAlign w:val="center"/>
            <w:hideMark/>
          </w:tcPr>
          <w:p w14:paraId="48B9096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DAA4845"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8A3847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41CA2D2" w14:textId="77777777" w:rsidR="0066374B" w:rsidRPr="005963E7" w:rsidRDefault="0066374B" w:rsidP="005963E7">
            <w:pPr>
              <w:spacing w:after="0"/>
              <w:jc w:val="left"/>
              <w:rPr>
                <w:rFonts w:ascii="Arial" w:hAnsi="Arial" w:cs="Arial"/>
                <w:color w:val="000000"/>
                <w:sz w:val="18"/>
                <w:szCs w:val="18"/>
              </w:rPr>
            </w:pPr>
          </w:p>
        </w:tc>
      </w:tr>
      <w:tr w:rsidR="0066374B" w:rsidRPr="005963E7" w14:paraId="14EE5AC9"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423D3DF0"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27E057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7A57C6D"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-View students on practical training according to categories (version 1, 2 or 3)</w:t>
            </w:r>
          </w:p>
        </w:tc>
        <w:tc>
          <w:tcPr>
            <w:tcW w:w="0" w:type="auto"/>
            <w:vMerge/>
            <w:tcBorders>
              <w:top w:val="nil"/>
              <w:left w:val="single" w:sz="4" w:space="0" w:color="auto"/>
              <w:bottom w:val="single" w:sz="4" w:space="0" w:color="auto"/>
              <w:right w:val="single" w:sz="4" w:space="0" w:color="auto"/>
            </w:tcBorders>
            <w:vAlign w:val="center"/>
            <w:hideMark/>
          </w:tcPr>
          <w:p w14:paraId="22A350A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E5984E8"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B4CB69B"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906621A" w14:textId="77777777" w:rsidR="0066374B" w:rsidRPr="005963E7" w:rsidRDefault="0066374B" w:rsidP="005963E7">
            <w:pPr>
              <w:spacing w:after="0"/>
              <w:jc w:val="left"/>
              <w:rPr>
                <w:rFonts w:ascii="Arial" w:hAnsi="Arial" w:cs="Arial"/>
                <w:color w:val="000000"/>
                <w:sz w:val="18"/>
                <w:szCs w:val="18"/>
              </w:rPr>
            </w:pPr>
          </w:p>
        </w:tc>
      </w:tr>
      <w:tr w:rsidR="0066374B" w:rsidRPr="005963E7" w14:paraId="7BE9774A"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171D949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4DAD200"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9B74615"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Track the start to end period of the Practical Training on the system</w:t>
            </w:r>
          </w:p>
        </w:tc>
        <w:tc>
          <w:tcPr>
            <w:tcW w:w="0" w:type="auto"/>
            <w:vMerge/>
            <w:tcBorders>
              <w:top w:val="nil"/>
              <w:left w:val="single" w:sz="4" w:space="0" w:color="auto"/>
              <w:bottom w:val="single" w:sz="4" w:space="0" w:color="auto"/>
              <w:right w:val="single" w:sz="4" w:space="0" w:color="auto"/>
            </w:tcBorders>
            <w:vAlign w:val="center"/>
            <w:hideMark/>
          </w:tcPr>
          <w:p w14:paraId="470865A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83173B8"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C31137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1C489DB" w14:textId="77777777" w:rsidR="0066374B" w:rsidRPr="005963E7" w:rsidRDefault="0066374B" w:rsidP="005963E7">
            <w:pPr>
              <w:spacing w:after="0"/>
              <w:jc w:val="left"/>
              <w:rPr>
                <w:rFonts w:ascii="Arial" w:hAnsi="Arial" w:cs="Arial"/>
                <w:color w:val="000000"/>
                <w:sz w:val="18"/>
                <w:szCs w:val="18"/>
              </w:rPr>
            </w:pPr>
          </w:p>
        </w:tc>
      </w:tr>
      <w:tr w:rsidR="0066374B" w:rsidRPr="005963E7" w14:paraId="04F44906"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46923ED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381290C"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D10AFFD"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View status of trainee</w:t>
            </w:r>
          </w:p>
        </w:tc>
        <w:tc>
          <w:tcPr>
            <w:tcW w:w="0" w:type="auto"/>
            <w:vMerge/>
            <w:tcBorders>
              <w:top w:val="nil"/>
              <w:left w:val="single" w:sz="4" w:space="0" w:color="auto"/>
              <w:bottom w:val="single" w:sz="4" w:space="0" w:color="auto"/>
              <w:right w:val="single" w:sz="4" w:space="0" w:color="auto"/>
            </w:tcBorders>
            <w:vAlign w:val="center"/>
            <w:hideMark/>
          </w:tcPr>
          <w:p w14:paraId="443C55D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B656F9"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33372F0"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7CD2AEB" w14:textId="77777777" w:rsidR="0066374B" w:rsidRPr="005963E7" w:rsidRDefault="0066374B" w:rsidP="005963E7">
            <w:pPr>
              <w:spacing w:after="0"/>
              <w:jc w:val="left"/>
              <w:rPr>
                <w:rFonts w:ascii="Arial" w:hAnsi="Arial" w:cs="Arial"/>
                <w:color w:val="000000"/>
                <w:sz w:val="18"/>
                <w:szCs w:val="18"/>
              </w:rPr>
            </w:pPr>
          </w:p>
        </w:tc>
      </w:tr>
      <w:tr w:rsidR="0066374B" w:rsidRPr="005963E7" w14:paraId="385494E2"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2AA221E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8FA7F2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CEC7015"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Approve mentor applications</w:t>
            </w:r>
          </w:p>
        </w:tc>
        <w:tc>
          <w:tcPr>
            <w:tcW w:w="0" w:type="auto"/>
            <w:vMerge/>
            <w:tcBorders>
              <w:top w:val="nil"/>
              <w:left w:val="single" w:sz="4" w:space="0" w:color="auto"/>
              <w:bottom w:val="single" w:sz="4" w:space="0" w:color="auto"/>
              <w:right w:val="single" w:sz="4" w:space="0" w:color="auto"/>
            </w:tcBorders>
            <w:vAlign w:val="center"/>
            <w:hideMark/>
          </w:tcPr>
          <w:p w14:paraId="05948D9B"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F091AB9"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B52F384"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854CD4C" w14:textId="77777777" w:rsidR="0066374B" w:rsidRPr="005963E7" w:rsidRDefault="0066374B" w:rsidP="005963E7">
            <w:pPr>
              <w:spacing w:after="0"/>
              <w:jc w:val="left"/>
              <w:rPr>
                <w:rFonts w:ascii="Arial" w:hAnsi="Arial" w:cs="Arial"/>
                <w:color w:val="000000"/>
                <w:sz w:val="18"/>
                <w:szCs w:val="18"/>
              </w:rPr>
            </w:pPr>
          </w:p>
        </w:tc>
      </w:tr>
      <w:tr w:rsidR="0066374B" w:rsidRPr="005963E7" w14:paraId="0DAB6553"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1FE06564"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E9E652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D9B4902" w14:textId="77777777" w:rsidR="0066374B" w:rsidRPr="005963E7" w:rsidRDefault="0066374B" w:rsidP="005963E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Mentors should be able to:</w:t>
            </w:r>
          </w:p>
        </w:tc>
        <w:tc>
          <w:tcPr>
            <w:tcW w:w="0" w:type="auto"/>
            <w:vMerge/>
            <w:tcBorders>
              <w:top w:val="nil"/>
              <w:left w:val="single" w:sz="4" w:space="0" w:color="auto"/>
              <w:bottom w:val="single" w:sz="4" w:space="0" w:color="auto"/>
              <w:right w:val="single" w:sz="4" w:space="0" w:color="auto"/>
            </w:tcBorders>
            <w:vAlign w:val="center"/>
            <w:hideMark/>
          </w:tcPr>
          <w:p w14:paraId="694CA24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BFA3B62"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9C50448"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642044A" w14:textId="77777777" w:rsidR="0066374B" w:rsidRPr="005963E7" w:rsidRDefault="0066374B" w:rsidP="005963E7">
            <w:pPr>
              <w:spacing w:after="0"/>
              <w:jc w:val="left"/>
              <w:rPr>
                <w:rFonts w:ascii="Arial" w:hAnsi="Arial" w:cs="Arial"/>
                <w:color w:val="000000"/>
                <w:sz w:val="18"/>
                <w:szCs w:val="18"/>
              </w:rPr>
            </w:pPr>
          </w:p>
        </w:tc>
      </w:tr>
      <w:tr w:rsidR="0066374B" w:rsidRPr="005963E7" w14:paraId="52096327"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035ADDD9"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FFD864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C143CD6"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Apply for approval as a mentor</w:t>
            </w:r>
          </w:p>
        </w:tc>
        <w:tc>
          <w:tcPr>
            <w:tcW w:w="0" w:type="auto"/>
            <w:vMerge/>
            <w:tcBorders>
              <w:top w:val="nil"/>
              <w:left w:val="single" w:sz="4" w:space="0" w:color="auto"/>
              <w:bottom w:val="single" w:sz="4" w:space="0" w:color="auto"/>
              <w:right w:val="single" w:sz="4" w:space="0" w:color="auto"/>
            </w:tcBorders>
            <w:vAlign w:val="center"/>
            <w:hideMark/>
          </w:tcPr>
          <w:p w14:paraId="3F6EB3A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4F02787"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C292F8C"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311EEF8" w14:textId="77777777" w:rsidR="0066374B" w:rsidRPr="005963E7" w:rsidRDefault="0066374B" w:rsidP="005963E7">
            <w:pPr>
              <w:spacing w:after="0"/>
              <w:jc w:val="left"/>
              <w:rPr>
                <w:rFonts w:ascii="Arial" w:hAnsi="Arial" w:cs="Arial"/>
                <w:color w:val="000000"/>
                <w:sz w:val="18"/>
                <w:szCs w:val="18"/>
              </w:rPr>
            </w:pPr>
          </w:p>
        </w:tc>
      </w:tr>
      <w:tr w:rsidR="0066374B" w:rsidRPr="005963E7" w14:paraId="6BA83931"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4D2DBED0"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EFDFDC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0FD17A1"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          Review trainees documents and submit online </w:t>
            </w:r>
          </w:p>
        </w:tc>
        <w:tc>
          <w:tcPr>
            <w:tcW w:w="0" w:type="auto"/>
            <w:vMerge/>
            <w:tcBorders>
              <w:top w:val="nil"/>
              <w:left w:val="single" w:sz="4" w:space="0" w:color="auto"/>
              <w:bottom w:val="single" w:sz="4" w:space="0" w:color="auto"/>
              <w:right w:val="single" w:sz="4" w:space="0" w:color="auto"/>
            </w:tcBorders>
            <w:vAlign w:val="center"/>
            <w:hideMark/>
          </w:tcPr>
          <w:p w14:paraId="288043A5"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BAFE7B5"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658F1A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D3A9664" w14:textId="77777777" w:rsidR="0066374B" w:rsidRPr="005963E7" w:rsidRDefault="0066374B" w:rsidP="005963E7">
            <w:pPr>
              <w:spacing w:after="0"/>
              <w:jc w:val="left"/>
              <w:rPr>
                <w:rFonts w:ascii="Arial" w:hAnsi="Arial" w:cs="Arial"/>
                <w:color w:val="000000"/>
                <w:sz w:val="18"/>
                <w:szCs w:val="18"/>
              </w:rPr>
            </w:pPr>
          </w:p>
        </w:tc>
      </w:tr>
      <w:tr w:rsidR="0066374B" w:rsidRPr="005963E7" w14:paraId="5568346D"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2FA6F5DA"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332792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25E6F30"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Send mentors final report</w:t>
            </w:r>
          </w:p>
        </w:tc>
        <w:tc>
          <w:tcPr>
            <w:tcW w:w="0" w:type="auto"/>
            <w:vMerge/>
            <w:tcBorders>
              <w:top w:val="nil"/>
              <w:left w:val="single" w:sz="4" w:space="0" w:color="auto"/>
              <w:bottom w:val="single" w:sz="4" w:space="0" w:color="auto"/>
              <w:right w:val="single" w:sz="4" w:space="0" w:color="auto"/>
            </w:tcBorders>
            <w:vAlign w:val="center"/>
            <w:hideMark/>
          </w:tcPr>
          <w:p w14:paraId="6BDC49B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D05FEE6"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A10A793"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BF9B382" w14:textId="77777777" w:rsidR="0066374B" w:rsidRPr="005963E7" w:rsidRDefault="0066374B" w:rsidP="005963E7">
            <w:pPr>
              <w:spacing w:after="0"/>
              <w:jc w:val="left"/>
              <w:rPr>
                <w:rFonts w:ascii="Arial" w:hAnsi="Arial" w:cs="Arial"/>
                <w:color w:val="000000"/>
                <w:sz w:val="18"/>
                <w:szCs w:val="18"/>
              </w:rPr>
            </w:pPr>
          </w:p>
        </w:tc>
      </w:tr>
      <w:tr w:rsidR="0066374B" w:rsidRPr="005963E7" w14:paraId="6B4D2810"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19B02E4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6EB9310"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67594AB"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47D5456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BD36B3C"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8C5C43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604A57B" w14:textId="77777777" w:rsidR="0066374B" w:rsidRPr="005963E7" w:rsidRDefault="0066374B" w:rsidP="005963E7">
            <w:pPr>
              <w:spacing w:after="0"/>
              <w:jc w:val="left"/>
              <w:rPr>
                <w:rFonts w:ascii="Arial" w:hAnsi="Arial" w:cs="Arial"/>
                <w:color w:val="000000"/>
                <w:sz w:val="18"/>
                <w:szCs w:val="18"/>
              </w:rPr>
            </w:pPr>
          </w:p>
        </w:tc>
      </w:tr>
      <w:tr w:rsidR="0066374B" w:rsidRPr="005963E7" w14:paraId="1D8EEB2A" w14:textId="77777777" w:rsidTr="0066374B">
        <w:trPr>
          <w:trHeight w:val="240"/>
        </w:trPr>
        <w:tc>
          <w:tcPr>
            <w:tcW w:w="0" w:type="auto"/>
            <w:vMerge/>
            <w:tcBorders>
              <w:top w:val="nil"/>
              <w:left w:val="single" w:sz="4" w:space="0" w:color="auto"/>
              <w:bottom w:val="single" w:sz="4" w:space="0" w:color="auto"/>
              <w:right w:val="single" w:sz="4" w:space="0" w:color="auto"/>
            </w:tcBorders>
            <w:vAlign w:val="center"/>
            <w:hideMark/>
          </w:tcPr>
          <w:p w14:paraId="0A06D97D"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3D244A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49FEBD7" w14:textId="77777777" w:rsidR="0066374B" w:rsidRPr="005963E7" w:rsidRDefault="0066374B" w:rsidP="005963E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Approved Employers should be able to:</w:t>
            </w:r>
          </w:p>
        </w:tc>
        <w:tc>
          <w:tcPr>
            <w:tcW w:w="0" w:type="auto"/>
            <w:vMerge/>
            <w:tcBorders>
              <w:top w:val="nil"/>
              <w:left w:val="single" w:sz="4" w:space="0" w:color="auto"/>
              <w:bottom w:val="single" w:sz="4" w:space="0" w:color="auto"/>
              <w:right w:val="single" w:sz="4" w:space="0" w:color="auto"/>
            </w:tcBorders>
            <w:vAlign w:val="center"/>
            <w:hideMark/>
          </w:tcPr>
          <w:p w14:paraId="36279403"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7660923"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0795996"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A6E891D" w14:textId="77777777" w:rsidR="0066374B" w:rsidRPr="005963E7" w:rsidRDefault="0066374B" w:rsidP="005963E7">
            <w:pPr>
              <w:spacing w:after="0"/>
              <w:jc w:val="left"/>
              <w:rPr>
                <w:rFonts w:ascii="Arial" w:hAnsi="Arial" w:cs="Arial"/>
                <w:color w:val="000000"/>
                <w:sz w:val="18"/>
                <w:szCs w:val="18"/>
              </w:rPr>
            </w:pPr>
          </w:p>
        </w:tc>
      </w:tr>
      <w:tr w:rsidR="0066374B" w:rsidRPr="005963E7" w14:paraId="42E706C1" w14:textId="77777777" w:rsidTr="0066374B">
        <w:trPr>
          <w:trHeight w:val="720"/>
        </w:trPr>
        <w:tc>
          <w:tcPr>
            <w:tcW w:w="0" w:type="auto"/>
            <w:vMerge/>
            <w:tcBorders>
              <w:top w:val="nil"/>
              <w:left w:val="single" w:sz="4" w:space="0" w:color="auto"/>
              <w:bottom w:val="single" w:sz="4" w:space="0" w:color="auto"/>
              <w:right w:val="single" w:sz="4" w:space="0" w:color="auto"/>
            </w:tcBorders>
            <w:vAlign w:val="center"/>
            <w:hideMark/>
          </w:tcPr>
          <w:p w14:paraId="0EE064A1"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1813B12"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5C3FF6C"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Fill in an online application for approved employer for practical training, which will capture their details, including mentor details.</w:t>
            </w:r>
          </w:p>
        </w:tc>
        <w:tc>
          <w:tcPr>
            <w:tcW w:w="0" w:type="auto"/>
            <w:vMerge/>
            <w:tcBorders>
              <w:top w:val="nil"/>
              <w:left w:val="single" w:sz="4" w:space="0" w:color="auto"/>
              <w:bottom w:val="single" w:sz="4" w:space="0" w:color="auto"/>
              <w:right w:val="single" w:sz="4" w:space="0" w:color="auto"/>
            </w:tcBorders>
            <w:vAlign w:val="center"/>
            <w:hideMark/>
          </w:tcPr>
          <w:p w14:paraId="2B2AC2EE"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284DF22"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E70D771"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A05FDD1" w14:textId="77777777" w:rsidR="0066374B" w:rsidRPr="005963E7" w:rsidRDefault="0066374B" w:rsidP="005963E7">
            <w:pPr>
              <w:spacing w:after="0"/>
              <w:jc w:val="left"/>
              <w:rPr>
                <w:rFonts w:ascii="Arial" w:hAnsi="Arial" w:cs="Arial"/>
                <w:color w:val="000000"/>
                <w:sz w:val="18"/>
                <w:szCs w:val="18"/>
              </w:rPr>
            </w:pPr>
          </w:p>
        </w:tc>
      </w:tr>
      <w:tr w:rsidR="0066374B" w:rsidRPr="005963E7" w14:paraId="2332173D" w14:textId="77777777" w:rsidTr="0066374B">
        <w:trPr>
          <w:trHeight w:val="480"/>
        </w:trPr>
        <w:tc>
          <w:tcPr>
            <w:tcW w:w="0" w:type="auto"/>
            <w:vMerge/>
            <w:tcBorders>
              <w:top w:val="nil"/>
              <w:left w:val="single" w:sz="4" w:space="0" w:color="auto"/>
              <w:bottom w:val="single" w:sz="4" w:space="0" w:color="auto"/>
              <w:right w:val="single" w:sz="4" w:space="0" w:color="auto"/>
            </w:tcBorders>
            <w:vAlign w:val="center"/>
            <w:hideMark/>
          </w:tcPr>
          <w:p w14:paraId="33FAED0F"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C65353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1B72D84" w14:textId="77777777" w:rsidR="0066374B" w:rsidRPr="005963E7" w:rsidRDefault="0066374B" w:rsidP="005963E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          View and print reports on trainees and mentors within their </w:t>
            </w:r>
            <w:proofErr w:type="spellStart"/>
            <w:r w:rsidRPr="005963E7">
              <w:rPr>
                <w:rFonts w:ascii="Arial" w:hAnsi="Arial" w:cs="Arial"/>
                <w:color w:val="000000"/>
                <w:sz w:val="18"/>
                <w:szCs w:val="18"/>
              </w:rPr>
              <w:t>organisation</w:t>
            </w:r>
            <w:proofErr w:type="spellEnd"/>
          </w:p>
        </w:tc>
        <w:tc>
          <w:tcPr>
            <w:tcW w:w="0" w:type="auto"/>
            <w:vMerge/>
            <w:tcBorders>
              <w:top w:val="nil"/>
              <w:left w:val="single" w:sz="4" w:space="0" w:color="auto"/>
              <w:bottom w:val="single" w:sz="4" w:space="0" w:color="auto"/>
              <w:right w:val="single" w:sz="4" w:space="0" w:color="auto"/>
            </w:tcBorders>
            <w:vAlign w:val="center"/>
            <w:hideMark/>
          </w:tcPr>
          <w:p w14:paraId="3B59CCB6" w14:textId="77777777" w:rsidR="0066374B" w:rsidRPr="005963E7" w:rsidRDefault="0066374B"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F0F3EF3" w14:textId="77777777" w:rsidR="0066374B" w:rsidRPr="005963E7" w:rsidRDefault="0066374B"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6EEF282" w14:textId="77777777" w:rsidR="0066374B" w:rsidRPr="005963E7" w:rsidRDefault="0066374B"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17DA0D04" w14:textId="77777777" w:rsidR="0066374B" w:rsidRPr="005963E7" w:rsidRDefault="0066374B" w:rsidP="005963E7">
            <w:pPr>
              <w:suppressAutoHyphens w:val="0"/>
              <w:spacing w:after="0"/>
              <w:jc w:val="left"/>
              <w:rPr>
                <w:rFonts w:ascii="Arial" w:hAnsi="Arial" w:cs="Arial"/>
                <w:color w:val="000000"/>
                <w:sz w:val="18"/>
                <w:szCs w:val="18"/>
              </w:rPr>
            </w:pPr>
          </w:p>
        </w:tc>
      </w:tr>
      <w:tr w:rsidR="005963E7" w:rsidRPr="005963E7" w14:paraId="06433581"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24F42"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A97777B"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FCFA817"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C703E5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9137999"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7B2CCA34"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056353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011108" w:rsidRPr="005963E7" w14:paraId="521887ED" w14:textId="77777777" w:rsidTr="00011108">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B6838C8"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ED-0</w:t>
            </w:r>
            <w:r>
              <w:rPr>
                <w:rFonts w:ascii="Arial" w:hAnsi="Arial" w:cs="Arial"/>
                <w:color w:val="000000"/>
                <w:sz w:val="18"/>
                <w:szCs w:val="18"/>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572B3B"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Provide access to </w:t>
            </w:r>
            <w:r>
              <w:rPr>
                <w:rFonts w:ascii="Arial" w:hAnsi="Arial" w:cs="Arial"/>
                <w:color w:val="000000"/>
                <w:sz w:val="18"/>
                <w:szCs w:val="18"/>
              </w:rPr>
              <w:t>r</w:t>
            </w:r>
            <w:r w:rsidRPr="005963E7">
              <w:rPr>
                <w:rFonts w:ascii="Arial" w:hAnsi="Arial" w:cs="Arial"/>
                <w:color w:val="000000"/>
                <w:sz w:val="18"/>
                <w:szCs w:val="18"/>
              </w:rPr>
              <w:t>eporting Services (Reports) by 90%</w:t>
            </w:r>
          </w:p>
        </w:tc>
        <w:tc>
          <w:tcPr>
            <w:tcW w:w="0" w:type="auto"/>
            <w:tcBorders>
              <w:top w:val="nil"/>
              <w:left w:val="nil"/>
              <w:bottom w:val="single" w:sz="4" w:space="0" w:color="auto"/>
              <w:right w:val="single" w:sz="4" w:space="0" w:color="auto"/>
            </w:tcBorders>
            <w:shd w:val="clear" w:color="auto" w:fill="auto"/>
            <w:vAlign w:val="center"/>
            <w:hideMark/>
          </w:tcPr>
          <w:p w14:paraId="53225092"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View, save or print report / letters for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9DE95"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C5CE965"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nil"/>
              <w:right w:val="single" w:sz="4" w:space="0" w:color="auto"/>
            </w:tcBorders>
            <w:shd w:val="clear" w:color="auto" w:fill="auto"/>
            <w:noWrap/>
            <w:vAlign w:val="bottom"/>
            <w:hideMark/>
          </w:tcPr>
          <w:p w14:paraId="4372BDC7"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3E75F53"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E40B96E"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416BFB4"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7C510E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E26C782"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0C0B2A5"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B925DD9"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9273BFB"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134C01D"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FBAC74B" w14:textId="77777777" w:rsidR="00011108" w:rsidRPr="005963E7" w:rsidRDefault="00011108"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2B7C48E9"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10pts</w:t>
            </w:r>
          </w:p>
          <w:p w14:paraId="5A05E31E"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EE6D2E3"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83511E6"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6FC90AD"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2471ACF"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CDC487E"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9D60D0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3BF6832"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10CE9AE"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76D95CC" w14:textId="77777777" w:rsidR="00011108" w:rsidRPr="005963E7" w:rsidRDefault="00011108"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r>
      <w:tr w:rsidR="00011108" w:rsidRPr="005963E7" w14:paraId="5A370408"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1223809E"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709E7FD"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215D6C3"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Students who have applied for any programme,</w:t>
            </w:r>
          </w:p>
        </w:tc>
        <w:tc>
          <w:tcPr>
            <w:tcW w:w="0" w:type="auto"/>
            <w:vMerge/>
            <w:tcBorders>
              <w:top w:val="nil"/>
              <w:left w:val="single" w:sz="4" w:space="0" w:color="auto"/>
              <w:bottom w:val="single" w:sz="4" w:space="0" w:color="auto"/>
              <w:right w:val="single" w:sz="4" w:space="0" w:color="auto"/>
            </w:tcBorders>
            <w:vAlign w:val="center"/>
            <w:hideMark/>
          </w:tcPr>
          <w:p w14:paraId="2ADCC870"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302431B"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vMerge/>
            <w:tcBorders>
              <w:left w:val="nil"/>
              <w:right w:val="single" w:sz="4" w:space="0" w:color="auto"/>
            </w:tcBorders>
            <w:shd w:val="clear" w:color="auto" w:fill="auto"/>
            <w:noWrap/>
            <w:vAlign w:val="bottom"/>
            <w:hideMark/>
          </w:tcPr>
          <w:p w14:paraId="38D55B85" w14:textId="77777777" w:rsidR="00011108" w:rsidRPr="005963E7" w:rsidRDefault="00011108" w:rsidP="005963E7">
            <w:pPr>
              <w:spacing w:after="0"/>
              <w:jc w:val="left"/>
              <w:rPr>
                <w:rFonts w:ascii="Arial" w:hAnsi="Arial" w:cs="Arial"/>
                <w:color w:val="000000"/>
                <w:sz w:val="18"/>
                <w:szCs w:val="18"/>
              </w:rPr>
            </w:pPr>
          </w:p>
        </w:tc>
        <w:tc>
          <w:tcPr>
            <w:tcW w:w="1260" w:type="dxa"/>
            <w:vMerge/>
            <w:tcBorders>
              <w:left w:val="nil"/>
              <w:right w:val="single" w:sz="4" w:space="0" w:color="auto"/>
            </w:tcBorders>
            <w:shd w:val="clear" w:color="auto" w:fill="auto"/>
            <w:noWrap/>
            <w:vAlign w:val="bottom"/>
            <w:hideMark/>
          </w:tcPr>
          <w:p w14:paraId="6C24C8C4" w14:textId="77777777" w:rsidR="00011108" w:rsidRPr="005963E7" w:rsidRDefault="00011108" w:rsidP="005963E7">
            <w:pPr>
              <w:spacing w:after="0"/>
              <w:jc w:val="left"/>
              <w:rPr>
                <w:rFonts w:ascii="Arial" w:hAnsi="Arial" w:cs="Arial"/>
                <w:color w:val="000000"/>
                <w:sz w:val="18"/>
                <w:szCs w:val="18"/>
              </w:rPr>
            </w:pPr>
          </w:p>
        </w:tc>
      </w:tr>
      <w:tr w:rsidR="00011108" w:rsidRPr="005963E7" w14:paraId="1879F925" w14:textId="77777777" w:rsidTr="00011108">
        <w:trPr>
          <w:trHeight w:val="720"/>
        </w:trPr>
        <w:tc>
          <w:tcPr>
            <w:tcW w:w="0" w:type="auto"/>
            <w:vMerge/>
            <w:tcBorders>
              <w:top w:val="nil"/>
              <w:left w:val="single" w:sz="4" w:space="0" w:color="auto"/>
              <w:bottom w:val="single" w:sz="4" w:space="0" w:color="auto"/>
              <w:right w:val="single" w:sz="4" w:space="0" w:color="auto"/>
            </w:tcBorders>
            <w:vAlign w:val="center"/>
            <w:hideMark/>
          </w:tcPr>
          <w:p w14:paraId="0BA2986D"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7BE4830"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9E45B49"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Students who have been accepted  and those not accepted for a programme within a period, month, quarter, year</w:t>
            </w:r>
          </w:p>
        </w:tc>
        <w:tc>
          <w:tcPr>
            <w:tcW w:w="0" w:type="auto"/>
            <w:vMerge/>
            <w:tcBorders>
              <w:top w:val="nil"/>
              <w:left w:val="single" w:sz="4" w:space="0" w:color="auto"/>
              <w:bottom w:val="single" w:sz="4" w:space="0" w:color="auto"/>
              <w:right w:val="single" w:sz="4" w:space="0" w:color="auto"/>
            </w:tcBorders>
            <w:vAlign w:val="center"/>
            <w:hideMark/>
          </w:tcPr>
          <w:p w14:paraId="288EF77B"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FB8FC1C"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vMerge/>
            <w:tcBorders>
              <w:left w:val="nil"/>
              <w:right w:val="single" w:sz="4" w:space="0" w:color="auto"/>
            </w:tcBorders>
            <w:shd w:val="clear" w:color="auto" w:fill="auto"/>
            <w:noWrap/>
            <w:vAlign w:val="bottom"/>
            <w:hideMark/>
          </w:tcPr>
          <w:p w14:paraId="46AC6A28" w14:textId="77777777" w:rsidR="00011108" w:rsidRPr="005963E7" w:rsidRDefault="00011108" w:rsidP="005963E7">
            <w:pPr>
              <w:spacing w:after="0"/>
              <w:jc w:val="left"/>
              <w:rPr>
                <w:rFonts w:ascii="Arial" w:hAnsi="Arial" w:cs="Arial"/>
                <w:color w:val="000000"/>
                <w:sz w:val="18"/>
                <w:szCs w:val="18"/>
              </w:rPr>
            </w:pPr>
          </w:p>
        </w:tc>
        <w:tc>
          <w:tcPr>
            <w:tcW w:w="1260" w:type="dxa"/>
            <w:vMerge/>
            <w:tcBorders>
              <w:left w:val="nil"/>
              <w:right w:val="single" w:sz="4" w:space="0" w:color="auto"/>
            </w:tcBorders>
            <w:shd w:val="clear" w:color="auto" w:fill="auto"/>
            <w:noWrap/>
            <w:vAlign w:val="bottom"/>
            <w:hideMark/>
          </w:tcPr>
          <w:p w14:paraId="5F714BE8" w14:textId="77777777" w:rsidR="00011108" w:rsidRPr="005963E7" w:rsidRDefault="00011108" w:rsidP="005963E7">
            <w:pPr>
              <w:spacing w:after="0"/>
              <w:jc w:val="left"/>
              <w:rPr>
                <w:rFonts w:ascii="Arial" w:hAnsi="Arial" w:cs="Arial"/>
                <w:color w:val="000000"/>
                <w:sz w:val="18"/>
                <w:szCs w:val="18"/>
              </w:rPr>
            </w:pPr>
          </w:p>
        </w:tc>
      </w:tr>
      <w:tr w:rsidR="00011108" w:rsidRPr="005963E7" w14:paraId="5DC29541"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1A57CF91"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5C2C053"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B58F10B"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Report on students not accepted should include reasons for non-acceptance</w:t>
            </w:r>
          </w:p>
        </w:tc>
        <w:tc>
          <w:tcPr>
            <w:tcW w:w="0" w:type="auto"/>
            <w:vMerge/>
            <w:tcBorders>
              <w:top w:val="nil"/>
              <w:left w:val="single" w:sz="4" w:space="0" w:color="auto"/>
              <w:bottom w:val="single" w:sz="4" w:space="0" w:color="auto"/>
              <w:right w:val="single" w:sz="4" w:space="0" w:color="auto"/>
            </w:tcBorders>
            <w:vAlign w:val="center"/>
            <w:hideMark/>
          </w:tcPr>
          <w:p w14:paraId="6E23F202"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4082DB6"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vMerge/>
            <w:tcBorders>
              <w:left w:val="nil"/>
              <w:right w:val="single" w:sz="4" w:space="0" w:color="auto"/>
            </w:tcBorders>
            <w:shd w:val="clear" w:color="auto" w:fill="auto"/>
            <w:noWrap/>
            <w:vAlign w:val="bottom"/>
            <w:hideMark/>
          </w:tcPr>
          <w:p w14:paraId="78CE8A09" w14:textId="77777777" w:rsidR="00011108" w:rsidRPr="005963E7" w:rsidRDefault="00011108" w:rsidP="005963E7">
            <w:pPr>
              <w:spacing w:after="0"/>
              <w:jc w:val="left"/>
              <w:rPr>
                <w:rFonts w:ascii="Arial" w:hAnsi="Arial" w:cs="Arial"/>
                <w:color w:val="000000"/>
                <w:sz w:val="18"/>
                <w:szCs w:val="18"/>
              </w:rPr>
            </w:pPr>
          </w:p>
        </w:tc>
        <w:tc>
          <w:tcPr>
            <w:tcW w:w="1260" w:type="dxa"/>
            <w:vMerge/>
            <w:tcBorders>
              <w:left w:val="nil"/>
              <w:right w:val="single" w:sz="4" w:space="0" w:color="auto"/>
            </w:tcBorders>
            <w:shd w:val="clear" w:color="auto" w:fill="auto"/>
            <w:noWrap/>
            <w:vAlign w:val="bottom"/>
            <w:hideMark/>
          </w:tcPr>
          <w:p w14:paraId="26928344" w14:textId="77777777" w:rsidR="00011108" w:rsidRPr="005963E7" w:rsidRDefault="00011108" w:rsidP="005963E7">
            <w:pPr>
              <w:spacing w:after="0"/>
              <w:jc w:val="left"/>
              <w:rPr>
                <w:rFonts w:ascii="Arial" w:hAnsi="Arial" w:cs="Arial"/>
                <w:color w:val="000000"/>
                <w:sz w:val="18"/>
                <w:szCs w:val="18"/>
              </w:rPr>
            </w:pPr>
          </w:p>
        </w:tc>
      </w:tr>
      <w:tr w:rsidR="00011108" w:rsidRPr="005963E7" w14:paraId="008F6E01"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0CE4B861"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D822BF1"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5DC9A10"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Students who have subscribed within a period, month, quarter, year</w:t>
            </w:r>
          </w:p>
        </w:tc>
        <w:tc>
          <w:tcPr>
            <w:tcW w:w="0" w:type="auto"/>
            <w:vMerge/>
            <w:tcBorders>
              <w:top w:val="nil"/>
              <w:left w:val="single" w:sz="4" w:space="0" w:color="auto"/>
              <w:bottom w:val="single" w:sz="4" w:space="0" w:color="auto"/>
              <w:right w:val="single" w:sz="4" w:space="0" w:color="auto"/>
            </w:tcBorders>
            <w:vAlign w:val="center"/>
            <w:hideMark/>
          </w:tcPr>
          <w:p w14:paraId="3B0F25AA"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F24BA08"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vMerge/>
            <w:tcBorders>
              <w:left w:val="nil"/>
              <w:right w:val="single" w:sz="4" w:space="0" w:color="auto"/>
            </w:tcBorders>
            <w:shd w:val="clear" w:color="auto" w:fill="auto"/>
            <w:noWrap/>
            <w:vAlign w:val="bottom"/>
            <w:hideMark/>
          </w:tcPr>
          <w:p w14:paraId="4F01A57D" w14:textId="77777777" w:rsidR="00011108" w:rsidRPr="005963E7" w:rsidRDefault="00011108" w:rsidP="005963E7">
            <w:pPr>
              <w:spacing w:after="0"/>
              <w:jc w:val="left"/>
              <w:rPr>
                <w:rFonts w:ascii="Arial" w:hAnsi="Arial" w:cs="Arial"/>
                <w:color w:val="000000"/>
                <w:sz w:val="18"/>
                <w:szCs w:val="18"/>
              </w:rPr>
            </w:pPr>
          </w:p>
        </w:tc>
        <w:tc>
          <w:tcPr>
            <w:tcW w:w="1260" w:type="dxa"/>
            <w:vMerge/>
            <w:tcBorders>
              <w:left w:val="nil"/>
              <w:right w:val="single" w:sz="4" w:space="0" w:color="auto"/>
            </w:tcBorders>
            <w:shd w:val="clear" w:color="auto" w:fill="auto"/>
            <w:noWrap/>
            <w:vAlign w:val="bottom"/>
            <w:hideMark/>
          </w:tcPr>
          <w:p w14:paraId="0D368B6C" w14:textId="77777777" w:rsidR="00011108" w:rsidRPr="005963E7" w:rsidRDefault="00011108" w:rsidP="005963E7">
            <w:pPr>
              <w:spacing w:after="0"/>
              <w:jc w:val="left"/>
              <w:rPr>
                <w:rFonts w:ascii="Arial" w:hAnsi="Arial" w:cs="Arial"/>
                <w:color w:val="000000"/>
                <w:sz w:val="18"/>
                <w:szCs w:val="18"/>
              </w:rPr>
            </w:pPr>
          </w:p>
        </w:tc>
      </w:tr>
      <w:tr w:rsidR="00011108" w:rsidRPr="005963E7" w14:paraId="4672B12F"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197BBF95"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B7178D8"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B35C0EA"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Students who have re-registered within a period, month, quarter, year</w:t>
            </w:r>
          </w:p>
        </w:tc>
        <w:tc>
          <w:tcPr>
            <w:tcW w:w="0" w:type="auto"/>
            <w:vMerge/>
            <w:tcBorders>
              <w:top w:val="nil"/>
              <w:left w:val="single" w:sz="4" w:space="0" w:color="auto"/>
              <w:bottom w:val="single" w:sz="4" w:space="0" w:color="auto"/>
              <w:right w:val="single" w:sz="4" w:space="0" w:color="auto"/>
            </w:tcBorders>
            <w:vAlign w:val="center"/>
            <w:hideMark/>
          </w:tcPr>
          <w:p w14:paraId="283682E9"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E48FD6F"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vMerge/>
            <w:tcBorders>
              <w:left w:val="nil"/>
              <w:right w:val="single" w:sz="4" w:space="0" w:color="auto"/>
            </w:tcBorders>
            <w:shd w:val="clear" w:color="auto" w:fill="auto"/>
            <w:noWrap/>
            <w:vAlign w:val="bottom"/>
            <w:hideMark/>
          </w:tcPr>
          <w:p w14:paraId="612F6E87" w14:textId="77777777" w:rsidR="00011108" w:rsidRPr="005963E7" w:rsidRDefault="00011108" w:rsidP="005963E7">
            <w:pPr>
              <w:spacing w:after="0"/>
              <w:jc w:val="left"/>
              <w:rPr>
                <w:rFonts w:ascii="Arial" w:hAnsi="Arial" w:cs="Arial"/>
                <w:color w:val="000000"/>
                <w:sz w:val="18"/>
                <w:szCs w:val="18"/>
              </w:rPr>
            </w:pPr>
          </w:p>
        </w:tc>
        <w:tc>
          <w:tcPr>
            <w:tcW w:w="1260" w:type="dxa"/>
            <w:vMerge/>
            <w:tcBorders>
              <w:left w:val="nil"/>
              <w:right w:val="single" w:sz="4" w:space="0" w:color="auto"/>
            </w:tcBorders>
            <w:shd w:val="clear" w:color="auto" w:fill="auto"/>
            <w:noWrap/>
            <w:vAlign w:val="bottom"/>
            <w:hideMark/>
          </w:tcPr>
          <w:p w14:paraId="73B01DC3" w14:textId="77777777" w:rsidR="00011108" w:rsidRPr="005963E7" w:rsidRDefault="00011108" w:rsidP="005963E7">
            <w:pPr>
              <w:spacing w:after="0"/>
              <w:jc w:val="left"/>
              <w:rPr>
                <w:rFonts w:ascii="Arial" w:hAnsi="Arial" w:cs="Arial"/>
                <w:color w:val="000000"/>
                <w:sz w:val="18"/>
                <w:szCs w:val="18"/>
              </w:rPr>
            </w:pPr>
          </w:p>
        </w:tc>
      </w:tr>
      <w:tr w:rsidR="00011108" w:rsidRPr="005963E7" w14:paraId="0DE02DEC" w14:textId="77777777" w:rsidTr="00011108">
        <w:trPr>
          <w:trHeight w:val="960"/>
        </w:trPr>
        <w:tc>
          <w:tcPr>
            <w:tcW w:w="0" w:type="auto"/>
            <w:vMerge/>
            <w:tcBorders>
              <w:top w:val="nil"/>
              <w:left w:val="single" w:sz="4" w:space="0" w:color="auto"/>
              <w:bottom w:val="single" w:sz="4" w:space="0" w:color="auto"/>
              <w:right w:val="single" w:sz="4" w:space="0" w:color="auto"/>
            </w:tcBorders>
            <w:vAlign w:val="center"/>
            <w:hideMark/>
          </w:tcPr>
          <w:p w14:paraId="39042EEB"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088B4DA"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78EF3F9"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          Tuition providers – location, Head of institution, </w:t>
            </w:r>
            <w:proofErr w:type="spellStart"/>
            <w:r w:rsidRPr="005963E7">
              <w:rPr>
                <w:rFonts w:ascii="Arial" w:hAnsi="Arial" w:cs="Arial"/>
                <w:color w:val="000000"/>
                <w:sz w:val="18"/>
                <w:szCs w:val="18"/>
              </w:rPr>
              <w:t>Programmes</w:t>
            </w:r>
            <w:proofErr w:type="spellEnd"/>
            <w:r w:rsidRPr="005963E7">
              <w:rPr>
                <w:rFonts w:ascii="Arial" w:hAnsi="Arial" w:cs="Arial"/>
                <w:color w:val="000000"/>
                <w:sz w:val="18"/>
                <w:szCs w:val="18"/>
              </w:rPr>
              <w:t xml:space="preserve"> Coordinator, dates when accreditation given, number of students per programme.(all items in accreditation form to show in ERP)</w:t>
            </w:r>
          </w:p>
        </w:tc>
        <w:tc>
          <w:tcPr>
            <w:tcW w:w="0" w:type="auto"/>
            <w:vMerge/>
            <w:tcBorders>
              <w:top w:val="nil"/>
              <w:left w:val="single" w:sz="4" w:space="0" w:color="auto"/>
              <w:bottom w:val="single" w:sz="4" w:space="0" w:color="auto"/>
              <w:right w:val="single" w:sz="4" w:space="0" w:color="auto"/>
            </w:tcBorders>
            <w:vAlign w:val="center"/>
            <w:hideMark/>
          </w:tcPr>
          <w:p w14:paraId="52327D22"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5F76DD8"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vMerge/>
            <w:tcBorders>
              <w:left w:val="nil"/>
              <w:right w:val="single" w:sz="4" w:space="0" w:color="auto"/>
            </w:tcBorders>
            <w:shd w:val="clear" w:color="auto" w:fill="auto"/>
            <w:noWrap/>
            <w:vAlign w:val="bottom"/>
            <w:hideMark/>
          </w:tcPr>
          <w:p w14:paraId="303DF846" w14:textId="77777777" w:rsidR="00011108" w:rsidRPr="005963E7" w:rsidRDefault="00011108" w:rsidP="005963E7">
            <w:pPr>
              <w:spacing w:after="0"/>
              <w:jc w:val="left"/>
              <w:rPr>
                <w:rFonts w:ascii="Arial" w:hAnsi="Arial" w:cs="Arial"/>
                <w:color w:val="000000"/>
                <w:sz w:val="18"/>
                <w:szCs w:val="18"/>
              </w:rPr>
            </w:pPr>
          </w:p>
        </w:tc>
        <w:tc>
          <w:tcPr>
            <w:tcW w:w="1260" w:type="dxa"/>
            <w:vMerge/>
            <w:tcBorders>
              <w:left w:val="nil"/>
              <w:right w:val="single" w:sz="4" w:space="0" w:color="auto"/>
            </w:tcBorders>
            <w:shd w:val="clear" w:color="auto" w:fill="auto"/>
            <w:noWrap/>
            <w:vAlign w:val="bottom"/>
            <w:hideMark/>
          </w:tcPr>
          <w:p w14:paraId="546A5232" w14:textId="77777777" w:rsidR="00011108" w:rsidRPr="005963E7" w:rsidRDefault="00011108" w:rsidP="005963E7">
            <w:pPr>
              <w:spacing w:after="0"/>
              <w:jc w:val="left"/>
              <w:rPr>
                <w:rFonts w:ascii="Arial" w:hAnsi="Arial" w:cs="Arial"/>
                <w:color w:val="000000"/>
                <w:sz w:val="18"/>
                <w:szCs w:val="18"/>
              </w:rPr>
            </w:pPr>
          </w:p>
        </w:tc>
      </w:tr>
      <w:tr w:rsidR="00011108" w:rsidRPr="005963E7" w14:paraId="57BCB8E8"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6C4E5D78"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564C147"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5577DDC"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Discharge of practical training letters</w:t>
            </w:r>
          </w:p>
        </w:tc>
        <w:tc>
          <w:tcPr>
            <w:tcW w:w="0" w:type="auto"/>
            <w:vMerge/>
            <w:tcBorders>
              <w:top w:val="nil"/>
              <w:left w:val="single" w:sz="4" w:space="0" w:color="auto"/>
              <w:bottom w:val="single" w:sz="4" w:space="0" w:color="auto"/>
              <w:right w:val="single" w:sz="4" w:space="0" w:color="auto"/>
            </w:tcBorders>
            <w:vAlign w:val="center"/>
            <w:hideMark/>
          </w:tcPr>
          <w:p w14:paraId="18843C30"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405BA0E"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vMerge/>
            <w:tcBorders>
              <w:left w:val="nil"/>
              <w:right w:val="single" w:sz="4" w:space="0" w:color="auto"/>
            </w:tcBorders>
            <w:shd w:val="clear" w:color="auto" w:fill="auto"/>
            <w:noWrap/>
            <w:vAlign w:val="bottom"/>
            <w:hideMark/>
          </w:tcPr>
          <w:p w14:paraId="0ABF82E8" w14:textId="77777777" w:rsidR="00011108" w:rsidRPr="005963E7" w:rsidRDefault="00011108" w:rsidP="005963E7">
            <w:pPr>
              <w:spacing w:after="0"/>
              <w:jc w:val="left"/>
              <w:rPr>
                <w:rFonts w:ascii="Arial" w:hAnsi="Arial" w:cs="Arial"/>
                <w:color w:val="000000"/>
                <w:sz w:val="18"/>
                <w:szCs w:val="18"/>
              </w:rPr>
            </w:pPr>
          </w:p>
        </w:tc>
        <w:tc>
          <w:tcPr>
            <w:tcW w:w="1260" w:type="dxa"/>
            <w:vMerge/>
            <w:tcBorders>
              <w:left w:val="nil"/>
              <w:right w:val="single" w:sz="4" w:space="0" w:color="auto"/>
            </w:tcBorders>
            <w:shd w:val="clear" w:color="auto" w:fill="auto"/>
            <w:noWrap/>
            <w:vAlign w:val="bottom"/>
            <w:hideMark/>
          </w:tcPr>
          <w:p w14:paraId="700DAD42" w14:textId="77777777" w:rsidR="00011108" w:rsidRPr="005963E7" w:rsidRDefault="00011108" w:rsidP="005963E7">
            <w:pPr>
              <w:spacing w:after="0"/>
              <w:jc w:val="left"/>
              <w:rPr>
                <w:rFonts w:ascii="Arial" w:hAnsi="Arial" w:cs="Arial"/>
                <w:color w:val="000000"/>
                <w:sz w:val="18"/>
                <w:szCs w:val="18"/>
              </w:rPr>
            </w:pPr>
          </w:p>
        </w:tc>
      </w:tr>
      <w:tr w:rsidR="00011108" w:rsidRPr="005963E7" w14:paraId="6C974389"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7E0E86E7"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E5A37F8"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621D5DF"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Graduation letters</w:t>
            </w:r>
          </w:p>
        </w:tc>
        <w:tc>
          <w:tcPr>
            <w:tcW w:w="0" w:type="auto"/>
            <w:vMerge/>
            <w:tcBorders>
              <w:top w:val="nil"/>
              <w:left w:val="single" w:sz="4" w:space="0" w:color="auto"/>
              <w:bottom w:val="single" w:sz="4" w:space="0" w:color="auto"/>
              <w:right w:val="single" w:sz="4" w:space="0" w:color="auto"/>
            </w:tcBorders>
            <w:vAlign w:val="center"/>
            <w:hideMark/>
          </w:tcPr>
          <w:p w14:paraId="4B16AF5E"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0527D71"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vMerge/>
            <w:tcBorders>
              <w:left w:val="nil"/>
              <w:right w:val="single" w:sz="4" w:space="0" w:color="auto"/>
            </w:tcBorders>
            <w:shd w:val="clear" w:color="auto" w:fill="auto"/>
            <w:noWrap/>
            <w:vAlign w:val="bottom"/>
            <w:hideMark/>
          </w:tcPr>
          <w:p w14:paraId="37A33F27" w14:textId="77777777" w:rsidR="00011108" w:rsidRPr="005963E7" w:rsidRDefault="00011108" w:rsidP="005963E7">
            <w:pPr>
              <w:spacing w:after="0"/>
              <w:jc w:val="left"/>
              <w:rPr>
                <w:rFonts w:ascii="Arial" w:hAnsi="Arial" w:cs="Arial"/>
                <w:color w:val="000000"/>
                <w:sz w:val="18"/>
                <w:szCs w:val="18"/>
              </w:rPr>
            </w:pPr>
          </w:p>
        </w:tc>
        <w:tc>
          <w:tcPr>
            <w:tcW w:w="1260" w:type="dxa"/>
            <w:vMerge/>
            <w:tcBorders>
              <w:left w:val="nil"/>
              <w:right w:val="single" w:sz="4" w:space="0" w:color="auto"/>
            </w:tcBorders>
            <w:shd w:val="clear" w:color="auto" w:fill="auto"/>
            <w:noWrap/>
            <w:vAlign w:val="bottom"/>
            <w:hideMark/>
          </w:tcPr>
          <w:p w14:paraId="0CBA929D" w14:textId="77777777" w:rsidR="00011108" w:rsidRPr="005963E7" w:rsidRDefault="00011108" w:rsidP="005963E7">
            <w:pPr>
              <w:spacing w:after="0"/>
              <w:jc w:val="left"/>
              <w:rPr>
                <w:rFonts w:ascii="Arial" w:hAnsi="Arial" w:cs="Arial"/>
                <w:color w:val="000000"/>
                <w:sz w:val="18"/>
                <w:szCs w:val="18"/>
              </w:rPr>
            </w:pPr>
          </w:p>
        </w:tc>
      </w:tr>
      <w:tr w:rsidR="00011108" w:rsidRPr="005963E7" w14:paraId="3AC5BDE0"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0206C8F2"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57AE39"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3C3B766"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Exemption letters</w:t>
            </w:r>
          </w:p>
        </w:tc>
        <w:tc>
          <w:tcPr>
            <w:tcW w:w="0" w:type="auto"/>
            <w:vMerge/>
            <w:tcBorders>
              <w:top w:val="nil"/>
              <w:left w:val="single" w:sz="4" w:space="0" w:color="auto"/>
              <w:bottom w:val="single" w:sz="4" w:space="0" w:color="auto"/>
              <w:right w:val="single" w:sz="4" w:space="0" w:color="auto"/>
            </w:tcBorders>
            <w:vAlign w:val="center"/>
            <w:hideMark/>
          </w:tcPr>
          <w:p w14:paraId="565F83BE"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94DF900"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vMerge/>
            <w:tcBorders>
              <w:left w:val="nil"/>
              <w:right w:val="single" w:sz="4" w:space="0" w:color="auto"/>
            </w:tcBorders>
            <w:shd w:val="clear" w:color="auto" w:fill="auto"/>
            <w:noWrap/>
            <w:vAlign w:val="bottom"/>
            <w:hideMark/>
          </w:tcPr>
          <w:p w14:paraId="2F563AD6" w14:textId="77777777" w:rsidR="00011108" w:rsidRPr="005963E7" w:rsidRDefault="00011108" w:rsidP="005963E7">
            <w:pPr>
              <w:spacing w:after="0"/>
              <w:jc w:val="left"/>
              <w:rPr>
                <w:rFonts w:ascii="Arial" w:hAnsi="Arial" w:cs="Arial"/>
                <w:color w:val="000000"/>
                <w:sz w:val="18"/>
                <w:szCs w:val="18"/>
              </w:rPr>
            </w:pPr>
          </w:p>
        </w:tc>
        <w:tc>
          <w:tcPr>
            <w:tcW w:w="1260" w:type="dxa"/>
            <w:vMerge/>
            <w:tcBorders>
              <w:left w:val="nil"/>
              <w:right w:val="single" w:sz="4" w:space="0" w:color="auto"/>
            </w:tcBorders>
            <w:shd w:val="clear" w:color="auto" w:fill="auto"/>
            <w:noWrap/>
            <w:vAlign w:val="bottom"/>
            <w:hideMark/>
          </w:tcPr>
          <w:p w14:paraId="1A1BE24F" w14:textId="77777777" w:rsidR="00011108" w:rsidRPr="005963E7" w:rsidRDefault="00011108" w:rsidP="005963E7">
            <w:pPr>
              <w:spacing w:after="0"/>
              <w:jc w:val="left"/>
              <w:rPr>
                <w:rFonts w:ascii="Arial" w:hAnsi="Arial" w:cs="Arial"/>
                <w:color w:val="000000"/>
                <w:sz w:val="18"/>
                <w:szCs w:val="18"/>
              </w:rPr>
            </w:pPr>
          </w:p>
        </w:tc>
      </w:tr>
      <w:tr w:rsidR="00011108" w:rsidRPr="005963E7" w14:paraId="51F9E161"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4F1217A9"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4228DB5"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CA30E07"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Student registration letters showing acceptance or rejection with reasons.</w:t>
            </w:r>
          </w:p>
        </w:tc>
        <w:tc>
          <w:tcPr>
            <w:tcW w:w="0" w:type="auto"/>
            <w:vMerge/>
            <w:tcBorders>
              <w:top w:val="nil"/>
              <w:left w:val="single" w:sz="4" w:space="0" w:color="auto"/>
              <w:bottom w:val="single" w:sz="4" w:space="0" w:color="auto"/>
              <w:right w:val="single" w:sz="4" w:space="0" w:color="auto"/>
            </w:tcBorders>
            <w:vAlign w:val="center"/>
            <w:hideMark/>
          </w:tcPr>
          <w:p w14:paraId="565E0200"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F7FA392"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vMerge/>
            <w:tcBorders>
              <w:left w:val="nil"/>
              <w:bottom w:val="single" w:sz="4" w:space="0" w:color="auto"/>
              <w:right w:val="single" w:sz="4" w:space="0" w:color="auto"/>
            </w:tcBorders>
            <w:shd w:val="clear" w:color="auto" w:fill="auto"/>
            <w:noWrap/>
            <w:vAlign w:val="bottom"/>
            <w:hideMark/>
          </w:tcPr>
          <w:p w14:paraId="0EB3159F" w14:textId="77777777" w:rsidR="00011108" w:rsidRPr="005963E7" w:rsidRDefault="00011108" w:rsidP="005963E7">
            <w:pPr>
              <w:suppressAutoHyphens w:val="0"/>
              <w:spacing w:after="0"/>
              <w:jc w:val="left"/>
              <w:rPr>
                <w:rFonts w:ascii="Arial" w:hAnsi="Arial" w:cs="Arial"/>
                <w:color w:val="000000"/>
                <w:sz w:val="18"/>
                <w:szCs w:val="18"/>
              </w:rPr>
            </w:pPr>
          </w:p>
        </w:tc>
        <w:tc>
          <w:tcPr>
            <w:tcW w:w="1260" w:type="dxa"/>
            <w:vMerge/>
            <w:tcBorders>
              <w:left w:val="nil"/>
              <w:bottom w:val="single" w:sz="4" w:space="0" w:color="auto"/>
              <w:right w:val="single" w:sz="4" w:space="0" w:color="auto"/>
            </w:tcBorders>
            <w:shd w:val="clear" w:color="auto" w:fill="auto"/>
            <w:noWrap/>
            <w:vAlign w:val="bottom"/>
            <w:hideMark/>
          </w:tcPr>
          <w:p w14:paraId="075138BA" w14:textId="77777777" w:rsidR="00011108" w:rsidRPr="005963E7" w:rsidRDefault="00011108" w:rsidP="005963E7">
            <w:pPr>
              <w:suppressAutoHyphens w:val="0"/>
              <w:spacing w:after="0"/>
              <w:jc w:val="left"/>
              <w:rPr>
                <w:rFonts w:ascii="Arial" w:hAnsi="Arial" w:cs="Arial"/>
                <w:color w:val="000000"/>
                <w:sz w:val="18"/>
                <w:szCs w:val="18"/>
              </w:rPr>
            </w:pPr>
          </w:p>
        </w:tc>
      </w:tr>
      <w:tr w:rsidR="005963E7" w:rsidRPr="005963E7" w14:paraId="3EE5EB0D" w14:textId="77777777" w:rsidTr="00011108">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482DB6" w14:textId="77777777" w:rsidR="005963E7" w:rsidRPr="005963E7" w:rsidRDefault="00011108" w:rsidP="005963E7">
            <w:pPr>
              <w:suppressAutoHyphens w:val="0"/>
              <w:spacing w:after="0"/>
              <w:jc w:val="left"/>
              <w:rPr>
                <w:rFonts w:ascii="Arial" w:hAnsi="Arial" w:cs="Arial"/>
                <w:color w:val="000000"/>
                <w:sz w:val="18"/>
                <w:szCs w:val="18"/>
              </w:rPr>
            </w:pPr>
            <w:r>
              <w:rPr>
                <w:rFonts w:ascii="Arial" w:hAnsi="Arial" w:cs="Arial"/>
                <w:color w:val="000000"/>
                <w:sz w:val="18"/>
                <w:szCs w:val="18"/>
              </w:rPr>
              <w:t>ED-04</w:t>
            </w:r>
          </w:p>
        </w:tc>
        <w:tc>
          <w:tcPr>
            <w:tcW w:w="0" w:type="auto"/>
            <w:tcBorders>
              <w:top w:val="nil"/>
              <w:left w:val="nil"/>
              <w:bottom w:val="single" w:sz="4" w:space="0" w:color="auto"/>
              <w:right w:val="single" w:sz="4" w:space="0" w:color="auto"/>
            </w:tcBorders>
            <w:shd w:val="clear" w:color="auto" w:fill="auto"/>
            <w:vAlign w:val="center"/>
            <w:hideMark/>
          </w:tcPr>
          <w:p w14:paraId="3E0E9967"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Allow Approvals of Examination Results and Reports at different authorization levels by 90%</w:t>
            </w:r>
          </w:p>
        </w:tc>
        <w:tc>
          <w:tcPr>
            <w:tcW w:w="0" w:type="auto"/>
            <w:tcBorders>
              <w:top w:val="nil"/>
              <w:left w:val="nil"/>
              <w:bottom w:val="single" w:sz="4" w:space="0" w:color="auto"/>
              <w:right w:val="single" w:sz="4" w:space="0" w:color="auto"/>
            </w:tcBorders>
            <w:shd w:val="clear" w:color="auto" w:fill="auto"/>
            <w:vAlign w:val="center"/>
            <w:hideMark/>
          </w:tcPr>
          <w:p w14:paraId="511FC8AD"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System should have provision for approval of results and reports. The levels must include Manager Exams, </w:t>
            </w:r>
            <w:proofErr w:type="spellStart"/>
            <w:r w:rsidRPr="005963E7">
              <w:rPr>
                <w:rFonts w:ascii="Arial" w:hAnsi="Arial" w:cs="Arial"/>
                <w:color w:val="000000"/>
                <w:sz w:val="18"/>
                <w:szCs w:val="18"/>
              </w:rPr>
              <w:t>DET</w:t>
            </w:r>
            <w:proofErr w:type="spellEnd"/>
            <w:r w:rsidRPr="005963E7">
              <w:rPr>
                <w:rFonts w:ascii="Arial" w:hAnsi="Arial" w:cs="Arial"/>
                <w:color w:val="000000"/>
                <w:sz w:val="18"/>
                <w:szCs w:val="18"/>
              </w:rPr>
              <w:t>, and CEO</w:t>
            </w:r>
          </w:p>
        </w:tc>
        <w:tc>
          <w:tcPr>
            <w:tcW w:w="0" w:type="auto"/>
            <w:tcBorders>
              <w:top w:val="nil"/>
              <w:left w:val="nil"/>
              <w:bottom w:val="single" w:sz="4" w:space="0" w:color="auto"/>
              <w:right w:val="single" w:sz="4" w:space="0" w:color="auto"/>
            </w:tcBorders>
            <w:shd w:val="clear" w:color="auto" w:fill="auto"/>
            <w:vAlign w:val="center"/>
            <w:hideMark/>
          </w:tcPr>
          <w:p w14:paraId="4B6280E5"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CF7A83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63FBE87E"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5213064F" w14:textId="77777777" w:rsidR="005963E7" w:rsidRPr="005963E7" w:rsidRDefault="005963E7" w:rsidP="0001110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011108">
              <w:rPr>
                <w:rFonts w:ascii="Arial" w:hAnsi="Arial" w:cs="Arial"/>
                <w:color w:val="000000"/>
                <w:sz w:val="18"/>
                <w:szCs w:val="18"/>
              </w:rPr>
              <w:t>5pts</w:t>
            </w:r>
          </w:p>
        </w:tc>
      </w:tr>
      <w:tr w:rsidR="00011108" w:rsidRPr="005963E7" w14:paraId="3F98791C" w14:textId="77777777" w:rsidTr="00011108">
        <w:trPr>
          <w:trHeight w:val="7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5773036"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ED-0</w:t>
            </w:r>
            <w:r>
              <w:rPr>
                <w:rFonts w:ascii="Arial" w:hAnsi="Arial" w:cs="Arial"/>
                <w:color w:val="000000"/>
                <w:sz w:val="18"/>
                <w:szCs w:val="18"/>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8813CF8"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Automated Access Rights Management by 90%</w:t>
            </w:r>
          </w:p>
        </w:tc>
        <w:tc>
          <w:tcPr>
            <w:tcW w:w="0" w:type="auto"/>
            <w:tcBorders>
              <w:top w:val="nil"/>
              <w:left w:val="nil"/>
              <w:bottom w:val="single" w:sz="4" w:space="0" w:color="auto"/>
              <w:right w:val="single" w:sz="4" w:space="0" w:color="auto"/>
            </w:tcBorders>
            <w:shd w:val="clear" w:color="auto" w:fill="auto"/>
            <w:vAlign w:val="center"/>
            <w:hideMark/>
          </w:tcPr>
          <w:p w14:paraId="310CB629" w14:textId="77777777" w:rsidR="00011108" w:rsidRPr="005963E7" w:rsidRDefault="00011108"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Clear access rights must be given to each level of Officers from Temp to CEO to either, view, amend or approve depending on their level of responsibility.</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FB501F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E19F823"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nil"/>
              <w:right w:val="single" w:sz="4" w:space="0" w:color="auto"/>
            </w:tcBorders>
            <w:shd w:val="clear" w:color="auto" w:fill="auto"/>
            <w:noWrap/>
            <w:vAlign w:val="bottom"/>
            <w:hideMark/>
          </w:tcPr>
          <w:p w14:paraId="75513D83"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8B1D2E2"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8F41186"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6513152" w14:textId="77777777" w:rsidR="00011108" w:rsidRPr="005963E7" w:rsidRDefault="00011108"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center"/>
            <w:hideMark/>
          </w:tcPr>
          <w:p w14:paraId="23DE095B" w14:textId="77777777" w:rsidR="00011108" w:rsidRPr="005963E7" w:rsidRDefault="00011108" w:rsidP="0001110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5pts</w:t>
            </w:r>
          </w:p>
          <w:p w14:paraId="1819B78F" w14:textId="77777777" w:rsidR="00011108" w:rsidRPr="005963E7" w:rsidRDefault="00011108" w:rsidP="0001110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DA3B813" w14:textId="77777777" w:rsidR="00011108" w:rsidRPr="005963E7" w:rsidRDefault="00011108" w:rsidP="0001110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CD9838B" w14:textId="77777777" w:rsidR="00011108" w:rsidRPr="005963E7" w:rsidRDefault="00011108" w:rsidP="00011108">
            <w:pPr>
              <w:spacing w:after="0"/>
              <w:jc w:val="left"/>
              <w:rPr>
                <w:rFonts w:ascii="Arial" w:hAnsi="Arial" w:cs="Arial"/>
                <w:color w:val="000000"/>
                <w:sz w:val="18"/>
                <w:szCs w:val="18"/>
              </w:rPr>
            </w:pPr>
            <w:r w:rsidRPr="005963E7">
              <w:rPr>
                <w:rFonts w:ascii="Arial" w:hAnsi="Arial" w:cs="Arial"/>
                <w:color w:val="000000"/>
                <w:sz w:val="18"/>
                <w:szCs w:val="18"/>
              </w:rPr>
              <w:t> </w:t>
            </w:r>
          </w:p>
        </w:tc>
      </w:tr>
      <w:tr w:rsidR="00011108" w:rsidRPr="005963E7" w14:paraId="451A4F79"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576B0CB3"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0D30D96"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BBD162B"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2008784B"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FFB94B5"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vMerge/>
            <w:tcBorders>
              <w:left w:val="nil"/>
              <w:right w:val="single" w:sz="4" w:space="0" w:color="auto"/>
            </w:tcBorders>
            <w:shd w:val="clear" w:color="auto" w:fill="auto"/>
            <w:noWrap/>
            <w:vAlign w:val="bottom"/>
            <w:hideMark/>
          </w:tcPr>
          <w:p w14:paraId="7184DE2F" w14:textId="77777777" w:rsidR="00011108" w:rsidRPr="005963E7" w:rsidRDefault="00011108" w:rsidP="005963E7">
            <w:pPr>
              <w:spacing w:after="0"/>
              <w:jc w:val="left"/>
              <w:rPr>
                <w:rFonts w:ascii="Arial" w:hAnsi="Arial" w:cs="Arial"/>
                <w:color w:val="000000"/>
                <w:sz w:val="18"/>
                <w:szCs w:val="18"/>
              </w:rPr>
            </w:pPr>
          </w:p>
        </w:tc>
        <w:tc>
          <w:tcPr>
            <w:tcW w:w="1260" w:type="dxa"/>
            <w:vMerge/>
            <w:tcBorders>
              <w:left w:val="nil"/>
              <w:right w:val="single" w:sz="4" w:space="0" w:color="auto"/>
            </w:tcBorders>
            <w:shd w:val="clear" w:color="auto" w:fill="auto"/>
            <w:noWrap/>
            <w:vAlign w:val="bottom"/>
            <w:hideMark/>
          </w:tcPr>
          <w:p w14:paraId="114CA9C9" w14:textId="77777777" w:rsidR="00011108" w:rsidRPr="005963E7" w:rsidRDefault="00011108" w:rsidP="005963E7">
            <w:pPr>
              <w:spacing w:after="0"/>
              <w:jc w:val="left"/>
              <w:rPr>
                <w:rFonts w:ascii="Arial" w:hAnsi="Arial" w:cs="Arial"/>
                <w:color w:val="000000"/>
                <w:sz w:val="18"/>
                <w:szCs w:val="18"/>
              </w:rPr>
            </w:pPr>
          </w:p>
        </w:tc>
      </w:tr>
      <w:tr w:rsidR="00011108" w:rsidRPr="005963E7" w14:paraId="1433CCB2" w14:textId="77777777" w:rsidTr="00011108">
        <w:trPr>
          <w:trHeight w:val="720"/>
        </w:trPr>
        <w:tc>
          <w:tcPr>
            <w:tcW w:w="0" w:type="auto"/>
            <w:vMerge/>
            <w:tcBorders>
              <w:top w:val="nil"/>
              <w:left w:val="single" w:sz="4" w:space="0" w:color="auto"/>
              <w:bottom w:val="single" w:sz="4" w:space="0" w:color="auto"/>
              <w:right w:val="single" w:sz="4" w:space="0" w:color="auto"/>
            </w:tcBorders>
            <w:vAlign w:val="center"/>
            <w:hideMark/>
          </w:tcPr>
          <w:p w14:paraId="1D67AB6D"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D283F9A"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C1CC9F6" w14:textId="77777777" w:rsidR="00011108" w:rsidRPr="005963E7" w:rsidRDefault="00011108"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There must be a clear audit trail for candidates entering or amending student data or accessing any report.</w:t>
            </w:r>
          </w:p>
        </w:tc>
        <w:tc>
          <w:tcPr>
            <w:tcW w:w="0" w:type="auto"/>
            <w:vMerge/>
            <w:tcBorders>
              <w:top w:val="nil"/>
              <w:left w:val="single" w:sz="4" w:space="0" w:color="auto"/>
              <w:bottom w:val="single" w:sz="4" w:space="0" w:color="auto"/>
              <w:right w:val="single" w:sz="4" w:space="0" w:color="auto"/>
            </w:tcBorders>
            <w:vAlign w:val="center"/>
            <w:hideMark/>
          </w:tcPr>
          <w:p w14:paraId="777CEC75"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E883BB8"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vMerge/>
            <w:tcBorders>
              <w:left w:val="nil"/>
              <w:right w:val="single" w:sz="4" w:space="0" w:color="auto"/>
            </w:tcBorders>
            <w:shd w:val="clear" w:color="auto" w:fill="auto"/>
            <w:noWrap/>
            <w:vAlign w:val="bottom"/>
            <w:hideMark/>
          </w:tcPr>
          <w:p w14:paraId="1B67B506" w14:textId="77777777" w:rsidR="00011108" w:rsidRPr="005963E7" w:rsidRDefault="00011108" w:rsidP="005963E7">
            <w:pPr>
              <w:spacing w:after="0"/>
              <w:jc w:val="left"/>
              <w:rPr>
                <w:rFonts w:ascii="Arial" w:hAnsi="Arial" w:cs="Arial"/>
                <w:color w:val="000000"/>
                <w:sz w:val="18"/>
                <w:szCs w:val="18"/>
              </w:rPr>
            </w:pPr>
          </w:p>
        </w:tc>
        <w:tc>
          <w:tcPr>
            <w:tcW w:w="1260" w:type="dxa"/>
            <w:vMerge/>
            <w:tcBorders>
              <w:left w:val="nil"/>
              <w:right w:val="single" w:sz="4" w:space="0" w:color="auto"/>
            </w:tcBorders>
            <w:shd w:val="clear" w:color="auto" w:fill="auto"/>
            <w:noWrap/>
            <w:vAlign w:val="bottom"/>
            <w:hideMark/>
          </w:tcPr>
          <w:p w14:paraId="74985CFA" w14:textId="77777777" w:rsidR="00011108" w:rsidRPr="005963E7" w:rsidRDefault="00011108" w:rsidP="005963E7">
            <w:pPr>
              <w:spacing w:after="0"/>
              <w:jc w:val="left"/>
              <w:rPr>
                <w:rFonts w:ascii="Arial" w:hAnsi="Arial" w:cs="Arial"/>
                <w:color w:val="000000"/>
                <w:sz w:val="18"/>
                <w:szCs w:val="18"/>
              </w:rPr>
            </w:pPr>
          </w:p>
        </w:tc>
      </w:tr>
      <w:tr w:rsidR="00011108" w:rsidRPr="005963E7" w14:paraId="003BC85F"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22409578"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2B2D70A"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1F0682F" w14:textId="77777777" w:rsidR="00011108" w:rsidRPr="005963E7" w:rsidRDefault="00011108" w:rsidP="005963E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3ED9ACD7"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FC87ECF"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vMerge/>
            <w:tcBorders>
              <w:left w:val="nil"/>
              <w:bottom w:val="single" w:sz="4" w:space="0" w:color="auto"/>
              <w:right w:val="single" w:sz="4" w:space="0" w:color="auto"/>
            </w:tcBorders>
            <w:shd w:val="clear" w:color="auto" w:fill="auto"/>
            <w:noWrap/>
            <w:vAlign w:val="bottom"/>
            <w:hideMark/>
          </w:tcPr>
          <w:p w14:paraId="09B5A8B7" w14:textId="77777777" w:rsidR="00011108" w:rsidRPr="005963E7" w:rsidRDefault="00011108" w:rsidP="005963E7">
            <w:pPr>
              <w:suppressAutoHyphens w:val="0"/>
              <w:spacing w:after="0"/>
              <w:jc w:val="left"/>
              <w:rPr>
                <w:rFonts w:ascii="Arial" w:hAnsi="Arial" w:cs="Arial"/>
                <w:color w:val="000000"/>
                <w:sz w:val="18"/>
                <w:szCs w:val="18"/>
              </w:rPr>
            </w:pPr>
          </w:p>
        </w:tc>
        <w:tc>
          <w:tcPr>
            <w:tcW w:w="1260" w:type="dxa"/>
            <w:vMerge/>
            <w:tcBorders>
              <w:left w:val="nil"/>
              <w:bottom w:val="single" w:sz="4" w:space="0" w:color="auto"/>
              <w:right w:val="single" w:sz="4" w:space="0" w:color="auto"/>
            </w:tcBorders>
            <w:shd w:val="clear" w:color="auto" w:fill="auto"/>
            <w:noWrap/>
            <w:vAlign w:val="bottom"/>
            <w:hideMark/>
          </w:tcPr>
          <w:p w14:paraId="19161BF8" w14:textId="77777777" w:rsidR="00011108" w:rsidRPr="005963E7" w:rsidRDefault="00011108" w:rsidP="005963E7">
            <w:pPr>
              <w:suppressAutoHyphens w:val="0"/>
              <w:spacing w:after="0"/>
              <w:jc w:val="left"/>
              <w:rPr>
                <w:rFonts w:ascii="Arial" w:hAnsi="Arial" w:cs="Arial"/>
                <w:color w:val="000000"/>
                <w:sz w:val="18"/>
                <w:szCs w:val="18"/>
              </w:rPr>
            </w:pPr>
          </w:p>
        </w:tc>
      </w:tr>
      <w:tr w:rsidR="00011108" w:rsidRPr="005963E7" w14:paraId="1C1C2DA8" w14:textId="77777777" w:rsidTr="00011108">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829EB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ED -0</w:t>
            </w:r>
            <w:r>
              <w:rPr>
                <w:rFonts w:ascii="Arial" w:hAnsi="Arial" w:cs="Arial"/>
                <w:color w:val="000000"/>
                <w:sz w:val="18"/>
                <w:szCs w:val="18"/>
              </w:rPr>
              <w:t>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4AF1"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Capability to integrate with other systems</w:t>
            </w:r>
          </w:p>
        </w:tc>
        <w:tc>
          <w:tcPr>
            <w:tcW w:w="0" w:type="auto"/>
            <w:tcBorders>
              <w:top w:val="nil"/>
              <w:left w:val="nil"/>
              <w:bottom w:val="single" w:sz="4" w:space="0" w:color="auto"/>
              <w:right w:val="single" w:sz="4" w:space="0" w:color="auto"/>
            </w:tcBorders>
            <w:shd w:val="clear" w:color="auto" w:fill="auto"/>
            <w:vAlign w:val="center"/>
            <w:hideMark/>
          </w:tcPr>
          <w:p w14:paraId="5217F40B"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Integration with KOHA Library System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FA3D02"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A036EF6"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nil"/>
              <w:right w:val="single" w:sz="4" w:space="0" w:color="auto"/>
            </w:tcBorders>
            <w:shd w:val="clear" w:color="auto" w:fill="auto"/>
            <w:noWrap/>
            <w:vAlign w:val="bottom"/>
            <w:hideMark/>
          </w:tcPr>
          <w:p w14:paraId="00C4A950"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3A022A7"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15E2A2E"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484C699" w14:textId="77777777" w:rsidR="00011108" w:rsidRPr="005963E7" w:rsidRDefault="00011108"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center"/>
            <w:hideMark/>
          </w:tcPr>
          <w:p w14:paraId="44C386EE" w14:textId="77777777" w:rsidR="00011108" w:rsidRPr="005963E7" w:rsidRDefault="00011108" w:rsidP="0001110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5pts</w:t>
            </w:r>
          </w:p>
        </w:tc>
      </w:tr>
      <w:tr w:rsidR="00011108" w:rsidRPr="005963E7" w14:paraId="14F1603A"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00104DAB"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C803F1D"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F01F289"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Integration with Learning Tracking System (</w:t>
            </w:r>
            <w:proofErr w:type="spellStart"/>
            <w:r w:rsidRPr="005963E7">
              <w:rPr>
                <w:rFonts w:ascii="Arial" w:hAnsi="Arial" w:cs="Arial"/>
                <w:color w:val="000000"/>
                <w:sz w:val="18"/>
                <w:szCs w:val="18"/>
              </w:rPr>
              <w:t>LTS</w:t>
            </w:r>
            <w:proofErr w:type="spellEnd"/>
            <w:r w:rsidRPr="005963E7">
              <w:rPr>
                <w:rFonts w:ascii="Arial" w:hAnsi="Arial" w:cs="Arial"/>
                <w:color w:val="000000"/>
                <w:sz w:val="18"/>
                <w:szCs w:val="18"/>
              </w:rPr>
              <w:t>)</w:t>
            </w:r>
          </w:p>
        </w:tc>
        <w:tc>
          <w:tcPr>
            <w:tcW w:w="0" w:type="auto"/>
            <w:vMerge/>
            <w:tcBorders>
              <w:top w:val="nil"/>
              <w:left w:val="single" w:sz="4" w:space="0" w:color="auto"/>
              <w:bottom w:val="single" w:sz="4" w:space="0" w:color="auto"/>
              <w:right w:val="single" w:sz="4" w:space="0" w:color="auto"/>
            </w:tcBorders>
            <w:vAlign w:val="center"/>
            <w:hideMark/>
          </w:tcPr>
          <w:p w14:paraId="78C23F56"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F04BE80"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vMerge/>
            <w:tcBorders>
              <w:left w:val="nil"/>
              <w:right w:val="single" w:sz="4" w:space="0" w:color="auto"/>
            </w:tcBorders>
            <w:shd w:val="clear" w:color="auto" w:fill="auto"/>
            <w:noWrap/>
            <w:vAlign w:val="bottom"/>
            <w:hideMark/>
          </w:tcPr>
          <w:p w14:paraId="040D22E0" w14:textId="77777777" w:rsidR="00011108" w:rsidRPr="005963E7" w:rsidRDefault="00011108" w:rsidP="005963E7">
            <w:pPr>
              <w:spacing w:after="0"/>
              <w:jc w:val="left"/>
              <w:rPr>
                <w:rFonts w:ascii="Arial" w:hAnsi="Arial" w:cs="Arial"/>
                <w:color w:val="000000"/>
                <w:sz w:val="18"/>
                <w:szCs w:val="18"/>
              </w:rPr>
            </w:pPr>
          </w:p>
        </w:tc>
        <w:tc>
          <w:tcPr>
            <w:tcW w:w="1260" w:type="dxa"/>
            <w:vMerge/>
            <w:tcBorders>
              <w:left w:val="nil"/>
              <w:right w:val="single" w:sz="4" w:space="0" w:color="auto"/>
            </w:tcBorders>
            <w:shd w:val="clear" w:color="auto" w:fill="auto"/>
            <w:noWrap/>
            <w:vAlign w:val="bottom"/>
            <w:hideMark/>
          </w:tcPr>
          <w:p w14:paraId="06FF8DD9" w14:textId="77777777" w:rsidR="00011108" w:rsidRPr="005963E7" w:rsidRDefault="00011108" w:rsidP="005963E7">
            <w:pPr>
              <w:spacing w:after="0"/>
              <w:jc w:val="left"/>
              <w:rPr>
                <w:rFonts w:ascii="Arial" w:hAnsi="Arial" w:cs="Arial"/>
                <w:color w:val="000000"/>
                <w:sz w:val="18"/>
                <w:szCs w:val="18"/>
              </w:rPr>
            </w:pPr>
          </w:p>
        </w:tc>
      </w:tr>
      <w:tr w:rsidR="00011108" w:rsidRPr="005963E7" w14:paraId="14380535"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0B0552DC"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64887D4"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78FBBEB" w14:textId="77777777" w:rsidR="00011108" w:rsidRPr="005963E7" w:rsidRDefault="00011108" w:rsidP="005963E7">
            <w:pPr>
              <w:suppressAutoHyphens w:val="0"/>
              <w:spacing w:after="0"/>
              <w:ind w:firstLineChars="200" w:firstLine="36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3028C910"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7B6487A"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vMerge/>
            <w:tcBorders>
              <w:left w:val="nil"/>
              <w:right w:val="single" w:sz="4" w:space="0" w:color="auto"/>
            </w:tcBorders>
            <w:shd w:val="clear" w:color="auto" w:fill="auto"/>
            <w:noWrap/>
            <w:vAlign w:val="bottom"/>
            <w:hideMark/>
          </w:tcPr>
          <w:p w14:paraId="170725BF" w14:textId="77777777" w:rsidR="00011108" w:rsidRPr="005963E7" w:rsidRDefault="00011108" w:rsidP="005963E7">
            <w:pPr>
              <w:spacing w:after="0"/>
              <w:jc w:val="left"/>
              <w:rPr>
                <w:rFonts w:ascii="Arial" w:hAnsi="Arial" w:cs="Arial"/>
                <w:color w:val="000000"/>
                <w:sz w:val="18"/>
                <w:szCs w:val="18"/>
              </w:rPr>
            </w:pPr>
          </w:p>
        </w:tc>
        <w:tc>
          <w:tcPr>
            <w:tcW w:w="1260" w:type="dxa"/>
            <w:vMerge/>
            <w:tcBorders>
              <w:left w:val="nil"/>
              <w:right w:val="single" w:sz="4" w:space="0" w:color="auto"/>
            </w:tcBorders>
            <w:shd w:val="clear" w:color="auto" w:fill="auto"/>
            <w:noWrap/>
            <w:vAlign w:val="bottom"/>
            <w:hideMark/>
          </w:tcPr>
          <w:p w14:paraId="083FD76C" w14:textId="77777777" w:rsidR="00011108" w:rsidRPr="005963E7" w:rsidRDefault="00011108" w:rsidP="005963E7">
            <w:pPr>
              <w:spacing w:after="0"/>
              <w:jc w:val="left"/>
              <w:rPr>
                <w:rFonts w:ascii="Arial" w:hAnsi="Arial" w:cs="Arial"/>
                <w:color w:val="000000"/>
                <w:sz w:val="18"/>
                <w:szCs w:val="18"/>
              </w:rPr>
            </w:pPr>
          </w:p>
        </w:tc>
      </w:tr>
      <w:tr w:rsidR="00011108" w:rsidRPr="005963E7" w14:paraId="25E2A7AC"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442C73DB"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8657BD6"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84CB46E" w14:textId="77777777" w:rsidR="00011108" w:rsidRPr="005963E7" w:rsidRDefault="00011108" w:rsidP="005963E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61B2CB2E"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329A125"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vMerge/>
            <w:tcBorders>
              <w:left w:val="nil"/>
              <w:bottom w:val="single" w:sz="4" w:space="0" w:color="auto"/>
              <w:right w:val="single" w:sz="4" w:space="0" w:color="auto"/>
            </w:tcBorders>
            <w:shd w:val="clear" w:color="auto" w:fill="auto"/>
            <w:noWrap/>
            <w:vAlign w:val="bottom"/>
            <w:hideMark/>
          </w:tcPr>
          <w:p w14:paraId="0F17BE78" w14:textId="77777777" w:rsidR="00011108" w:rsidRPr="005963E7" w:rsidRDefault="00011108" w:rsidP="005963E7">
            <w:pPr>
              <w:suppressAutoHyphens w:val="0"/>
              <w:spacing w:after="0"/>
              <w:jc w:val="left"/>
              <w:rPr>
                <w:rFonts w:ascii="Arial" w:hAnsi="Arial" w:cs="Arial"/>
                <w:color w:val="000000"/>
                <w:sz w:val="18"/>
                <w:szCs w:val="18"/>
              </w:rPr>
            </w:pPr>
          </w:p>
        </w:tc>
        <w:tc>
          <w:tcPr>
            <w:tcW w:w="1260" w:type="dxa"/>
            <w:vMerge/>
            <w:tcBorders>
              <w:left w:val="nil"/>
              <w:bottom w:val="single" w:sz="4" w:space="0" w:color="auto"/>
              <w:right w:val="single" w:sz="4" w:space="0" w:color="auto"/>
            </w:tcBorders>
            <w:shd w:val="clear" w:color="auto" w:fill="auto"/>
            <w:noWrap/>
            <w:vAlign w:val="bottom"/>
            <w:hideMark/>
          </w:tcPr>
          <w:p w14:paraId="1CF2B3A6" w14:textId="77777777" w:rsidR="00011108" w:rsidRPr="005963E7" w:rsidRDefault="00011108" w:rsidP="005963E7">
            <w:pPr>
              <w:suppressAutoHyphens w:val="0"/>
              <w:spacing w:after="0"/>
              <w:jc w:val="left"/>
              <w:rPr>
                <w:rFonts w:ascii="Arial" w:hAnsi="Arial" w:cs="Arial"/>
                <w:color w:val="000000"/>
                <w:sz w:val="18"/>
                <w:szCs w:val="18"/>
              </w:rPr>
            </w:pPr>
          </w:p>
        </w:tc>
      </w:tr>
      <w:tr w:rsidR="005963E7" w:rsidRPr="005963E7" w14:paraId="4CFB87B7"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472617"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B8CE119"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6A46462"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BABEE73"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DE78C5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3700BCC7"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256F4D6"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1188870"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924661" w14:textId="77777777" w:rsidR="005963E7" w:rsidRPr="005963E7" w:rsidRDefault="005963E7" w:rsidP="005963E7">
            <w:pPr>
              <w:suppressAutoHyphens w:val="0"/>
              <w:spacing w:after="0"/>
              <w:rPr>
                <w:rFonts w:ascii="Arial" w:hAnsi="Arial" w:cs="Arial"/>
                <w:b/>
                <w:bCs/>
                <w:color w:val="000000"/>
                <w:sz w:val="18"/>
                <w:szCs w:val="18"/>
              </w:rPr>
            </w:pPr>
            <w:r w:rsidRPr="005963E7">
              <w:rPr>
                <w:rFonts w:ascii="Arial" w:hAnsi="Arial" w:cs="Arial"/>
                <w:b/>
                <w:bCs/>
                <w:color w:val="000000"/>
                <w:sz w:val="18"/>
                <w:szCs w:val="18"/>
                <w:lang w:val="en-GB"/>
              </w:rPr>
              <w:t>1.6.   Examinations</w:t>
            </w:r>
          </w:p>
        </w:tc>
        <w:tc>
          <w:tcPr>
            <w:tcW w:w="0" w:type="auto"/>
            <w:tcBorders>
              <w:top w:val="nil"/>
              <w:left w:val="nil"/>
              <w:bottom w:val="single" w:sz="4" w:space="0" w:color="auto"/>
              <w:right w:val="single" w:sz="4" w:space="0" w:color="auto"/>
            </w:tcBorders>
            <w:shd w:val="clear" w:color="auto" w:fill="auto"/>
            <w:noWrap/>
            <w:vAlign w:val="bottom"/>
            <w:hideMark/>
          </w:tcPr>
          <w:p w14:paraId="4EA2DB58"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8C58C38"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DA12499"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A05DCC6"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6DF34D93"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9F402B4"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5552E73"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36EA61" w14:textId="77777777" w:rsidR="005963E7" w:rsidRPr="005963E7" w:rsidRDefault="005963E7" w:rsidP="005963E7">
            <w:pPr>
              <w:suppressAutoHyphens w:val="0"/>
              <w:spacing w:after="0"/>
              <w:jc w:val="left"/>
              <w:rPr>
                <w:rFonts w:ascii="Arial" w:hAnsi="Arial" w:cs="Arial"/>
                <w:b/>
                <w:bCs/>
                <w:color w:val="000000"/>
                <w:sz w:val="18"/>
                <w:szCs w:val="18"/>
              </w:rPr>
            </w:pPr>
            <w:r w:rsidRPr="005963E7">
              <w:rPr>
                <w:rFonts w:ascii="Arial" w:hAnsi="Arial" w:cs="Arial"/>
                <w:b/>
                <w:bCs/>
                <w:color w:val="000000"/>
                <w:sz w:val="18"/>
                <w:szCs w:val="18"/>
              </w:rPr>
              <w:t>ID</w:t>
            </w:r>
          </w:p>
        </w:tc>
        <w:tc>
          <w:tcPr>
            <w:tcW w:w="0" w:type="auto"/>
            <w:tcBorders>
              <w:top w:val="nil"/>
              <w:left w:val="nil"/>
              <w:bottom w:val="single" w:sz="4" w:space="0" w:color="auto"/>
              <w:right w:val="single" w:sz="4" w:space="0" w:color="auto"/>
            </w:tcBorders>
            <w:shd w:val="clear" w:color="auto" w:fill="auto"/>
            <w:vAlign w:val="center"/>
            <w:hideMark/>
          </w:tcPr>
          <w:p w14:paraId="56CA8632" w14:textId="77777777" w:rsidR="005963E7" w:rsidRPr="005963E7" w:rsidRDefault="005963E7" w:rsidP="005963E7">
            <w:pPr>
              <w:suppressAutoHyphens w:val="0"/>
              <w:spacing w:after="0"/>
              <w:jc w:val="center"/>
              <w:rPr>
                <w:rFonts w:ascii="Arial" w:hAnsi="Arial" w:cs="Arial"/>
                <w:b/>
                <w:bCs/>
                <w:color w:val="000000"/>
                <w:sz w:val="18"/>
                <w:szCs w:val="18"/>
              </w:rPr>
            </w:pPr>
            <w:r w:rsidRPr="005963E7">
              <w:rPr>
                <w:rFonts w:ascii="Arial" w:hAnsi="Arial" w:cs="Arial"/>
                <w:b/>
                <w:bCs/>
                <w:color w:val="000000"/>
                <w:sz w:val="18"/>
                <w:szCs w:val="18"/>
              </w:rPr>
              <w:t>Item</w:t>
            </w:r>
          </w:p>
        </w:tc>
        <w:tc>
          <w:tcPr>
            <w:tcW w:w="0" w:type="auto"/>
            <w:tcBorders>
              <w:top w:val="nil"/>
              <w:left w:val="nil"/>
              <w:bottom w:val="single" w:sz="4" w:space="0" w:color="auto"/>
              <w:right w:val="single" w:sz="4" w:space="0" w:color="auto"/>
            </w:tcBorders>
            <w:shd w:val="clear" w:color="auto" w:fill="auto"/>
            <w:vAlign w:val="center"/>
            <w:hideMark/>
          </w:tcPr>
          <w:p w14:paraId="328B08DA" w14:textId="77777777" w:rsidR="005963E7" w:rsidRPr="005963E7" w:rsidRDefault="005963E7" w:rsidP="005963E7">
            <w:pPr>
              <w:suppressAutoHyphens w:val="0"/>
              <w:spacing w:after="0"/>
              <w:jc w:val="left"/>
              <w:rPr>
                <w:rFonts w:ascii="Arial" w:hAnsi="Arial" w:cs="Arial"/>
                <w:b/>
                <w:bCs/>
                <w:color w:val="000000"/>
                <w:sz w:val="18"/>
                <w:szCs w:val="18"/>
              </w:rPr>
            </w:pPr>
            <w:r w:rsidRPr="005963E7">
              <w:rPr>
                <w:rFonts w:ascii="Arial" w:hAnsi="Arial" w:cs="Arial"/>
                <w:b/>
                <w:bCs/>
                <w:color w:val="000000"/>
                <w:sz w:val="18"/>
                <w:szCs w:val="18"/>
              </w:rPr>
              <w:t>Description</w:t>
            </w:r>
          </w:p>
        </w:tc>
        <w:tc>
          <w:tcPr>
            <w:tcW w:w="0" w:type="auto"/>
            <w:tcBorders>
              <w:top w:val="nil"/>
              <w:left w:val="nil"/>
              <w:bottom w:val="single" w:sz="4" w:space="0" w:color="auto"/>
              <w:right w:val="single" w:sz="4" w:space="0" w:color="auto"/>
            </w:tcBorders>
            <w:shd w:val="clear" w:color="auto" w:fill="auto"/>
            <w:vAlign w:val="center"/>
            <w:hideMark/>
          </w:tcPr>
          <w:p w14:paraId="1ADF6120" w14:textId="77777777" w:rsidR="005963E7" w:rsidRPr="005963E7" w:rsidRDefault="005963E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69DB882" w14:textId="77777777" w:rsidR="005963E7" w:rsidRPr="005963E7" w:rsidRDefault="005963E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6BBC0953"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7BE948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011108" w:rsidRPr="005963E7" w14:paraId="1081D0EE" w14:textId="77777777" w:rsidTr="00011108">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E3D415"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EX-01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4C0F75"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To reduce the manual examination processes by 90% </w:t>
            </w:r>
          </w:p>
        </w:tc>
        <w:tc>
          <w:tcPr>
            <w:tcW w:w="0" w:type="auto"/>
            <w:tcBorders>
              <w:top w:val="nil"/>
              <w:left w:val="nil"/>
              <w:bottom w:val="single" w:sz="4" w:space="0" w:color="auto"/>
              <w:right w:val="single" w:sz="4" w:space="0" w:color="auto"/>
            </w:tcBorders>
            <w:shd w:val="clear" w:color="auto" w:fill="auto"/>
            <w:vAlign w:val="center"/>
            <w:hideMark/>
          </w:tcPr>
          <w:p w14:paraId="5AF9CF92"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Student Services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C9D0C99"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FF92D62"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54F06B5"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03C11C35"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263D78D"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B50FBD6"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CDA22C0"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773E9B3"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4D982F2"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7814EC4"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6B7684E"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5294D87"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C90220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lastRenderedPageBreak/>
              <w:t> </w:t>
            </w:r>
          </w:p>
          <w:p w14:paraId="3076A5F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8D2F36">
              <w:rPr>
                <w:rFonts w:ascii="Arial" w:hAnsi="Arial" w:cs="Arial"/>
                <w:color w:val="000000"/>
                <w:sz w:val="18"/>
                <w:szCs w:val="18"/>
              </w:rPr>
              <w:t>20</w:t>
            </w:r>
            <w:r>
              <w:rPr>
                <w:rFonts w:ascii="Arial" w:hAnsi="Arial" w:cs="Arial"/>
                <w:color w:val="000000"/>
                <w:sz w:val="18"/>
                <w:szCs w:val="18"/>
              </w:rPr>
              <w:t>pts</w:t>
            </w:r>
          </w:p>
          <w:p w14:paraId="52CA91E8"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04C578F"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BC7E077"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DFB1510"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463ECDE"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882C342"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B89A72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ADF27E9"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E0B092F"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86C2D82"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91AC17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27D125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335E6E8"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5E80E73"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27F2625"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2E75E84"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121B835"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5A4A352"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81A4100"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23C9064"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87C1BAD"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C3EA366"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A0F5B18"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A2675CB" w14:textId="77777777" w:rsidR="00011108" w:rsidRPr="005963E7" w:rsidRDefault="00011108"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r>
      <w:tr w:rsidR="00011108" w:rsidRPr="005963E7" w14:paraId="257118DD" w14:textId="77777777" w:rsidTr="00011108">
        <w:trPr>
          <w:trHeight w:val="720"/>
        </w:trPr>
        <w:tc>
          <w:tcPr>
            <w:tcW w:w="0" w:type="auto"/>
            <w:vMerge/>
            <w:tcBorders>
              <w:top w:val="nil"/>
              <w:left w:val="single" w:sz="4" w:space="0" w:color="auto"/>
              <w:bottom w:val="single" w:sz="4" w:space="0" w:color="auto"/>
              <w:right w:val="single" w:sz="4" w:space="0" w:color="auto"/>
            </w:tcBorders>
            <w:vAlign w:val="center"/>
            <w:hideMark/>
          </w:tcPr>
          <w:p w14:paraId="5F38E851"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5354B90"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8A08884" w14:textId="77777777" w:rsidR="00011108" w:rsidRPr="005963E7" w:rsidRDefault="00011108" w:rsidP="005963E7">
            <w:pPr>
              <w:suppressAutoHyphens w:val="0"/>
              <w:spacing w:after="0"/>
              <w:ind w:firstLineChars="200" w:firstLine="360"/>
              <w:jc w:val="left"/>
              <w:rPr>
                <w:rFonts w:ascii="Arial" w:hAnsi="Arial" w:cs="Arial"/>
                <w:color w:val="000000"/>
                <w:sz w:val="18"/>
                <w:szCs w:val="18"/>
              </w:rPr>
            </w:pPr>
            <w:r w:rsidRPr="005963E7">
              <w:rPr>
                <w:rFonts w:ascii="Arial" w:hAnsi="Arial" w:cs="Arial"/>
                <w:color w:val="000000"/>
                <w:sz w:val="18"/>
                <w:szCs w:val="18"/>
              </w:rPr>
              <w:t>·         Students should be able to choose the eligible subjects (as per the progression rules) for which they are appearing in a session (e.g., exam for June 2023).</w:t>
            </w:r>
          </w:p>
        </w:tc>
        <w:tc>
          <w:tcPr>
            <w:tcW w:w="0" w:type="auto"/>
            <w:vMerge/>
            <w:tcBorders>
              <w:top w:val="nil"/>
              <w:left w:val="single" w:sz="4" w:space="0" w:color="auto"/>
              <w:bottom w:val="single" w:sz="4" w:space="0" w:color="auto"/>
              <w:right w:val="single" w:sz="4" w:space="0" w:color="auto"/>
            </w:tcBorders>
            <w:vAlign w:val="center"/>
            <w:hideMark/>
          </w:tcPr>
          <w:p w14:paraId="11A1E215"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A6B06F7"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6F6E235"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850F91A" w14:textId="77777777" w:rsidR="00011108" w:rsidRPr="005963E7" w:rsidRDefault="00011108" w:rsidP="005963E7">
            <w:pPr>
              <w:spacing w:after="0"/>
              <w:jc w:val="left"/>
              <w:rPr>
                <w:rFonts w:ascii="Arial" w:hAnsi="Arial" w:cs="Arial"/>
                <w:color w:val="000000"/>
                <w:sz w:val="18"/>
                <w:szCs w:val="18"/>
              </w:rPr>
            </w:pPr>
          </w:p>
        </w:tc>
      </w:tr>
      <w:tr w:rsidR="00011108" w:rsidRPr="005963E7" w14:paraId="7650F73C" w14:textId="77777777" w:rsidTr="00011108">
        <w:trPr>
          <w:trHeight w:val="720"/>
        </w:trPr>
        <w:tc>
          <w:tcPr>
            <w:tcW w:w="0" w:type="auto"/>
            <w:vMerge/>
            <w:tcBorders>
              <w:top w:val="nil"/>
              <w:left w:val="single" w:sz="4" w:space="0" w:color="auto"/>
              <w:bottom w:val="single" w:sz="4" w:space="0" w:color="auto"/>
              <w:right w:val="single" w:sz="4" w:space="0" w:color="auto"/>
            </w:tcBorders>
            <w:vAlign w:val="center"/>
            <w:hideMark/>
          </w:tcPr>
          <w:p w14:paraId="7ED39585"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61C1B36"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F4C9EE3" w14:textId="77777777" w:rsidR="00011108" w:rsidRPr="005963E7" w:rsidRDefault="00011108" w:rsidP="005963E7">
            <w:pPr>
              <w:suppressAutoHyphens w:val="0"/>
              <w:spacing w:after="0"/>
              <w:ind w:firstLineChars="200" w:firstLine="360"/>
              <w:jc w:val="left"/>
              <w:rPr>
                <w:rFonts w:ascii="Arial" w:hAnsi="Arial" w:cs="Arial"/>
                <w:color w:val="000000"/>
                <w:sz w:val="18"/>
                <w:szCs w:val="18"/>
              </w:rPr>
            </w:pPr>
            <w:r w:rsidRPr="005963E7">
              <w:rPr>
                <w:rFonts w:ascii="Arial" w:hAnsi="Arial" w:cs="Arial"/>
                <w:color w:val="000000"/>
                <w:sz w:val="18"/>
                <w:szCs w:val="18"/>
              </w:rPr>
              <w:t xml:space="preserve">·         Students should be able to register and pay online for an </w:t>
            </w:r>
            <w:r w:rsidRPr="005963E7">
              <w:rPr>
                <w:rFonts w:ascii="Arial" w:hAnsi="Arial" w:cs="Arial"/>
                <w:color w:val="000000"/>
                <w:sz w:val="18"/>
                <w:szCs w:val="18"/>
              </w:rPr>
              <w:lastRenderedPageBreak/>
              <w:t xml:space="preserve">examination session they prefer to sit for when the year begins. </w:t>
            </w:r>
          </w:p>
        </w:tc>
        <w:tc>
          <w:tcPr>
            <w:tcW w:w="0" w:type="auto"/>
            <w:vMerge/>
            <w:tcBorders>
              <w:top w:val="nil"/>
              <w:left w:val="single" w:sz="4" w:space="0" w:color="auto"/>
              <w:bottom w:val="single" w:sz="4" w:space="0" w:color="auto"/>
              <w:right w:val="single" w:sz="4" w:space="0" w:color="auto"/>
            </w:tcBorders>
            <w:vAlign w:val="center"/>
            <w:hideMark/>
          </w:tcPr>
          <w:p w14:paraId="4978541D"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83FBAB9"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FEB0B0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7139BE8" w14:textId="77777777" w:rsidR="00011108" w:rsidRPr="005963E7" w:rsidRDefault="00011108" w:rsidP="005963E7">
            <w:pPr>
              <w:spacing w:after="0"/>
              <w:jc w:val="left"/>
              <w:rPr>
                <w:rFonts w:ascii="Arial" w:hAnsi="Arial" w:cs="Arial"/>
                <w:color w:val="000000"/>
                <w:sz w:val="18"/>
                <w:szCs w:val="18"/>
              </w:rPr>
            </w:pPr>
          </w:p>
        </w:tc>
      </w:tr>
      <w:tr w:rsidR="00011108" w:rsidRPr="005963E7" w14:paraId="0BF0450F"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1B299E7A"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6B17488"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0D04074"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         Students should be able to choose the exam center </w:t>
            </w:r>
          </w:p>
        </w:tc>
        <w:tc>
          <w:tcPr>
            <w:tcW w:w="0" w:type="auto"/>
            <w:vMerge/>
            <w:tcBorders>
              <w:top w:val="nil"/>
              <w:left w:val="single" w:sz="4" w:space="0" w:color="auto"/>
              <w:bottom w:val="single" w:sz="4" w:space="0" w:color="auto"/>
              <w:right w:val="single" w:sz="4" w:space="0" w:color="auto"/>
            </w:tcBorders>
            <w:vAlign w:val="center"/>
            <w:hideMark/>
          </w:tcPr>
          <w:p w14:paraId="50455AB6"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FB5D748"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E1097F5"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DA271AF" w14:textId="77777777" w:rsidR="00011108" w:rsidRPr="005963E7" w:rsidRDefault="00011108" w:rsidP="005963E7">
            <w:pPr>
              <w:spacing w:after="0"/>
              <w:jc w:val="left"/>
              <w:rPr>
                <w:rFonts w:ascii="Arial" w:hAnsi="Arial" w:cs="Arial"/>
                <w:color w:val="000000"/>
                <w:sz w:val="18"/>
                <w:szCs w:val="18"/>
              </w:rPr>
            </w:pPr>
          </w:p>
        </w:tc>
      </w:tr>
      <w:tr w:rsidR="00011108" w:rsidRPr="005963E7" w14:paraId="2FBB49F8"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1B95F4F1"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2E286A2"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753E0D3"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Students should be able to make Online/Offline Payments.</w:t>
            </w:r>
          </w:p>
        </w:tc>
        <w:tc>
          <w:tcPr>
            <w:tcW w:w="0" w:type="auto"/>
            <w:vMerge/>
            <w:tcBorders>
              <w:top w:val="nil"/>
              <w:left w:val="single" w:sz="4" w:space="0" w:color="auto"/>
              <w:bottom w:val="single" w:sz="4" w:space="0" w:color="auto"/>
              <w:right w:val="single" w:sz="4" w:space="0" w:color="auto"/>
            </w:tcBorders>
            <w:vAlign w:val="center"/>
            <w:hideMark/>
          </w:tcPr>
          <w:p w14:paraId="57E4CEAD"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FD99C62"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A515E20"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E94DBA5" w14:textId="77777777" w:rsidR="00011108" w:rsidRPr="005963E7" w:rsidRDefault="00011108" w:rsidP="005963E7">
            <w:pPr>
              <w:spacing w:after="0"/>
              <w:jc w:val="left"/>
              <w:rPr>
                <w:rFonts w:ascii="Arial" w:hAnsi="Arial" w:cs="Arial"/>
                <w:color w:val="000000"/>
                <w:sz w:val="18"/>
                <w:szCs w:val="18"/>
              </w:rPr>
            </w:pPr>
          </w:p>
        </w:tc>
      </w:tr>
      <w:tr w:rsidR="00011108" w:rsidRPr="005963E7" w14:paraId="71CBA034"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3F1180D7"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D889877"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C4DD756"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Students should be able to access Dockets (admit card) for exams once the payment is completed.</w:t>
            </w:r>
          </w:p>
        </w:tc>
        <w:tc>
          <w:tcPr>
            <w:tcW w:w="0" w:type="auto"/>
            <w:vMerge/>
            <w:tcBorders>
              <w:top w:val="nil"/>
              <w:left w:val="single" w:sz="4" w:space="0" w:color="auto"/>
              <w:bottom w:val="single" w:sz="4" w:space="0" w:color="auto"/>
              <w:right w:val="single" w:sz="4" w:space="0" w:color="auto"/>
            </w:tcBorders>
            <w:vAlign w:val="center"/>
            <w:hideMark/>
          </w:tcPr>
          <w:p w14:paraId="714ACA5E"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D4266F7"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7750472"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F3866C6" w14:textId="77777777" w:rsidR="00011108" w:rsidRPr="005963E7" w:rsidRDefault="00011108" w:rsidP="005963E7">
            <w:pPr>
              <w:spacing w:after="0"/>
              <w:jc w:val="left"/>
              <w:rPr>
                <w:rFonts w:ascii="Arial" w:hAnsi="Arial" w:cs="Arial"/>
                <w:color w:val="000000"/>
                <w:sz w:val="18"/>
                <w:szCs w:val="18"/>
              </w:rPr>
            </w:pPr>
          </w:p>
        </w:tc>
      </w:tr>
      <w:tr w:rsidR="00011108" w:rsidRPr="005963E7" w14:paraId="4A7AEDC2"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2BCDE8C6"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567AD67"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574081B"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Students should be able to download the Dockets for printing.</w:t>
            </w:r>
          </w:p>
        </w:tc>
        <w:tc>
          <w:tcPr>
            <w:tcW w:w="0" w:type="auto"/>
            <w:vMerge/>
            <w:tcBorders>
              <w:top w:val="nil"/>
              <w:left w:val="single" w:sz="4" w:space="0" w:color="auto"/>
              <w:bottom w:val="single" w:sz="4" w:space="0" w:color="auto"/>
              <w:right w:val="single" w:sz="4" w:space="0" w:color="auto"/>
            </w:tcBorders>
            <w:vAlign w:val="center"/>
            <w:hideMark/>
          </w:tcPr>
          <w:p w14:paraId="0F67DCC9"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E8DD0DB"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1922020"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DE738CE" w14:textId="77777777" w:rsidR="00011108" w:rsidRPr="005963E7" w:rsidRDefault="00011108" w:rsidP="005963E7">
            <w:pPr>
              <w:spacing w:after="0"/>
              <w:jc w:val="left"/>
              <w:rPr>
                <w:rFonts w:ascii="Arial" w:hAnsi="Arial" w:cs="Arial"/>
                <w:color w:val="000000"/>
                <w:sz w:val="18"/>
                <w:szCs w:val="18"/>
              </w:rPr>
            </w:pPr>
          </w:p>
        </w:tc>
      </w:tr>
      <w:tr w:rsidR="00011108" w:rsidRPr="005963E7" w14:paraId="018CEB71"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69000AC8"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1AA9CA8"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948B87D"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Students should be able to request for changing of the examination center limited to a set cutoff date.</w:t>
            </w:r>
          </w:p>
        </w:tc>
        <w:tc>
          <w:tcPr>
            <w:tcW w:w="0" w:type="auto"/>
            <w:vMerge/>
            <w:tcBorders>
              <w:top w:val="nil"/>
              <w:left w:val="single" w:sz="4" w:space="0" w:color="auto"/>
              <w:bottom w:val="single" w:sz="4" w:space="0" w:color="auto"/>
              <w:right w:val="single" w:sz="4" w:space="0" w:color="auto"/>
            </w:tcBorders>
            <w:vAlign w:val="center"/>
            <w:hideMark/>
          </w:tcPr>
          <w:p w14:paraId="05DA7CFD"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9F9A6C4"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97F7129"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925286E" w14:textId="77777777" w:rsidR="00011108" w:rsidRPr="005963E7" w:rsidRDefault="00011108" w:rsidP="005963E7">
            <w:pPr>
              <w:spacing w:after="0"/>
              <w:jc w:val="left"/>
              <w:rPr>
                <w:rFonts w:ascii="Arial" w:hAnsi="Arial" w:cs="Arial"/>
                <w:color w:val="000000"/>
                <w:sz w:val="18"/>
                <w:szCs w:val="18"/>
              </w:rPr>
            </w:pPr>
          </w:p>
        </w:tc>
      </w:tr>
      <w:tr w:rsidR="00011108" w:rsidRPr="005963E7" w14:paraId="70B92360"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1630FB9C"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03153EE"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F6DC903"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Provide automatic upgradation of levels based on the pass marks.</w:t>
            </w:r>
          </w:p>
        </w:tc>
        <w:tc>
          <w:tcPr>
            <w:tcW w:w="0" w:type="auto"/>
            <w:vMerge/>
            <w:tcBorders>
              <w:top w:val="nil"/>
              <w:left w:val="single" w:sz="4" w:space="0" w:color="auto"/>
              <w:bottom w:val="single" w:sz="4" w:space="0" w:color="auto"/>
              <w:right w:val="single" w:sz="4" w:space="0" w:color="auto"/>
            </w:tcBorders>
            <w:vAlign w:val="center"/>
            <w:hideMark/>
          </w:tcPr>
          <w:p w14:paraId="21C53768"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5EB56EB"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0722972"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6ACDD78" w14:textId="77777777" w:rsidR="00011108" w:rsidRPr="005963E7" w:rsidRDefault="00011108" w:rsidP="005963E7">
            <w:pPr>
              <w:spacing w:after="0"/>
              <w:jc w:val="left"/>
              <w:rPr>
                <w:rFonts w:ascii="Arial" w:hAnsi="Arial" w:cs="Arial"/>
                <w:color w:val="000000"/>
                <w:sz w:val="18"/>
                <w:szCs w:val="18"/>
              </w:rPr>
            </w:pPr>
          </w:p>
        </w:tc>
      </w:tr>
      <w:tr w:rsidR="00011108" w:rsidRPr="005963E7" w14:paraId="51AECEE4"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098F1177"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09DB1CF"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CBB3926"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eastAsia="Calibri"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458C56AC"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3E5E598"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5A5BB48"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20E8270" w14:textId="77777777" w:rsidR="00011108" w:rsidRPr="005963E7" w:rsidRDefault="00011108" w:rsidP="005963E7">
            <w:pPr>
              <w:spacing w:after="0"/>
              <w:jc w:val="left"/>
              <w:rPr>
                <w:rFonts w:ascii="Arial" w:hAnsi="Arial" w:cs="Arial"/>
                <w:color w:val="000000"/>
                <w:sz w:val="18"/>
                <w:szCs w:val="18"/>
              </w:rPr>
            </w:pPr>
          </w:p>
        </w:tc>
      </w:tr>
      <w:tr w:rsidR="00011108" w:rsidRPr="005963E7" w14:paraId="08F8FE20"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3A43D041"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69915C5"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9E4FD55"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eastAsia="Calibri"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70D78CC1"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83FB104"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E76A551"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8B0FD7B" w14:textId="77777777" w:rsidR="00011108" w:rsidRPr="005963E7" w:rsidRDefault="00011108" w:rsidP="005963E7">
            <w:pPr>
              <w:spacing w:after="0"/>
              <w:jc w:val="left"/>
              <w:rPr>
                <w:rFonts w:ascii="Arial" w:hAnsi="Arial" w:cs="Arial"/>
                <w:color w:val="000000"/>
                <w:sz w:val="18"/>
                <w:szCs w:val="18"/>
              </w:rPr>
            </w:pPr>
          </w:p>
        </w:tc>
      </w:tr>
      <w:tr w:rsidR="00011108" w:rsidRPr="005963E7" w14:paraId="7C069937"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5339CC11"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B569C16"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4AEF81E"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eastAsia="Calibri"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7771881D"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7FAC0E"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1F8881B"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68A2052" w14:textId="77777777" w:rsidR="00011108" w:rsidRPr="005963E7" w:rsidRDefault="00011108" w:rsidP="005963E7">
            <w:pPr>
              <w:spacing w:after="0"/>
              <w:jc w:val="left"/>
              <w:rPr>
                <w:rFonts w:ascii="Arial" w:hAnsi="Arial" w:cs="Arial"/>
                <w:color w:val="000000"/>
                <w:sz w:val="18"/>
                <w:szCs w:val="18"/>
              </w:rPr>
            </w:pPr>
          </w:p>
        </w:tc>
      </w:tr>
      <w:tr w:rsidR="00011108" w:rsidRPr="005963E7" w14:paraId="2B13FD2E"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2430D25C"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002E52C"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A1E82FC" w14:textId="77777777" w:rsidR="00011108" w:rsidRPr="005963E7" w:rsidRDefault="00011108" w:rsidP="005963E7">
            <w:pPr>
              <w:suppressAutoHyphens w:val="0"/>
              <w:spacing w:after="0"/>
              <w:rPr>
                <w:rFonts w:ascii="Arial" w:hAnsi="Arial" w:cs="Arial"/>
                <w:b/>
                <w:bCs/>
                <w:color w:val="000000"/>
                <w:sz w:val="18"/>
                <w:szCs w:val="18"/>
              </w:rPr>
            </w:pPr>
            <w:r w:rsidRPr="005963E7">
              <w:rPr>
                <w:rFonts w:ascii="Arial" w:eastAsia="Calibri" w:hAnsi="Arial" w:cs="Arial"/>
                <w:b/>
                <w:bCs/>
                <w:color w:val="000000"/>
                <w:sz w:val="18"/>
                <w:szCs w:val="18"/>
              </w:rPr>
              <w:t xml:space="preserve">Staff Services </w:t>
            </w:r>
          </w:p>
        </w:tc>
        <w:tc>
          <w:tcPr>
            <w:tcW w:w="0" w:type="auto"/>
            <w:vMerge/>
            <w:tcBorders>
              <w:top w:val="nil"/>
              <w:left w:val="single" w:sz="4" w:space="0" w:color="auto"/>
              <w:bottom w:val="single" w:sz="4" w:space="0" w:color="auto"/>
              <w:right w:val="single" w:sz="4" w:space="0" w:color="auto"/>
            </w:tcBorders>
            <w:vAlign w:val="center"/>
            <w:hideMark/>
          </w:tcPr>
          <w:p w14:paraId="4F93A14A"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9F6DD7"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845CFA9"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93C584A" w14:textId="77777777" w:rsidR="00011108" w:rsidRPr="005963E7" w:rsidRDefault="00011108" w:rsidP="005963E7">
            <w:pPr>
              <w:spacing w:after="0"/>
              <w:jc w:val="left"/>
              <w:rPr>
                <w:rFonts w:ascii="Arial" w:hAnsi="Arial" w:cs="Arial"/>
                <w:color w:val="000000"/>
                <w:sz w:val="18"/>
                <w:szCs w:val="18"/>
              </w:rPr>
            </w:pPr>
          </w:p>
        </w:tc>
      </w:tr>
      <w:tr w:rsidR="00011108" w:rsidRPr="005963E7" w14:paraId="1C4E4795"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38E48F93"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364C748"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C3DD692"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ZiCA staff should be able to review and approve the change request limited to a set cutoff date.</w:t>
            </w:r>
          </w:p>
        </w:tc>
        <w:tc>
          <w:tcPr>
            <w:tcW w:w="0" w:type="auto"/>
            <w:vMerge/>
            <w:tcBorders>
              <w:top w:val="nil"/>
              <w:left w:val="single" w:sz="4" w:space="0" w:color="auto"/>
              <w:bottom w:val="single" w:sz="4" w:space="0" w:color="auto"/>
              <w:right w:val="single" w:sz="4" w:space="0" w:color="auto"/>
            </w:tcBorders>
            <w:vAlign w:val="center"/>
            <w:hideMark/>
          </w:tcPr>
          <w:p w14:paraId="2B5D6878"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97D9DBC"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318FC7B"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09AC398" w14:textId="77777777" w:rsidR="00011108" w:rsidRPr="005963E7" w:rsidRDefault="00011108" w:rsidP="005963E7">
            <w:pPr>
              <w:spacing w:after="0"/>
              <w:jc w:val="left"/>
              <w:rPr>
                <w:rFonts w:ascii="Arial" w:hAnsi="Arial" w:cs="Arial"/>
                <w:color w:val="000000"/>
                <w:sz w:val="18"/>
                <w:szCs w:val="18"/>
              </w:rPr>
            </w:pPr>
          </w:p>
        </w:tc>
      </w:tr>
      <w:tr w:rsidR="00011108" w:rsidRPr="005963E7" w14:paraId="3B8E40BA"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021CDCCD"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84F4465"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3FF98B6"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Automatic sending of revised dockets to students on approval.</w:t>
            </w:r>
          </w:p>
        </w:tc>
        <w:tc>
          <w:tcPr>
            <w:tcW w:w="0" w:type="auto"/>
            <w:vMerge/>
            <w:tcBorders>
              <w:top w:val="nil"/>
              <w:left w:val="single" w:sz="4" w:space="0" w:color="auto"/>
              <w:bottom w:val="single" w:sz="4" w:space="0" w:color="auto"/>
              <w:right w:val="single" w:sz="4" w:space="0" w:color="auto"/>
            </w:tcBorders>
            <w:vAlign w:val="center"/>
            <w:hideMark/>
          </w:tcPr>
          <w:p w14:paraId="7F922334"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45D7EB9"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1D34A5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1D88C62" w14:textId="77777777" w:rsidR="00011108" w:rsidRPr="005963E7" w:rsidRDefault="00011108" w:rsidP="005963E7">
            <w:pPr>
              <w:spacing w:after="0"/>
              <w:jc w:val="left"/>
              <w:rPr>
                <w:rFonts w:ascii="Arial" w:hAnsi="Arial" w:cs="Arial"/>
                <w:color w:val="000000"/>
                <w:sz w:val="18"/>
                <w:szCs w:val="18"/>
              </w:rPr>
            </w:pPr>
          </w:p>
        </w:tc>
      </w:tr>
      <w:tr w:rsidR="00011108" w:rsidRPr="005963E7" w14:paraId="59A90F8E"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5B55F117"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B0EF12D"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746FB73"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Provision for the students to apply for deferment of the enrolled subject(s) limited to a set cutoff date.</w:t>
            </w:r>
          </w:p>
        </w:tc>
        <w:tc>
          <w:tcPr>
            <w:tcW w:w="0" w:type="auto"/>
            <w:vMerge/>
            <w:tcBorders>
              <w:top w:val="nil"/>
              <w:left w:val="single" w:sz="4" w:space="0" w:color="auto"/>
              <w:bottom w:val="single" w:sz="4" w:space="0" w:color="auto"/>
              <w:right w:val="single" w:sz="4" w:space="0" w:color="auto"/>
            </w:tcBorders>
            <w:vAlign w:val="center"/>
            <w:hideMark/>
          </w:tcPr>
          <w:p w14:paraId="59295C25"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2C0CA77"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923F498"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36B625B" w14:textId="77777777" w:rsidR="00011108" w:rsidRPr="005963E7" w:rsidRDefault="00011108" w:rsidP="005963E7">
            <w:pPr>
              <w:spacing w:after="0"/>
              <w:jc w:val="left"/>
              <w:rPr>
                <w:rFonts w:ascii="Arial" w:hAnsi="Arial" w:cs="Arial"/>
                <w:color w:val="000000"/>
                <w:sz w:val="18"/>
                <w:szCs w:val="18"/>
              </w:rPr>
            </w:pPr>
          </w:p>
        </w:tc>
      </w:tr>
      <w:tr w:rsidR="00011108" w:rsidRPr="005963E7" w14:paraId="065BF1A1"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45C693E7"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E24CC2C"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4B9AA39"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Provision to attach mandatory documents along with the request.</w:t>
            </w:r>
          </w:p>
        </w:tc>
        <w:tc>
          <w:tcPr>
            <w:tcW w:w="0" w:type="auto"/>
            <w:vMerge/>
            <w:tcBorders>
              <w:top w:val="nil"/>
              <w:left w:val="single" w:sz="4" w:space="0" w:color="auto"/>
              <w:bottom w:val="single" w:sz="4" w:space="0" w:color="auto"/>
              <w:right w:val="single" w:sz="4" w:space="0" w:color="auto"/>
            </w:tcBorders>
            <w:vAlign w:val="center"/>
            <w:hideMark/>
          </w:tcPr>
          <w:p w14:paraId="31C41876"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AEB32D8"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C0A695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6787636" w14:textId="77777777" w:rsidR="00011108" w:rsidRPr="005963E7" w:rsidRDefault="00011108" w:rsidP="005963E7">
            <w:pPr>
              <w:spacing w:after="0"/>
              <w:jc w:val="left"/>
              <w:rPr>
                <w:rFonts w:ascii="Arial" w:hAnsi="Arial" w:cs="Arial"/>
                <w:color w:val="000000"/>
                <w:sz w:val="18"/>
                <w:szCs w:val="18"/>
              </w:rPr>
            </w:pPr>
          </w:p>
        </w:tc>
      </w:tr>
      <w:tr w:rsidR="00011108" w:rsidRPr="005963E7" w14:paraId="6008F5D0"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10515248"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ACE4EC1"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7AFF73C"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Provision for ZiCA staff to review the request and seek more clarification, if required.</w:t>
            </w:r>
          </w:p>
        </w:tc>
        <w:tc>
          <w:tcPr>
            <w:tcW w:w="0" w:type="auto"/>
            <w:vMerge/>
            <w:tcBorders>
              <w:top w:val="nil"/>
              <w:left w:val="single" w:sz="4" w:space="0" w:color="auto"/>
              <w:bottom w:val="single" w:sz="4" w:space="0" w:color="auto"/>
              <w:right w:val="single" w:sz="4" w:space="0" w:color="auto"/>
            </w:tcBorders>
            <w:vAlign w:val="center"/>
            <w:hideMark/>
          </w:tcPr>
          <w:p w14:paraId="34ACB0AF"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002F506"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C7EE402"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AFE1217" w14:textId="77777777" w:rsidR="00011108" w:rsidRPr="005963E7" w:rsidRDefault="00011108" w:rsidP="005963E7">
            <w:pPr>
              <w:spacing w:after="0"/>
              <w:jc w:val="left"/>
              <w:rPr>
                <w:rFonts w:ascii="Arial" w:hAnsi="Arial" w:cs="Arial"/>
                <w:color w:val="000000"/>
                <w:sz w:val="18"/>
                <w:szCs w:val="18"/>
              </w:rPr>
            </w:pPr>
          </w:p>
        </w:tc>
      </w:tr>
      <w:tr w:rsidR="00011108" w:rsidRPr="005963E7" w14:paraId="7A24C8C1"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52CB1742"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44831FE"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0B2B024"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Provision for ZiCA staff to approve or reject the request limited to a set cutoff date.</w:t>
            </w:r>
          </w:p>
        </w:tc>
        <w:tc>
          <w:tcPr>
            <w:tcW w:w="0" w:type="auto"/>
            <w:vMerge/>
            <w:tcBorders>
              <w:top w:val="nil"/>
              <w:left w:val="single" w:sz="4" w:space="0" w:color="auto"/>
              <w:bottom w:val="single" w:sz="4" w:space="0" w:color="auto"/>
              <w:right w:val="single" w:sz="4" w:space="0" w:color="auto"/>
            </w:tcBorders>
            <w:vAlign w:val="center"/>
            <w:hideMark/>
          </w:tcPr>
          <w:p w14:paraId="121C513D"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36543E3"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EEA342E"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9E0A4F3" w14:textId="77777777" w:rsidR="00011108" w:rsidRPr="005963E7" w:rsidRDefault="00011108" w:rsidP="005963E7">
            <w:pPr>
              <w:spacing w:after="0"/>
              <w:jc w:val="left"/>
              <w:rPr>
                <w:rFonts w:ascii="Arial" w:hAnsi="Arial" w:cs="Arial"/>
                <w:color w:val="000000"/>
                <w:sz w:val="18"/>
                <w:szCs w:val="18"/>
              </w:rPr>
            </w:pPr>
          </w:p>
        </w:tc>
      </w:tr>
      <w:tr w:rsidR="00011108" w:rsidRPr="005963E7" w14:paraId="61B8B509"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70368314"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64F96EA"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65D8A90"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If approved, automatic adjustment of examination fees for the next upcoming session.</w:t>
            </w:r>
          </w:p>
        </w:tc>
        <w:tc>
          <w:tcPr>
            <w:tcW w:w="0" w:type="auto"/>
            <w:vMerge/>
            <w:tcBorders>
              <w:top w:val="nil"/>
              <w:left w:val="single" w:sz="4" w:space="0" w:color="auto"/>
              <w:bottom w:val="single" w:sz="4" w:space="0" w:color="auto"/>
              <w:right w:val="single" w:sz="4" w:space="0" w:color="auto"/>
            </w:tcBorders>
            <w:vAlign w:val="center"/>
            <w:hideMark/>
          </w:tcPr>
          <w:p w14:paraId="2D99A462"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A4416EB"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13034F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16D1B2F" w14:textId="77777777" w:rsidR="00011108" w:rsidRPr="005963E7" w:rsidRDefault="00011108" w:rsidP="005963E7">
            <w:pPr>
              <w:spacing w:after="0"/>
              <w:jc w:val="left"/>
              <w:rPr>
                <w:rFonts w:ascii="Arial" w:hAnsi="Arial" w:cs="Arial"/>
                <w:color w:val="000000"/>
                <w:sz w:val="18"/>
                <w:szCs w:val="18"/>
              </w:rPr>
            </w:pPr>
          </w:p>
        </w:tc>
      </w:tr>
      <w:tr w:rsidR="00011108" w:rsidRPr="005963E7" w14:paraId="7FABDC00"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060607BE"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063C5F6"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EAE4235"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Provision for ZiCA Staff to Create/Edit/De-active examination centers.</w:t>
            </w:r>
          </w:p>
        </w:tc>
        <w:tc>
          <w:tcPr>
            <w:tcW w:w="0" w:type="auto"/>
            <w:vMerge/>
            <w:tcBorders>
              <w:top w:val="nil"/>
              <w:left w:val="single" w:sz="4" w:space="0" w:color="auto"/>
              <w:bottom w:val="single" w:sz="4" w:space="0" w:color="auto"/>
              <w:right w:val="single" w:sz="4" w:space="0" w:color="auto"/>
            </w:tcBorders>
            <w:vAlign w:val="center"/>
            <w:hideMark/>
          </w:tcPr>
          <w:p w14:paraId="7E2EF545"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A844862"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FD9BC3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F16FB1A" w14:textId="77777777" w:rsidR="00011108" w:rsidRPr="005963E7" w:rsidRDefault="00011108" w:rsidP="005963E7">
            <w:pPr>
              <w:spacing w:after="0"/>
              <w:jc w:val="left"/>
              <w:rPr>
                <w:rFonts w:ascii="Arial" w:hAnsi="Arial" w:cs="Arial"/>
                <w:color w:val="000000"/>
                <w:sz w:val="18"/>
                <w:szCs w:val="18"/>
              </w:rPr>
            </w:pPr>
          </w:p>
        </w:tc>
      </w:tr>
      <w:tr w:rsidR="00011108" w:rsidRPr="005963E7" w14:paraId="7E9EF4E0"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7F23D7BE"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D189C05"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426395E"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Provision for ZiCA Staff to Create/Edit/De-activate casual workers.</w:t>
            </w:r>
          </w:p>
        </w:tc>
        <w:tc>
          <w:tcPr>
            <w:tcW w:w="0" w:type="auto"/>
            <w:vMerge/>
            <w:tcBorders>
              <w:top w:val="nil"/>
              <w:left w:val="single" w:sz="4" w:space="0" w:color="auto"/>
              <w:bottom w:val="single" w:sz="4" w:space="0" w:color="auto"/>
              <w:right w:val="single" w:sz="4" w:space="0" w:color="auto"/>
            </w:tcBorders>
            <w:vAlign w:val="center"/>
            <w:hideMark/>
          </w:tcPr>
          <w:p w14:paraId="5973A4E9"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48A6FB6"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DEC76A2"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38FCC57" w14:textId="77777777" w:rsidR="00011108" w:rsidRPr="005963E7" w:rsidRDefault="00011108" w:rsidP="005963E7">
            <w:pPr>
              <w:spacing w:after="0"/>
              <w:jc w:val="left"/>
              <w:rPr>
                <w:rFonts w:ascii="Arial" w:hAnsi="Arial" w:cs="Arial"/>
                <w:color w:val="000000"/>
                <w:sz w:val="18"/>
                <w:szCs w:val="18"/>
              </w:rPr>
            </w:pPr>
          </w:p>
        </w:tc>
      </w:tr>
      <w:tr w:rsidR="00011108" w:rsidRPr="005963E7" w14:paraId="641DC9C8"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33253C52"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687F4E0"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8C9FC1C"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Provision to Create/Edit/Delete material types.</w:t>
            </w:r>
          </w:p>
        </w:tc>
        <w:tc>
          <w:tcPr>
            <w:tcW w:w="0" w:type="auto"/>
            <w:vMerge/>
            <w:tcBorders>
              <w:top w:val="nil"/>
              <w:left w:val="single" w:sz="4" w:space="0" w:color="auto"/>
              <w:bottom w:val="single" w:sz="4" w:space="0" w:color="auto"/>
              <w:right w:val="single" w:sz="4" w:space="0" w:color="auto"/>
            </w:tcBorders>
            <w:vAlign w:val="center"/>
            <w:hideMark/>
          </w:tcPr>
          <w:p w14:paraId="17D983A2"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E9B9FF1"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3539BF9"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9935482" w14:textId="77777777" w:rsidR="00011108" w:rsidRPr="005963E7" w:rsidRDefault="00011108" w:rsidP="005963E7">
            <w:pPr>
              <w:spacing w:after="0"/>
              <w:jc w:val="left"/>
              <w:rPr>
                <w:rFonts w:ascii="Arial" w:hAnsi="Arial" w:cs="Arial"/>
                <w:color w:val="000000"/>
                <w:sz w:val="18"/>
                <w:szCs w:val="18"/>
              </w:rPr>
            </w:pPr>
          </w:p>
        </w:tc>
      </w:tr>
      <w:tr w:rsidR="00011108" w:rsidRPr="005963E7" w14:paraId="3A3D8128"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65D2E43B"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68A9ED2"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EFBD400"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Provision for ZiCA Staff to view materials required for distribution to Exam Centers.</w:t>
            </w:r>
          </w:p>
        </w:tc>
        <w:tc>
          <w:tcPr>
            <w:tcW w:w="0" w:type="auto"/>
            <w:vMerge/>
            <w:tcBorders>
              <w:top w:val="nil"/>
              <w:left w:val="single" w:sz="4" w:space="0" w:color="auto"/>
              <w:bottom w:val="single" w:sz="4" w:space="0" w:color="auto"/>
              <w:right w:val="single" w:sz="4" w:space="0" w:color="auto"/>
            </w:tcBorders>
            <w:vAlign w:val="center"/>
            <w:hideMark/>
          </w:tcPr>
          <w:p w14:paraId="4E00EB8D"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4595B43"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30EE76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DD0B1B0" w14:textId="77777777" w:rsidR="00011108" w:rsidRPr="005963E7" w:rsidRDefault="00011108" w:rsidP="005963E7">
            <w:pPr>
              <w:spacing w:after="0"/>
              <w:jc w:val="left"/>
              <w:rPr>
                <w:rFonts w:ascii="Arial" w:hAnsi="Arial" w:cs="Arial"/>
                <w:color w:val="000000"/>
                <w:sz w:val="18"/>
                <w:szCs w:val="18"/>
              </w:rPr>
            </w:pPr>
          </w:p>
        </w:tc>
      </w:tr>
      <w:tr w:rsidR="00011108" w:rsidRPr="005963E7" w14:paraId="496C1CBD"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6490BBAA"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F7C4453"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D55D647"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Provision for examiners to enter marks of the students for each subject.</w:t>
            </w:r>
          </w:p>
        </w:tc>
        <w:tc>
          <w:tcPr>
            <w:tcW w:w="0" w:type="auto"/>
            <w:vMerge/>
            <w:tcBorders>
              <w:top w:val="nil"/>
              <w:left w:val="single" w:sz="4" w:space="0" w:color="auto"/>
              <w:bottom w:val="single" w:sz="4" w:space="0" w:color="auto"/>
              <w:right w:val="single" w:sz="4" w:space="0" w:color="auto"/>
            </w:tcBorders>
            <w:vAlign w:val="center"/>
            <w:hideMark/>
          </w:tcPr>
          <w:p w14:paraId="610A4F7C"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3984540"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3A59618"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27BFB7F" w14:textId="77777777" w:rsidR="00011108" w:rsidRPr="005963E7" w:rsidRDefault="00011108" w:rsidP="005963E7">
            <w:pPr>
              <w:spacing w:after="0"/>
              <w:jc w:val="left"/>
              <w:rPr>
                <w:rFonts w:ascii="Arial" w:hAnsi="Arial" w:cs="Arial"/>
                <w:color w:val="000000"/>
                <w:sz w:val="18"/>
                <w:szCs w:val="18"/>
              </w:rPr>
            </w:pPr>
          </w:p>
        </w:tc>
      </w:tr>
      <w:tr w:rsidR="00011108" w:rsidRPr="005963E7" w14:paraId="7124777B"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53976430"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1EB63FF"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E681051"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eastAsia="Calibri"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2946D5CF"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D852CB6"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910F2A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A3A7EEF" w14:textId="77777777" w:rsidR="00011108" w:rsidRPr="005963E7" w:rsidRDefault="00011108" w:rsidP="005963E7">
            <w:pPr>
              <w:spacing w:after="0"/>
              <w:jc w:val="left"/>
              <w:rPr>
                <w:rFonts w:ascii="Arial" w:hAnsi="Arial" w:cs="Arial"/>
                <w:color w:val="000000"/>
                <w:sz w:val="18"/>
                <w:szCs w:val="18"/>
              </w:rPr>
            </w:pPr>
          </w:p>
        </w:tc>
      </w:tr>
      <w:tr w:rsidR="00011108" w:rsidRPr="005963E7" w14:paraId="3A397F19"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1F088FAA"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67C287A"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429A13F"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eastAsia="Calibri" w:hAnsi="Arial" w:cs="Arial"/>
                <w:color w:val="000000"/>
                <w:sz w:val="18"/>
                <w:szCs w:val="18"/>
              </w:rPr>
              <w:t xml:space="preserve">Examiner and Casual worker services </w:t>
            </w:r>
          </w:p>
        </w:tc>
        <w:tc>
          <w:tcPr>
            <w:tcW w:w="0" w:type="auto"/>
            <w:vMerge/>
            <w:tcBorders>
              <w:top w:val="nil"/>
              <w:left w:val="single" w:sz="4" w:space="0" w:color="auto"/>
              <w:bottom w:val="single" w:sz="4" w:space="0" w:color="auto"/>
              <w:right w:val="single" w:sz="4" w:space="0" w:color="auto"/>
            </w:tcBorders>
            <w:vAlign w:val="center"/>
            <w:hideMark/>
          </w:tcPr>
          <w:p w14:paraId="4C1BA7F5"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C073313"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B3F4E46"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6AA9C42" w14:textId="77777777" w:rsidR="00011108" w:rsidRPr="005963E7" w:rsidRDefault="00011108" w:rsidP="005963E7">
            <w:pPr>
              <w:spacing w:after="0"/>
              <w:jc w:val="left"/>
              <w:rPr>
                <w:rFonts w:ascii="Arial" w:hAnsi="Arial" w:cs="Arial"/>
                <w:color w:val="000000"/>
                <w:sz w:val="18"/>
                <w:szCs w:val="18"/>
              </w:rPr>
            </w:pPr>
          </w:p>
        </w:tc>
      </w:tr>
      <w:tr w:rsidR="00011108" w:rsidRPr="005963E7" w14:paraId="2072E7A7" w14:textId="77777777" w:rsidTr="00011108">
        <w:trPr>
          <w:trHeight w:val="720"/>
        </w:trPr>
        <w:tc>
          <w:tcPr>
            <w:tcW w:w="0" w:type="auto"/>
            <w:vMerge/>
            <w:tcBorders>
              <w:top w:val="nil"/>
              <w:left w:val="single" w:sz="4" w:space="0" w:color="auto"/>
              <w:bottom w:val="single" w:sz="4" w:space="0" w:color="auto"/>
              <w:right w:val="single" w:sz="4" w:space="0" w:color="auto"/>
            </w:tcBorders>
            <w:vAlign w:val="center"/>
            <w:hideMark/>
          </w:tcPr>
          <w:p w14:paraId="4ACDA3DE"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E1467EB"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FE38E44"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Provision for automated invitation letters for marking, panel setting, moderation or examination paper review once selected by ZICA Staff.</w:t>
            </w:r>
          </w:p>
        </w:tc>
        <w:tc>
          <w:tcPr>
            <w:tcW w:w="0" w:type="auto"/>
            <w:vMerge/>
            <w:tcBorders>
              <w:top w:val="nil"/>
              <w:left w:val="single" w:sz="4" w:space="0" w:color="auto"/>
              <w:bottom w:val="single" w:sz="4" w:space="0" w:color="auto"/>
              <w:right w:val="single" w:sz="4" w:space="0" w:color="auto"/>
            </w:tcBorders>
            <w:vAlign w:val="center"/>
            <w:hideMark/>
          </w:tcPr>
          <w:p w14:paraId="57D5B61F"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CB8A0FF"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2053965"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D779A9A" w14:textId="77777777" w:rsidR="00011108" w:rsidRPr="005963E7" w:rsidRDefault="00011108" w:rsidP="005963E7">
            <w:pPr>
              <w:spacing w:after="0"/>
              <w:jc w:val="left"/>
              <w:rPr>
                <w:rFonts w:ascii="Arial" w:hAnsi="Arial" w:cs="Arial"/>
                <w:color w:val="000000"/>
                <w:sz w:val="18"/>
                <w:szCs w:val="18"/>
              </w:rPr>
            </w:pPr>
          </w:p>
        </w:tc>
      </w:tr>
      <w:tr w:rsidR="00011108" w:rsidRPr="005963E7" w14:paraId="7C814090"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732DC61C"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E161536"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03887F7"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Provision for Markers to enter marks</w:t>
            </w:r>
          </w:p>
        </w:tc>
        <w:tc>
          <w:tcPr>
            <w:tcW w:w="0" w:type="auto"/>
            <w:vMerge/>
            <w:tcBorders>
              <w:top w:val="nil"/>
              <w:left w:val="single" w:sz="4" w:space="0" w:color="auto"/>
              <w:bottom w:val="single" w:sz="4" w:space="0" w:color="auto"/>
              <w:right w:val="single" w:sz="4" w:space="0" w:color="auto"/>
            </w:tcBorders>
            <w:vAlign w:val="center"/>
            <w:hideMark/>
          </w:tcPr>
          <w:p w14:paraId="43C4F648"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6290331"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E6C633E"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F27FF7D" w14:textId="77777777" w:rsidR="00011108" w:rsidRPr="005963E7" w:rsidRDefault="00011108" w:rsidP="005963E7">
            <w:pPr>
              <w:spacing w:after="0"/>
              <w:jc w:val="left"/>
              <w:rPr>
                <w:rFonts w:ascii="Arial" w:hAnsi="Arial" w:cs="Arial"/>
                <w:color w:val="000000"/>
                <w:sz w:val="18"/>
                <w:szCs w:val="18"/>
              </w:rPr>
            </w:pPr>
          </w:p>
        </w:tc>
      </w:tr>
      <w:tr w:rsidR="00011108" w:rsidRPr="005963E7" w14:paraId="1C618864"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0596D292"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618E111"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37EFB3B"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Provision for Team Leaders to approve the marks entered.</w:t>
            </w:r>
          </w:p>
        </w:tc>
        <w:tc>
          <w:tcPr>
            <w:tcW w:w="0" w:type="auto"/>
            <w:vMerge/>
            <w:tcBorders>
              <w:top w:val="nil"/>
              <w:left w:val="single" w:sz="4" w:space="0" w:color="auto"/>
              <w:bottom w:val="single" w:sz="4" w:space="0" w:color="auto"/>
              <w:right w:val="single" w:sz="4" w:space="0" w:color="auto"/>
            </w:tcBorders>
            <w:vAlign w:val="center"/>
            <w:hideMark/>
          </w:tcPr>
          <w:p w14:paraId="3978C6CC"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96F5B12"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005AF02"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517C807" w14:textId="77777777" w:rsidR="00011108" w:rsidRPr="005963E7" w:rsidRDefault="00011108" w:rsidP="005963E7">
            <w:pPr>
              <w:spacing w:after="0"/>
              <w:jc w:val="left"/>
              <w:rPr>
                <w:rFonts w:ascii="Arial" w:hAnsi="Arial" w:cs="Arial"/>
                <w:color w:val="000000"/>
                <w:sz w:val="18"/>
                <w:szCs w:val="18"/>
              </w:rPr>
            </w:pPr>
          </w:p>
        </w:tc>
      </w:tr>
      <w:tr w:rsidR="00011108" w:rsidRPr="005963E7" w14:paraId="5892303B"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64BA219E"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3A89A91"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63E834C"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Provision for casual workers to verify data entered by marking panels</w:t>
            </w:r>
          </w:p>
        </w:tc>
        <w:tc>
          <w:tcPr>
            <w:tcW w:w="0" w:type="auto"/>
            <w:vMerge/>
            <w:tcBorders>
              <w:top w:val="nil"/>
              <w:left w:val="single" w:sz="4" w:space="0" w:color="auto"/>
              <w:bottom w:val="single" w:sz="4" w:space="0" w:color="auto"/>
              <w:right w:val="single" w:sz="4" w:space="0" w:color="auto"/>
            </w:tcBorders>
            <w:vAlign w:val="center"/>
            <w:hideMark/>
          </w:tcPr>
          <w:p w14:paraId="273FAD30"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0E3D537"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F778375"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6FB0F99" w14:textId="77777777" w:rsidR="00011108" w:rsidRPr="005963E7" w:rsidRDefault="00011108" w:rsidP="005963E7">
            <w:pPr>
              <w:spacing w:after="0"/>
              <w:jc w:val="left"/>
              <w:rPr>
                <w:rFonts w:ascii="Arial" w:hAnsi="Arial" w:cs="Arial"/>
                <w:color w:val="000000"/>
                <w:sz w:val="18"/>
                <w:szCs w:val="18"/>
              </w:rPr>
            </w:pPr>
          </w:p>
        </w:tc>
      </w:tr>
      <w:tr w:rsidR="00011108" w:rsidRPr="005963E7" w14:paraId="4485A81E"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7B51247E"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2F1E68A"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5262435"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Provision for online pre-recorded video streaming</w:t>
            </w:r>
          </w:p>
        </w:tc>
        <w:tc>
          <w:tcPr>
            <w:tcW w:w="0" w:type="auto"/>
            <w:vMerge/>
            <w:tcBorders>
              <w:top w:val="nil"/>
              <w:left w:val="single" w:sz="4" w:space="0" w:color="auto"/>
              <w:bottom w:val="single" w:sz="4" w:space="0" w:color="auto"/>
              <w:right w:val="single" w:sz="4" w:space="0" w:color="auto"/>
            </w:tcBorders>
            <w:vAlign w:val="center"/>
            <w:hideMark/>
          </w:tcPr>
          <w:p w14:paraId="6347EAA1"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011979"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A3B21E2"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98F964B" w14:textId="77777777" w:rsidR="00011108" w:rsidRPr="005963E7" w:rsidRDefault="00011108" w:rsidP="005963E7">
            <w:pPr>
              <w:spacing w:after="0"/>
              <w:jc w:val="left"/>
              <w:rPr>
                <w:rFonts w:ascii="Arial" w:hAnsi="Arial" w:cs="Arial"/>
                <w:color w:val="000000"/>
                <w:sz w:val="18"/>
                <w:szCs w:val="18"/>
              </w:rPr>
            </w:pPr>
          </w:p>
        </w:tc>
      </w:tr>
      <w:tr w:rsidR="00011108" w:rsidRPr="005963E7" w14:paraId="66AA17E8"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568F5DD0"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50EE960"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81BE889"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Provision of online/offline marking registers</w:t>
            </w:r>
          </w:p>
        </w:tc>
        <w:tc>
          <w:tcPr>
            <w:tcW w:w="0" w:type="auto"/>
            <w:vMerge/>
            <w:tcBorders>
              <w:top w:val="nil"/>
              <w:left w:val="single" w:sz="4" w:space="0" w:color="auto"/>
              <w:bottom w:val="single" w:sz="4" w:space="0" w:color="auto"/>
              <w:right w:val="single" w:sz="4" w:space="0" w:color="auto"/>
            </w:tcBorders>
            <w:vAlign w:val="center"/>
            <w:hideMark/>
          </w:tcPr>
          <w:p w14:paraId="21B48F63"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6ED849C"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1051EA1"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C74C4AE" w14:textId="77777777" w:rsidR="00011108" w:rsidRPr="005963E7" w:rsidRDefault="00011108" w:rsidP="005963E7">
            <w:pPr>
              <w:spacing w:after="0"/>
              <w:jc w:val="left"/>
              <w:rPr>
                <w:rFonts w:ascii="Arial" w:hAnsi="Arial" w:cs="Arial"/>
                <w:color w:val="000000"/>
                <w:sz w:val="18"/>
                <w:szCs w:val="18"/>
              </w:rPr>
            </w:pPr>
          </w:p>
        </w:tc>
      </w:tr>
      <w:tr w:rsidR="00011108" w:rsidRPr="005963E7" w14:paraId="6222FBE7"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26641CA3"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9AB6EA2"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0C01963"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Provision of functionality to moderate results by 5% and 10%</w:t>
            </w:r>
          </w:p>
        </w:tc>
        <w:tc>
          <w:tcPr>
            <w:tcW w:w="0" w:type="auto"/>
            <w:vMerge/>
            <w:tcBorders>
              <w:top w:val="nil"/>
              <w:left w:val="single" w:sz="4" w:space="0" w:color="auto"/>
              <w:bottom w:val="single" w:sz="4" w:space="0" w:color="auto"/>
              <w:right w:val="single" w:sz="4" w:space="0" w:color="auto"/>
            </w:tcBorders>
            <w:vAlign w:val="center"/>
            <w:hideMark/>
          </w:tcPr>
          <w:p w14:paraId="149AD152"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25CEF10"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24BFC1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8132945" w14:textId="77777777" w:rsidR="00011108" w:rsidRPr="005963E7" w:rsidRDefault="00011108" w:rsidP="005963E7">
            <w:pPr>
              <w:spacing w:after="0"/>
              <w:jc w:val="left"/>
              <w:rPr>
                <w:rFonts w:ascii="Arial" w:hAnsi="Arial" w:cs="Arial"/>
                <w:color w:val="000000"/>
                <w:sz w:val="18"/>
                <w:szCs w:val="18"/>
              </w:rPr>
            </w:pPr>
          </w:p>
        </w:tc>
      </w:tr>
      <w:tr w:rsidR="00011108" w:rsidRPr="005963E7" w14:paraId="012060C4"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7326C3D4"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1337FF9"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FC132EC"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51CB5BCE"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18DC009"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60CD6B6"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2595DBDC" w14:textId="77777777" w:rsidR="00011108" w:rsidRPr="005963E7" w:rsidRDefault="00011108" w:rsidP="005963E7">
            <w:pPr>
              <w:suppressAutoHyphens w:val="0"/>
              <w:spacing w:after="0"/>
              <w:jc w:val="left"/>
              <w:rPr>
                <w:rFonts w:ascii="Arial" w:hAnsi="Arial" w:cs="Arial"/>
                <w:color w:val="000000"/>
                <w:sz w:val="18"/>
                <w:szCs w:val="18"/>
              </w:rPr>
            </w:pPr>
          </w:p>
        </w:tc>
      </w:tr>
      <w:tr w:rsidR="00011108" w:rsidRPr="005963E7" w14:paraId="275D1B12" w14:textId="77777777" w:rsidTr="00011108">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22CEA83"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EX -02</w:t>
            </w:r>
          </w:p>
        </w:tc>
        <w:tc>
          <w:tcPr>
            <w:tcW w:w="0" w:type="auto"/>
            <w:tcBorders>
              <w:top w:val="nil"/>
              <w:left w:val="nil"/>
              <w:bottom w:val="single" w:sz="4" w:space="0" w:color="auto"/>
              <w:right w:val="single" w:sz="4" w:space="0" w:color="auto"/>
            </w:tcBorders>
            <w:shd w:val="clear" w:color="auto" w:fill="auto"/>
            <w:vAlign w:val="center"/>
            <w:hideMark/>
          </w:tcPr>
          <w:p w14:paraId="202D7CF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C2082E0"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1. List of Examination </w:t>
            </w:r>
            <w:proofErr w:type="spellStart"/>
            <w:r w:rsidRPr="005963E7">
              <w:rPr>
                <w:rFonts w:ascii="Arial" w:hAnsi="Arial" w:cs="Arial"/>
                <w:color w:val="000000"/>
                <w:sz w:val="18"/>
                <w:szCs w:val="18"/>
              </w:rPr>
              <w:t>centres</w:t>
            </w:r>
            <w:proofErr w:type="spellEnd"/>
            <w:r w:rsidRPr="005963E7">
              <w:rPr>
                <w:rFonts w:ascii="Arial" w:hAnsi="Arial" w:cs="Arial"/>
                <w:color w:val="000000"/>
                <w:sz w:val="18"/>
                <w:szCs w:val="18"/>
              </w:rPr>
              <w:t xml:space="preserve"> with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498F1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0406CD"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3885DA50"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021501DD"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AF523BE"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9693387"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3EA840E"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6D8E7E7"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A454217"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E053688"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lastRenderedPageBreak/>
              <w:t> </w:t>
            </w:r>
          </w:p>
          <w:p w14:paraId="5909F8DD"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E9D210E"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D0A1012"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20pts</w:t>
            </w:r>
          </w:p>
          <w:p w14:paraId="2617514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7965A0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E097A38"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CA2737D"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F353E48"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8A308A7"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18FC6DD"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3CCB7BF"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FB1DB59"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538DD2D"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189DAE5"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09F4AF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A0C0CBF"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B51D081"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CB8CBE4"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872BA4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461F8F5"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D98B8E1"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6F95C78" w14:textId="77777777" w:rsidR="00011108" w:rsidRPr="005963E7" w:rsidRDefault="00011108"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r>
      <w:tr w:rsidR="00011108" w:rsidRPr="005963E7" w14:paraId="58FE4AF2"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39E45336"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7591803"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Automate report generation by 100%</w:t>
            </w:r>
          </w:p>
        </w:tc>
        <w:tc>
          <w:tcPr>
            <w:tcW w:w="0" w:type="auto"/>
            <w:tcBorders>
              <w:top w:val="nil"/>
              <w:left w:val="nil"/>
              <w:bottom w:val="single" w:sz="4" w:space="0" w:color="auto"/>
              <w:right w:val="single" w:sz="4" w:space="0" w:color="auto"/>
            </w:tcBorders>
            <w:shd w:val="clear" w:color="auto" w:fill="auto"/>
            <w:vAlign w:val="center"/>
            <w:hideMark/>
          </w:tcPr>
          <w:p w14:paraId="7FFAD2F3" w14:textId="77777777" w:rsidR="00011108" w:rsidRPr="005963E7" w:rsidRDefault="00011108" w:rsidP="005963E7">
            <w:pPr>
              <w:suppressAutoHyphens w:val="0"/>
              <w:spacing w:after="0"/>
              <w:ind w:firstLineChars="600" w:firstLine="1080"/>
              <w:jc w:val="left"/>
              <w:rPr>
                <w:rFonts w:ascii="Arial" w:hAnsi="Arial" w:cs="Arial"/>
                <w:color w:val="000000"/>
                <w:sz w:val="18"/>
                <w:szCs w:val="18"/>
              </w:rPr>
            </w:pPr>
            <w:r w:rsidRPr="005963E7">
              <w:rPr>
                <w:rFonts w:ascii="Arial" w:hAnsi="Arial" w:cs="Arial"/>
                <w:color w:val="000000"/>
                <w:sz w:val="18"/>
                <w:szCs w:val="18"/>
              </w:rPr>
              <w:t>(</w:t>
            </w:r>
            <w:proofErr w:type="spellStart"/>
            <w:r w:rsidRPr="005963E7">
              <w:rPr>
                <w:rFonts w:ascii="Arial" w:hAnsi="Arial" w:cs="Arial"/>
                <w:color w:val="000000"/>
                <w:sz w:val="18"/>
                <w:szCs w:val="18"/>
              </w:rPr>
              <w:t>i</w:t>
            </w:r>
            <w:proofErr w:type="spellEnd"/>
            <w:r w:rsidRPr="005963E7">
              <w:rPr>
                <w:rFonts w:ascii="Arial" w:hAnsi="Arial" w:cs="Arial"/>
                <w:color w:val="000000"/>
                <w:sz w:val="18"/>
                <w:szCs w:val="18"/>
              </w:rPr>
              <w:t xml:space="preserve">)                 location, Head of institution, Exams Coordinator, dates when </w:t>
            </w:r>
            <w:proofErr w:type="spellStart"/>
            <w:r w:rsidRPr="005963E7">
              <w:rPr>
                <w:rFonts w:ascii="Arial" w:hAnsi="Arial" w:cs="Arial"/>
                <w:color w:val="000000"/>
                <w:sz w:val="18"/>
                <w:szCs w:val="18"/>
              </w:rPr>
              <w:t>MoU</w:t>
            </w:r>
            <w:proofErr w:type="spellEnd"/>
            <w:r w:rsidRPr="005963E7">
              <w:rPr>
                <w:rFonts w:ascii="Arial" w:hAnsi="Arial" w:cs="Arial"/>
                <w:color w:val="000000"/>
                <w:sz w:val="18"/>
                <w:szCs w:val="18"/>
              </w:rPr>
              <w:t xml:space="preserve"> Signed, </w:t>
            </w:r>
          </w:p>
        </w:tc>
        <w:tc>
          <w:tcPr>
            <w:tcW w:w="0" w:type="auto"/>
            <w:vMerge/>
            <w:tcBorders>
              <w:top w:val="nil"/>
              <w:left w:val="single" w:sz="4" w:space="0" w:color="auto"/>
              <w:bottom w:val="single" w:sz="4" w:space="0" w:color="auto"/>
              <w:right w:val="single" w:sz="4" w:space="0" w:color="auto"/>
            </w:tcBorders>
            <w:vAlign w:val="center"/>
            <w:hideMark/>
          </w:tcPr>
          <w:p w14:paraId="547BA664"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6AB3CBF"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2462CE1"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9345DC6" w14:textId="77777777" w:rsidR="00011108" w:rsidRPr="005963E7" w:rsidRDefault="00011108" w:rsidP="005963E7">
            <w:pPr>
              <w:spacing w:after="0"/>
              <w:jc w:val="left"/>
              <w:rPr>
                <w:rFonts w:ascii="Arial" w:hAnsi="Arial" w:cs="Arial"/>
                <w:color w:val="000000"/>
                <w:sz w:val="18"/>
                <w:szCs w:val="18"/>
              </w:rPr>
            </w:pPr>
          </w:p>
        </w:tc>
      </w:tr>
      <w:tr w:rsidR="00011108" w:rsidRPr="005963E7" w14:paraId="49B22885"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2E8E13D6"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1B9BBE21"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0D9B31B"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2. List of Internal and External Examiners </w:t>
            </w:r>
          </w:p>
        </w:tc>
        <w:tc>
          <w:tcPr>
            <w:tcW w:w="0" w:type="auto"/>
            <w:vMerge/>
            <w:tcBorders>
              <w:top w:val="nil"/>
              <w:left w:val="single" w:sz="4" w:space="0" w:color="auto"/>
              <w:bottom w:val="single" w:sz="4" w:space="0" w:color="auto"/>
              <w:right w:val="single" w:sz="4" w:space="0" w:color="auto"/>
            </w:tcBorders>
            <w:vAlign w:val="center"/>
            <w:hideMark/>
          </w:tcPr>
          <w:p w14:paraId="7AB8F8B5"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52A3928"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FDF81AE"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C7EDB5C" w14:textId="77777777" w:rsidR="00011108" w:rsidRPr="005963E7" w:rsidRDefault="00011108" w:rsidP="005963E7">
            <w:pPr>
              <w:spacing w:after="0"/>
              <w:jc w:val="left"/>
              <w:rPr>
                <w:rFonts w:ascii="Arial" w:hAnsi="Arial" w:cs="Arial"/>
                <w:color w:val="000000"/>
                <w:sz w:val="18"/>
                <w:szCs w:val="18"/>
              </w:rPr>
            </w:pPr>
          </w:p>
        </w:tc>
      </w:tr>
      <w:tr w:rsidR="00011108" w:rsidRPr="005963E7" w14:paraId="58A336D8"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52C956D3"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1114B4B2"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264D48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w:t>
            </w:r>
            <w:proofErr w:type="spellStart"/>
            <w:r w:rsidRPr="005963E7">
              <w:rPr>
                <w:rFonts w:ascii="Arial" w:hAnsi="Arial" w:cs="Arial"/>
                <w:color w:val="000000"/>
                <w:sz w:val="18"/>
                <w:szCs w:val="18"/>
              </w:rPr>
              <w:t>i</w:t>
            </w:r>
            <w:proofErr w:type="spellEnd"/>
            <w:r w:rsidRPr="005963E7">
              <w:rPr>
                <w:rFonts w:ascii="Arial" w:hAnsi="Arial" w:cs="Arial"/>
                <w:color w:val="000000"/>
                <w:sz w:val="18"/>
                <w:szCs w:val="18"/>
              </w:rPr>
              <w:t>) with dates when contract signed, qualifications, subject examined, panel set or moderated per year.</w:t>
            </w:r>
          </w:p>
        </w:tc>
        <w:tc>
          <w:tcPr>
            <w:tcW w:w="0" w:type="auto"/>
            <w:vMerge/>
            <w:tcBorders>
              <w:top w:val="nil"/>
              <w:left w:val="single" w:sz="4" w:space="0" w:color="auto"/>
              <w:bottom w:val="single" w:sz="4" w:space="0" w:color="auto"/>
              <w:right w:val="single" w:sz="4" w:space="0" w:color="auto"/>
            </w:tcBorders>
            <w:vAlign w:val="center"/>
            <w:hideMark/>
          </w:tcPr>
          <w:p w14:paraId="513AEE6D"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CD9B731"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755CCB6"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19B29E7" w14:textId="77777777" w:rsidR="00011108" w:rsidRPr="005963E7" w:rsidRDefault="00011108" w:rsidP="005963E7">
            <w:pPr>
              <w:spacing w:after="0"/>
              <w:jc w:val="left"/>
              <w:rPr>
                <w:rFonts w:ascii="Arial" w:hAnsi="Arial" w:cs="Arial"/>
                <w:color w:val="000000"/>
                <w:sz w:val="18"/>
                <w:szCs w:val="18"/>
              </w:rPr>
            </w:pPr>
          </w:p>
        </w:tc>
      </w:tr>
      <w:tr w:rsidR="00011108" w:rsidRPr="005963E7" w14:paraId="18DF94BC"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087BD197"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11244E86"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8E514C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475B665E"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8730DF3"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0EAE90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EFADC3B" w14:textId="77777777" w:rsidR="00011108" w:rsidRPr="005963E7" w:rsidRDefault="00011108" w:rsidP="005963E7">
            <w:pPr>
              <w:spacing w:after="0"/>
              <w:jc w:val="left"/>
              <w:rPr>
                <w:rFonts w:ascii="Arial" w:hAnsi="Arial" w:cs="Arial"/>
                <w:color w:val="000000"/>
                <w:sz w:val="18"/>
                <w:szCs w:val="18"/>
              </w:rPr>
            </w:pPr>
          </w:p>
        </w:tc>
      </w:tr>
      <w:tr w:rsidR="00011108" w:rsidRPr="005963E7" w14:paraId="10A3B8C7"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5459A6D8"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0E628F4D"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62046D9"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3. Ability for chief invigilators, monitors and markers to upload their reports into the system</w:t>
            </w:r>
          </w:p>
        </w:tc>
        <w:tc>
          <w:tcPr>
            <w:tcW w:w="0" w:type="auto"/>
            <w:vMerge/>
            <w:tcBorders>
              <w:top w:val="nil"/>
              <w:left w:val="single" w:sz="4" w:space="0" w:color="auto"/>
              <w:bottom w:val="single" w:sz="4" w:space="0" w:color="auto"/>
              <w:right w:val="single" w:sz="4" w:space="0" w:color="auto"/>
            </w:tcBorders>
            <w:vAlign w:val="center"/>
            <w:hideMark/>
          </w:tcPr>
          <w:p w14:paraId="4F4AF6C8"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9EA2B8E"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7959257"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01C16CE" w14:textId="77777777" w:rsidR="00011108" w:rsidRPr="005963E7" w:rsidRDefault="00011108" w:rsidP="005963E7">
            <w:pPr>
              <w:spacing w:after="0"/>
              <w:jc w:val="left"/>
              <w:rPr>
                <w:rFonts w:ascii="Arial" w:hAnsi="Arial" w:cs="Arial"/>
                <w:color w:val="000000"/>
                <w:sz w:val="18"/>
                <w:szCs w:val="18"/>
              </w:rPr>
            </w:pPr>
          </w:p>
        </w:tc>
      </w:tr>
      <w:tr w:rsidR="00011108" w:rsidRPr="005963E7" w14:paraId="0F5B21B1"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73F458E5"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000348A6"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906BAB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32367B24"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F1EE842"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FC11BCF"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E549EC0" w14:textId="77777777" w:rsidR="00011108" w:rsidRPr="005963E7" w:rsidRDefault="00011108" w:rsidP="005963E7">
            <w:pPr>
              <w:spacing w:after="0"/>
              <w:jc w:val="left"/>
              <w:rPr>
                <w:rFonts w:ascii="Arial" w:hAnsi="Arial" w:cs="Arial"/>
                <w:color w:val="000000"/>
                <w:sz w:val="18"/>
                <w:szCs w:val="18"/>
              </w:rPr>
            </w:pPr>
          </w:p>
        </w:tc>
      </w:tr>
      <w:tr w:rsidR="00011108" w:rsidRPr="005963E7" w14:paraId="63B3A86B"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3628332E"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3F40482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01D9F5F"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4. Examinations Results Report per sitting per year showing </w:t>
            </w:r>
          </w:p>
        </w:tc>
        <w:tc>
          <w:tcPr>
            <w:tcW w:w="0" w:type="auto"/>
            <w:vMerge/>
            <w:tcBorders>
              <w:top w:val="nil"/>
              <w:left w:val="single" w:sz="4" w:space="0" w:color="auto"/>
              <w:bottom w:val="single" w:sz="4" w:space="0" w:color="auto"/>
              <w:right w:val="single" w:sz="4" w:space="0" w:color="auto"/>
            </w:tcBorders>
            <w:vAlign w:val="center"/>
            <w:hideMark/>
          </w:tcPr>
          <w:p w14:paraId="2B77BBC1"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B6AB674"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7E643B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7C10A45" w14:textId="77777777" w:rsidR="00011108" w:rsidRPr="005963E7" w:rsidRDefault="00011108" w:rsidP="005963E7">
            <w:pPr>
              <w:spacing w:after="0"/>
              <w:jc w:val="left"/>
              <w:rPr>
                <w:rFonts w:ascii="Arial" w:hAnsi="Arial" w:cs="Arial"/>
                <w:color w:val="000000"/>
                <w:sz w:val="18"/>
                <w:szCs w:val="18"/>
              </w:rPr>
            </w:pPr>
          </w:p>
        </w:tc>
      </w:tr>
      <w:tr w:rsidR="00011108" w:rsidRPr="005963E7" w14:paraId="61C9B6C6"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7E510947"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05DDE507"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CA7F750"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w:t>
            </w:r>
            <w:proofErr w:type="spellStart"/>
            <w:r w:rsidRPr="005963E7">
              <w:rPr>
                <w:rFonts w:ascii="Arial" w:hAnsi="Arial" w:cs="Arial"/>
                <w:color w:val="000000"/>
                <w:sz w:val="18"/>
                <w:szCs w:val="18"/>
              </w:rPr>
              <w:t>i</w:t>
            </w:r>
            <w:proofErr w:type="spellEnd"/>
            <w:r w:rsidRPr="005963E7">
              <w:rPr>
                <w:rFonts w:ascii="Arial" w:hAnsi="Arial" w:cs="Arial"/>
                <w:color w:val="000000"/>
                <w:sz w:val="18"/>
                <w:szCs w:val="18"/>
              </w:rPr>
              <w:t>) Overall pass rate per qualification</w:t>
            </w:r>
          </w:p>
        </w:tc>
        <w:tc>
          <w:tcPr>
            <w:tcW w:w="0" w:type="auto"/>
            <w:vMerge/>
            <w:tcBorders>
              <w:top w:val="nil"/>
              <w:left w:val="single" w:sz="4" w:space="0" w:color="auto"/>
              <w:bottom w:val="single" w:sz="4" w:space="0" w:color="auto"/>
              <w:right w:val="single" w:sz="4" w:space="0" w:color="auto"/>
            </w:tcBorders>
            <w:vAlign w:val="center"/>
            <w:hideMark/>
          </w:tcPr>
          <w:p w14:paraId="42C793A0"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D77399D"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1EA29B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F4FC1C6" w14:textId="77777777" w:rsidR="00011108" w:rsidRPr="005963E7" w:rsidRDefault="00011108" w:rsidP="005963E7">
            <w:pPr>
              <w:spacing w:after="0"/>
              <w:jc w:val="left"/>
              <w:rPr>
                <w:rFonts w:ascii="Arial" w:hAnsi="Arial" w:cs="Arial"/>
                <w:color w:val="000000"/>
                <w:sz w:val="18"/>
                <w:szCs w:val="18"/>
              </w:rPr>
            </w:pPr>
          </w:p>
        </w:tc>
      </w:tr>
      <w:tr w:rsidR="00011108" w:rsidRPr="005963E7" w14:paraId="7FB0602F"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1275AEDC"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47C1FB19"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7CACB5D"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(ii) comparative overall pass rates for the last eight sittings</w:t>
            </w:r>
          </w:p>
        </w:tc>
        <w:tc>
          <w:tcPr>
            <w:tcW w:w="0" w:type="auto"/>
            <w:vMerge/>
            <w:tcBorders>
              <w:top w:val="nil"/>
              <w:left w:val="single" w:sz="4" w:space="0" w:color="auto"/>
              <w:bottom w:val="single" w:sz="4" w:space="0" w:color="auto"/>
              <w:right w:val="single" w:sz="4" w:space="0" w:color="auto"/>
            </w:tcBorders>
            <w:vAlign w:val="center"/>
            <w:hideMark/>
          </w:tcPr>
          <w:p w14:paraId="39E8B475"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F5FC824"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88DEC8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7B82D58" w14:textId="77777777" w:rsidR="00011108" w:rsidRPr="005963E7" w:rsidRDefault="00011108" w:rsidP="005963E7">
            <w:pPr>
              <w:spacing w:after="0"/>
              <w:jc w:val="left"/>
              <w:rPr>
                <w:rFonts w:ascii="Arial" w:hAnsi="Arial" w:cs="Arial"/>
                <w:color w:val="000000"/>
                <w:sz w:val="18"/>
                <w:szCs w:val="18"/>
              </w:rPr>
            </w:pPr>
          </w:p>
        </w:tc>
      </w:tr>
      <w:tr w:rsidR="00011108" w:rsidRPr="005963E7" w14:paraId="78F3CAAF"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2C66D566"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00157A4F"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301CA6B"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(iii) pass rates in accordance with gender comparative to the last four sittings.</w:t>
            </w:r>
          </w:p>
        </w:tc>
        <w:tc>
          <w:tcPr>
            <w:tcW w:w="0" w:type="auto"/>
            <w:vMerge/>
            <w:tcBorders>
              <w:top w:val="nil"/>
              <w:left w:val="single" w:sz="4" w:space="0" w:color="auto"/>
              <w:bottom w:val="single" w:sz="4" w:space="0" w:color="auto"/>
              <w:right w:val="single" w:sz="4" w:space="0" w:color="auto"/>
            </w:tcBorders>
            <w:vAlign w:val="center"/>
            <w:hideMark/>
          </w:tcPr>
          <w:p w14:paraId="06BF3AAD"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13AAAC1"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2B598E2"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BB71029" w14:textId="77777777" w:rsidR="00011108" w:rsidRPr="005963E7" w:rsidRDefault="00011108" w:rsidP="005963E7">
            <w:pPr>
              <w:spacing w:after="0"/>
              <w:jc w:val="left"/>
              <w:rPr>
                <w:rFonts w:ascii="Arial" w:hAnsi="Arial" w:cs="Arial"/>
                <w:color w:val="000000"/>
                <w:sz w:val="18"/>
                <w:szCs w:val="18"/>
              </w:rPr>
            </w:pPr>
          </w:p>
        </w:tc>
      </w:tr>
      <w:tr w:rsidR="00011108" w:rsidRPr="005963E7" w14:paraId="42D39E50"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3BB39AF4"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744C5462"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F4E3A53"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(iv) pass rates in accordance with study mode comparative to the last four sittings</w:t>
            </w:r>
          </w:p>
        </w:tc>
        <w:tc>
          <w:tcPr>
            <w:tcW w:w="0" w:type="auto"/>
            <w:vMerge/>
            <w:tcBorders>
              <w:top w:val="nil"/>
              <w:left w:val="single" w:sz="4" w:space="0" w:color="auto"/>
              <w:bottom w:val="single" w:sz="4" w:space="0" w:color="auto"/>
              <w:right w:val="single" w:sz="4" w:space="0" w:color="auto"/>
            </w:tcBorders>
            <w:vAlign w:val="center"/>
            <w:hideMark/>
          </w:tcPr>
          <w:p w14:paraId="67204C67"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D200BD8"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173440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E064D63" w14:textId="77777777" w:rsidR="00011108" w:rsidRPr="005963E7" w:rsidRDefault="00011108" w:rsidP="005963E7">
            <w:pPr>
              <w:spacing w:after="0"/>
              <w:jc w:val="left"/>
              <w:rPr>
                <w:rFonts w:ascii="Arial" w:hAnsi="Arial" w:cs="Arial"/>
                <w:color w:val="000000"/>
                <w:sz w:val="18"/>
                <w:szCs w:val="18"/>
              </w:rPr>
            </w:pPr>
          </w:p>
        </w:tc>
      </w:tr>
      <w:tr w:rsidR="00011108" w:rsidRPr="005963E7" w14:paraId="5DB2627C" w14:textId="77777777" w:rsidTr="00011108">
        <w:trPr>
          <w:trHeight w:val="510"/>
        </w:trPr>
        <w:tc>
          <w:tcPr>
            <w:tcW w:w="0" w:type="auto"/>
            <w:vMerge/>
            <w:tcBorders>
              <w:top w:val="nil"/>
              <w:left w:val="single" w:sz="4" w:space="0" w:color="auto"/>
              <w:bottom w:val="single" w:sz="4" w:space="0" w:color="auto"/>
              <w:right w:val="single" w:sz="4" w:space="0" w:color="auto"/>
            </w:tcBorders>
            <w:vAlign w:val="center"/>
            <w:hideMark/>
          </w:tcPr>
          <w:p w14:paraId="4B6D4A9D"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3AD443E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C3E9B3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(v) number of attempts statistics comparative to the last three sittings for 1</w:t>
            </w:r>
            <w:r w:rsidRPr="005963E7">
              <w:rPr>
                <w:rFonts w:ascii="Arial" w:hAnsi="Arial" w:cs="Arial"/>
                <w:color w:val="000000"/>
                <w:sz w:val="18"/>
                <w:szCs w:val="18"/>
                <w:vertAlign w:val="superscript"/>
              </w:rPr>
              <w:t>st</w:t>
            </w:r>
            <w:r w:rsidRPr="005963E7">
              <w:rPr>
                <w:rFonts w:ascii="Arial" w:hAnsi="Arial" w:cs="Arial"/>
                <w:color w:val="000000"/>
                <w:sz w:val="18"/>
                <w:szCs w:val="18"/>
              </w:rPr>
              <w:t xml:space="preserve"> ,2</w:t>
            </w:r>
            <w:r w:rsidRPr="005963E7">
              <w:rPr>
                <w:rFonts w:ascii="Arial" w:hAnsi="Arial" w:cs="Arial"/>
                <w:color w:val="000000"/>
                <w:sz w:val="18"/>
                <w:szCs w:val="18"/>
                <w:vertAlign w:val="superscript"/>
              </w:rPr>
              <w:t>nd</w:t>
            </w:r>
            <w:r w:rsidRPr="005963E7">
              <w:rPr>
                <w:rFonts w:ascii="Arial" w:hAnsi="Arial" w:cs="Arial"/>
                <w:color w:val="000000"/>
                <w:sz w:val="18"/>
                <w:szCs w:val="18"/>
              </w:rPr>
              <w:t xml:space="preserve"> ,3</w:t>
            </w:r>
            <w:r w:rsidRPr="005963E7">
              <w:rPr>
                <w:rFonts w:ascii="Arial" w:hAnsi="Arial" w:cs="Arial"/>
                <w:color w:val="000000"/>
                <w:sz w:val="18"/>
                <w:szCs w:val="18"/>
                <w:vertAlign w:val="superscript"/>
              </w:rPr>
              <w:t>rd</w:t>
            </w:r>
            <w:r w:rsidRPr="005963E7">
              <w:rPr>
                <w:rFonts w:ascii="Arial" w:hAnsi="Arial" w:cs="Arial"/>
                <w:color w:val="000000"/>
                <w:sz w:val="18"/>
                <w:szCs w:val="18"/>
              </w:rPr>
              <w:t xml:space="preserve"> and 4</w:t>
            </w:r>
            <w:r w:rsidRPr="005963E7">
              <w:rPr>
                <w:rFonts w:ascii="Arial" w:hAnsi="Arial" w:cs="Arial"/>
                <w:color w:val="000000"/>
                <w:sz w:val="18"/>
                <w:szCs w:val="18"/>
                <w:vertAlign w:val="superscript"/>
              </w:rPr>
              <w:t>th</w:t>
            </w:r>
            <w:r w:rsidRPr="005963E7">
              <w:rPr>
                <w:rFonts w:ascii="Arial" w:hAnsi="Arial" w:cs="Arial"/>
                <w:color w:val="000000"/>
                <w:sz w:val="18"/>
                <w:szCs w:val="18"/>
              </w:rPr>
              <w:t xml:space="preserve"> attempt.</w:t>
            </w:r>
          </w:p>
        </w:tc>
        <w:tc>
          <w:tcPr>
            <w:tcW w:w="0" w:type="auto"/>
            <w:vMerge/>
            <w:tcBorders>
              <w:top w:val="nil"/>
              <w:left w:val="single" w:sz="4" w:space="0" w:color="auto"/>
              <w:bottom w:val="single" w:sz="4" w:space="0" w:color="auto"/>
              <w:right w:val="single" w:sz="4" w:space="0" w:color="auto"/>
            </w:tcBorders>
            <w:vAlign w:val="center"/>
            <w:hideMark/>
          </w:tcPr>
          <w:p w14:paraId="08D63939"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D5DECE4"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755AE9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D1870F5" w14:textId="77777777" w:rsidR="00011108" w:rsidRPr="005963E7" w:rsidRDefault="00011108" w:rsidP="005963E7">
            <w:pPr>
              <w:spacing w:after="0"/>
              <w:jc w:val="left"/>
              <w:rPr>
                <w:rFonts w:ascii="Arial" w:hAnsi="Arial" w:cs="Arial"/>
                <w:color w:val="000000"/>
                <w:sz w:val="18"/>
                <w:szCs w:val="18"/>
              </w:rPr>
            </w:pPr>
          </w:p>
        </w:tc>
      </w:tr>
      <w:tr w:rsidR="00011108" w:rsidRPr="005963E7" w14:paraId="246705BF" w14:textId="77777777" w:rsidTr="00011108">
        <w:trPr>
          <w:trHeight w:val="720"/>
        </w:trPr>
        <w:tc>
          <w:tcPr>
            <w:tcW w:w="0" w:type="auto"/>
            <w:vMerge/>
            <w:tcBorders>
              <w:top w:val="nil"/>
              <w:left w:val="single" w:sz="4" w:space="0" w:color="auto"/>
              <w:bottom w:val="single" w:sz="4" w:space="0" w:color="auto"/>
              <w:right w:val="single" w:sz="4" w:space="0" w:color="auto"/>
            </w:tcBorders>
            <w:vAlign w:val="center"/>
            <w:hideMark/>
          </w:tcPr>
          <w:p w14:paraId="1F791613"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0350A761"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831EAD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(vi) attendance and pass rates per subject comparative to the last four sittings for each qualification (including graphical presentation)</w:t>
            </w:r>
          </w:p>
        </w:tc>
        <w:tc>
          <w:tcPr>
            <w:tcW w:w="0" w:type="auto"/>
            <w:vMerge/>
            <w:tcBorders>
              <w:top w:val="nil"/>
              <w:left w:val="single" w:sz="4" w:space="0" w:color="auto"/>
              <w:bottom w:val="single" w:sz="4" w:space="0" w:color="auto"/>
              <w:right w:val="single" w:sz="4" w:space="0" w:color="auto"/>
            </w:tcBorders>
            <w:vAlign w:val="center"/>
            <w:hideMark/>
          </w:tcPr>
          <w:p w14:paraId="3E0BE3B9"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92C0CF7"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9FA5AF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4816E07" w14:textId="77777777" w:rsidR="00011108" w:rsidRPr="005963E7" w:rsidRDefault="00011108" w:rsidP="005963E7">
            <w:pPr>
              <w:spacing w:after="0"/>
              <w:jc w:val="left"/>
              <w:rPr>
                <w:rFonts w:ascii="Arial" w:hAnsi="Arial" w:cs="Arial"/>
                <w:color w:val="000000"/>
                <w:sz w:val="18"/>
                <w:szCs w:val="18"/>
              </w:rPr>
            </w:pPr>
          </w:p>
        </w:tc>
      </w:tr>
      <w:tr w:rsidR="00011108" w:rsidRPr="005963E7" w14:paraId="72C012E6"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1F5425F6"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7A412355"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FF57355"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eastAsia="Calibri" w:hAnsi="Arial" w:cs="Arial"/>
                <w:color w:val="000000"/>
                <w:sz w:val="18"/>
                <w:szCs w:val="18"/>
              </w:rPr>
              <w:t>(vii)Provision of automated question by question analysis reports.</w:t>
            </w:r>
          </w:p>
        </w:tc>
        <w:tc>
          <w:tcPr>
            <w:tcW w:w="0" w:type="auto"/>
            <w:vMerge/>
            <w:tcBorders>
              <w:top w:val="nil"/>
              <w:left w:val="single" w:sz="4" w:space="0" w:color="auto"/>
              <w:bottom w:val="single" w:sz="4" w:space="0" w:color="auto"/>
              <w:right w:val="single" w:sz="4" w:space="0" w:color="auto"/>
            </w:tcBorders>
            <w:vAlign w:val="center"/>
            <w:hideMark/>
          </w:tcPr>
          <w:p w14:paraId="76565CAA"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A2DEF53"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F432FDF"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F906D5B" w14:textId="77777777" w:rsidR="00011108" w:rsidRPr="005963E7" w:rsidRDefault="00011108" w:rsidP="005963E7">
            <w:pPr>
              <w:spacing w:after="0"/>
              <w:jc w:val="left"/>
              <w:rPr>
                <w:rFonts w:ascii="Arial" w:hAnsi="Arial" w:cs="Arial"/>
                <w:color w:val="000000"/>
                <w:sz w:val="18"/>
                <w:szCs w:val="18"/>
              </w:rPr>
            </w:pPr>
          </w:p>
        </w:tc>
      </w:tr>
      <w:tr w:rsidR="00011108" w:rsidRPr="005963E7" w14:paraId="4D3A82BF"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4DA1EF66"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586A00FB"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5B490B8"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2B20E67F"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8374F29"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CE49422"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813DE0E" w14:textId="77777777" w:rsidR="00011108" w:rsidRPr="005963E7" w:rsidRDefault="00011108" w:rsidP="005963E7">
            <w:pPr>
              <w:spacing w:after="0"/>
              <w:jc w:val="left"/>
              <w:rPr>
                <w:rFonts w:ascii="Arial" w:hAnsi="Arial" w:cs="Arial"/>
                <w:color w:val="000000"/>
                <w:sz w:val="18"/>
                <w:szCs w:val="18"/>
              </w:rPr>
            </w:pPr>
          </w:p>
        </w:tc>
      </w:tr>
      <w:tr w:rsidR="00011108" w:rsidRPr="005963E7" w14:paraId="26348586"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58B6B40C"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74262851"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6E5A435"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(viii) Performance statistics of candidates with raw results and after application of the 45% rule and 48% rule.</w:t>
            </w:r>
          </w:p>
        </w:tc>
        <w:tc>
          <w:tcPr>
            <w:tcW w:w="0" w:type="auto"/>
            <w:vMerge/>
            <w:tcBorders>
              <w:top w:val="nil"/>
              <w:left w:val="single" w:sz="4" w:space="0" w:color="auto"/>
              <w:bottom w:val="single" w:sz="4" w:space="0" w:color="auto"/>
              <w:right w:val="single" w:sz="4" w:space="0" w:color="auto"/>
            </w:tcBorders>
            <w:vAlign w:val="center"/>
            <w:hideMark/>
          </w:tcPr>
          <w:p w14:paraId="62D97DF6"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CC2382F"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1F2398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4965480" w14:textId="77777777" w:rsidR="00011108" w:rsidRPr="005963E7" w:rsidRDefault="00011108" w:rsidP="005963E7">
            <w:pPr>
              <w:spacing w:after="0"/>
              <w:jc w:val="left"/>
              <w:rPr>
                <w:rFonts w:ascii="Arial" w:hAnsi="Arial" w:cs="Arial"/>
                <w:color w:val="000000"/>
                <w:sz w:val="18"/>
                <w:szCs w:val="18"/>
              </w:rPr>
            </w:pPr>
          </w:p>
        </w:tc>
      </w:tr>
      <w:tr w:rsidR="00011108" w:rsidRPr="005963E7" w14:paraId="6400296D"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47F3230C"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55945422"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66C6ED9"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(ix) Overall Pass rate of candidates at each centre per qualification per sitting per year</w:t>
            </w:r>
          </w:p>
        </w:tc>
        <w:tc>
          <w:tcPr>
            <w:tcW w:w="0" w:type="auto"/>
            <w:vMerge/>
            <w:tcBorders>
              <w:top w:val="nil"/>
              <w:left w:val="single" w:sz="4" w:space="0" w:color="auto"/>
              <w:bottom w:val="single" w:sz="4" w:space="0" w:color="auto"/>
              <w:right w:val="single" w:sz="4" w:space="0" w:color="auto"/>
            </w:tcBorders>
            <w:vAlign w:val="center"/>
            <w:hideMark/>
          </w:tcPr>
          <w:p w14:paraId="78E55425"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D9FD11"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5CE1EC4"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F7EF16A" w14:textId="77777777" w:rsidR="00011108" w:rsidRPr="005963E7" w:rsidRDefault="00011108" w:rsidP="005963E7">
            <w:pPr>
              <w:spacing w:after="0"/>
              <w:jc w:val="left"/>
              <w:rPr>
                <w:rFonts w:ascii="Arial" w:hAnsi="Arial" w:cs="Arial"/>
                <w:color w:val="000000"/>
                <w:sz w:val="18"/>
                <w:szCs w:val="18"/>
              </w:rPr>
            </w:pPr>
          </w:p>
        </w:tc>
      </w:tr>
      <w:tr w:rsidR="00011108" w:rsidRPr="005963E7" w14:paraId="14DCDA6E"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75422418"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056FA356"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6D9BC09"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(x) Pass rate of candidates at each centre per subject per sitting per year.</w:t>
            </w:r>
          </w:p>
        </w:tc>
        <w:tc>
          <w:tcPr>
            <w:tcW w:w="0" w:type="auto"/>
            <w:vMerge/>
            <w:tcBorders>
              <w:top w:val="nil"/>
              <w:left w:val="single" w:sz="4" w:space="0" w:color="auto"/>
              <w:bottom w:val="single" w:sz="4" w:space="0" w:color="auto"/>
              <w:right w:val="single" w:sz="4" w:space="0" w:color="auto"/>
            </w:tcBorders>
            <w:vAlign w:val="center"/>
            <w:hideMark/>
          </w:tcPr>
          <w:p w14:paraId="0A0F7C0A"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F164C26"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5741057"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0A3BED6" w14:textId="77777777" w:rsidR="00011108" w:rsidRPr="005963E7" w:rsidRDefault="00011108" w:rsidP="005963E7">
            <w:pPr>
              <w:spacing w:after="0"/>
              <w:jc w:val="left"/>
              <w:rPr>
                <w:rFonts w:ascii="Arial" w:hAnsi="Arial" w:cs="Arial"/>
                <w:color w:val="000000"/>
                <w:sz w:val="18"/>
                <w:szCs w:val="18"/>
              </w:rPr>
            </w:pPr>
          </w:p>
        </w:tc>
      </w:tr>
      <w:tr w:rsidR="00011108" w:rsidRPr="005963E7" w14:paraId="228B244F"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77B47AC2"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61D66BA5"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9EC8CD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(xi) Average pass mark for each subject per sitting per year. </w:t>
            </w:r>
          </w:p>
        </w:tc>
        <w:tc>
          <w:tcPr>
            <w:tcW w:w="0" w:type="auto"/>
            <w:vMerge/>
            <w:tcBorders>
              <w:top w:val="nil"/>
              <w:left w:val="single" w:sz="4" w:space="0" w:color="auto"/>
              <w:bottom w:val="single" w:sz="4" w:space="0" w:color="auto"/>
              <w:right w:val="single" w:sz="4" w:space="0" w:color="auto"/>
            </w:tcBorders>
            <w:vAlign w:val="center"/>
            <w:hideMark/>
          </w:tcPr>
          <w:p w14:paraId="02E48754"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4284602"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8127FD0"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8BE2B2D" w14:textId="77777777" w:rsidR="00011108" w:rsidRPr="005963E7" w:rsidRDefault="00011108" w:rsidP="005963E7">
            <w:pPr>
              <w:spacing w:after="0"/>
              <w:jc w:val="left"/>
              <w:rPr>
                <w:rFonts w:ascii="Arial" w:hAnsi="Arial" w:cs="Arial"/>
                <w:color w:val="000000"/>
                <w:sz w:val="18"/>
                <w:szCs w:val="18"/>
              </w:rPr>
            </w:pPr>
          </w:p>
        </w:tc>
      </w:tr>
      <w:tr w:rsidR="00011108" w:rsidRPr="005963E7" w14:paraId="2266DBA4"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4EFC9EB3"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4C61151D"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373DC71"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(xii) Best student per sitting per year for each subject.</w:t>
            </w:r>
          </w:p>
        </w:tc>
        <w:tc>
          <w:tcPr>
            <w:tcW w:w="0" w:type="auto"/>
            <w:vMerge/>
            <w:tcBorders>
              <w:top w:val="nil"/>
              <w:left w:val="single" w:sz="4" w:space="0" w:color="auto"/>
              <w:bottom w:val="single" w:sz="4" w:space="0" w:color="auto"/>
              <w:right w:val="single" w:sz="4" w:space="0" w:color="auto"/>
            </w:tcBorders>
            <w:vAlign w:val="center"/>
            <w:hideMark/>
          </w:tcPr>
          <w:p w14:paraId="4EDCABE6"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2BB7006"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BC54502"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9F54BBA" w14:textId="77777777" w:rsidR="00011108" w:rsidRPr="005963E7" w:rsidRDefault="00011108" w:rsidP="005963E7">
            <w:pPr>
              <w:spacing w:after="0"/>
              <w:jc w:val="left"/>
              <w:rPr>
                <w:rFonts w:ascii="Arial" w:hAnsi="Arial" w:cs="Arial"/>
                <w:color w:val="000000"/>
                <w:sz w:val="18"/>
                <w:szCs w:val="18"/>
              </w:rPr>
            </w:pPr>
          </w:p>
        </w:tc>
      </w:tr>
      <w:tr w:rsidR="00011108" w:rsidRPr="005963E7" w14:paraId="7A8DE417"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5F04D77A"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57CB464D"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C54CFC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(xi)Graduates per sitting per year for each qualification.</w:t>
            </w:r>
          </w:p>
        </w:tc>
        <w:tc>
          <w:tcPr>
            <w:tcW w:w="0" w:type="auto"/>
            <w:vMerge/>
            <w:tcBorders>
              <w:top w:val="nil"/>
              <w:left w:val="single" w:sz="4" w:space="0" w:color="auto"/>
              <w:bottom w:val="single" w:sz="4" w:space="0" w:color="auto"/>
              <w:right w:val="single" w:sz="4" w:space="0" w:color="auto"/>
            </w:tcBorders>
            <w:vAlign w:val="center"/>
            <w:hideMark/>
          </w:tcPr>
          <w:p w14:paraId="4CB44DBA"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C16AE24"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D235F30"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107928C" w14:textId="77777777" w:rsidR="00011108" w:rsidRPr="005963E7" w:rsidRDefault="00011108" w:rsidP="005963E7">
            <w:pPr>
              <w:spacing w:after="0"/>
              <w:jc w:val="left"/>
              <w:rPr>
                <w:rFonts w:ascii="Arial" w:hAnsi="Arial" w:cs="Arial"/>
                <w:color w:val="000000"/>
                <w:sz w:val="18"/>
                <w:szCs w:val="18"/>
              </w:rPr>
            </w:pPr>
          </w:p>
        </w:tc>
      </w:tr>
      <w:tr w:rsidR="00011108" w:rsidRPr="005963E7" w14:paraId="1D846596"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30744164"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76FD56B1"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FF3BB6F"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(xii) Best overall graduate per year for each qualification</w:t>
            </w:r>
          </w:p>
        </w:tc>
        <w:tc>
          <w:tcPr>
            <w:tcW w:w="0" w:type="auto"/>
            <w:vMerge/>
            <w:tcBorders>
              <w:top w:val="nil"/>
              <w:left w:val="single" w:sz="4" w:space="0" w:color="auto"/>
              <w:bottom w:val="single" w:sz="4" w:space="0" w:color="auto"/>
              <w:right w:val="single" w:sz="4" w:space="0" w:color="auto"/>
            </w:tcBorders>
            <w:vAlign w:val="center"/>
            <w:hideMark/>
          </w:tcPr>
          <w:p w14:paraId="746A8A55"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649C635"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745A550"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5E3C188" w14:textId="77777777" w:rsidR="00011108" w:rsidRPr="005963E7" w:rsidRDefault="00011108" w:rsidP="005963E7">
            <w:pPr>
              <w:spacing w:after="0"/>
              <w:jc w:val="left"/>
              <w:rPr>
                <w:rFonts w:ascii="Arial" w:hAnsi="Arial" w:cs="Arial"/>
                <w:color w:val="000000"/>
                <w:sz w:val="18"/>
                <w:szCs w:val="18"/>
              </w:rPr>
            </w:pPr>
          </w:p>
        </w:tc>
      </w:tr>
      <w:tr w:rsidR="00011108" w:rsidRPr="005963E7" w14:paraId="37414E56"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7B39E389"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76DAF9E0"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9B0F0FF"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241A52C3"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0E5BA70"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82E2BFD"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E5A3F76" w14:textId="77777777" w:rsidR="00011108" w:rsidRPr="005963E7" w:rsidRDefault="00011108" w:rsidP="005963E7">
            <w:pPr>
              <w:spacing w:after="0"/>
              <w:jc w:val="left"/>
              <w:rPr>
                <w:rFonts w:ascii="Arial" w:hAnsi="Arial" w:cs="Arial"/>
                <w:color w:val="000000"/>
                <w:sz w:val="18"/>
                <w:szCs w:val="18"/>
              </w:rPr>
            </w:pPr>
          </w:p>
        </w:tc>
      </w:tr>
      <w:tr w:rsidR="00011108" w:rsidRPr="005963E7" w14:paraId="6FBD5881"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5F67031F"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0DEF99D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BEDEEA7"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5) Provision for system approval of results at Director and CEO level.</w:t>
            </w:r>
          </w:p>
        </w:tc>
        <w:tc>
          <w:tcPr>
            <w:tcW w:w="0" w:type="auto"/>
            <w:vMerge/>
            <w:tcBorders>
              <w:top w:val="nil"/>
              <w:left w:val="single" w:sz="4" w:space="0" w:color="auto"/>
              <w:bottom w:val="single" w:sz="4" w:space="0" w:color="auto"/>
              <w:right w:val="single" w:sz="4" w:space="0" w:color="auto"/>
            </w:tcBorders>
            <w:vAlign w:val="center"/>
            <w:hideMark/>
          </w:tcPr>
          <w:p w14:paraId="31E947D2"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D75243F"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1FC605F"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A0A1465" w14:textId="77777777" w:rsidR="00011108" w:rsidRPr="005963E7" w:rsidRDefault="00011108" w:rsidP="005963E7">
            <w:pPr>
              <w:spacing w:after="0"/>
              <w:jc w:val="left"/>
              <w:rPr>
                <w:rFonts w:ascii="Arial" w:hAnsi="Arial" w:cs="Arial"/>
                <w:color w:val="000000"/>
                <w:sz w:val="18"/>
                <w:szCs w:val="18"/>
              </w:rPr>
            </w:pPr>
          </w:p>
        </w:tc>
      </w:tr>
      <w:tr w:rsidR="00011108" w:rsidRPr="005963E7" w14:paraId="149CC548"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4DF949C5"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6F8FDC9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D0F48E6"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4E6CA60D"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92B1C5C"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5EBD4E1"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0352A551" w14:textId="77777777" w:rsidR="00011108" w:rsidRPr="005963E7" w:rsidRDefault="00011108" w:rsidP="005963E7">
            <w:pPr>
              <w:spacing w:after="0"/>
              <w:jc w:val="left"/>
              <w:rPr>
                <w:rFonts w:ascii="Arial" w:hAnsi="Arial" w:cs="Arial"/>
                <w:color w:val="000000"/>
                <w:sz w:val="18"/>
                <w:szCs w:val="18"/>
              </w:rPr>
            </w:pPr>
          </w:p>
        </w:tc>
      </w:tr>
      <w:tr w:rsidR="00011108" w:rsidRPr="005963E7" w14:paraId="475A3CFA"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5D491F1E"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593BA913"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0D21C4F"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6) Publication of results must be done instantaneously following approvals.</w:t>
            </w:r>
          </w:p>
        </w:tc>
        <w:tc>
          <w:tcPr>
            <w:tcW w:w="0" w:type="auto"/>
            <w:vMerge/>
            <w:tcBorders>
              <w:top w:val="nil"/>
              <w:left w:val="single" w:sz="4" w:space="0" w:color="auto"/>
              <w:bottom w:val="single" w:sz="4" w:space="0" w:color="auto"/>
              <w:right w:val="single" w:sz="4" w:space="0" w:color="auto"/>
            </w:tcBorders>
            <w:vAlign w:val="center"/>
            <w:hideMark/>
          </w:tcPr>
          <w:p w14:paraId="7794FDCE"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9D9B263"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F9D3ED5"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E803410" w14:textId="77777777" w:rsidR="00011108" w:rsidRPr="005963E7" w:rsidRDefault="00011108" w:rsidP="005963E7">
            <w:pPr>
              <w:spacing w:after="0"/>
              <w:jc w:val="left"/>
              <w:rPr>
                <w:rFonts w:ascii="Arial" w:hAnsi="Arial" w:cs="Arial"/>
                <w:color w:val="000000"/>
                <w:sz w:val="18"/>
                <w:szCs w:val="18"/>
              </w:rPr>
            </w:pPr>
          </w:p>
        </w:tc>
      </w:tr>
      <w:tr w:rsidR="00011108" w:rsidRPr="005963E7" w14:paraId="6F962D0A"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6BE223B3"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5D8084E9"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677B44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594C45F6"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E24C85B"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4272AAB"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D9CB345" w14:textId="77777777" w:rsidR="00011108" w:rsidRPr="005963E7" w:rsidRDefault="00011108" w:rsidP="005963E7">
            <w:pPr>
              <w:spacing w:after="0"/>
              <w:jc w:val="left"/>
              <w:rPr>
                <w:rFonts w:ascii="Arial" w:hAnsi="Arial" w:cs="Arial"/>
                <w:color w:val="000000"/>
                <w:sz w:val="18"/>
                <w:szCs w:val="18"/>
              </w:rPr>
            </w:pPr>
          </w:p>
        </w:tc>
      </w:tr>
      <w:tr w:rsidR="00011108" w:rsidRPr="005963E7" w14:paraId="593487B4"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6F4AC3B4"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2242BFF6"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5CB05A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7) Statements result for each sitting must be accessible anytime for each student using their student portal.</w:t>
            </w:r>
          </w:p>
        </w:tc>
        <w:tc>
          <w:tcPr>
            <w:tcW w:w="0" w:type="auto"/>
            <w:vMerge/>
            <w:tcBorders>
              <w:top w:val="nil"/>
              <w:left w:val="single" w:sz="4" w:space="0" w:color="auto"/>
              <w:bottom w:val="single" w:sz="4" w:space="0" w:color="auto"/>
              <w:right w:val="single" w:sz="4" w:space="0" w:color="auto"/>
            </w:tcBorders>
            <w:vAlign w:val="center"/>
            <w:hideMark/>
          </w:tcPr>
          <w:p w14:paraId="08A5985D"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3D2EB72"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D9F4F13"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43A983DD" w14:textId="77777777" w:rsidR="00011108" w:rsidRPr="005963E7" w:rsidRDefault="00011108" w:rsidP="005963E7">
            <w:pPr>
              <w:suppressAutoHyphens w:val="0"/>
              <w:spacing w:after="0"/>
              <w:jc w:val="left"/>
              <w:rPr>
                <w:rFonts w:ascii="Arial" w:hAnsi="Arial" w:cs="Arial"/>
                <w:color w:val="000000"/>
                <w:sz w:val="18"/>
                <w:szCs w:val="18"/>
              </w:rPr>
            </w:pPr>
          </w:p>
        </w:tc>
      </w:tr>
      <w:tr w:rsidR="005963E7" w:rsidRPr="005963E7" w14:paraId="1DB2A0CE" w14:textId="77777777" w:rsidTr="00011108">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46FD19"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EX-03</w:t>
            </w:r>
          </w:p>
        </w:tc>
        <w:tc>
          <w:tcPr>
            <w:tcW w:w="0" w:type="auto"/>
            <w:tcBorders>
              <w:top w:val="nil"/>
              <w:left w:val="nil"/>
              <w:bottom w:val="single" w:sz="4" w:space="0" w:color="auto"/>
              <w:right w:val="single" w:sz="4" w:space="0" w:color="auto"/>
            </w:tcBorders>
            <w:shd w:val="clear" w:color="auto" w:fill="auto"/>
            <w:vAlign w:val="center"/>
            <w:hideMark/>
          </w:tcPr>
          <w:p w14:paraId="716899D2" w14:textId="77777777" w:rsidR="005963E7" w:rsidRPr="005963E7" w:rsidRDefault="00011108" w:rsidP="005963E7">
            <w:pPr>
              <w:suppressAutoHyphens w:val="0"/>
              <w:spacing w:after="0"/>
              <w:jc w:val="left"/>
              <w:rPr>
                <w:rFonts w:ascii="Arial" w:hAnsi="Arial" w:cs="Arial"/>
                <w:color w:val="000000"/>
                <w:sz w:val="18"/>
                <w:szCs w:val="18"/>
              </w:rPr>
            </w:pPr>
            <w:r>
              <w:rPr>
                <w:rFonts w:ascii="Arial" w:hAnsi="Arial" w:cs="Arial"/>
                <w:color w:val="000000"/>
                <w:sz w:val="18"/>
                <w:szCs w:val="18"/>
              </w:rPr>
              <w:t xml:space="preserve">System Based </w:t>
            </w:r>
            <w:r w:rsidR="005963E7" w:rsidRPr="005963E7">
              <w:rPr>
                <w:rFonts w:ascii="Arial" w:hAnsi="Arial" w:cs="Arial"/>
                <w:color w:val="000000"/>
                <w:sz w:val="18"/>
                <w:szCs w:val="18"/>
              </w:rPr>
              <w:t>Approvals</w:t>
            </w:r>
          </w:p>
        </w:tc>
        <w:tc>
          <w:tcPr>
            <w:tcW w:w="0" w:type="auto"/>
            <w:tcBorders>
              <w:top w:val="nil"/>
              <w:left w:val="nil"/>
              <w:bottom w:val="single" w:sz="4" w:space="0" w:color="auto"/>
              <w:right w:val="single" w:sz="4" w:space="0" w:color="auto"/>
            </w:tcBorders>
            <w:shd w:val="clear" w:color="auto" w:fill="auto"/>
            <w:vAlign w:val="center"/>
            <w:hideMark/>
          </w:tcPr>
          <w:p w14:paraId="54E20326"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System should have provision for approval of results and reports. The levels must include Manager Exams, </w:t>
            </w:r>
            <w:proofErr w:type="spellStart"/>
            <w:r w:rsidRPr="005963E7">
              <w:rPr>
                <w:rFonts w:ascii="Arial" w:hAnsi="Arial" w:cs="Arial"/>
                <w:color w:val="000000"/>
                <w:sz w:val="18"/>
                <w:szCs w:val="18"/>
              </w:rPr>
              <w:t>DET</w:t>
            </w:r>
            <w:proofErr w:type="spellEnd"/>
            <w:r w:rsidRPr="005963E7">
              <w:rPr>
                <w:rFonts w:ascii="Arial" w:hAnsi="Arial" w:cs="Arial"/>
                <w:color w:val="000000"/>
                <w:sz w:val="18"/>
                <w:szCs w:val="18"/>
              </w:rPr>
              <w:t>, and CEO</w:t>
            </w:r>
          </w:p>
        </w:tc>
        <w:tc>
          <w:tcPr>
            <w:tcW w:w="0" w:type="auto"/>
            <w:tcBorders>
              <w:top w:val="nil"/>
              <w:left w:val="nil"/>
              <w:bottom w:val="single" w:sz="4" w:space="0" w:color="auto"/>
              <w:right w:val="single" w:sz="4" w:space="0" w:color="auto"/>
            </w:tcBorders>
            <w:shd w:val="clear" w:color="auto" w:fill="auto"/>
            <w:vAlign w:val="center"/>
            <w:hideMark/>
          </w:tcPr>
          <w:p w14:paraId="7D9FBE5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456F5C3"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71F1CF8"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0FA73BED" w14:textId="77777777" w:rsidR="005963E7" w:rsidRPr="005963E7" w:rsidRDefault="005963E7" w:rsidP="0001110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011108">
              <w:rPr>
                <w:rFonts w:ascii="Arial" w:hAnsi="Arial" w:cs="Arial"/>
                <w:color w:val="000000"/>
                <w:sz w:val="18"/>
                <w:szCs w:val="18"/>
              </w:rPr>
              <w:t>10pts</w:t>
            </w:r>
          </w:p>
        </w:tc>
      </w:tr>
      <w:tr w:rsidR="00011108" w:rsidRPr="005963E7" w14:paraId="588FBEE0" w14:textId="77777777" w:rsidTr="00011108">
        <w:trPr>
          <w:trHeight w:val="7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8CFD108"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EX-04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9303B7"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To reduce the manual computation of the stationeries to be packet for the examinations by 90%</w:t>
            </w:r>
          </w:p>
        </w:tc>
        <w:tc>
          <w:tcPr>
            <w:tcW w:w="0" w:type="auto"/>
            <w:tcBorders>
              <w:top w:val="nil"/>
              <w:left w:val="nil"/>
              <w:bottom w:val="single" w:sz="4" w:space="0" w:color="auto"/>
              <w:right w:val="single" w:sz="4" w:space="0" w:color="auto"/>
            </w:tcBorders>
            <w:shd w:val="clear" w:color="auto" w:fill="auto"/>
            <w:vAlign w:val="center"/>
            <w:hideMark/>
          </w:tcPr>
          <w:p w14:paraId="2E0234DC" w14:textId="77777777" w:rsidR="00011108" w:rsidRPr="005963E7" w:rsidRDefault="00011108" w:rsidP="005963E7">
            <w:pPr>
              <w:suppressAutoHyphens w:val="0"/>
              <w:spacing w:after="0"/>
              <w:ind w:firstLineChars="200" w:firstLine="360"/>
              <w:jc w:val="left"/>
              <w:rPr>
                <w:rFonts w:ascii="Arial" w:hAnsi="Arial" w:cs="Arial"/>
                <w:color w:val="000000"/>
                <w:sz w:val="18"/>
                <w:szCs w:val="18"/>
              </w:rPr>
            </w:pPr>
            <w:r w:rsidRPr="005963E7">
              <w:rPr>
                <w:rFonts w:ascii="Arial" w:hAnsi="Arial" w:cs="Arial"/>
                <w:color w:val="000000"/>
                <w:sz w:val="18"/>
                <w:szCs w:val="18"/>
              </w:rPr>
              <w:t>·         Provision for the generation of the number of answer booklets to be packed for each centre according to the entries.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B2AA4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23BFF4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nil"/>
              <w:right w:val="single" w:sz="4" w:space="0" w:color="auto"/>
            </w:tcBorders>
            <w:shd w:val="clear" w:color="auto" w:fill="auto"/>
            <w:noWrap/>
            <w:vAlign w:val="bottom"/>
            <w:hideMark/>
          </w:tcPr>
          <w:p w14:paraId="62BDF0B5"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BC83163"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A1B7071"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9B571D9"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0DD60A8"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7D1EA2A" w14:textId="77777777" w:rsidR="00011108" w:rsidRPr="005963E7" w:rsidRDefault="00011108"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center"/>
            <w:hideMark/>
          </w:tcPr>
          <w:p w14:paraId="2B1144FF" w14:textId="77777777" w:rsidR="00011108" w:rsidRPr="005963E7" w:rsidRDefault="00011108" w:rsidP="0001110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090A827" w14:textId="77777777" w:rsidR="00011108" w:rsidRPr="005963E7" w:rsidRDefault="00011108" w:rsidP="0001110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10pts</w:t>
            </w:r>
          </w:p>
        </w:tc>
      </w:tr>
      <w:tr w:rsidR="00011108" w:rsidRPr="005963E7" w14:paraId="7DA8C88A" w14:textId="77777777" w:rsidTr="00011108">
        <w:trPr>
          <w:trHeight w:val="720"/>
        </w:trPr>
        <w:tc>
          <w:tcPr>
            <w:tcW w:w="0" w:type="auto"/>
            <w:vMerge/>
            <w:tcBorders>
              <w:top w:val="nil"/>
              <w:left w:val="single" w:sz="4" w:space="0" w:color="auto"/>
              <w:bottom w:val="single" w:sz="4" w:space="0" w:color="auto"/>
              <w:right w:val="single" w:sz="4" w:space="0" w:color="auto"/>
            </w:tcBorders>
            <w:vAlign w:val="center"/>
            <w:hideMark/>
          </w:tcPr>
          <w:p w14:paraId="1D9A87FF"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C5FF556"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853CAD2" w14:textId="77777777" w:rsidR="00011108" w:rsidRPr="005963E7" w:rsidRDefault="00011108" w:rsidP="005963E7">
            <w:pPr>
              <w:suppressAutoHyphens w:val="0"/>
              <w:spacing w:after="0"/>
              <w:ind w:firstLineChars="200" w:firstLine="360"/>
              <w:jc w:val="left"/>
              <w:rPr>
                <w:rFonts w:ascii="Arial" w:hAnsi="Arial" w:cs="Arial"/>
                <w:color w:val="000000"/>
                <w:sz w:val="18"/>
                <w:szCs w:val="18"/>
              </w:rPr>
            </w:pPr>
            <w:r w:rsidRPr="005963E7">
              <w:rPr>
                <w:rFonts w:ascii="Arial" w:hAnsi="Arial" w:cs="Arial"/>
                <w:color w:val="000000"/>
                <w:sz w:val="18"/>
                <w:szCs w:val="18"/>
              </w:rPr>
              <w:t>·         Provision for the generation of the number of tamper envelopes to be packed for each centre according to the subjects registered.</w:t>
            </w:r>
          </w:p>
        </w:tc>
        <w:tc>
          <w:tcPr>
            <w:tcW w:w="0" w:type="auto"/>
            <w:vMerge/>
            <w:tcBorders>
              <w:top w:val="nil"/>
              <w:left w:val="single" w:sz="4" w:space="0" w:color="auto"/>
              <w:bottom w:val="single" w:sz="4" w:space="0" w:color="auto"/>
              <w:right w:val="single" w:sz="4" w:space="0" w:color="auto"/>
            </w:tcBorders>
            <w:vAlign w:val="center"/>
            <w:hideMark/>
          </w:tcPr>
          <w:p w14:paraId="6198A750"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8579DC7"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vMerge/>
            <w:tcBorders>
              <w:left w:val="nil"/>
              <w:right w:val="single" w:sz="4" w:space="0" w:color="auto"/>
            </w:tcBorders>
            <w:shd w:val="clear" w:color="auto" w:fill="auto"/>
            <w:noWrap/>
            <w:vAlign w:val="bottom"/>
            <w:hideMark/>
          </w:tcPr>
          <w:p w14:paraId="144C9C7C" w14:textId="77777777" w:rsidR="00011108" w:rsidRPr="005963E7" w:rsidRDefault="00011108" w:rsidP="005963E7">
            <w:pPr>
              <w:spacing w:after="0"/>
              <w:jc w:val="left"/>
              <w:rPr>
                <w:rFonts w:ascii="Arial" w:hAnsi="Arial" w:cs="Arial"/>
                <w:color w:val="000000"/>
                <w:sz w:val="18"/>
                <w:szCs w:val="18"/>
              </w:rPr>
            </w:pPr>
          </w:p>
        </w:tc>
        <w:tc>
          <w:tcPr>
            <w:tcW w:w="1260" w:type="dxa"/>
            <w:vMerge/>
            <w:tcBorders>
              <w:left w:val="nil"/>
              <w:right w:val="single" w:sz="4" w:space="0" w:color="auto"/>
            </w:tcBorders>
            <w:shd w:val="clear" w:color="auto" w:fill="auto"/>
            <w:noWrap/>
            <w:vAlign w:val="bottom"/>
            <w:hideMark/>
          </w:tcPr>
          <w:p w14:paraId="5A1BF592" w14:textId="77777777" w:rsidR="00011108" w:rsidRPr="005963E7" w:rsidRDefault="00011108" w:rsidP="005963E7">
            <w:pPr>
              <w:spacing w:after="0"/>
              <w:jc w:val="left"/>
              <w:rPr>
                <w:rFonts w:ascii="Arial" w:hAnsi="Arial" w:cs="Arial"/>
                <w:color w:val="000000"/>
                <w:sz w:val="18"/>
                <w:szCs w:val="18"/>
              </w:rPr>
            </w:pPr>
          </w:p>
        </w:tc>
      </w:tr>
      <w:tr w:rsidR="00011108" w:rsidRPr="005963E7" w14:paraId="5E1EBB6F" w14:textId="77777777" w:rsidTr="00011108">
        <w:trPr>
          <w:trHeight w:val="720"/>
        </w:trPr>
        <w:tc>
          <w:tcPr>
            <w:tcW w:w="0" w:type="auto"/>
            <w:vMerge/>
            <w:tcBorders>
              <w:top w:val="nil"/>
              <w:left w:val="single" w:sz="4" w:space="0" w:color="auto"/>
              <w:bottom w:val="single" w:sz="4" w:space="0" w:color="auto"/>
              <w:right w:val="single" w:sz="4" w:space="0" w:color="auto"/>
            </w:tcBorders>
            <w:vAlign w:val="center"/>
            <w:hideMark/>
          </w:tcPr>
          <w:p w14:paraId="4F22428E"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0601521"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1178122" w14:textId="77777777" w:rsidR="00011108" w:rsidRPr="005963E7" w:rsidRDefault="00011108" w:rsidP="005963E7">
            <w:pPr>
              <w:suppressAutoHyphens w:val="0"/>
              <w:spacing w:after="0"/>
              <w:ind w:firstLineChars="200" w:firstLine="360"/>
              <w:jc w:val="left"/>
              <w:rPr>
                <w:rFonts w:ascii="Arial" w:hAnsi="Arial" w:cs="Arial"/>
                <w:color w:val="000000"/>
                <w:sz w:val="18"/>
                <w:szCs w:val="18"/>
              </w:rPr>
            </w:pPr>
            <w:r w:rsidRPr="005963E7">
              <w:rPr>
                <w:rFonts w:ascii="Arial" w:hAnsi="Arial" w:cs="Arial"/>
                <w:color w:val="000000"/>
                <w:sz w:val="18"/>
                <w:szCs w:val="18"/>
              </w:rPr>
              <w:t>·         Provision for the generation of assistant invigilators forms to be packed for each centre according to the entries.</w:t>
            </w:r>
          </w:p>
        </w:tc>
        <w:tc>
          <w:tcPr>
            <w:tcW w:w="0" w:type="auto"/>
            <w:vMerge/>
            <w:tcBorders>
              <w:top w:val="nil"/>
              <w:left w:val="single" w:sz="4" w:space="0" w:color="auto"/>
              <w:bottom w:val="single" w:sz="4" w:space="0" w:color="auto"/>
              <w:right w:val="single" w:sz="4" w:space="0" w:color="auto"/>
            </w:tcBorders>
            <w:vAlign w:val="center"/>
            <w:hideMark/>
          </w:tcPr>
          <w:p w14:paraId="6DC1CFCA"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F4D5B70"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vMerge/>
            <w:tcBorders>
              <w:left w:val="nil"/>
              <w:right w:val="single" w:sz="4" w:space="0" w:color="auto"/>
            </w:tcBorders>
            <w:shd w:val="clear" w:color="auto" w:fill="auto"/>
            <w:noWrap/>
            <w:vAlign w:val="bottom"/>
            <w:hideMark/>
          </w:tcPr>
          <w:p w14:paraId="15B9B6A0" w14:textId="77777777" w:rsidR="00011108" w:rsidRPr="005963E7" w:rsidRDefault="00011108" w:rsidP="005963E7">
            <w:pPr>
              <w:spacing w:after="0"/>
              <w:jc w:val="left"/>
              <w:rPr>
                <w:rFonts w:ascii="Arial" w:hAnsi="Arial" w:cs="Arial"/>
                <w:color w:val="000000"/>
                <w:sz w:val="18"/>
                <w:szCs w:val="18"/>
              </w:rPr>
            </w:pPr>
          </w:p>
        </w:tc>
        <w:tc>
          <w:tcPr>
            <w:tcW w:w="1260" w:type="dxa"/>
            <w:vMerge/>
            <w:tcBorders>
              <w:left w:val="nil"/>
              <w:right w:val="single" w:sz="4" w:space="0" w:color="auto"/>
            </w:tcBorders>
            <w:shd w:val="clear" w:color="auto" w:fill="auto"/>
            <w:noWrap/>
            <w:vAlign w:val="bottom"/>
            <w:hideMark/>
          </w:tcPr>
          <w:p w14:paraId="109FD0ED" w14:textId="77777777" w:rsidR="00011108" w:rsidRPr="005963E7" w:rsidRDefault="00011108" w:rsidP="005963E7">
            <w:pPr>
              <w:spacing w:after="0"/>
              <w:jc w:val="left"/>
              <w:rPr>
                <w:rFonts w:ascii="Arial" w:hAnsi="Arial" w:cs="Arial"/>
                <w:color w:val="000000"/>
                <w:sz w:val="18"/>
                <w:szCs w:val="18"/>
              </w:rPr>
            </w:pPr>
          </w:p>
        </w:tc>
      </w:tr>
      <w:tr w:rsidR="00011108" w:rsidRPr="005963E7" w14:paraId="695D935C"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5C097906"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274C400"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49038A1" w14:textId="77777777" w:rsidR="00011108" w:rsidRPr="005963E7" w:rsidRDefault="00011108" w:rsidP="005963E7">
            <w:pPr>
              <w:suppressAutoHyphens w:val="0"/>
              <w:spacing w:after="0"/>
              <w:ind w:firstLineChars="200" w:firstLine="360"/>
              <w:jc w:val="left"/>
              <w:rPr>
                <w:rFonts w:ascii="Arial" w:hAnsi="Arial" w:cs="Arial"/>
                <w:color w:val="000000"/>
                <w:sz w:val="18"/>
                <w:szCs w:val="18"/>
              </w:rPr>
            </w:pPr>
            <w:r w:rsidRPr="005963E7">
              <w:rPr>
                <w:rFonts w:ascii="Arial" w:hAnsi="Arial" w:cs="Arial"/>
                <w:color w:val="000000"/>
                <w:sz w:val="18"/>
                <w:szCs w:val="18"/>
              </w:rPr>
              <w:t>·         Provision for the generation of the chief invigilator forms to be packed for each centre.</w:t>
            </w:r>
          </w:p>
        </w:tc>
        <w:tc>
          <w:tcPr>
            <w:tcW w:w="0" w:type="auto"/>
            <w:vMerge/>
            <w:tcBorders>
              <w:top w:val="nil"/>
              <w:left w:val="single" w:sz="4" w:space="0" w:color="auto"/>
              <w:bottom w:val="single" w:sz="4" w:space="0" w:color="auto"/>
              <w:right w:val="single" w:sz="4" w:space="0" w:color="auto"/>
            </w:tcBorders>
            <w:vAlign w:val="center"/>
            <w:hideMark/>
          </w:tcPr>
          <w:p w14:paraId="2BD91915"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2A414FE"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vMerge/>
            <w:tcBorders>
              <w:left w:val="nil"/>
              <w:right w:val="single" w:sz="4" w:space="0" w:color="auto"/>
            </w:tcBorders>
            <w:shd w:val="clear" w:color="auto" w:fill="auto"/>
            <w:noWrap/>
            <w:vAlign w:val="bottom"/>
            <w:hideMark/>
          </w:tcPr>
          <w:p w14:paraId="2BC6305D" w14:textId="77777777" w:rsidR="00011108" w:rsidRPr="005963E7" w:rsidRDefault="00011108" w:rsidP="005963E7">
            <w:pPr>
              <w:spacing w:after="0"/>
              <w:jc w:val="left"/>
              <w:rPr>
                <w:rFonts w:ascii="Arial" w:hAnsi="Arial" w:cs="Arial"/>
                <w:color w:val="000000"/>
                <w:sz w:val="18"/>
                <w:szCs w:val="18"/>
              </w:rPr>
            </w:pPr>
          </w:p>
        </w:tc>
        <w:tc>
          <w:tcPr>
            <w:tcW w:w="1260" w:type="dxa"/>
            <w:vMerge/>
            <w:tcBorders>
              <w:left w:val="nil"/>
              <w:right w:val="single" w:sz="4" w:space="0" w:color="auto"/>
            </w:tcBorders>
            <w:shd w:val="clear" w:color="auto" w:fill="auto"/>
            <w:noWrap/>
            <w:vAlign w:val="bottom"/>
            <w:hideMark/>
          </w:tcPr>
          <w:p w14:paraId="6D3A1C53" w14:textId="77777777" w:rsidR="00011108" w:rsidRPr="005963E7" w:rsidRDefault="00011108" w:rsidP="005963E7">
            <w:pPr>
              <w:spacing w:after="0"/>
              <w:jc w:val="left"/>
              <w:rPr>
                <w:rFonts w:ascii="Arial" w:hAnsi="Arial" w:cs="Arial"/>
                <w:color w:val="000000"/>
                <w:sz w:val="18"/>
                <w:szCs w:val="18"/>
              </w:rPr>
            </w:pPr>
          </w:p>
        </w:tc>
      </w:tr>
      <w:tr w:rsidR="00011108" w:rsidRPr="005963E7" w14:paraId="5C4440BA"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45EB3053"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AA9BC50"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CAA32F1" w14:textId="77777777" w:rsidR="00011108" w:rsidRPr="005963E7" w:rsidRDefault="00011108" w:rsidP="005963E7">
            <w:pPr>
              <w:suppressAutoHyphens w:val="0"/>
              <w:spacing w:after="0"/>
              <w:ind w:firstLineChars="200" w:firstLine="360"/>
              <w:jc w:val="left"/>
              <w:rPr>
                <w:rFonts w:ascii="Arial" w:hAnsi="Arial" w:cs="Arial"/>
                <w:color w:val="000000"/>
                <w:sz w:val="18"/>
                <w:szCs w:val="18"/>
              </w:rPr>
            </w:pPr>
            <w:r w:rsidRPr="005963E7">
              <w:rPr>
                <w:rFonts w:ascii="Arial" w:hAnsi="Arial" w:cs="Arial"/>
                <w:color w:val="000000"/>
                <w:sz w:val="18"/>
                <w:szCs w:val="18"/>
              </w:rPr>
              <w:t>·         Provision for the generation of attendance registers for each centre according to the entries.</w:t>
            </w:r>
          </w:p>
        </w:tc>
        <w:tc>
          <w:tcPr>
            <w:tcW w:w="0" w:type="auto"/>
            <w:vMerge/>
            <w:tcBorders>
              <w:top w:val="nil"/>
              <w:left w:val="single" w:sz="4" w:space="0" w:color="auto"/>
              <w:bottom w:val="single" w:sz="4" w:space="0" w:color="auto"/>
              <w:right w:val="single" w:sz="4" w:space="0" w:color="auto"/>
            </w:tcBorders>
            <w:vAlign w:val="center"/>
            <w:hideMark/>
          </w:tcPr>
          <w:p w14:paraId="7870EDE9"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F6403D9"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vMerge/>
            <w:tcBorders>
              <w:left w:val="nil"/>
              <w:right w:val="single" w:sz="4" w:space="0" w:color="auto"/>
            </w:tcBorders>
            <w:shd w:val="clear" w:color="auto" w:fill="auto"/>
            <w:noWrap/>
            <w:vAlign w:val="bottom"/>
            <w:hideMark/>
          </w:tcPr>
          <w:p w14:paraId="5AF46D94" w14:textId="77777777" w:rsidR="00011108" w:rsidRPr="005963E7" w:rsidRDefault="00011108" w:rsidP="005963E7">
            <w:pPr>
              <w:spacing w:after="0"/>
              <w:jc w:val="left"/>
              <w:rPr>
                <w:rFonts w:ascii="Arial" w:hAnsi="Arial" w:cs="Arial"/>
                <w:color w:val="000000"/>
                <w:sz w:val="18"/>
                <w:szCs w:val="18"/>
              </w:rPr>
            </w:pPr>
          </w:p>
        </w:tc>
        <w:tc>
          <w:tcPr>
            <w:tcW w:w="1260" w:type="dxa"/>
            <w:vMerge/>
            <w:tcBorders>
              <w:left w:val="nil"/>
              <w:right w:val="single" w:sz="4" w:space="0" w:color="auto"/>
            </w:tcBorders>
            <w:shd w:val="clear" w:color="auto" w:fill="auto"/>
            <w:noWrap/>
            <w:vAlign w:val="bottom"/>
            <w:hideMark/>
          </w:tcPr>
          <w:p w14:paraId="6E1CA71F" w14:textId="77777777" w:rsidR="00011108" w:rsidRPr="005963E7" w:rsidRDefault="00011108" w:rsidP="005963E7">
            <w:pPr>
              <w:spacing w:after="0"/>
              <w:jc w:val="left"/>
              <w:rPr>
                <w:rFonts w:ascii="Arial" w:hAnsi="Arial" w:cs="Arial"/>
                <w:color w:val="000000"/>
                <w:sz w:val="18"/>
                <w:szCs w:val="18"/>
              </w:rPr>
            </w:pPr>
          </w:p>
        </w:tc>
      </w:tr>
      <w:tr w:rsidR="00011108" w:rsidRPr="005963E7" w14:paraId="38693C68"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41741223"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CE89824"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221653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76358590"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E51CC30"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vMerge/>
            <w:tcBorders>
              <w:left w:val="nil"/>
              <w:bottom w:val="single" w:sz="4" w:space="0" w:color="auto"/>
              <w:right w:val="single" w:sz="4" w:space="0" w:color="auto"/>
            </w:tcBorders>
            <w:shd w:val="clear" w:color="auto" w:fill="auto"/>
            <w:noWrap/>
            <w:vAlign w:val="bottom"/>
            <w:hideMark/>
          </w:tcPr>
          <w:p w14:paraId="2313366A" w14:textId="77777777" w:rsidR="00011108" w:rsidRPr="005963E7" w:rsidRDefault="00011108" w:rsidP="005963E7">
            <w:pPr>
              <w:suppressAutoHyphens w:val="0"/>
              <w:spacing w:after="0"/>
              <w:jc w:val="left"/>
              <w:rPr>
                <w:rFonts w:ascii="Arial" w:hAnsi="Arial" w:cs="Arial"/>
                <w:color w:val="000000"/>
                <w:sz w:val="18"/>
                <w:szCs w:val="18"/>
              </w:rPr>
            </w:pPr>
          </w:p>
        </w:tc>
        <w:tc>
          <w:tcPr>
            <w:tcW w:w="1260" w:type="dxa"/>
            <w:vMerge/>
            <w:tcBorders>
              <w:left w:val="nil"/>
              <w:bottom w:val="single" w:sz="4" w:space="0" w:color="auto"/>
              <w:right w:val="single" w:sz="4" w:space="0" w:color="auto"/>
            </w:tcBorders>
            <w:shd w:val="clear" w:color="auto" w:fill="auto"/>
            <w:noWrap/>
            <w:vAlign w:val="bottom"/>
            <w:hideMark/>
          </w:tcPr>
          <w:p w14:paraId="331B466B" w14:textId="77777777" w:rsidR="00011108" w:rsidRPr="005963E7" w:rsidRDefault="00011108" w:rsidP="005963E7">
            <w:pPr>
              <w:suppressAutoHyphens w:val="0"/>
              <w:spacing w:after="0"/>
              <w:jc w:val="left"/>
              <w:rPr>
                <w:rFonts w:ascii="Arial" w:hAnsi="Arial" w:cs="Arial"/>
                <w:color w:val="000000"/>
                <w:sz w:val="18"/>
                <w:szCs w:val="18"/>
              </w:rPr>
            </w:pPr>
          </w:p>
        </w:tc>
      </w:tr>
      <w:tr w:rsidR="00011108" w:rsidRPr="005963E7" w14:paraId="521E3894" w14:textId="77777777" w:rsidTr="00011108">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3F2AD6"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EX -05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A5B3166"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Capability to integrate online examinations option</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831834" w14:textId="77777777" w:rsidR="00011108" w:rsidRPr="005963E7" w:rsidRDefault="00011108" w:rsidP="005963E7">
            <w:pPr>
              <w:suppressAutoHyphens w:val="0"/>
              <w:spacing w:after="0"/>
              <w:ind w:firstLineChars="200" w:firstLine="360"/>
              <w:jc w:val="left"/>
              <w:rPr>
                <w:rFonts w:ascii="Arial" w:hAnsi="Arial" w:cs="Arial"/>
                <w:color w:val="000000"/>
                <w:sz w:val="18"/>
                <w:szCs w:val="18"/>
              </w:rPr>
            </w:pPr>
            <w:r w:rsidRPr="005963E7">
              <w:rPr>
                <w:rFonts w:ascii="Arial" w:hAnsi="Arial" w:cs="Arial"/>
                <w:color w:val="000000"/>
                <w:sz w:val="18"/>
                <w:szCs w:val="18"/>
              </w:rPr>
              <w:t xml:space="preserve">·         Ability to integrate with online examination systems such as </w:t>
            </w:r>
            <w:proofErr w:type="spellStart"/>
            <w:r w:rsidRPr="005963E7">
              <w:rPr>
                <w:rFonts w:ascii="Arial" w:hAnsi="Arial" w:cs="Arial"/>
                <w:color w:val="000000"/>
                <w:sz w:val="18"/>
                <w:szCs w:val="18"/>
              </w:rPr>
              <w:t>PearsonVue</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B44704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B9481D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nil"/>
              <w:right w:val="single" w:sz="4" w:space="0" w:color="auto"/>
            </w:tcBorders>
            <w:shd w:val="clear" w:color="auto" w:fill="auto"/>
            <w:noWrap/>
            <w:vAlign w:val="bottom"/>
            <w:hideMark/>
          </w:tcPr>
          <w:p w14:paraId="6B466029"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5E3E82E" w14:textId="77777777" w:rsidR="00011108" w:rsidRPr="005963E7" w:rsidRDefault="00011108" w:rsidP="005963E7">
            <w:pPr>
              <w:spacing w:after="0"/>
              <w:jc w:val="left"/>
              <w:rPr>
                <w:rFonts w:ascii="Arial" w:hAnsi="Arial" w:cs="Arial"/>
                <w:color w:val="000000"/>
                <w:sz w:val="18"/>
                <w:szCs w:val="18"/>
              </w:rPr>
            </w:pPr>
            <w:r w:rsidRPr="005963E7">
              <w:rPr>
                <w:rFonts w:ascii="Arial" w:hAnsi="Arial" w:cs="Arial"/>
                <w:color w:val="000000"/>
                <w:sz w:val="18"/>
                <w:szCs w:val="18"/>
              </w:rPr>
              <w:lastRenderedPageBreak/>
              <w:t> </w:t>
            </w:r>
          </w:p>
        </w:tc>
        <w:tc>
          <w:tcPr>
            <w:tcW w:w="1260" w:type="dxa"/>
            <w:tcBorders>
              <w:top w:val="nil"/>
              <w:left w:val="nil"/>
              <w:bottom w:val="single" w:sz="4" w:space="0" w:color="auto"/>
              <w:right w:val="single" w:sz="4" w:space="0" w:color="auto"/>
            </w:tcBorders>
            <w:shd w:val="clear" w:color="auto" w:fill="auto"/>
            <w:noWrap/>
            <w:vAlign w:val="bottom"/>
            <w:hideMark/>
          </w:tcPr>
          <w:p w14:paraId="134ED3C0"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lastRenderedPageBreak/>
              <w:t> </w:t>
            </w:r>
          </w:p>
        </w:tc>
      </w:tr>
      <w:tr w:rsidR="00011108" w:rsidRPr="005963E7" w14:paraId="3DACDB6A"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6C6D58B5"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9F11AE1"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1A0FEC7"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85B1EB7"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AB62739"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vMerge/>
            <w:tcBorders>
              <w:left w:val="nil"/>
              <w:bottom w:val="single" w:sz="4" w:space="0" w:color="auto"/>
              <w:right w:val="single" w:sz="4" w:space="0" w:color="auto"/>
            </w:tcBorders>
            <w:shd w:val="clear" w:color="auto" w:fill="auto"/>
            <w:noWrap/>
            <w:vAlign w:val="bottom"/>
            <w:hideMark/>
          </w:tcPr>
          <w:p w14:paraId="690BA041" w14:textId="77777777" w:rsidR="00011108" w:rsidRPr="005963E7" w:rsidRDefault="00011108" w:rsidP="005963E7">
            <w:pPr>
              <w:suppressAutoHyphens w:val="0"/>
              <w:spacing w:after="0"/>
              <w:jc w:val="left"/>
              <w:rPr>
                <w:rFonts w:ascii="Arial" w:hAnsi="Arial" w:cs="Arial"/>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bottom"/>
            <w:hideMark/>
          </w:tcPr>
          <w:p w14:paraId="7E0FC2B0" w14:textId="77777777" w:rsidR="00011108" w:rsidRPr="005963E7" w:rsidRDefault="00011108" w:rsidP="005963E7">
            <w:pPr>
              <w:suppressAutoHyphens w:val="0"/>
              <w:spacing w:after="0"/>
              <w:jc w:val="left"/>
              <w:rPr>
                <w:rFonts w:ascii="Arial" w:hAnsi="Arial" w:cs="Arial"/>
                <w:color w:val="000000"/>
                <w:sz w:val="18"/>
                <w:szCs w:val="18"/>
              </w:rPr>
            </w:pPr>
            <w:r>
              <w:rPr>
                <w:rFonts w:ascii="Arial" w:hAnsi="Arial" w:cs="Arial"/>
                <w:color w:val="000000"/>
                <w:sz w:val="18"/>
                <w:szCs w:val="18"/>
              </w:rPr>
              <w:t>5pts</w:t>
            </w:r>
          </w:p>
        </w:tc>
      </w:tr>
      <w:tr w:rsidR="00011108" w:rsidRPr="005963E7" w14:paraId="1FC36CF3" w14:textId="77777777" w:rsidTr="00011108">
        <w:trPr>
          <w:trHeight w:val="7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6A468E"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EX - 06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7216F48"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Controls</w:t>
            </w:r>
          </w:p>
        </w:tc>
        <w:tc>
          <w:tcPr>
            <w:tcW w:w="0" w:type="auto"/>
            <w:tcBorders>
              <w:top w:val="nil"/>
              <w:left w:val="nil"/>
              <w:bottom w:val="single" w:sz="4" w:space="0" w:color="auto"/>
              <w:right w:val="single" w:sz="4" w:space="0" w:color="auto"/>
            </w:tcBorders>
            <w:shd w:val="clear" w:color="auto" w:fill="auto"/>
            <w:vAlign w:val="center"/>
            <w:hideMark/>
          </w:tcPr>
          <w:p w14:paraId="48B6F1C0" w14:textId="77777777" w:rsidR="00011108" w:rsidRPr="005963E7" w:rsidRDefault="00011108"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Clear access rights must be given to each level of Officers from Temp to CEO to either, view, amend or approve depending on their level of responsibility.</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652F5D"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D6C9BF"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54065863"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1279AA0E"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07D97A0"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D2ECC56"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5pts</w:t>
            </w:r>
          </w:p>
          <w:p w14:paraId="1761D8B6" w14:textId="77777777" w:rsidR="00011108" w:rsidRPr="005963E7" w:rsidRDefault="00011108"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r>
      <w:tr w:rsidR="00011108" w:rsidRPr="005963E7" w14:paraId="4F25CD8D"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27376DE9"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4805000"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989C700"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55A40AEA"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1438A87"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7261683"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B3A85A5" w14:textId="77777777" w:rsidR="00011108" w:rsidRPr="005963E7" w:rsidRDefault="00011108" w:rsidP="005963E7">
            <w:pPr>
              <w:spacing w:after="0"/>
              <w:jc w:val="left"/>
              <w:rPr>
                <w:rFonts w:ascii="Arial" w:hAnsi="Arial" w:cs="Arial"/>
                <w:color w:val="000000"/>
                <w:sz w:val="18"/>
                <w:szCs w:val="18"/>
              </w:rPr>
            </w:pPr>
          </w:p>
        </w:tc>
      </w:tr>
      <w:tr w:rsidR="00011108" w:rsidRPr="005963E7" w14:paraId="3DF11B32"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784B866A"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4709BCE"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F15D4B9" w14:textId="77777777" w:rsidR="00011108" w:rsidRPr="005963E7" w:rsidRDefault="00011108"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There must be a clear audit trail for candidates entering or amending results or accessing any report.</w:t>
            </w:r>
          </w:p>
        </w:tc>
        <w:tc>
          <w:tcPr>
            <w:tcW w:w="0" w:type="auto"/>
            <w:vMerge/>
            <w:tcBorders>
              <w:top w:val="nil"/>
              <w:left w:val="single" w:sz="4" w:space="0" w:color="auto"/>
              <w:bottom w:val="single" w:sz="4" w:space="0" w:color="auto"/>
              <w:right w:val="single" w:sz="4" w:space="0" w:color="auto"/>
            </w:tcBorders>
            <w:vAlign w:val="center"/>
            <w:hideMark/>
          </w:tcPr>
          <w:p w14:paraId="338EA176"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1D50735"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4823FD6"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3D7EECD" w14:textId="77777777" w:rsidR="00011108" w:rsidRPr="005963E7" w:rsidRDefault="00011108" w:rsidP="005963E7">
            <w:pPr>
              <w:spacing w:after="0"/>
              <w:jc w:val="left"/>
              <w:rPr>
                <w:rFonts w:ascii="Arial" w:hAnsi="Arial" w:cs="Arial"/>
                <w:color w:val="000000"/>
                <w:sz w:val="18"/>
                <w:szCs w:val="18"/>
              </w:rPr>
            </w:pPr>
          </w:p>
        </w:tc>
      </w:tr>
      <w:tr w:rsidR="00011108" w:rsidRPr="005963E7" w14:paraId="1BFC2075"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65AD1638"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C3A4001"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1B64227" w14:textId="77777777" w:rsidR="00011108" w:rsidRPr="005963E7" w:rsidRDefault="00011108" w:rsidP="005963E7">
            <w:pPr>
              <w:suppressAutoHyphens w:val="0"/>
              <w:spacing w:after="0"/>
              <w:ind w:firstLineChars="200" w:firstLine="36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68149933"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9461ADB"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18141E4"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26C984E6" w14:textId="77777777" w:rsidR="00011108" w:rsidRPr="005963E7" w:rsidRDefault="00011108" w:rsidP="005963E7">
            <w:pPr>
              <w:suppressAutoHyphens w:val="0"/>
              <w:spacing w:after="0"/>
              <w:jc w:val="left"/>
              <w:rPr>
                <w:rFonts w:ascii="Arial" w:hAnsi="Arial" w:cs="Arial"/>
                <w:color w:val="000000"/>
                <w:sz w:val="18"/>
                <w:szCs w:val="18"/>
              </w:rPr>
            </w:pPr>
          </w:p>
        </w:tc>
      </w:tr>
      <w:tr w:rsidR="005963E7" w:rsidRPr="005963E7" w14:paraId="5919CDDA"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75E51F"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FE3AE13"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C9A0A9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C95D852"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B98668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50A13CD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4A856E1"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48C4AE5"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FB1569" w14:textId="77777777" w:rsidR="005963E7" w:rsidRPr="005963E7" w:rsidRDefault="005963E7" w:rsidP="005963E7">
            <w:pPr>
              <w:suppressAutoHyphens w:val="0"/>
              <w:spacing w:after="0"/>
              <w:rPr>
                <w:rFonts w:ascii="Arial" w:hAnsi="Arial" w:cs="Arial"/>
                <w:b/>
                <w:bCs/>
                <w:color w:val="000000"/>
                <w:sz w:val="18"/>
                <w:szCs w:val="18"/>
              </w:rPr>
            </w:pPr>
            <w:r w:rsidRPr="005963E7">
              <w:rPr>
                <w:rFonts w:ascii="Arial" w:hAnsi="Arial" w:cs="Arial"/>
                <w:b/>
                <w:bCs/>
                <w:color w:val="000000"/>
                <w:sz w:val="18"/>
                <w:szCs w:val="18"/>
                <w:lang w:val="en-GB"/>
              </w:rPr>
              <w:t>1.7.   Practice Review</w:t>
            </w:r>
          </w:p>
        </w:tc>
        <w:tc>
          <w:tcPr>
            <w:tcW w:w="0" w:type="auto"/>
            <w:tcBorders>
              <w:top w:val="nil"/>
              <w:left w:val="nil"/>
              <w:bottom w:val="single" w:sz="4" w:space="0" w:color="auto"/>
              <w:right w:val="single" w:sz="4" w:space="0" w:color="auto"/>
            </w:tcBorders>
            <w:shd w:val="clear" w:color="auto" w:fill="auto"/>
            <w:noWrap/>
            <w:vAlign w:val="bottom"/>
            <w:hideMark/>
          </w:tcPr>
          <w:p w14:paraId="34714898"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8FAB4D3"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4F7F90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819CE2B"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11074A26"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FB45777"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9A540E4"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2204CA" w14:textId="77777777" w:rsidR="005963E7" w:rsidRPr="005963E7" w:rsidRDefault="005963E7" w:rsidP="005963E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51E8BC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FE6302F"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CD34687"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0457F83"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5398F98"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C468D3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440D8BD"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B73B99" w14:textId="77777777" w:rsidR="005963E7" w:rsidRPr="005963E7" w:rsidRDefault="005963E7" w:rsidP="005963E7">
            <w:pPr>
              <w:suppressAutoHyphens w:val="0"/>
              <w:spacing w:after="0"/>
              <w:jc w:val="left"/>
              <w:rPr>
                <w:rFonts w:ascii="Arial" w:hAnsi="Arial" w:cs="Arial"/>
                <w:b/>
                <w:bCs/>
                <w:color w:val="000000"/>
                <w:sz w:val="18"/>
                <w:szCs w:val="18"/>
              </w:rPr>
            </w:pPr>
            <w:proofErr w:type="spellStart"/>
            <w:r w:rsidRPr="005963E7">
              <w:rPr>
                <w:rFonts w:ascii="Arial" w:hAnsi="Arial" w:cs="Arial"/>
                <w:b/>
                <w:bCs/>
                <w:color w:val="000000"/>
                <w:sz w:val="18"/>
                <w:szCs w:val="18"/>
              </w:rPr>
              <w:t>REQ</w:t>
            </w:r>
            <w:proofErr w:type="spellEnd"/>
            <w:r w:rsidRPr="005963E7">
              <w:rPr>
                <w:rFonts w:ascii="Arial" w:hAnsi="Arial" w:cs="Arial"/>
                <w:b/>
                <w:bCs/>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07765572" w14:textId="77777777" w:rsidR="005963E7" w:rsidRPr="005963E7" w:rsidRDefault="005963E7" w:rsidP="005963E7">
            <w:pPr>
              <w:suppressAutoHyphens w:val="0"/>
              <w:spacing w:after="0"/>
              <w:jc w:val="center"/>
              <w:rPr>
                <w:rFonts w:ascii="Arial" w:hAnsi="Arial" w:cs="Arial"/>
                <w:b/>
                <w:bCs/>
                <w:color w:val="000000"/>
                <w:sz w:val="18"/>
                <w:szCs w:val="18"/>
              </w:rPr>
            </w:pPr>
            <w:r w:rsidRPr="005963E7">
              <w:rPr>
                <w:rFonts w:ascii="Arial" w:hAnsi="Arial" w:cs="Arial"/>
                <w:b/>
                <w:bCs/>
                <w:color w:val="000000"/>
                <w:sz w:val="18"/>
                <w:szCs w:val="18"/>
              </w:rPr>
              <w:t>Item</w:t>
            </w:r>
          </w:p>
        </w:tc>
        <w:tc>
          <w:tcPr>
            <w:tcW w:w="0" w:type="auto"/>
            <w:tcBorders>
              <w:top w:val="nil"/>
              <w:left w:val="nil"/>
              <w:bottom w:val="single" w:sz="4" w:space="0" w:color="auto"/>
              <w:right w:val="single" w:sz="4" w:space="0" w:color="auto"/>
            </w:tcBorders>
            <w:shd w:val="clear" w:color="auto" w:fill="auto"/>
            <w:vAlign w:val="center"/>
            <w:hideMark/>
          </w:tcPr>
          <w:p w14:paraId="61B8A95D" w14:textId="77777777" w:rsidR="005963E7" w:rsidRPr="005963E7" w:rsidRDefault="005963E7" w:rsidP="005963E7">
            <w:pPr>
              <w:suppressAutoHyphens w:val="0"/>
              <w:spacing w:after="0"/>
              <w:jc w:val="left"/>
              <w:rPr>
                <w:rFonts w:ascii="Arial" w:hAnsi="Arial" w:cs="Arial"/>
                <w:b/>
                <w:bCs/>
                <w:color w:val="000000"/>
                <w:sz w:val="18"/>
                <w:szCs w:val="18"/>
              </w:rPr>
            </w:pPr>
            <w:r w:rsidRPr="005963E7">
              <w:rPr>
                <w:rFonts w:ascii="Arial" w:hAnsi="Arial" w:cs="Arial"/>
                <w:b/>
                <w:bCs/>
                <w:color w:val="000000"/>
                <w:sz w:val="18"/>
                <w:szCs w:val="18"/>
              </w:rPr>
              <w:t>Description</w:t>
            </w:r>
          </w:p>
        </w:tc>
        <w:tc>
          <w:tcPr>
            <w:tcW w:w="0" w:type="auto"/>
            <w:tcBorders>
              <w:top w:val="nil"/>
              <w:left w:val="nil"/>
              <w:bottom w:val="single" w:sz="4" w:space="0" w:color="auto"/>
              <w:right w:val="single" w:sz="4" w:space="0" w:color="auto"/>
            </w:tcBorders>
            <w:shd w:val="clear" w:color="auto" w:fill="auto"/>
            <w:vAlign w:val="center"/>
            <w:hideMark/>
          </w:tcPr>
          <w:p w14:paraId="04464269" w14:textId="77777777" w:rsidR="005963E7" w:rsidRPr="005963E7" w:rsidRDefault="005963E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66E5FA8" w14:textId="77777777" w:rsidR="005963E7" w:rsidRPr="005963E7" w:rsidRDefault="005963E7" w:rsidP="005963E7">
            <w:pPr>
              <w:suppressAutoHyphens w:val="0"/>
              <w:spacing w:after="0"/>
              <w:jc w:val="center"/>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23587BA3"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48BDA42"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011108" w:rsidRPr="005963E7" w14:paraId="6C865AED" w14:textId="77777777" w:rsidTr="00011108">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C79E6E"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PR-01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15BEA6"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Automate Manual Processes by 95%</w:t>
            </w:r>
          </w:p>
        </w:tc>
        <w:tc>
          <w:tcPr>
            <w:tcW w:w="0" w:type="auto"/>
            <w:tcBorders>
              <w:top w:val="nil"/>
              <w:left w:val="nil"/>
              <w:bottom w:val="single" w:sz="4" w:space="0" w:color="auto"/>
              <w:right w:val="single" w:sz="4" w:space="0" w:color="auto"/>
            </w:tcBorders>
            <w:shd w:val="clear" w:color="auto" w:fill="auto"/>
            <w:vAlign w:val="center"/>
            <w:hideMark/>
          </w:tcPr>
          <w:p w14:paraId="343FB43B"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xml:space="preserve">An online </w:t>
            </w:r>
            <w:proofErr w:type="spellStart"/>
            <w:r w:rsidRPr="005963E7">
              <w:rPr>
                <w:rFonts w:ascii="Arial" w:hAnsi="Arial" w:cs="Arial"/>
                <w:color w:val="000000"/>
                <w:sz w:val="18"/>
                <w:szCs w:val="18"/>
                <w:lang w:val="en-GB"/>
              </w:rPr>
              <w:t>CPE</w:t>
            </w:r>
            <w:proofErr w:type="spellEnd"/>
            <w:r w:rsidRPr="005963E7">
              <w:rPr>
                <w:rFonts w:ascii="Arial" w:hAnsi="Arial" w:cs="Arial"/>
                <w:color w:val="000000"/>
                <w:sz w:val="18"/>
                <w:szCs w:val="18"/>
                <w:lang w:val="en-GB"/>
              </w:rPr>
              <w:t xml:space="preserve"> examination registration platform to allow eligible members to register for exams.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AF211AE"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39CF650"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37A21415"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center"/>
            <w:hideMark/>
          </w:tcPr>
          <w:p w14:paraId="5FE94C3C" w14:textId="77777777" w:rsidR="00011108" w:rsidRPr="005963E7" w:rsidRDefault="00011108" w:rsidP="00011108">
            <w:pPr>
              <w:suppressAutoHyphens w:val="0"/>
              <w:spacing w:after="0"/>
              <w:jc w:val="left"/>
              <w:rPr>
                <w:rFonts w:ascii="Arial" w:hAnsi="Arial" w:cs="Arial"/>
                <w:color w:val="000000"/>
                <w:sz w:val="18"/>
                <w:szCs w:val="18"/>
              </w:rPr>
            </w:pPr>
          </w:p>
          <w:p w14:paraId="141E7523" w14:textId="77777777" w:rsidR="00011108" w:rsidRPr="005963E7" w:rsidRDefault="00011108" w:rsidP="0001110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F80834C" w14:textId="77777777" w:rsidR="00011108" w:rsidRPr="005963E7" w:rsidRDefault="00011108" w:rsidP="0001110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039F4AB" w14:textId="77777777" w:rsidR="00011108" w:rsidRPr="005963E7" w:rsidRDefault="00011108" w:rsidP="0001110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A0B43">
              <w:rPr>
                <w:rFonts w:ascii="Arial" w:hAnsi="Arial" w:cs="Arial"/>
                <w:color w:val="000000"/>
                <w:sz w:val="18"/>
                <w:szCs w:val="18"/>
              </w:rPr>
              <w:t>15pts</w:t>
            </w:r>
          </w:p>
          <w:p w14:paraId="3A6C19EA" w14:textId="77777777" w:rsidR="00011108" w:rsidRPr="005963E7" w:rsidRDefault="00011108" w:rsidP="0001110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02AFF05" w14:textId="77777777" w:rsidR="00011108" w:rsidRPr="005963E7" w:rsidRDefault="00011108" w:rsidP="00011108">
            <w:pPr>
              <w:spacing w:after="0"/>
              <w:jc w:val="left"/>
              <w:rPr>
                <w:rFonts w:ascii="Arial" w:hAnsi="Arial" w:cs="Arial"/>
                <w:color w:val="000000"/>
                <w:sz w:val="18"/>
                <w:szCs w:val="18"/>
              </w:rPr>
            </w:pPr>
            <w:r w:rsidRPr="005963E7">
              <w:rPr>
                <w:rFonts w:ascii="Arial" w:hAnsi="Arial" w:cs="Arial"/>
                <w:color w:val="000000"/>
                <w:sz w:val="18"/>
                <w:szCs w:val="18"/>
              </w:rPr>
              <w:t> </w:t>
            </w:r>
          </w:p>
        </w:tc>
      </w:tr>
      <w:tr w:rsidR="00011108" w:rsidRPr="005963E7" w14:paraId="11372A9E"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795B1674"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67950C2"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71BFC9D"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eastAsia="Wingdings" w:hAnsi="Arial" w:cs="Wingdings"/>
                <w:color w:val="000000"/>
                <w:sz w:val="18"/>
                <w:szCs w:val="18"/>
                <w:lang w:val="en-GB"/>
              </w:rPr>
              <w:t xml:space="preserve">§  Eligible Members (Associates and Fellows) should be able to login online and submit an ‘Intent to Register’ for </w:t>
            </w:r>
            <w:proofErr w:type="spellStart"/>
            <w:r w:rsidRPr="005963E7">
              <w:rPr>
                <w:rFonts w:ascii="Arial" w:eastAsia="Wingdings" w:hAnsi="Arial" w:cs="Wingdings"/>
                <w:color w:val="000000"/>
                <w:sz w:val="18"/>
                <w:szCs w:val="18"/>
                <w:lang w:val="en-GB"/>
              </w:rPr>
              <w:t>CPE</w:t>
            </w:r>
            <w:proofErr w:type="spellEnd"/>
            <w:r w:rsidRPr="005963E7">
              <w:rPr>
                <w:rFonts w:ascii="Arial" w:eastAsia="Wingdings" w:hAnsi="Arial" w:cs="Wingdings"/>
                <w:color w:val="000000"/>
                <w:sz w:val="18"/>
                <w:szCs w:val="18"/>
                <w:lang w:val="en-GB"/>
              </w:rPr>
              <w:t>.</w:t>
            </w:r>
          </w:p>
        </w:tc>
        <w:tc>
          <w:tcPr>
            <w:tcW w:w="0" w:type="auto"/>
            <w:vMerge/>
            <w:tcBorders>
              <w:top w:val="nil"/>
              <w:left w:val="single" w:sz="4" w:space="0" w:color="auto"/>
              <w:bottom w:val="single" w:sz="4" w:space="0" w:color="auto"/>
              <w:right w:val="single" w:sz="4" w:space="0" w:color="auto"/>
            </w:tcBorders>
            <w:vAlign w:val="center"/>
            <w:hideMark/>
          </w:tcPr>
          <w:p w14:paraId="37B70095"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29E1D0A"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6CCB1FF"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5D5414D" w14:textId="77777777" w:rsidR="00011108" w:rsidRPr="005963E7" w:rsidRDefault="00011108" w:rsidP="005963E7">
            <w:pPr>
              <w:spacing w:after="0"/>
              <w:jc w:val="left"/>
              <w:rPr>
                <w:rFonts w:ascii="Arial" w:hAnsi="Arial" w:cs="Arial"/>
                <w:color w:val="000000"/>
                <w:sz w:val="18"/>
                <w:szCs w:val="18"/>
              </w:rPr>
            </w:pPr>
          </w:p>
        </w:tc>
      </w:tr>
      <w:tr w:rsidR="00011108" w:rsidRPr="005963E7" w14:paraId="5C2A84ED" w14:textId="77777777" w:rsidTr="00011108">
        <w:trPr>
          <w:trHeight w:val="720"/>
        </w:trPr>
        <w:tc>
          <w:tcPr>
            <w:tcW w:w="0" w:type="auto"/>
            <w:vMerge/>
            <w:tcBorders>
              <w:top w:val="nil"/>
              <w:left w:val="single" w:sz="4" w:space="0" w:color="auto"/>
              <w:bottom w:val="single" w:sz="4" w:space="0" w:color="auto"/>
              <w:right w:val="single" w:sz="4" w:space="0" w:color="auto"/>
            </w:tcBorders>
            <w:vAlign w:val="center"/>
            <w:hideMark/>
          </w:tcPr>
          <w:p w14:paraId="0C6A9923"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0818DDB"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52C08F7"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eastAsia="Wingdings" w:hAnsi="Arial" w:cs="Wingdings"/>
                <w:color w:val="000000"/>
                <w:sz w:val="18"/>
                <w:szCs w:val="18"/>
                <w:lang w:val="en-GB"/>
              </w:rPr>
              <w:t xml:space="preserve">§  The ‘Intent to Register’ for </w:t>
            </w:r>
            <w:proofErr w:type="spellStart"/>
            <w:r w:rsidRPr="005963E7">
              <w:rPr>
                <w:rFonts w:ascii="Arial" w:eastAsia="Wingdings" w:hAnsi="Arial" w:cs="Wingdings"/>
                <w:color w:val="000000"/>
                <w:sz w:val="18"/>
                <w:szCs w:val="18"/>
                <w:lang w:val="en-GB"/>
              </w:rPr>
              <w:t>CPE</w:t>
            </w:r>
            <w:proofErr w:type="spellEnd"/>
            <w:r w:rsidRPr="005963E7">
              <w:rPr>
                <w:rFonts w:ascii="Arial" w:eastAsia="Wingdings" w:hAnsi="Arial" w:cs="Wingdings"/>
                <w:color w:val="000000"/>
                <w:sz w:val="18"/>
                <w:szCs w:val="18"/>
                <w:lang w:val="en-GB"/>
              </w:rPr>
              <w:t xml:space="preserve"> should be submitted together with an up to date CV and other relevant documents of the application.</w:t>
            </w:r>
          </w:p>
        </w:tc>
        <w:tc>
          <w:tcPr>
            <w:tcW w:w="0" w:type="auto"/>
            <w:vMerge/>
            <w:tcBorders>
              <w:top w:val="nil"/>
              <w:left w:val="single" w:sz="4" w:space="0" w:color="auto"/>
              <w:bottom w:val="single" w:sz="4" w:space="0" w:color="auto"/>
              <w:right w:val="single" w:sz="4" w:space="0" w:color="auto"/>
            </w:tcBorders>
            <w:vAlign w:val="center"/>
            <w:hideMark/>
          </w:tcPr>
          <w:p w14:paraId="7560AFB0"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940E97A"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A49AE95"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7BB6BFD" w14:textId="77777777" w:rsidR="00011108" w:rsidRPr="005963E7" w:rsidRDefault="00011108" w:rsidP="005963E7">
            <w:pPr>
              <w:spacing w:after="0"/>
              <w:jc w:val="left"/>
              <w:rPr>
                <w:rFonts w:ascii="Arial" w:hAnsi="Arial" w:cs="Arial"/>
                <w:color w:val="000000"/>
                <w:sz w:val="18"/>
                <w:szCs w:val="18"/>
              </w:rPr>
            </w:pPr>
          </w:p>
        </w:tc>
      </w:tr>
      <w:tr w:rsidR="00011108" w:rsidRPr="005963E7" w14:paraId="441295BB"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663A64E4"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93D7523"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5C3B8A5"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eastAsia="Wingdings" w:hAnsi="Arial" w:cs="Wingdings"/>
                <w:color w:val="000000"/>
                <w:sz w:val="18"/>
                <w:szCs w:val="18"/>
                <w:lang w:val="en-GB"/>
              </w:rPr>
              <w:t>§  Staff should be able to review the CV and other documents submitted and either approve or decline.</w:t>
            </w:r>
          </w:p>
        </w:tc>
        <w:tc>
          <w:tcPr>
            <w:tcW w:w="0" w:type="auto"/>
            <w:vMerge/>
            <w:tcBorders>
              <w:top w:val="nil"/>
              <w:left w:val="single" w:sz="4" w:space="0" w:color="auto"/>
              <w:bottom w:val="single" w:sz="4" w:space="0" w:color="auto"/>
              <w:right w:val="single" w:sz="4" w:space="0" w:color="auto"/>
            </w:tcBorders>
            <w:vAlign w:val="center"/>
            <w:hideMark/>
          </w:tcPr>
          <w:p w14:paraId="708F9896"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FDD9C11"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3B90F79"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6D933985" w14:textId="77777777" w:rsidR="00011108" w:rsidRPr="005963E7" w:rsidRDefault="00011108" w:rsidP="005963E7">
            <w:pPr>
              <w:spacing w:after="0"/>
              <w:jc w:val="left"/>
              <w:rPr>
                <w:rFonts w:ascii="Arial" w:hAnsi="Arial" w:cs="Arial"/>
                <w:color w:val="000000"/>
                <w:sz w:val="18"/>
                <w:szCs w:val="18"/>
              </w:rPr>
            </w:pPr>
          </w:p>
        </w:tc>
      </w:tr>
      <w:tr w:rsidR="00011108" w:rsidRPr="005963E7" w14:paraId="344914EF"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18070EDD"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1D1E549"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C5619C7"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eastAsia="Wingdings" w:hAnsi="Arial" w:cs="Wingdings"/>
                <w:color w:val="000000"/>
                <w:sz w:val="18"/>
                <w:szCs w:val="18"/>
                <w:lang w:val="en-GB"/>
              </w:rPr>
              <w:t>§  An approved ‘Intent to Register’ application should prompt the member for payment</w:t>
            </w:r>
          </w:p>
        </w:tc>
        <w:tc>
          <w:tcPr>
            <w:tcW w:w="0" w:type="auto"/>
            <w:vMerge/>
            <w:tcBorders>
              <w:top w:val="nil"/>
              <w:left w:val="single" w:sz="4" w:space="0" w:color="auto"/>
              <w:bottom w:val="single" w:sz="4" w:space="0" w:color="auto"/>
              <w:right w:val="single" w:sz="4" w:space="0" w:color="auto"/>
            </w:tcBorders>
            <w:vAlign w:val="center"/>
            <w:hideMark/>
          </w:tcPr>
          <w:p w14:paraId="1E27D597"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939C3B7"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81636B9"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73E18C5" w14:textId="77777777" w:rsidR="00011108" w:rsidRPr="005963E7" w:rsidRDefault="00011108" w:rsidP="005963E7">
            <w:pPr>
              <w:spacing w:after="0"/>
              <w:jc w:val="left"/>
              <w:rPr>
                <w:rFonts w:ascii="Arial" w:hAnsi="Arial" w:cs="Arial"/>
                <w:color w:val="000000"/>
                <w:sz w:val="18"/>
                <w:szCs w:val="18"/>
              </w:rPr>
            </w:pPr>
          </w:p>
        </w:tc>
      </w:tr>
      <w:tr w:rsidR="00011108" w:rsidRPr="005963E7" w14:paraId="12F09D81" w14:textId="77777777" w:rsidTr="00011108">
        <w:trPr>
          <w:trHeight w:val="480"/>
        </w:trPr>
        <w:tc>
          <w:tcPr>
            <w:tcW w:w="0" w:type="auto"/>
            <w:vMerge/>
            <w:tcBorders>
              <w:top w:val="nil"/>
              <w:left w:val="single" w:sz="4" w:space="0" w:color="auto"/>
              <w:bottom w:val="single" w:sz="4" w:space="0" w:color="auto"/>
              <w:right w:val="single" w:sz="4" w:space="0" w:color="auto"/>
            </w:tcBorders>
            <w:vAlign w:val="center"/>
            <w:hideMark/>
          </w:tcPr>
          <w:p w14:paraId="72B4E6B8"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1040F24"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3C599F1"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rPr>
              <w:t>§  A member should then login and make payment or submit a proof of payment.</w:t>
            </w:r>
          </w:p>
        </w:tc>
        <w:tc>
          <w:tcPr>
            <w:tcW w:w="0" w:type="auto"/>
            <w:vMerge/>
            <w:tcBorders>
              <w:top w:val="nil"/>
              <w:left w:val="single" w:sz="4" w:space="0" w:color="auto"/>
              <w:bottom w:val="single" w:sz="4" w:space="0" w:color="auto"/>
              <w:right w:val="single" w:sz="4" w:space="0" w:color="auto"/>
            </w:tcBorders>
            <w:vAlign w:val="center"/>
            <w:hideMark/>
          </w:tcPr>
          <w:p w14:paraId="3EAF7F6D"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B8605F"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5560C4E"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6122E679" w14:textId="77777777" w:rsidR="00011108" w:rsidRPr="005963E7" w:rsidRDefault="00011108" w:rsidP="005963E7">
            <w:pPr>
              <w:suppressAutoHyphens w:val="0"/>
              <w:spacing w:after="0"/>
              <w:jc w:val="left"/>
              <w:rPr>
                <w:rFonts w:ascii="Arial" w:hAnsi="Arial" w:cs="Arial"/>
                <w:color w:val="000000"/>
                <w:sz w:val="18"/>
                <w:szCs w:val="18"/>
              </w:rPr>
            </w:pPr>
          </w:p>
        </w:tc>
      </w:tr>
      <w:tr w:rsidR="00011108" w:rsidRPr="005963E7" w14:paraId="4A421E85" w14:textId="77777777" w:rsidTr="00011108">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D726C5" w14:textId="77777777" w:rsidR="00011108" w:rsidRPr="005963E7" w:rsidRDefault="009A0B43" w:rsidP="005963E7">
            <w:pPr>
              <w:suppressAutoHyphens w:val="0"/>
              <w:spacing w:after="0"/>
              <w:jc w:val="left"/>
              <w:rPr>
                <w:rFonts w:ascii="Arial" w:hAnsi="Arial" w:cs="Arial"/>
                <w:color w:val="000000"/>
                <w:sz w:val="18"/>
                <w:szCs w:val="18"/>
              </w:rPr>
            </w:pPr>
            <w:r>
              <w:rPr>
                <w:rFonts w:ascii="Arial" w:hAnsi="Arial" w:cs="Arial"/>
                <w:color w:val="000000"/>
                <w:sz w:val="18"/>
                <w:szCs w:val="18"/>
              </w:rPr>
              <w:t>PR-02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F7234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Reduce manual process and </w:t>
            </w:r>
            <w:r w:rsidRPr="005963E7">
              <w:rPr>
                <w:rFonts w:ascii="Arial" w:hAnsi="Arial" w:cs="Arial"/>
                <w:color w:val="000000"/>
                <w:sz w:val="18"/>
                <w:szCs w:val="18"/>
              </w:rPr>
              <w:lastRenderedPageBreak/>
              <w:t>back and forth interactions by 95%</w:t>
            </w:r>
          </w:p>
        </w:tc>
        <w:tc>
          <w:tcPr>
            <w:tcW w:w="0" w:type="auto"/>
            <w:tcBorders>
              <w:top w:val="nil"/>
              <w:left w:val="nil"/>
              <w:bottom w:val="single" w:sz="4" w:space="0" w:color="auto"/>
              <w:right w:val="single" w:sz="4" w:space="0" w:color="auto"/>
            </w:tcBorders>
            <w:shd w:val="clear" w:color="auto" w:fill="auto"/>
            <w:vAlign w:val="center"/>
            <w:hideMark/>
          </w:tcPr>
          <w:p w14:paraId="2711B1EA"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eastAsia="Wingdings" w:hAnsi="Arial" w:cs="Wingdings"/>
                <w:color w:val="000000"/>
                <w:sz w:val="18"/>
                <w:szCs w:val="18"/>
                <w:lang w:val="en-GB"/>
              </w:rPr>
              <w:lastRenderedPageBreak/>
              <w:t>§  Provision for Staff to register accountants in Public Practice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CE3244A"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F41342"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0E93A5DE"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514EF5C9"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D380C70" w14:textId="77777777" w:rsidR="00011108" w:rsidRPr="005963E7" w:rsidRDefault="00011108" w:rsidP="005963E7">
            <w:pPr>
              <w:spacing w:after="0"/>
              <w:jc w:val="left"/>
              <w:rPr>
                <w:rFonts w:ascii="Arial" w:hAnsi="Arial" w:cs="Arial"/>
                <w:color w:val="000000"/>
                <w:sz w:val="18"/>
                <w:szCs w:val="18"/>
              </w:rPr>
            </w:pPr>
            <w:r w:rsidRPr="005963E7">
              <w:rPr>
                <w:rFonts w:ascii="Arial" w:hAnsi="Arial" w:cs="Arial"/>
                <w:color w:val="000000"/>
                <w:sz w:val="18"/>
                <w:szCs w:val="18"/>
              </w:rPr>
              <w:t> </w:t>
            </w:r>
            <w:r w:rsidR="009A0B43">
              <w:rPr>
                <w:rFonts w:ascii="Arial" w:hAnsi="Arial" w:cs="Arial"/>
                <w:color w:val="000000"/>
                <w:sz w:val="18"/>
                <w:szCs w:val="18"/>
              </w:rPr>
              <w:t>5pts</w:t>
            </w:r>
          </w:p>
        </w:tc>
      </w:tr>
      <w:tr w:rsidR="00011108" w:rsidRPr="005963E7" w14:paraId="4FC8AB68"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6599BB7E"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5BAAF2F"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5DF72D1"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eastAsia="Wingdings" w:hAnsi="Arial" w:cs="Wingdings"/>
                <w:color w:val="000000"/>
                <w:sz w:val="18"/>
                <w:szCs w:val="18"/>
                <w:lang w:val="en-GB"/>
              </w:rPr>
              <w:t>§  Provision for Staff to register accounting firms</w:t>
            </w:r>
          </w:p>
        </w:tc>
        <w:tc>
          <w:tcPr>
            <w:tcW w:w="0" w:type="auto"/>
            <w:vMerge/>
            <w:tcBorders>
              <w:top w:val="nil"/>
              <w:left w:val="single" w:sz="4" w:space="0" w:color="auto"/>
              <w:bottom w:val="single" w:sz="4" w:space="0" w:color="auto"/>
              <w:right w:val="single" w:sz="4" w:space="0" w:color="auto"/>
            </w:tcBorders>
            <w:vAlign w:val="center"/>
            <w:hideMark/>
          </w:tcPr>
          <w:p w14:paraId="1844A67A"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CB35530"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6D7D520"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4117F96D" w14:textId="77777777" w:rsidR="00011108" w:rsidRPr="005963E7" w:rsidRDefault="00011108" w:rsidP="005963E7">
            <w:pPr>
              <w:suppressAutoHyphens w:val="0"/>
              <w:spacing w:after="0"/>
              <w:jc w:val="left"/>
              <w:rPr>
                <w:rFonts w:ascii="Arial" w:hAnsi="Arial" w:cs="Arial"/>
                <w:color w:val="000000"/>
                <w:sz w:val="18"/>
                <w:szCs w:val="18"/>
              </w:rPr>
            </w:pPr>
          </w:p>
        </w:tc>
      </w:tr>
      <w:tr w:rsidR="00011108" w:rsidRPr="005963E7" w14:paraId="20626794" w14:textId="77777777" w:rsidTr="00011108">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648255" w14:textId="77777777" w:rsidR="00011108" w:rsidRPr="005963E7" w:rsidRDefault="009A0B43" w:rsidP="005963E7">
            <w:pPr>
              <w:suppressAutoHyphens w:val="0"/>
              <w:spacing w:after="0"/>
              <w:jc w:val="left"/>
              <w:rPr>
                <w:rFonts w:ascii="Arial" w:hAnsi="Arial" w:cs="Arial"/>
                <w:color w:val="000000"/>
                <w:sz w:val="18"/>
                <w:szCs w:val="18"/>
              </w:rPr>
            </w:pPr>
            <w:r>
              <w:rPr>
                <w:rFonts w:ascii="Arial" w:hAnsi="Arial" w:cs="Arial"/>
                <w:color w:val="000000"/>
                <w:sz w:val="18"/>
                <w:szCs w:val="18"/>
              </w:rPr>
              <w:t>PR-03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AE8D0A6"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Reduce manual interventions by 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09914A6" w14:textId="77777777" w:rsidR="00011108" w:rsidRPr="005963E7" w:rsidRDefault="0001110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Provision for Practitioners to Renewal their annual licenses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B9DB74"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24BEFE"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60BFE58C"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3CD60C71"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A0B43">
              <w:rPr>
                <w:rFonts w:ascii="Arial" w:hAnsi="Arial" w:cs="Arial"/>
                <w:color w:val="000000"/>
                <w:sz w:val="18"/>
                <w:szCs w:val="18"/>
              </w:rPr>
              <w:t>5pts</w:t>
            </w:r>
          </w:p>
          <w:p w14:paraId="7AA82A0E" w14:textId="77777777" w:rsidR="00011108" w:rsidRPr="005963E7" w:rsidRDefault="00011108"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r>
      <w:tr w:rsidR="00011108" w:rsidRPr="005963E7" w14:paraId="7306078A" w14:textId="77777777" w:rsidTr="00011108">
        <w:trPr>
          <w:trHeight w:val="240"/>
        </w:trPr>
        <w:tc>
          <w:tcPr>
            <w:tcW w:w="0" w:type="auto"/>
            <w:vMerge/>
            <w:tcBorders>
              <w:top w:val="nil"/>
              <w:left w:val="single" w:sz="4" w:space="0" w:color="auto"/>
              <w:bottom w:val="single" w:sz="4" w:space="0" w:color="auto"/>
              <w:right w:val="single" w:sz="4" w:space="0" w:color="auto"/>
            </w:tcBorders>
            <w:vAlign w:val="center"/>
            <w:hideMark/>
          </w:tcPr>
          <w:p w14:paraId="7A2C626B"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3C891EB"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929F58"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3F7A492" w14:textId="77777777" w:rsidR="00011108" w:rsidRPr="005963E7" w:rsidRDefault="0001110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E715852" w14:textId="77777777" w:rsidR="00011108" w:rsidRPr="005963E7" w:rsidRDefault="0001110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D560F1D" w14:textId="77777777" w:rsidR="00011108" w:rsidRPr="005963E7" w:rsidRDefault="0001110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798EB6C1" w14:textId="77777777" w:rsidR="00011108" w:rsidRPr="005963E7" w:rsidRDefault="00011108" w:rsidP="005963E7">
            <w:pPr>
              <w:suppressAutoHyphens w:val="0"/>
              <w:spacing w:after="0"/>
              <w:jc w:val="left"/>
              <w:rPr>
                <w:rFonts w:ascii="Arial" w:hAnsi="Arial" w:cs="Arial"/>
                <w:color w:val="000000"/>
                <w:sz w:val="18"/>
                <w:szCs w:val="18"/>
              </w:rPr>
            </w:pPr>
          </w:p>
        </w:tc>
      </w:tr>
      <w:tr w:rsidR="005963E7" w:rsidRPr="005963E7" w14:paraId="60C427DF"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5C3C08" w14:textId="77777777" w:rsidR="005963E7" w:rsidRPr="005963E7" w:rsidRDefault="009A0B43" w:rsidP="005963E7">
            <w:pPr>
              <w:suppressAutoHyphens w:val="0"/>
              <w:spacing w:after="0"/>
              <w:jc w:val="left"/>
              <w:rPr>
                <w:rFonts w:ascii="Arial" w:hAnsi="Arial" w:cs="Arial"/>
                <w:color w:val="000000"/>
                <w:sz w:val="18"/>
                <w:szCs w:val="18"/>
              </w:rPr>
            </w:pPr>
            <w:r>
              <w:rPr>
                <w:rFonts w:ascii="Arial" w:hAnsi="Arial" w:cs="Arial"/>
                <w:color w:val="000000"/>
                <w:sz w:val="18"/>
                <w:szCs w:val="18"/>
              </w:rPr>
              <w:t>PR-04</w:t>
            </w:r>
          </w:p>
        </w:tc>
        <w:tc>
          <w:tcPr>
            <w:tcW w:w="0" w:type="auto"/>
            <w:tcBorders>
              <w:top w:val="nil"/>
              <w:left w:val="nil"/>
              <w:bottom w:val="single" w:sz="4" w:space="0" w:color="auto"/>
              <w:right w:val="single" w:sz="4" w:space="0" w:color="auto"/>
            </w:tcBorders>
            <w:shd w:val="clear" w:color="auto" w:fill="auto"/>
            <w:vAlign w:val="center"/>
            <w:hideMark/>
          </w:tcPr>
          <w:p w14:paraId="7277E555"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Enhance communication </w:t>
            </w:r>
          </w:p>
        </w:tc>
        <w:tc>
          <w:tcPr>
            <w:tcW w:w="0" w:type="auto"/>
            <w:tcBorders>
              <w:top w:val="nil"/>
              <w:left w:val="nil"/>
              <w:bottom w:val="single" w:sz="4" w:space="0" w:color="auto"/>
              <w:right w:val="single" w:sz="4" w:space="0" w:color="auto"/>
            </w:tcBorders>
            <w:shd w:val="clear" w:color="auto" w:fill="auto"/>
            <w:vAlign w:val="center"/>
            <w:hideMark/>
          </w:tcPr>
          <w:p w14:paraId="7CA5D354"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Provision for automated emailing</w:t>
            </w:r>
          </w:p>
        </w:tc>
        <w:tc>
          <w:tcPr>
            <w:tcW w:w="0" w:type="auto"/>
            <w:tcBorders>
              <w:top w:val="nil"/>
              <w:left w:val="nil"/>
              <w:bottom w:val="single" w:sz="4" w:space="0" w:color="auto"/>
              <w:right w:val="single" w:sz="4" w:space="0" w:color="auto"/>
            </w:tcBorders>
            <w:shd w:val="clear" w:color="auto" w:fill="auto"/>
            <w:vAlign w:val="center"/>
            <w:hideMark/>
          </w:tcPr>
          <w:p w14:paraId="00A93BA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7611135"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61DE2546"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248DFF3"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A0B43">
              <w:rPr>
                <w:rFonts w:ascii="Arial" w:hAnsi="Arial" w:cs="Arial"/>
                <w:color w:val="000000"/>
                <w:sz w:val="18"/>
                <w:szCs w:val="18"/>
              </w:rPr>
              <w:t>5pts</w:t>
            </w:r>
          </w:p>
        </w:tc>
      </w:tr>
      <w:tr w:rsidR="009A0B43" w:rsidRPr="005963E7" w14:paraId="1C1B3E58" w14:textId="77777777" w:rsidTr="009A0B43">
        <w:trPr>
          <w:trHeight w:val="480"/>
        </w:trPr>
        <w:tc>
          <w:tcPr>
            <w:tcW w:w="0" w:type="auto"/>
            <w:vMerge w:val="restart"/>
            <w:tcBorders>
              <w:top w:val="nil"/>
              <w:left w:val="single" w:sz="4" w:space="0" w:color="auto"/>
              <w:right w:val="single" w:sz="4" w:space="0" w:color="auto"/>
            </w:tcBorders>
            <w:shd w:val="clear" w:color="auto" w:fill="auto"/>
            <w:vAlign w:val="center"/>
            <w:hideMark/>
          </w:tcPr>
          <w:p w14:paraId="603A717F" w14:textId="77777777" w:rsidR="009A0B43" w:rsidRPr="005963E7" w:rsidRDefault="009A0B43" w:rsidP="009A0B43">
            <w:pPr>
              <w:suppressAutoHyphens w:val="0"/>
              <w:spacing w:after="0"/>
              <w:jc w:val="left"/>
              <w:rPr>
                <w:rFonts w:ascii="Arial" w:hAnsi="Arial" w:cs="Arial"/>
                <w:color w:val="000000"/>
                <w:sz w:val="18"/>
                <w:szCs w:val="18"/>
              </w:rPr>
            </w:pPr>
            <w:r>
              <w:rPr>
                <w:rFonts w:ascii="Arial" w:hAnsi="Arial" w:cs="Arial"/>
                <w:color w:val="000000"/>
                <w:sz w:val="18"/>
                <w:szCs w:val="18"/>
              </w:rPr>
              <w:t>PR-05</w:t>
            </w:r>
          </w:p>
        </w:tc>
        <w:tc>
          <w:tcPr>
            <w:tcW w:w="0" w:type="auto"/>
            <w:vMerge w:val="restart"/>
            <w:tcBorders>
              <w:top w:val="nil"/>
              <w:left w:val="nil"/>
              <w:right w:val="single" w:sz="4" w:space="0" w:color="auto"/>
            </w:tcBorders>
            <w:shd w:val="clear" w:color="auto" w:fill="auto"/>
            <w:vAlign w:val="center"/>
            <w:hideMark/>
          </w:tcPr>
          <w:p w14:paraId="3D210D06" w14:textId="77777777" w:rsidR="009A0B43" w:rsidRPr="005963E7" w:rsidRDefault="009A0B43"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Reduce manual processes by 100%</w:t>
            </w:r>
          </w:p>
        </w:tc>
        <w:tc>
          <w:tcPr>
            <w:tcW w:w="0" w:type="auto"/>
            <w:tcBorders>
              <w:top w:val="nil"/>
              <w:left w:val="nil"/>
              <w:bottom w:val="single" w:sz="4" w:space="0" w:color="auto"/>
              <w:right w:val="single" w:sz="4" w:space="0" w:color="auto"/>
            </w:tcBorders>
            <w:shd w:val="clear" w:color="auto" w:fill="auto"/>
            <w:vAlign w:val="center"/>
            <w:hideMark/>
          </w:tcPr>
          <w:p w14:paraId="37FD6AA2"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Provision of access to audit monitoring calendar by staff</w:t>
            </w:r>
          </w:p>
        </w:tc>
        <w:tc>
          <w:tcPr>
            <w:tcW w:w="0" w:type="auto"/>
            <w:tcBorders>
              <w:top w:val="nil"/>
              <w:left w:val="nil"/>
              <w:bottom w:val="single" w:sz="4" w:space="0" w:color="auto"/>
              <w:right w:val="single" w:sz="4" w:space="0" w:color="auto"/>
            </w:tcBorders>
            <w:shd w:val="clear" w:color="auto" w:fill="auto"/>
            <w:vAlign w:val="center"/>
            <w:hideMark/>
          </w:tcPr>
          <w:p w14:paraId="0FF09F52"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D1CD7CB"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nil"/>
              <w:right w:val="single" w:sz="4" w:space="0" w:color="auto"/>
            </w:tcBorders>
            <w:shd w:val="clear" w:color="auto" w:fill="auto"/>
            <w:noWrap/>
            <w:vAlign w:val="bottom"/>
            <w:hideMark/>
          </w:tcPr>
          <w:p w14:paraId="768F59C3"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47397EE" w14:textId="77777777" w:rsidR="009A0B43" w:rsidRPr="005963E7" w:rsidRDefault="009A0B43"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center"/>
            <w:hideMark/>
          </w:tcPr>
          <w:p w14:paraId="11987CAD" w14:textId="77777777" w:rsidR="009A0B43" w:rsidRPr="005963E7" w:rsidRDefault="009A0B43"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5pts</w:t>
            </w:r>
          </w:p>
          <w:p w14:paraId="21F3AC07" w14:textId="77777777" w:rsidR="009A0B43" w:rsidRPr="005963E7" w:rsidRDefault="009A0B43" w:rsidP="009A0B43">
            <w:pPr>
              <w:spacing w:after="0"/>
              <w:jc w:val="left"/>
              <w:rPr>
                <w:rFonts w:ascii="Arial" w:hAnsi="Arial" w:cs="Arial"/>
                <w:color w:val="000000"/>
                <w:sz w:val="18"/>
                <w:szCs w:val="18"/>
              </w:rPr>
            </w:pPr>
            <w:r w:rsidRPr="005963E7">
              <w:rPr>
                <w:rFonts w:ascii="Arial" w:hAnsi="Arial" w:cs="Arial"/>
                <w:color w:val="000000"/>
                <w:sz w:val="18"/>
                <w:szCs w:val="18"/>
              </w:rPr>
              <w:t> </w:t>
            </w:r>
          </w:p>
        </w:tc>
      </w:tr>
      <w:tr w:rsidR="009A0B43" w:rsidRPr="005963E7" w14:paraId="01CC8F4E" w14:textId="77777777" w:rsidTr="005A277E">
        <w:trPr>
          <w:trHeight w:val="480"/>
        </w:trPr>
        <w:tc>
          <w:tcPr>
            <w:tcW w:w="0" w:type="auto"/>
            <w:vMerge/>
            <w:tcBorders>
              <w:left w:val="single" w:sz="4" w:space="0" w:color="auto"/>
              <w:bottom w:val="single" w:sz="4" w:space="0" w:color="auto"/>
              <w:right w:val="single" w:sz="4" w:space="0" w:color="auto"/>
            </w:tcBorders>
            <w:shd w:val="clear" w:color="auto" w:fill="auto"/>
            <w:vAlign w:val="center"/>
            <w:hideMark/>
          </w:tcPr>
          <w:p w14:paraId="5C33797A"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left w:val="nil"/>
              <w:bottom w:val="single" w:sz="4" w:space="0" w:color="auto"/>
              <w:right w:val="single" w:sz="4" w:space="0" w:color="auto"/>
            </w:tcBorders>
            <w:shd w:val="clear" w:color="auto" w:fill="auto"/>
            <w:vAlign w:val="center"/>
            <w:hideMark/>
          </w:tcPr>
          <w:p w14:paraId="3DC83069"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3F605FC"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Provision for staff to log/record practice review visits</w:t>
            </w:r>
          </w:p>
        </w:tc>
        <w:tc>
          <w:tcPr>
            <w:tcW w:w="0" w:type="auto"/>
            <w:tcBorders>
              <w:top w:val="nil"/>
              <w:left w:val="nil"/>
              <w:bottom w:val="single" w:sz="4" w:space="0" w:color="auto"/>
              <w:right w:val="single" w:sz="4" w:space="0" w:color="auto"/>
            </w:tcBorders>
            <w:shd w:val="clear" w:color="auto" w:fill="auto"/>
            <w:vAlign w:val="center"/>
            <w:hideMark/>
          </w:tcPr>
          <w:p w14:paraId="50506638"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76E4BBC"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tcBorders>
              <w:left w:val="nil"/>
              <w:bottom w:val="single" w:sz="4" w:space="0" w:color="auto"/>
              <w:right w:val="single" w:sz="4" w:space="0" w:color="auto"/>
            </w:tcBorders>
            <w:shd w:val="clear" w:color="auto" w:fill="auto"/>
            <w:noWrap/>
            <w:vAlign w:val="bottom"/>
            <w:hideMark/>
          </w:tcPr>
          <w:p w14:paraId="1D5C3986" w14:textId="77777777" w:rsidR="009A0B43" w:rsidRPr="005963E7" w:rsidRDefault="009A0B43" w:rsidP="005963E7">
            <w:pPr>
              <w:suppressAutoHyphens w:val="0"/>
              <w:spacing w:after="0"/>
              <w:jc w:val="left"/>
              <w:rPr>
                <w:rFonts w:ascii="Arial" w:hAnsi="Arial" w:cs="Arial"/>
                <w:color w:val="000000"/>
                <w:sz w:val="18"/>
                <w:szCs w:val="18"/>
              </w:rPr>
            </w:pPr>
          </w:p>
        </w:tc>
        <w:tc>
          <w:tcPr>
            <w:tcW w:w="1260" w:type="dxa"/>
            <w:vMerge/>
            <w:tcBorders>
              <w:left w:val="nil"/>
              <w:bottom w:val="single" w:sz="4" w:space="0" w:color="auto"/>
              <w:right w:val="single" w:sz="4" w:space="0" w:color="auto"/>
            </w:tcBorders>
            <w:shd w:val="clear" w:color="auto" w:fill="auto"/>
            <w:noWrap/>
            <w:vAlign w:val="bottom"/>
            <w:hideMark/>
          </w:tcPr>
          <w:p w14:paraId="7617956E" w14:textId="77777777" w:rsidR="009A0B43" w:rsidRPr="005963E7" w:rsidRDefault="009A0B43" w:rsidP="005963E7">
            <w:pPr>
              <w:suppressAutoHyphens w:val="0"/>
              <w:spacing w:after="0"/>
              <w:jc w:val="left"/>
              <w:rPr>
                <w:rFonts w:ascii="Arial" w:hAnsi="Arial" w:cs="Arial"/>
                <w:color w:val="000000"/>
                <w:sz w:val="18"/>
                <w:szCs w:val="18"/>
              </w:rPr>
            </w:pPr>
          </w:p>
        </w:tc>
      </w:tr>
      <w:tr w:rsidR="009A0B43" w:rsidRPr="005963E7" w14:paraId="21174546" w14:textId="77777777" w:rsidTr="009A0B43">
        <w:trPr>
          <w:trHeight w:val="480"/>
        </w:trPr>
        <w:tc>
          <w:tcPr>
            <w:tcW w:w="0" w:type="auto"/>
            <w:vMerge w:val="restart"/>
            <w:tcBorders>
              <w:top w:val="nil"/>
              <w:left w:val="single" w:sz="4" w:space="0" w:color="auto"/>
              <w:right w:val="single" w:sz="4" w:space="0" w:color="auto"/>
            </w:tcBorders>
            <w:shd w:val="clear" w:color="auto" w:fill="auto"/>
            <w:vAlign w:val="center"/>
            <w:hideMark/>
          </w:tcPr>
          <w:p w14:paraId="1FA25E02" w14:textId="77777777" w:rsidR="009A0B43" w:rsidRPr="005963E7" w:rsidRDefault="009A0B43"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PR-</w:t>
            </w:r>
            <w:r>
              <w:rPr>
                <w:rFonts w:ascii="Arial" w:hAnsi="Arial" w:cs="Arial"/>
                <w:color w:val="000000"/>
                <w:sz w:val="18"/>
                <w:szCs w:val="18"/>
              </w:rPr>
              <w:t>06</w:t>
            </w:r>
          </w:p>
        </w:tc>
        <w:tc>
          <w:tcPr>
            <w:tcW w:w="0" w:type="auto"/>
            <w:vMerge w:val="restart"/>
            <w:tcBorders>
              <w:top w:val="nil"/>
              <w:left w:val="nil"/>
              <w:right w:val="single" w:sz="4" w:space="0" w:color="auto"/>
            </w:tcBorders>
            <w:shd w:val="clear" w:color="auto" w:fill="auto"/>
            <w:vAlign w:val="center"/>
            <w:hideMark/>
          </w:tcPr>
          <w:p w14:paraId="32FD2ED3"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Reduce manual process by 90%</w:t>
            </w:r>
          </w:p>
          <w:p w14:paraId="35FA12B2" w14:textId="77777777" w:rsidR="009A0B43" w:rsidRPr="005963E7" w:rsidRDefault="009A0B43" w:rsidP="005963E7">
            <w:pPr>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5ABF96D"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Provision for automated systems to review the practice review process up to issuance of review report</w:t>
            </w:r>
          </w:p>
        </w:tc>
        <w:tc>
          <w:tcPr>
            <w:tcW w:w="0" w:type="auto"/>
            <w:tcBorders>
              <w:top w:val="nil"/>
              <w:left w:val="nil"/>
              <w:bottom w:val="single" w:sz="4" w:space="0" w:color="auto"/>
              <w:right w:val="single" w:sz="4" w:space="0" w:color="auto"/>
            </w:tcBorders>
            <w:shd w:val="clear" w:color="auto" w:fill="auto"/>
            <w:vAlign w:val="center"/>
            <w:hideMark/>
          </w:tcPr>
          <w:p w14:paraId="418C9E5E"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AA458D6"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1DF0D7AC"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center"/>
            <w:hideMark/>
          </w:tcPr>
          <w:p w14:paraId="3B8E915D" w14:textId="77777777" w:rsidR="009A0B43" w:rsidRPr="005963E7" w:rsidRDefault="009A0B43"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5pts</w:t>
            </w:r>
          </w:p>
          <w:p w14:paraId="676B793F" w14:textId="77777777" w:rsidR="009A0B43" w:rsidRPr="005963E7" w:rsidRDefault="009A0B43" w:rsidP="009A0B43">
            <w:pPr>
              <w:spacing w:after="0"/>
              <w:jc w:val="left"/>
              <w:rPr>
                <w:rFonts w:ascii="Arial" w:hAnsi="Arial" w:cs="Arial"/>
                <w:color w:val="000000"/>
                <w:sz w:val="18"/>
                <w:szCs w:val="18"/>
              </w:rPr>
            </w:pPr>
            <w:r w:rsidRPr="005963E7">
              <w:rPr>
                <w:rFonts w:ascii="Arial" w:hAnsi="Arial" w:cs="Arial"/>
                <w:color w:val="000000"/>
                <w:sz w:val="18"/>
                <w:szCs w:val="18"/>
              </w:rPr>
              <w:t> </w:t>
            </w:r>
          </w:p>
        </w:tc>
      </w:tr>
      <w:tr w:rsidR="009A0B43" w:rsidRPr="005963E7" w14:paraId="13F33571" w14:textId="77777777" w:rsidTr="005A277E">
        <w:trPr>
          <w:trHeight w:val="480"/>
        </w:trPr>
        <w:tc>
          <w:tcPr>
            <w:tcW w:w="0" w:type="auto"/>
            <w:vMerge/>
            <w:tcBorders>
              <w:left w:val="single" w:sz="4" w:space="0" w:color="auto"/>
              <w:bottom w:val="single" w:sz="4" w:space="0" w:color="auto"/>
              <w:right w:val="single" w:sz="4" w:space="0" w:color="auto"/>
            </w:tcBorders>
            <w:shd w:val="clear" w:color="auto" w:fill="auto"/>
            <w:vAlign w:val="center"/>
            <w:hideMark/>
          </w:tcPr>
          <w:p w14:paraId="14C94AAD"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left w:val="nil"/>
              <w:bottom w:val="single" w:sz="4" w:space="0" w:color="auto"/>
              <w:right w:val="single" w:sz="4" w:space="0" w:color="auto"/>
            </w:tcBorders>
            <w:shd w:val="clear" w:color="auto" w:fill="auto"/>
            <w:vAlign w:val="center"/>
            <w:hideMark/>
          </w:tcPr>
          <w:p w14:paraId="094283D3"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7C7F93D"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Provision for administering workshops for practitioners and online payment system.</w:t>
            </w:r>
          </w:p>
        </w:tc>
        <w:tc>
          <w:tcPr>
            <w:tcW w:w="0" w:type="auto"/>
            <w:tcBorders>
              <w:top w:val="nil"/>
              <w:left w:val="nil"/>
              <w:bottom w:val="single" w:sz="4" w:space="0" w:color="auto"/>
              <w:right w:val="single" w:sz="4" w:space="0" w:color="auto"/>
            </w:tcBorders>
            <w:shd w:val="clear" w:color="auto" w:fill="auto"/>
            <w:vAlign w:val="center"/>
            <w:hideMark/>
          </w:tcPr>
          <w:p w14:paraId="2DB16CDB"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AA9E348"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3280ECD7"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170AC9FA" w14:textId="77777777" w:rsidR="009A0B43" w:rsidRPr="005963E7" w:rsidRDefault="009A0B43" w:rsidP="005963E7">
            <w:pPr>
              <w:suppressAutoHyphens w:val="0"/>
              <w:spacing w:after="0"/>
              <w:jc w:val="left"/>
              <w:rPr>
                <w:rFonts w:ascii="Arial" w:hAnsi="Arial" w:cs="Arial"/>
                <w:color w:val="000000"/>
                <w:sz w:val="18"/>
                <w:szCs w:val="18"/>
              </w:rPr>
            </w:pPr>
          </w:p>
        </w:tc>
      </w:tr>
      <w:tr w:rsidR="005963E7" w:rsidRPr="005963E7" w14:paraId="6577818C" w14:textId="77777777" w:rsidTr="009A0B43">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55FDAC" w14:textId="77777777" w:rsidR="005963E7" w:rsidRPr="005963E7" w:rsidRDefault="009A0B43" w:rsidP="005963E7">
            <w:pPr>
              <w:suppressAutoHyphens w:val="0"/>
              <w:spacing w:after="0"/>
              <w:jc w:val="left"/>
              <w:rPr>
                <w:rFonts w:ascii="Arial" w:hAnsi="Arial" w:cs="Arial"/>
                <w:color w:val="000000"/>
                <w:sz w:val="18"/>
                <w:szCs w:val="18"/>
              </w:rPr>
            </w:pPr>
            <w:r>
              <w:rPr>
                <w:rFonts w:ascii="Arial" w:hAnsi="Arial" w:cs="Arial"/>
                <w:color w:val="000000"/>
                <w:sz w:val="18"/>
                <w:szCs w:val="18"/>
              </w:rPr>
              <w:t>PR-07</w:t>
            </w:r>
          </w:p>
        </w:tc>
        <w:tc>
          <w:tcPr>
            <w:tcW w:w="0" w:type="auto"/>
            <w:tcBorders>
              <w:top w:val="nil"/>
              <w:left w:val="nil"/>
              <w:bottom w:val="single" w:sz="4" w:space="0" w:color="auto"/>
              <w:right w:val="single" w:sz="4" w:space="0" w:color="auto"/>
            </w:tcBorders>
            <w:shd w:val="clear" w:color="auto" w:fill="auto"/>
            <w:vAlign w:val="center"/>
            <w:hideMark/>
          </w:tcPr>
          <w:p w14:paraId="21F1B695"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Paperless office and increase on office space</w:t>
            </w:r>
          </w:p>
        </w:tc>
        <w:tc>
          <w:tcPr>
            <w:tcW w:w="0" w:type="auto"/>
            <w:tcBorders>
              <w:top w:val="nil"/>
              <w:left w:val="nil"/>
              <w:bottom w:val="single" w:sz="4" w:space="0" w:color="auto"/>
              <w:right w:val="single" w:sz="4" w:space="0" w:color="auto"/>
            </w:tcBorders>
            <w:shd w:val="clear" w:color="auto" w:fill="auto"/>
            <w:vAlign w:val="center"/>
            <w:hideMark/>
          </w:tcPr>
          <w:p w14:paraId="50F638C9"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Provision for automated archiving system for reports generated during the inspections or audit monitoring inspections.</w:t>
            </w:r>
          </w:p>
        </w:tc>
        <w:tc>
          <w:tcPr>
            <w:tcW w:w="0" w:type="auto"/>
            <w:tcBorders>
              <w:top w:val="nil"/>
              <w:left w:val="nil"/>
              <w:bottom w:val="single" w:sz="4" w:space="0" w:color="auto"/>
              <w:right w:val="single" w:sz="4" w:space="0" w:color="auto"/>
            </w:tcBorders>
            <w:shd w:val="clear" w:color="auto" w:fill="auto"/>
            <w:vAlign w:val="center"/>
            <w:hideMark/>
          </w:tcPr>
          <w:p w14:paraId="10ED5BE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CEA6694"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76E4389"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6C21BDB4" w14:textId="77777777" w:rsidR="005963E7" w:rsidRPr="005963E7" w:rsidRDefault="009A0B43" w:rsidP="009A0B43">
            <w:pPr>
              <w:suppressAutoHyphens w:val="0"/>
              <w:spacing w:after="0"/>
              <w:jc w:val="left"/>
              <w:rPr>
                <w:rFonts w:ascii="Arial" w:hAnsi="Arial" w:cs="Arial"/>
                <w:color w:val="000000"/>
                <w:sz w:val="18"/>
                <w:szCs w:val="18"/>
              </w:rPr>
            </w:pPr>
            <w:r>
              <w:rPr>
                <w:rFonts w:ascii="Arial" w:hAnsi="Arial" w:cs="Arial"/>
                <w:color w:val="000000"/>
                <w:sz w:val="18"/>
                <w:szCs w:val="18"/>
              </w:rPr>
              <w:t>5pts</w:t>
            </w:r>
          </w:p>
        </w:tc>
      </w:tr>
      <w:tr w:rsidR="005963E7" w:rsidRPr="005963E7" w14:paraId="3C67C319" w14:textId="77777777" w:rsidTr="009A0B4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B1CC13" w14:textId="77777777" w:rsidR="005963E7" w:rsidRPr="005963E7" w:rsidRDefault="009A0B43" w:rsidP="005963E7">
            <w:pPr>
              <w:suppressAutoHyphens w:val="0"/>
              <w:spacing w:after="0"/>
              <w:jc w:val="left"/>
              <w:rPr>
                <w:rFonts w:ascii="Arial" w:hAnsi="Arial" w:cs="Arial"/>
                <w:color w:val="000000"/>
                <w:sz w:val="18"/>
                <w:szCs w:val="18"/>
              </w:rPr>
            </w:pPr>
            <w:r>
              <w:rPr>
                <w:rFonts w:ascii="Arial" w:hAnsi="Arial" w:cs="Arial"/>
                <w:color w:val="000000"/>
                <w:sz w:val="18"/>
                <w:szCs w:val="18"/>
              </w:rPr>
              <w:t>PR-08</w:t>
            </w:r>
          </w:p>
        </w:tc>
        <w:tc>
          <w:tcPr>
            <w:tcW w:w="0" w:type="auto"/>
            <w:tcBorders>
              <w:top w:val="nil"/>
              <w:left w:val="nil"/>
              <w:bottom w:val="single" w:sz="4" w:space="0" w:color="auto"/>
              <w:right w:val="single" w:sz="4" w:space="0" w:color="auto"/>
            </w:tcBorders>
            <w:shd w:val="clear" w:color="auto" w:fill="auto"/>
            <w:vAlign w:val="center"/>
            <w:hideMark/>
          </w:tcPr>
          <w:p w14:paraId="23EEC42E"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Improve on work process by 100%</w:t>
            </w:r>
          </w:p>
        </w:tc>
        <w:tc>
          <w:tcPr>
            <w:tcW w:w="0" w:type="auto"/>
            <w:tcBorders>
              <w:top w:val="nil"/>
              <w:left w:val="nil"/>
              <w:bottom w:val="single" w:sz="4" w:space="0" w:color="auto"/>
              <w:right w:val="single" w:sz="4" w:space="0" w:color="auto"/>
            </w:tcBorders>
            <w:shd w:val="clear" w:color="auto" w:fill="auto"/>
            <w:vAlign w:val="center"/>
            <w:hideMark/>
          </w:tcPr>
          <w:p w14:paraId="19E8D2EF"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xml:space="preserve">Provision for linkages with other systems being used by the department, e.g. </w:t>
            </w:r>
            <w:proofErr w:type="spellStart"/>
            <w:r w:rsidRPr="005963E7">
              <w:rPr>
                <w:rFonts w:ascii="Arial" w:hAnsi="Arial" w:cs="Arial"/>
                <w:color w:val="000000"/>
                <w:sz w:val="18"/>
                <w:szCs w:val="18"/>
                <w:lang w:val="en-GB"/>
              </w:rPr>
              <w:t>CaseWare</w:t>
            </w:r>
            <w:proofErr w:type="spellEnd"/>
            <w:r w:rsidRPr="005963E7">
              <w:rPr>
                <w:rFonts w:ascii="Arial" w:hAnsi="Arial" w:cs="Arial"/>
                <w:color w:val="000000"/>
                <w:sz w:val="18"/>
                <w:szCs w:val="18"/>
                <w:lang w:val="en-GB"/>
              </w:rPr>
              <w:t>/any other available software</w:t>
            </w:r>
          </w:p>
        </w:tc>
        <w:tc>
          <w:tcPr>
            <w:tcW w:w="0" w:type="auto"/>
            <w:tcBorders>
              <w:top w:val="nil"/>
              <w:left w:val="nil"/>
              <w:bottom w:val="single" w:sz="4" w:space="0" w:color="auto"/>
              <w:right w:val="single" w:sz="4" w:space="0" w:color="auto"/>
            </w:tcBorders>
            <w:shd w:val="clear" w:color="auto" w:fill="auto"/>
            <w:vAlign w:val="center"/>
            <w:hideMark/>
          </w:tcPr>
          <w:p w14:paraId="13F0D379"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ED88B9"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6BA2EAC9"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64160918" w14:textId="77777777" w:rsidR="005963E7" w:rsidRPr="005963E7" w:rsidRDefault="009A0B43" w:rsidP="009A0B43">
            <w:pPr>
              <w:suppressAutoHyphens w:val="0"/>
              <w:spacing w:after="0"/>
              <w:jc w:val="left"/>
              <w:rPr>
                <w:rFonts w:ascii="Arial" w:hAnsi="Arial" w:cs="Arial"/>
                <w:color w:val="000000"/>
                <w:sz w:val="18"/>
                <w:szCs w:val="18"/>
              </w:rPr>
            </w:pPr>
            <w:r>
              <w:rPr>
                <w:rFonts w:ascii="Arial" w:hAnsi="Arial" w:cs="Arial"/>
                <w:color w:val="000000"/>
                <w:sz w:val="18"/>
                <w:szCs w:val="18"/>
              </w:rPr>
              <w:t>5pts</w:t>
            </w:r>
          </w:p>
        </w:tc>
      </w:tr>
      <w:tr w:rsidR="005963E7" w:rsidRPr="005963E7" w14:paraId="06C64B81" w14:textId="77777777" w:rsidTr="009A0B4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B466B4" w14:textId="77777777" w:rsidR="005963E7" w:rsidRPr="005963E7" w:rsidRDefault="009A0B43" w:rsidP="005963E7">
            <w:pPr>
              <w:suppressAutoHyphens w:val="0"/>
              <w:spacing w:after="0"/>
              <w:jc w:val="left"/>
              <w:rPr>
                <w:rFonts w:ascii="Arial" w:hAnsi="Arial" w:cs="Arial"/>
                <w:color w:val="000000"/>
                <w:sz w:val="18"/>
                <w:szCs w:val="18"/>
              </w:rPr>
            </w:pPr>
            <w:r>
              <w:rPr>
                <w:rFonts w:ascii="Arial" w:hAnsi="Arial" w:cs="Arial"/>
                <w:color w:val="000000"/>
                <w:sz w:val="18"/>
                <w:szCs w:val="18"/>
              </w:rPr>
              <w:t>PR-09</w:t>
            </w:r>
          </w:p>
        </w:tc>
        <w:tc>
          <w:tcPr>
            <w:tcW w:w="0" w:type="auto"/>
            <w:tcBorders>
              <w:top w:val="nil"/>
              <w:left w:val="nil"/>
              <w:bottom w:val="single" w:sz="4" w:space="0" w:color="auto"/>
              <w:right w:val="single" w:sz="4" w:space="0" w:color="auto"/>
            </w:tcBorders>
            <w:shd w:val="clear" w:color="auto" w:fill="auto"/>
            <w:vAlign w:val="center"/>
            <w:hideMark/>
          </w:tcPr>
          <w:p w14:paraId="6AD4F25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Reduce on manual processes by 100%</w:t>
            </w:r>
          </w:p>
        </w:tc>
        <w:tc>
          <w:tcPr>
            <w:tcW w:w="0" w:type="auto"/>
            <w:tcBorders>
              <w:top w:val="nil"/>
              <w:left w:val="nil"/>
              <w:bottom w:val="single" w:sz="4" w:space="0" w:color="auto"/>
              <w:right w:val="single" w:sz="4" w:space="0" w:color="auto"/>
            </w:tcBorders>
            <w:shd w:val="clear" w:color="auto" w:fill="auto"/>
            <w:vAlign w:val="center"/>
            <w:hideMark/>
          </w:tcPr>
          <w:p w14:paraId="0660C8B3"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lang w:val="en-GB"/>
              </w:rPr>
              <w:t xml:space="preserve">Provision for downloading the </w:t>
            </w:r>
            <w:proofErr w:type="spellStart"/>
            <w:r w:rsidRPr="005963E7">
              <w:rPr>
                <w:rFonts w:ascii="Arial" w:hAnsi="Arial" w:cs="Arial"/>
                <w:color w:val="000000"/>
                <w:sz w:val="18"/>
                <w:szCs w:val="18"/>
                <w:lang w:val="en-GB"/>
              </w:rPr>
              <w:t>CPD</w:t>
            </w:r>
            <w:proofErr w:type="spellEnd"/>
            <w:r w:rsidRPr="005963E7">
              <w:rPr>
                <w:rFonts w:ascii="Arial" w:hAnsi="Arial" w:cs="Arial"/>
                <w:color w:val="000000"/>
                <w:sz w:val="18"/>
                <w:szCs w:val="18"/>
                <w:lang w:val="en-GB"/>
              </w:rPr>
              <w:t xml:space="preserve"> certificates by the attended users.</w:t>
            </w:r>
          </w:p>
        </w:tc>
        <w:tc>
          <w:tcPr>
            <w:tcW w:w="0" w:type="auto"/>
            <w:tcBorders>
              <w:top w:val="nil"/>
              <w:left w:val="nil"/>
              <w:bottom w:val="single" w:sz="4" w:space="0" w:color="auto"/>
              <w:right w:val="single" w:sz="4" w:space="0" w:color="auto"/>
            </w:tcBorders>
            <w:shd w:val="clear" w:color="auto" w:fill="auto"/>
            <w:vAlign w:val="center"/>
            <w:hideMark/>
          </w:tcPr>
          <w:p w14:paraId="4A002237"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22D71C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24717718"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2FF28ADF" w14:textId="77777777" w:rsidR="005963E7" w:rsidRPr="005963E7" w:rsidRDefault="009A0B43" w:rsidP="009A0B43">
            <w:pPr>
              <w:suppressAutoHyphens w:val="0"/>
              <w:spacing w:after="0"/>
              <w:jc w:val="left"/>
              <w:rPr>
                <w:rFonts w:ascii="Arial" w:hAnsi="Arial" w:cs="Arial"/>
                <w:color w:val="000000"/>
                <w:sz w:val="18"/>
                <w:szCs w:val="18"/>
              </w:rPr>
            </w:pPr>
            <w:r>
              <w:rPr>
                <w:rFonts w:ascii="Arial" w:hAnsi="Arial" w:cs="Arial"/>
                <w:color w:val="000000"/>
                <w:sz w:val="18"/>
                <w:szCs w:val="18"/>
              </w:rPr>
              <w:t>5pts</w:t>
            </w:r>
          </w:p>
        </w:tc>
      </w:tr>
      <w:tr w:rsidR="005963E7" w:rsidRPr="005963E7" w14:paraId="7B91462A" w14:textId="77777777" w:rsidTr="009A0B4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4B5A13" w14:textId="77777777" w:rsidR="005963E7" w:rsidRPr="005963E7" w:rsidRDefault="009A0B43" w:rsidP="005963E7">
            <w:pPr>
              <w:suppressAutoHyphens w:val="0"/>
              <w:spacing w:after="0"/>
              <w:jc w:val="left"/>
              <w:rPr>
                <w:rFonts w:ascii="Arial" w:hAnsi="Arial" w:cs="Arial"/>
                <w:color w:val="000000"/>
                <w:sz w:val="18"/>
                <w:szCs w:val="18"/>
              </w:rPr>
            </w:pPr>
            <w:r>
              <w:rPr>
                <w:rFonts w:ascii="Arial" w:hAnsi="Arial" w:cs="Arial"/>
                <w:color w:val="000000"/>
                <w:sz w:val="18"/>
                <w:szCs w:val="18"/>
              </w:rPr>
              <w:t>PR-10</w:t>
            </w:r>
          </w:p>
        </w:tc>
        <w:tc>
          <w:tcPr>
            <w:tcW w:w="0" w:type="auto"/>
            <w:tcBorders>
              <w:top w:val="nil"/>
              <w:left w:val="nil"/>
              <w:bottom w:val="single" w:sz="4" w:space="0" w:color="auto"/>
              <w:right w:val="single" w:sz="4" w:space="0" w:color="auto"/>
            </w:tcBorders>
            <w:shd w:val="clear" w:color="auto" w:fill="auto"/>
            <w:vAlign w:val="center"/>
            <w:hideMark/>
          </w:tcPr>
          <w:p w14:paraId="65CB45F2"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Reduce manual process by 90%</w:t>
            </w:r>
          </w:p>
        </w:tc>
        <w:tc>
          <w:tcPr>
            <w:tcW w:w="0" w:type="auto"/>
            <w:tcBorders>
              <w:top w:val="nil"/>
              <w:left w:val="nil"/>
              <w:bottom w:val="single" w:sz="4" w:space="0" w:color="auto"/>
              <w:right w:val="single" w:sz="4" w:space="0" w:color="auto"/>
            </w:tcBorders>
            <w:shd w:val="clear" w:color="auto" w:fill="auto"/>
            <w:vAlign w:val="center"/>
            <w:hideMark/>
          </w:tcPr>
          <w:p w14:paraId="424733DA"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Provision for practitioners to make payment using Online/Offline</w:t>
            </w:r>
          </w:p>
        </w:tc>
        <w:tc>
          <w:tcPr>
            <w:tcW w:w="0" w:type="auto"/>
            <w:tcBorders>
              <w:top w:val="nil"/>
              <w:left w:val="nil"/>
              <w:bottom w:val="single" w:sz="4" w:space="0" w:color="auto"/>
              <w:right w:val="single" w:sz="4" w:space="0" w:color="auto"/>
            </w:tcBorders>
            <w:shd w:val="clear" w:color="auto" w:fill="auto"/>
            <w:vAlign w:val="center"/>
            <w:hideMark/>
          </w:tcPr>
          <w:p w14:paraId="409CF961"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117C724"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683FA62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6CD67D49" w14:textId="77777777" w:rsidR="005963E7" w:rsidRPr="005963E7" w:rsidRDefault="009A0B43" w:rsidP="009A0B43">
            <w:pPr>
              <w:suppressAutoHyphens w:val="0"/>
              <w:spacing w:after="0"/>
              <w:jc w:val="left"/>
              <w:rPr>
                <w:rFonts w:ascii="Arial" w:hAnsi="Arial" w:cs="Arial"/>
                <w:color w:val="000000"/>
                <w:sz w:val="18"/>
                <w:szCs w:val="18"/>
              </w:rPr>
            </w:pPr>
            <w:r>
              <w:rPr>
                <w:rFonts w:ascii="Arial" w:hAnsi="Arial" w:cs="Arial"/>
                <w:color w:val="000000"/>
                <w:sz w:val="18"/>
                <w:szCs w:val="18"/>
              </w:rPr>
              <w:t>5pts</w:t>
            </w:r>
          </w:p>
        </w:tc>
      </w:tr>
      <w:tr w:rsidR="009A0B43" w:rsidRPr="005963E7" w14:paraId="17A513D2" w14:textId="77777777" w:rsidTr="005A277E">
        <w:trPr>
          <w:trHeight w:val="480"/>
        </w:trPr>
        <w:tc>
          <w:tcPr>
            <w:tcW w:w="0" w:type="auto"/>
            <w:vMerge w:val="restart"/>
            <w:tcBorders>
              <w:top w:val="nil"/>
              <w:left w:val="single" w:sz="4" w:space="0" w:color="auto"/>
              <w:right w:val="single" w:sz="4" w:space="0" w:color="auto"/>
            </w:tcBorders>
            <w:shd w:val="clear" w:color="auto" w:fill="auto"/>
            <w:vAlign w:val="center"/>
            <w:hideMark/>
          </w:tcPr>
          <w:p w14:paraId="0F3DA1C9" w14:textId="77777777" w:rsidR="009A0B43" w:rsidRPr="005963E7" w:rsidRDefault="009A0B43" w:rsidP="00011108">
            <w:pPr>
              <w:suppressAutoHyphens w:val="0"/>
              <w:spacing w:after="0"/>
              <w:jc w:val="left"/>
              <w:rPr>
                <w:rFonts w:ascii="Arial" w:hAnsi="Arial" w:cs="Arial"/>
                <w:color w:val="000000"/>
                <w:sz w:val="18"/>
                <w:szCs w:val="18"/>
              </w:rPr>
            </w:pPr>
            <w:r>
              <w:rPr>
                <w:rFonts w:ascii="Arial" w:hAnsi="Arial" w:cs="Arial"/>
                <w:color w:val="000000"/>
                <w:sz w:val="18"/>
                <w:szCs w:val="18"/>
              </w:rPr>
              <w:t>PR-11</w:t>
            </w:r>
          </w:p>
        </w:tc>
        <w:tc>
          <w:tcPr>
            <w:tcW w:w="0" w:type="auto"/>
            <w:vMerge w:val="restart"/>
            <w:tcBorders>
              <w:top w:val="nil"/>
              <w:left w:val="nil"/>
              <w:right w:val="single" w:sz="4" w:space="0" w:color="auto"/>
            </w:tcBorders>
            <w:shd w:val="clear" w:color="auto" w:fill="auto"/>
            <w:vAlign w:val="center"/>
            <w:hideMark/>
          </w:tcPr>
          <w:p w14:paraId="4A745E7B" w14:textId="77777777" w:rsidR="009A0B43" w:rsidRPr="005963E7" w:rsidRDefault="009A0B43" w:rsidP="00011108">
            <w:pPr>
              <w:suppressAutoHyphens w:val="0"/>
              <w:spacing w:after="0"/>
              <w:jc w:val="left"/>
              <w:rPr>
                <w:rFonts w:ascii="Arial" w:hAnsi="Arial" w:cs="Arial"/>
                <w:color w:val="000000"/>
                <w:sz w:val="18"/>
                <w:szCs w:val="18"/>
              </w:rPr>
            </w:pPr>
            <w:r w:rsidRPr="005963E7">
              <w:rPr>
                <w:rFonts w:ascii="Arial" w:hAnsi="Arial" w:cs="Arial"/>
                <w:color w:val="000000"/>
                <w:sz w:val="18"/>
                <w:szCs w:val="18"/>
              </w:rPr>
              <w:t>Reduce manual process by 100%</w:t>
            </w:r>
          </w:p>
        </w:tc>
        <w:tc>
          <w:tcPr>
            <w:tcW w:w="0" w:type="auto"/>
            <w:tcBorders>
              <w:top w:val="nil"/>
              <w:left w:val="nil"/>
              <w:bottom w:val="single" w:sz="4" w:space="0" w:color="auto"/>
              <w:right w:val="single" w:sz="4" w:space="0" w:color="auto"/>
            </w:tcBorders>
            <w:shd w:val="clear" w:color="auto" w:fill="auto"/>
            <w:vAlign w:val="center"/>
            <w:hideMark/>
          </w:tcPr>
          <w:p w14:paraId="6D5972F1"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xml:space="preserve">Provision for sending the invoice to all the members for renewal. </w:t>
            </w:r>
          </w:p>
        </w:tc>
        <w:tc>
          <w:tcPr>
            <w:tcW w:w="0" w:type="auto"/>
            <w:tcBorders>
              <w:top w:val="nil"/>
              <w:left w:val="nil"/>
              <w:bottom w:val="single" w:sz="4" w:space="0" w:color="auto"/>
              <w:right w:val="single" w:sz="4" w:space="0" w:color="auto"/>
            </w:tcBorders>
            <w:shd w:val="clear" w:color="auto" w:fill="auto"/>
            <w:vAlign w:val="center"/>
            <w:hideMark/>
          </w:tcPr>
          <w:p w14:paraId="1B9B74B9"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5D9A9B6"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nil"/>
              <w:right w:val="single" w:sz="4" w:space="0" w:color="auto"/>
            </w:tcBorders>
            <w:shd w:val="clear" w:color="auto" w:fill="auto"/>
            <w:noWrap/>
            <w:vAlign w:val="bottom"/>
            <w:hideMark/>
          </w:tcPr>
          <w:p w14:paraId="7A50700C"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AE780C1"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E436AD2"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B65B3C3"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7ADFF88"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930C704" w14:textId="77777777" w:rsidR="009A0B43" w:rsidRPr="005963E7" w:rsidRDefault="009A0B43"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3F4FD0A6"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404553B"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546ABF9"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3404CE4"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10pts</w:t>
            </w:r>
          </w:p>
          <w:p w14:paraId="34D2B413"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253104D" w14:textId="77777777" w:rsidR="009A0B43" w:rsidRPr="005963E7" w:rsidRDefault="009A0B43"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r>
      <w:tr w:rsidR="009A0B43" w:rsidRPr="005963E7" w14:paraId="41048E90" w14:textId="77777777" w:rsidTr="005A277E">
        <w:trPr>
          <w:trHeight w:val="480"/>
        </w:trPr>
        <w:tc>
          <w:tcPr>
            <w:tcW w:w="0" w:type="auto"/>
            <w:vMerge/>
            <w:tcBorders>
              <w:left w:val="single" w:sz="4" w:space="0" w:color="auto"/>
              <w:right w:val="single" w:sz="4" w:space="0" w:color="auto"/>
            </w:tcBorders>
            <w:shd w:val="clear" w:color="auto" w:fill="auto"/>
            <w:vAlign w:val="center"/>
            <w:hideMark/>
          </w:tcPr>
          <w:p w14:paraId="32F61B75" w14:textId="77777777" w:rsidR="009A0B43" w:rsidRPr="005963E7" w:rsidRDefault="009A0B43" w:rsidP="005963E7">
            <w:pPr>
              <w:spacing w:after="0"/>
              <w:jc w:val="left"/>
              <w:rPr>
                <w:rFonts w:ascii="Arial" w:hAnsi="Arial" w:cs="Arial"/>
                <w:color w:val="000000"/>
                <w:sz w:val="18"/>
                <w:szCs w:val="18"/>
              </w:rPr>
            </w:pPr>
          </w:p>
        </w:tc>
        <w:tc>
          <w:tcPr>
            <w:tcW w:w="0" w:type="auto"/>
            <w:vMerge/>
            <w:tcBorders>
              <w:left w:val="nil"/>
              <w:right w:val="single" w:sz="4" w:space="0" w:color="auto"/>
            </w:tcBorders>
            <w:shd w:val="clear" w:color="auto" w:fill="auto"/>
            <w:vAlign w:val="center"/>
            <w:hideMark/>
          </w:tcPr>
          <w:p w14:paraId="26882BE0" w14:textId="77777777" w:rsidR="009A0B43" w:rsidRPr="005963E7" w:rsidRDefault="009A0B43" w:rsidP="005963E7">
            <w:pPr>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107F815"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Provision to revise the generated invoice along with penalty who failed to pay in time.</w:t>
            </w:r>
          </w:p>
        </w:tc>
        <w:tc>
          <w:tcPr>
            <w:tcW w:w="0" w:type="auto"/>
            <w:tcBorders>
              <w:top w:val="nil"/>
              <w:left w:val="nil"/>
              <w:bottom w:val="single" w:sz="4" w:space="0" w:color="auto"/>
              <w:right w:val="single" w:sz="4" w:space="0" w:color="auto"/>
            </w:tcBorders>
            <w:shd w:val="clear" w:color="auto" w:fill="auto"/>
            <w:vAlign w:val="center"/>
            <w:hideMark/>
          </w:tcPr>
          <w:p w14:paraId="39C510F3"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8281384"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tcBorders>
              <w:left w:val="nil"/>
              <w:right w:val="single" w:sz="4" w:space="0" w:color="auto"/>
            </w:tcBorders>
            <w:shd w:val="clear" w:color="auto" w:fill="auto"/>
            <w:noWrap/>
            <w:vAlign w:val="bottom"/>
            <w:hideMark/>
          </w:tcPr>
          <w:p w14:paraId="1481959C" w14:textId="77777777" w:rsidR="009A0B43" w:rsidRPr="005963E7" w:rsidRDefault="009A0B43" w:rsidP="005963E7">
            <w:pPr>
              <w:spacing w:after="0"/>
              <w:jc w:val="left"/>
              <w:rPr>
                <w:rFonts w:ascii="Arial" w:hAnsi="Arial" w:cs="Arial"/>
                <w:color w:val="000000"/>
                <w:sz w:val="18"/>
                <w:szCs w:val="18"/>
              </w:rPr>
            </w:pPr>
          </w:p>
        </w:tc>
        <w:tc>
          <w:tcPr>
            <w:tcW w:w="1260" w:type="dxa"/>
            <w:vMerge/>
            <w:tcBorders>
              <w:left w:val="nil"/>
              <w:right w:val="single" w:sz="4" w:space="0" w:color="auto"/>
            </w:tcBorders>
            <w:shd w:val="clear" w:color="auto" w:fill="auto"/>
            <w:noWrap/>
            <w:vAlign w:val="bottom"/>
            <w:hideMark/>
          </w:tcPr>
          <w:p w14:paraId="4A552F4E" w14:textId="77777777" w:rsidR="009A0B43" w:rsidRPr="005963E7" w:rsidRDefault="009A0B43" w:rsidP="005963E7">
            <w:pPr>
              <w:spacing w:after="0"/>
              <w:jc w:val="left"/>
              <w:rPr>
                <w:rFonts w:ascii="Arial" w:hAnsi="Arial" w:cs="Arial"/>
                <w:color w:val="000000"/>
                <w:sz w:val="18"/>
                <w:szCs w:val="18"/>
              </w:rPr>
            </w:pPr>
          </w:p>
        </w:tc>
      </w:tr>
      <w:tr w:rsidR="009A0B43" w:rsidRPr="005963E7" w14:paraId="461262AB" w14:textId="77777777" w:rsidTr="005A277E">
        <w:trPr>
          <w:trHeight w:val="480"/>
        </w:trPr>
        <w:tc>
          <w:tcPr>
            <w:tcW w:w="0" w:type="auto"/>
            <w:vMerge/>
            <w:tcBorders>
              <w:left w:val="single" w:sz="4" w:space="0" w:color="auto"/>
              <w:bottom w:val="nil"/>
              <w:right w:val="single" w:sz="4" w:space="0" w:color="auto"/>
            </w:tcBorders>
            <w:shd w:val="clear" w:color="auto" w:fill="auto"/>
            <w:vAlign w:val="center"/>
            <w:hideMark/>
          </w:tcPr>
          <w:p w14:paraId="66DE123C" w14:textId="77777777" w:rsidR="009A0B43" w:rsidRPr="005963E7" w:rsidRDefault="009A0B43" w:rsidP="005963E7">
            <w:pPr>
              <w:spacing w:after="0"/>
              <w:jc w:val="left"/>
              <w:rPr>
                <w:rFonts w:ascii="Arial" w:hAnsi="Arial" w:cs="Arial"/>
                <w:color w:val="000000"/>
                <w:sz w:val="18"/>
                <w:szCs w:val="18"/>
              </w:rPr>
            </w:pPr>
          </w:p>
        </w:tc>
        <w:tc>
          <w:tcPr>
            <w:tcW w:w="0" w:type="auto"/>
            <w:vMerge/>
            <w:tcBorders>
              <w:left w:val="single" w:sz="4" w:space="0" w:color="auto"/>
              <w:bottom w:val="nil"/>
              <w:right w:val="single" w:sz="4" w:space="0" w:color="auto"/>
            </w:tcBorders>
            <w:shd w:val="clear" w:color="auto" w:fill="auto"/>
            <w:vAlign w:val="center"/>
            <w:hideMark/>
          </w:tcPr>
          <w:p w14:paraId="706E8586" w14:textId="77777777" w:rsidR="009A0B43" w:rsidRPr="005963E7" w:rsidRDefault="009A0B43" w:rsidP="005963E7">
            <w:pPr>
              <w:spacing w:after="0"/>
              <w:jc w:val="left"/>
              <w:rPr>
                <w:rFonts w:ascii="Arial" w:hAnsi="Arial" w:cs="Arial"/>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055DF0"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Automatic alerts through SMS/Emails for renewal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7F1AE8E"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C26CC8"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tcBorders>
              <w:left w:val="nil"/>
              <w:bottom w:val="nil"/>
              <w:right w:val="single" w:sz="4" w:space="0" w:color="auto"/>
            </w:tcBorders>
            <w:shd w:val="clear" w:color="auto" w:fill="auto"/>
            <w:noWrap/>
            <w:vAlign w:val="bottom"/>
            <w:hideMark/>
          </w:tcPr>
          <w:p w14:paraId="76D3FD69" w14:textId="77777777" w:rsidR="009A0B43" w:rsidRPr="005963E7" w:rsidRDefault="009A0B43" w:rsidP="005963E7">
            <w:pPr>
              <w:spacing w:after="0"/>
              <w:jc w:val="left"/>
              <w:rPr>
                <w:rFonts w:ascii="Arial" w:hAnsi="Arial" w:cs="Arial"/>
                <w:color w:val="000000"/>
                <w:sz w:val="18"/>
                <w:szCs w:val="18"/>
              </w:rPr>
            </w:pPr>
          </w:p>
        </w:tc>
        <w:tc>
          <w:tcPr>
            <w:tcW w:w="1260" w:type="dxa"/>
            <w:vMerge/>
            <w:tcBorders>
              <w:left w:val="nil"/>
              <w:bottom w:val="nil"/>
              <w:right w:val="single" w:sz="4" w:space="0" w:color="auto"/>
            </w:tcBorders>
            <w:shd w:val="clear" w:color="auto" w:fill="auto"/>
            <w:noWrap/>
            <w:vAlign w:val="bottom"/>
            <w:hideMark/>
          </w:tcPr>
          <w:p w14:paraId="3DAD8D4C" w14:textId="77777777" w:rsidR="009A0B43" w:rsidRPr="005963E7" w:rsidRDefault="009A0B43" w:rsidP="005963E7">
            <w:pPr>
              <w:spacing w:after="0"/>
              <w:jc w:val="left"/>
              <w:rPr>
                <w:rFonts w:ascii="Arial" w:hAnsi="Arial" w:cs="Arial"/>
                <w:color w:val="000000"/>
                <w:sz w:val="18"/>
                <w:szCs w:val="18"/>
              </w:rPr>
            </w:pPr>
          </w:p>
        </w:tc>
      </w:tr>
      <w:tr w:rsidR="009A0B43" w:rsidRPr="005963E7" w14:paraId="0EC65020" w14:textId="77777777" w:rsidTr="005A277E">
        <w:trPr>
          <w:trHeight w:val="480"/>
        </w:trPr>
        <w:tc>
          <w:tcPr>
            <w:tcW w:w="0" w:type="auto"/>
            <w:vMerge/>
            <w:tcBorders>
              <w:left w:val="single" w:sz="4" w:space="0" w:color="auto"/>
              <w:bottom w:val="single" w:sz="4" w:space="0" w:color="auto"/>
              <w:right w:val="single" w:sz="4" w:space="0" w:color="auto"/>
            </w:tcBorders>
            <w:shd w:val="clear" w:color="auto" w:fill="auto"/>
            <w:vAlign w:val="center"/>
            <w:hideMark/>
          </w:tcPr>
          <w:p w14:paraId="4A600D97"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61F64108"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F29AE51"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xml:space="preserve">Provision for online accessing </w:t>
            </w:r>
            <w:proofErr w:type="spellStart"/>
            <w:r w:rsidRPr="005963E7">
              <w:rPr>
                <w:rFonts w:ascii="Arial" w:hAnsi="Arial" w:cs="Arial"/>
                <w:color w:val="000000"/>
                <w:sz w:val="18"/>
                <w:szCs w:val="18"/>
                <w:lang w:val="en-GB"/>
              </w:rPr>
              <w:t>CPE</w:t>
            </w:r>
            <w:proofErr w:type="spellEnd"/>
            <w:r w:rsidRPr="005963E7">
              <w:rPr>
                <w:rFonts w:ascii="Arial" w:hAnsi="Arial" w:cs="Arial"/>
                <w:color w:val="000000"/>
                <w:sz w:val="18"/>
                <w:szCs w:val="18"/>
                <w:lang w:val="en-GB"/>
              </w:rPr>
              <w:t xml:space="preserve"> results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112E2C"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25122B"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tcBorders>
              <w:left w:val="nil"/>
              <w:bottom w:val="single" w:sz="4" w:space="0" w:color="auto"/>
              <w:right w:val="single" w:sz="4" w:space="0" w:color="auto"/>
            </w:tcBorders>
            <w:shd w:val="clear" w:color="auto" w:fill="auto"/>
            <w:noWrap/>
            <w:vAlign w:val="bottom"/>
            <w:hideMark/>
          </w:tcPr>
          <w:p w14:paraId="4436E0B3" w14:textId="77777777" w:rsidR="009A0B43" w:rsidRPr="005963E7" w:rsidRDefault="009A0B43" w:rsidP="005963E7">
            <w:pPr>
              <w:spacing w:after="0"/>
              <w:jc w:val="left"/>
              <w:rPr>
                <w:rFonts w:ascii="Arial" w:hAnsi="Arial" w:cs="Arial"/>
                <w:color w:val="000000"/>
                <w:sz w:val="18"/>
                <w:szCs w:val="18"/>
              </w:rPr>
            </w:pPr>
          </w:p>
        </w:tc>
        <w:tc>
          <w:tcPr>
            <w:tcW w:w="1260" w:type="dxa"/>
            <w:vMerge/>
            <w:tcBorders>
              <w:left w:val="nil"/>
              <w:bottom w:val="single" w:sz="4" w:space="0" w:color="auto"/>
              <w:right w:val="single" w:sz="4" w:space="0" w:color="auto"/>
            </w:tcBorders>
            <w:shd w:val="clear" w:color="auto" w:fill="auto"/>
            <w:noWrap/>
            <w:vAlign w:val="bottom"/>
            <w:hideMark/>
          </w:tcPr>
          <w:p w14:paraId="08570E25" w14:textId="77777777" w:rsidR="009A0B43" w:rsidRPr="005963E7" w:rsidRDefault="009A0B43" w:rsidP="005963E7">
            <w:pPr>
              <w:spacing w:after="0"/>
              <w:jc w:val="left"/>
              <w:rPr>
                <w:rFonts w:ascii="Arial" w:hAnsi="Arial" w:cs="Arial"/>
                <w:color w:val="000000"/>
                <w:sz w:val="18"/>
                <w:szCs w:val="18"/>
              </w:rPr>
            </w:pPr>
          </w:p>
        </w:tc>
      </w:tr>
      <w:tr w:rsidR="005963E7" w:rsidRPr="005963E7" w14:paraId="5075B4CF"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FC9551"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CF93F62"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1016F37"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F1457EF"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A7E6C8C"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5F173975"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9042E6C"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0A4F981" w14:textId="77777777" w:rsidTr="005963E7">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A63F4B" w14:textId="77777777" w:rsidR="005963E7" w:rsidRPr="00011108" w:rsidRDefault="005963E7" w:rsidP="005963E7">
            <w:pPr>
              <w:suppressAutoHyphens w:val="0"/>
              <w:spacing w:after="0"/>
              <w:rPr>
                <w:rFonts w:ascii="Arial" w:hAnsi="Arial" w:cs="Arial"/>
                <w:b/>
                <w:color w:val="000000"/>
                <w:sz w:val="18"/>
                <w:szCs w:val="18"/>
              </w:rPr>
            </w:pPr>
            <w:r w:rsidRPr="00011108">
              <w:rPr>
                <w:rFonts w:ascii="Arial" w:hAnsi="Arial" w:cs="Arial"/>
                <w:b/>
                <w:color w:val="000000"/>
                <w:sz w:val="18"/>
                <w:szCs w:val="18"/>
                <w:lang w:val="en-GB"/>
              </w:rPr>
              <w:t>1.8.   Non-functional Requirements</w:t>
            </w:r>
          </w:p>
        </w:tc>
        <w:tc>
          <w:tcPr>
            <w:tcW w:w="0" w:type="auto"/>
            <w:tcBorders>
              <w:top w:val="nil"/>
              <w:left w:val="nil"/>
              <w:bottom w:val="single" w:sz="4" w:space="0" w:color="auto"/>
              <w:right w:val="single" w:sz="4" w:space="0" w:color="auto"/>
            </w:tcBorders>
            <w:shd w:val="clear" w:color="auto" w:fill="auto"/>
            <w:noWrap/>
            <w:vAlign w:val="bottom"/>
            <w:hideMark/>
          </w:tcPr>
          <w:p w14:paraId="5AD6EEC5"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292E332"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822B0A8"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5DFFF6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3D5662F2"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61EA4CC"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70A91A3"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04AA12"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1.8.1.      Operational</w:t>
            </w:r>
          </w:p>
        </w:tc>
        <w:tc>
          <w:tcPr>
            <w:tcW w:w="0" w:type="auto"/>
            <w:tcBorders>
              <w:top w:val="nil"/>
              <w:left w:val="nil"/>
              <w:bottom w:val="single" w:sz="4" w:space="0" w:color="auto"/>
              <w:right w:val="single" w:sz="4" w:space="0" w:color="auto"/>
            </w:tcBorders>
            <w:shd w:val="clear" w:color="auto" w:fill="auto"/>
            <w:noWrap/>
            <w:vAlign w:val="bottom"/>
            <w:hideMark/>
          </w:tcPr>
          <w:p w14:paraId="21FD5712"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F0221E9"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FDBAF59"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9E2E305"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602BE9B1"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B111F5"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DF8CC8C"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81E572" w14:textId="77777777" w:rsidR="005963E7" w:rsidRPr="005963E7" w:rsidRDefault="005963E7" w:rsidP="005963E7">
            <w:pPr>
              <w:suppressAutoHyphens w:val="0"/>
              <w:spacing w:after="0"/>
              <w:rPr>
                <w:rFonts w:ascii="Arial" w:hAnsi="Arial" w:cs="Arial"/>
                <w:color w:val="000000"/>
                <w:sz w:val="18"/>
                <w:szCs w:val="18"/>
              </w:rPr>
            </w:pPr>
            <w:proofErr w:type="spellStart"/>
            <w:r w:rsidRPr="005963E7">
              <w:rPr>
                <w:rFonts w:ascii="Arial" w:hAnsi="Arial" w:cs="Arial"/>
                <w:color w:val="000000"/>
                <w:sz w:val="18"/>
                <w:szCs w:val="18"/>
                <w:lang w:val="en-GB"/>
              </w:rPr>
              <w:t>REQ</w:t>
            </w:r>
            <w:proofErr w:type="spellEnd"/>
            <w:r w:rsidRPr="005963E7">
              <w:rPr>
                <w:rFonts w:ascii="Arial" w:hAnsi="Arial" w:cs="Arial"/>
                <w:color w:val="000000"/>
                <w:sz w:val="18"/>
                <w:szCs w:val="18"/>
                <w:lang w:val="en-GB"/>
              </w:rPr>
              <w:t>#</w:t>
            </w:r>
          </w:p>
        </w:tc>
        <w:tc>
          <w:tcPr>
            <w:tcW w:w="0" w:type="auto"/>
            <w:tcBorders>
              <w:top w:val="nil"/>
              <w:left w:val="nil"/>
              <w:bottom w:val="single" w:sz="4" w:space="0" w:color="auto"/>
              <w:right w:val="single" w:sz="4" w:space="0" w:color="auto"/>
            </w:tcBorders>
            <w:shd w:val="clear" w:color="auto" w:fill="auto"/>
            <w:vAlign w:val="center"/>
            <w:hideMark/>
          </w:tcPr>
          <w:p w14:paraId="114C07FB"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Item</w:t>
            </w:r>
          </w:p>
        </w:tc>
        <w:tc>
          <w:tcPr>
            <w:tcW w:w="0" w:type="auto"/>
            <w:tcBorders>
              <w:top w:val="nil"/>
              <w:left w:val="nil"/>
              <w:bottom w:val="single" w:sz="4" w:space="0" w:color="auto"/>
              <w:right w:val="single" w:sz="4" w:space="0" w:color="auto"/>
            </w:tcBorders>
            <w:shd w:val="clear" w:color="auto" w:fill="auto"/>
            <w:vAlign w:val="center"/>
            <w:hideMark/>
          </w:tcPr>
          <w:p w14:paraId="2CDAD930"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Description</w:t>
            </w:r>
          </w:p>
        </w:tc>
        <w:tc>
          <w:tcPr>
            <w:tcW w:w="0" w:type="auto"/>
            <w:tcBorders>
              <w:top w:val="nil"/>
              <w:left w:val="nil"/>
              <w:bottom w:val="single" w:sz="4" w:space="0" w:color="auto"/>
              <w:right w:val="single" w:sz="4" w:space="0" w:color="auto"/>
            </w:tcBorders>
            <w:shd w:val="clear" w:color="auto" w:fill="auto"/>
            <w:vAlign w:val="center"/>
            <w:hideMark/>
          </w:tcPr>
          <w:p w14:paraId="62CAD855"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ADA232D"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3D843736"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446DF7F"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6AF63C4" w14:textId="77777777" w:rsidTr="009A0B4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CC06A7"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NFR-01</w:t>
            </w:r>
          </w:p>
        </w:tc>
        <w:tc>
          <w:tcPr>
            <w:tcW w:w="0" w:type="auto"/>
            <w:tcBorders>
              <w:top w:val="nil"/>
              <w:left w:val="nil"/>
              <w:bottom w:val="single" w:sz="4" w:space="0" w:color="auto"/>
              <w:right w:val="single" w:sz="4" w:space="0" w:color="auto"/>
            </w:tcBorders>
            <w:shd w:val="clear" w:color="auto" w:fill="auto"/>
            <w:vAlign w:val="center"/>
            <w:hideMark/>
          </w:tcPr>
          <w:p w14:paraId="4A280ECE"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Accessibility</w:t>
            </w:r>
          </w:p>
        </w:tc>
        <w:tc>
          <w:tcPr>
            <w:tcW w:w="0" w:type="auto"/>
            <w:tcBorders>
              <w:top w:val="nil"/>
              <w:left w:val="nil"/>
              <w:bottom w:val="single" w:sz="4" w:space="0" w:color="auto"/>
              <w:right w:val="single" w:sz="4" w:space="0" w:color="auto"/>
            </w:tcBorders>
            <w:shd w:val="clear" w:color="auto" w:fill="auto"/>
            <w:vAlign w:val="center"/>
            <w:hideMark/>
          </w:tcPr>
          <w:p w14:paraId="7DCCE261"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xml:space="preserve">The system should be accessible using Desktop and Mobile devices using a network cable, </w:t>
            </w:r>
            <w:proofErr w:type="spellStart"/>
            <w:r w:rsidRPr="005963E7">
              <w:rPr>
                <w:rFonts w:ascii="Arial" w:hAnsi="Arial" w:cs="Arial"/>
                <w:color w:val="000000"/>
                <w:sz w:val="18"/>
                <w:szCs w:val="18"/>
                <w:lang w:val="en-GB"/>
              </w:rPr>
              <w:t>WiFi</w:t>
            </w:r>
            <w:proofErr w:type="spellEnd"/>
            <w:r w:rsidRPr="005963E7">
              <w:rPr>
                <w:rFonts w:ascii="Arial" w:hAnsi="Arial" w:cs="Arial"/>
                <w:color w:val="000000"/>
                <w:sz w:val="18"/>
                <w:szCs w:val="18"/>
                <w:lang w:val="en-GB"/>
              </w:rPr>
              <w:t xml:space="preserve"> and/or 3G/4G/5G</w:t>
            </w:r>
          </w:p>
        </w:tc>
        <w:tc>
          <w:tcPr>
            <w:tcW w:w="0" w:type="auto"/>
            <w:tcBorders>
              <w:top w:val="nil"/>
              <w:left w:val="nil"/>
              <w:bottom w:val="single" w:sz="4" w:space="0" w:color="auto"/>
              <w:right w:val="single" w:sz="4" w:space="0" w:color="auto"/>
            </w:tcBorders>
            <w:shd w:val="clear" w:color="auto" w:fill="auto"/>
            <w:vAlign w:val="center"/>
            <w:hideMark/>
          </w:tcPr>
          <w:p w14:paraId="38159282"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2EA25507"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24A4B22E"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5D5450DF" w14:textId="77777777" w:rsidR="005963E7" w:rsidRPr="005963E7" w:rsidRDefault="005963E7"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A0B43">
              <w:rPr>
                <w:rFonts w:ascii="Arial" w:hAnsi="Arial" w:cs="Arial"/>
                <w:color w:val="000000"/>
                <w:sz w:val="18"/>
                <w:szCs w:val="18"/>
              </w:rPr>
              <w:t>10pts</w:t>
            </w:r>
          </w:p>
        </w:tc>
      </w:tr>
      <w:tr w:rsidR="005963E7" w:rsidRPr="005963E7" w14:paraId="67E7B34B" w14:textId="77777777" w:rsidTr="009A0B43">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930722"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NFR-01</w:t>
            </w:r>
          </w:p>
        </w:tc>
        <w:tc>
          <w:tcPr>
            <w:tcW w:w="0" w:type="auto"/>
            <w:tcBorders>
              <w:top w:val="nil"/>
              <w:left w:val="nil"/>
              <w:bottom w:val="single" w:sz="4" w:space="0" w:color="auto"/>
              <w:right w:val="single" w:sz="4" w:space="0" w:color="auto"/>
            </w:tcBorders>
            <w:shd w:val="clear" w:color="auto" w:fill="auto"/>
            <w:vAlign w:val="center"/>
            <w:hideMark/>
          </w:tcPr>
          <w:p w14:paraId="50856E47"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Responsiveness</w:t>
            </w:r>
          </w:p>
        </w:tc>
        <w:tc>
          <w:tcPr>
            <w:tcW w:w="0" w:type="auto"/>
            <w:tcBorders>
              <w:top w:val="nil"/>
              <w:left w:val="nil"/>
              <w:bottom w:val="single" w:sz="4" w:space="0" w:color="auto"/>
              <w:right w:val="single" w:sz="4" w:space="0" w:color="auto"/>
            </w:tcBorders>
            <w:shd w:val="clear" w:color="auto" w:fill="auto"/>
            <w:vAlign w:val="center"/>
            <w:hideMark/>
          </w:tcPr>
          <w:p w14:paraId="29E48C36"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Front-end/host/back end: max 12 seconds</w:t>
            </w:r>
          </w:p>
        </w:tc>
        <w:tc>
          <w:tcPr>
            <w:tcW w:w="0" w:type="auto"/>
            <w:tcBorders>
              <w:top w:val="nil"/>
              <w:left w:val="nil"/>
              <w:bottom w:val="single" w:sz="4" w:space="0" w:color="auto"/>
              <w:right w:val="single" w:sz="4" w:space="0" w:color="auto"/>
            </w:tcBorders>
            <w:shd w:val="clear" w:color="auto" w:fill="auto"/>
            <w:vAlign w:val="center"/>
            <w:hideMark/>
          </w:tcPr>
          <w:p w14:paraId="3FE3B51B"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1DA79D36"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4246D046"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31B0D4FD" w14:textId="77777777" w:rsidR="005963E7" w:rsidRPr="005963E7" w:rsidRDefault="005963E7"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A0B43">
              <w:rPr>
                <w:rFonts w:ascii="Arial" w:hAnsi="Arial" w:cs="Arial"/>
                <w:color w:val="000000"/>
                <w:sz w:val="18"/>
                <w:szCs w:val="18"/>
              </w:rPr>
              <w:t>10pts</w:t>
            </w:r>
          </w:p>
        </w:tc>
      </w:tr>
      <w:tr w:rsidR="005963E7" w:rsidRPr="005963E7" w14:paraId="7C4EBF41"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D625BA"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8723679"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0A09B0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C66F6B5"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513884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29609FE8"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AE34804"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D4E4589"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0C1FEA"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1.8.2.      Security and Privacy</w:t>
            </w:r>
          </w:p>
        </w:tc>
        <w:tc>
          <w:tcPr>
            <w:tcW w:w="0" w:type="auto"/>
            <w:tcBorders>
              <w:top w:val="nil"/>
              <w:left w:val="nil"/>
              <w:bottom w:val="single" w:sz="4" w:space="0" w:color="auto"/>
              <w:right w:val="single" w:sz="4" w:space="0" w:color="auto"/>
            </w:tcBorders>
            <w:shd w:val="clear" w:color="auto" w:fill="auto"/>
            <w:noWrap/>
            <w:vAlign w:val="bottom"/>
            <w:hideMark/>
          </w:tcPr>
          <w:p w14:paraId="1031453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D39873B"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305AF03"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C17D1F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38DFD73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E4F2513"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A40BCF1"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CE6784"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ID</w:t>
            </w:r>
          </w:p>
        </w:tc>
        <w:tc>
          <w:tcPr>
            <w:tcW w:w="0" w:type="auto"/>
            <w:tcBorders>
              <w:top w:val="nil"/>
              <w:left w:val="nil"/>
              <w:bottom w:val="single" w:sz="4" w:space="0" w:color="auto"/>
              <w:right w:val="single" w:sz="4" w:space="0" w:color="auto"/>
            </w:tcBorders>
            <w:shd w:val="clear" w:color="auto" w:fill="auto"/>
            <w:vAlign w:val="center"/>
            <w:hideMark/>
          </w:tcPr>
          <w:p w14:paraId="4F662F7C"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Item</w:t>
            </w:r>
          </w:p>
        </w:tc>
        <w:tc>
          <w:tcPr>
            <w:tcW w:w="0" w:type="auto"/>
            <w:tcBorders>
              <w:top w:val="nil"/>
              <w:left w:val="nil"/>
              <w:bottom w:val="single" w:sz="4" w:space="0" w:color="auto"/>
              <w:right w:val="single" w:sz="4" w:space="0" w:color="auto"/>
            </w:tcBorders>
            <w:shd w:val="clear" w:color="auto" w:fill="auto"/>
            <w:vAlign w:val="center"/>
            <w:hideMark/>
          </w:tcPr>
          <w:p w14:paraId="1E387DB1"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Description</w:t>
            </w:r>
          </w:p>
        </w:tc>
        <w:tc>
          <w:tcPr>
            <w:tcW w:w="0" w:type="auto"/>
            <w:tcBorders>
              <w:top w:val="nil"/>
              <w:left w:val="nil"/>
              <w:bottom w:val="single" w:sz="4" w:space="0" w:color="auto"/>
              <w:right w:val="single" w:sz="4" w:space="0" w:color="auto"/>
            </w:tcBorders>
            <w:shd w:val="clear" w:color="auto" w:fill="auto"/>
            <w:vAlign w:val="center"/>
            <w:hideMark/>
          </w:tcPr>
          <w:p w14:paraId="783ABA60"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00CF53B"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0C2891C2"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B6C713C"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9A0B43" w:rsidRPr="005963E7" w14:paraId="064E1EBC" w14:textId="77777777" w:rsidTr="009A0B43">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09D4F67"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NRF-03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FBC842"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Identification and authentication</w:t>
            </w:r>
          </w:p>
        </w:tc>
        <w:tc>
          <w:tcPr>
            <w:tcW w:w="0" w:type="auto"/>
            <w:tcBorders>
              <w:top w:val="nil"/>
              <w:left w:val="nil"/>
              <w:bottom w:val="single" w:sz="4" w:space="0" w:color="auto"/>
              <w:right w:val="single" w:sz="4" w:space="0" w:color="auto"/>
            </w:tcBorders>
            <w:shd w:val="clear" w:color="auto" w:fill="auto"/>
            <w:vAlign w:val="center"/>
            <w:hideMark/>
          </w:tcPr>
          <w:p w14:paraId="2F3E5B67"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Users must be assigned unique identities within the system, which clearly identifies who they are.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455214"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6A8852"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0DFC72B8"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center"/>
            <w:hideMark/>
          </w:tcPr>
          <w:p w14:paraId="28C9AC2A" w14:textId="77777777" w:rsidR="009A0B43" w:rsidRPr="005963E7" w:rsidRDefault="009A0B43"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BDE82A3" w14:textId="77777777" w:rsidR="009A0B43" w:rsidRPr="005963E7" w:rsidRDefault="009A0B43"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2469254" w14:textId="77777777" w:rsidR="009A0B43" w:rsidRPr="005963E7" w:rsidRDefault="009A0B43"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10pts</w:t>
            </w:r>
          </w:p>
          <w:p w14:paraId="686859E9" w14:textId="77777777" w:rsidR="009A0B43" w:rsidRPr="005963E7" w:rsidRDefault="009A0B43" w:rsidP="009A0B43">
            <w:pPr>
              <w:spacing w:after="0"/>
              <w:jc w:val="left"/>
              <w:rPr>
                <w:rFonts w:ascii="Arial" w:hAnsi="Arial" w:cs="Arial"/>
                <w:color w:val="000000"/>
                <w:sz w:val="18"/>
                <w:szCs w:val="18"/>
              </w:rPr>
            </w:pPr>
            <w:r w:rsidRPr="005963E7">
              <w:rPr>
                <w:rFonts w:ascii="Arial" w:hAnsi="Arial" w:cs="Arial"/>
                <w:color w:val="000000"/>
                <w:sz w:val="18"/>
                <w:szCs w:val="18"/>
              </w:rPr>
              <w:t> </w:t>
            </w:r>
          </w:p>
        </w:tc>
      </w:tr>
      <w:tr w:rsidR="009A0B43" w:rsidRPr="005963E7" w14:paraId="6F63869B"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7DFDC9AA"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C2E87E1"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01F85CC"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tcBorders>
              <w:top w:val="nil"/>
              <w:left w:val="single" w:sz="4" w:space="0" w:color="auto"/>
              <w:bottom w:val="single" w:sz="4" w:space="0" w:color="auto"/>
              <w:right w:val="single" w:sz="4" w:space="0" w:color="auto"/>
            </w:tcBorders>
            <w:vAlign w:val="center"/>
            <w:hideMark/>
          </w:tcPr>
          <w:p w14:paraId="045CD2C2"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80E0276" w14:textId="77777777" w:rsidR="009A0B43" w:rsidRPr="005963E7" w:rsidRDefault="009A0B43"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C816C97"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C2FC349" w14:textId="77777777" w:rsidR="009A0B43" w:rsidRPr="005963E7" w:rsidRDefault="009A0B43" w:rsidP="005963E7">
            <w:pPr>
              <w:spacing w:after="0"/>
              <w:jc w:val="left"/>
              <w:rPr>
                <w:rFonts w:ascii="Arial" w:hAnsi="Arial" w:cs="Arial"/>
                <w:color w:val="000000"/>
                <w:sz w:val="18"/>
                <w:szCs w:val="18"/>
              </w:rPr>
            </w:pPr>
          </w:p>
        </w:tc>
      </w:tr>
      <w:tr w:rsidR="009A0B43" w:rsidRPr="005963E7" w14:paraId="4A5D299D" w14:textId="77777777" w:rsidTr="005A277E">
        <w:trPr>
          <w:trHeight w:val="720"/>
        </w:trPr>
        <w:tc>
          <w:tcPr>
            <w:tcW w:w="0" w:type="auto"/>
            <w:vMerge/>
            <w:tcBorders>
              <w:top w:val="nil"/>
              <w:left w:val="single" w:sz="4" w:space="0" w:color="auto"/>
              <w:bottom w:val="single" w:sz="4" w:space="0" w:color="auto"/>
              <w:right w:val="single" w:sz="4" w:space="0" w:color="auto"/>
            </w:tcBorders>
            <w:vAlign w:val="center"/>
            <w:hideMark/>
          </w:tcPr>
          <w:p w14:paraId="582FE643"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0A17F37"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E9A49E2"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The system must only be accessed by legitimate and authorized users including external stakeholders (Members, Students).</w:t>
            </w:r>
          </w:p>
        </w:tc>
        <w:tc>
          <w:tcPr>
            <w:tcW w:w="0" w:type="auto"/>
            <w:vMerge/>
            <w:tcBorders>
              <w:top w:val="nil"/>
              <w:left w:val="single" w:sz="4" w:space="0" w:color="auto"/>
              <w:bottom w:val="single" w:sz="4" w:space="0" w:color="auto"/>
              <w:right w:val="single" w:sz="4" w:space="0" w:color="auto"/>
            </w:tcBorders>
            <w:vAlign w:val="center"/>
            <w:hideMark/>
          </w:tcPr>
          <w:p w14:paraId="501121F7"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C50E9C8" w14:textId="77777777" w:rsidR="009A0B43" w:rsidRPr="005963E7" w:rsidRDefault="009A0B43"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7256A76"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171EB50" w14:textId="77777777" w:rsidR="009A0B43" w:rsidRPr="005963E7" w:rsidRDefault="009A0B43" w:rsidP="005963E7">
            <w:pPr>
              <w:spacing w:after="0"/>
              <w:jc w:val="left"/>
              <w:rPr>
                <w:rFonts w:ascii="Arial" w:hAnsi="Arial" w:cs="Arial"/>
                <w:color w:val="000000"/>
                <w:sz w:val="18"/>
                <w:szCs w:val="18"/>
              </w:rPr>
            </w:pPr>
          </w:p>
        </w:tc>
      </w:tr>
      <w:tr w:rsidR="009A0B43" w:rsidRPr="005963E7" w14:paraId="299D1685" w14:textId="77777777" w:rsidTr="005A277E">
        <w:trPr>
          <w:trHeight w:val="720"/>
        </w:trPr>
        <w:tc>
          <w:tcPr>
            <w:tcW w:w="0" w:type="auto"/>
            <w:vMerge/>
            <w:tcBorders>
              <w:top w:val="nil"/>
              <w:left w:val="single" w:sz="4" w:space="0" w:color="auto"/>
              <w:bottom w:val="single" w:sz="4" w:space="0" w:color="auto"/>
              <w:right w:val="single" w:sz="4" w:space="0" w:color="auto"/>
            </w:tcBorders>
            <w:vAlign w:val="center"/>
            <w:hideMark/>
          </w:tcPr>
          <w:p w14:paraId="731245CC"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F0C942E"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09D5FEF"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The system must utilise login credentials (username and password) to authenticate users and support two-factor authentication.</w:t>
            </w:r>
          </w:p>
        </w:tc>
        <w:tc>
          <w:tcPr>
            <w:tcW w:w="0" w:type="auto"/>
            <w:vMerge/>
            <w:tcBorders>
              <w:top w:val="nil"/>
              <w:left w:val="single" w:sz="4" w:space="0" w:color="auto"/>
              <w:bottom w:val="single" w:sz="4" w:space="0" w:color="auto"/>
              <w:right w:val="single" w:sz="4" w:space="0" w:color="auto"/>
            </w:tcBorders>
            <w:vAlign w:val="center"/>
            <w:hideMark/>
          </w:tcPr>
          <w:p w14:paraId="707628A4"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0020D19" w14:textId="77777777" w:rsidR="009A0B43" w:rsidRPr="005963E7" w:rsidRDefault="009A0B43"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9BD32C0"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1A50D236" w14:textId="77777777" w:rsidR="009A0B43" w:rsidRPr="005963E7" w:rsidRDefault="009A0B43" w:rsidP="005963E7">
            <w:pPr>
              <w:suppressAutoHyphens w:val="0"/>
              <w:spacing w:after="0"/>
              <w:jc w:val="left"/>
              <w:rPr>
                <w:rFonts w:ascii="Arial" w:hAnsi="Arial" w:cs="Arial"/>
                <w:color w:val="000000"/>
                <w:sz w:val="18"/>
                <w:szCs w:val="18"/>
              </w:rPr>
            </w:pPr>
          </w:p>
        </w:tc>
      </w:tr>
      <w:tr w:rsidR="005963E7" w:rsidRPr="005963E7" w14:paraId="2FDE56AE" w14:textId="77777777" w:rsidTr="009A0B4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5A8F0"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NFR-04</w:t>
            </w:r>
          </w:p>
        </w:tc>
        <w:tc>
          <w:tcPr>
            <w:tcW w:w="0" w:type="auto"/>
            <w:tcBorders>
              <w:top w:val="nil"/>
              <w:left w:val="nil"/>
              <w:bottom w:val="single" w:sz="4" w:space="0" w:color="auto"/>
              <w:right w:val="single" w:sz="4" w:space="0" w:color="auto"/>
            </w:tcBorders>
            <w:shd w:val="clear" w:color="auto" w:fill="auto"/>
            <w:vAlign w:val="center"/>
            <w:hideMark/>
          </w:tcPr>
          <w:p w14:paraId="5EDEB0A3"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Single Sign On</w:t>
            </w:r>
          </w:p>
        </w:tc>
        <w:tc>
          <w:tcPr>
            <w:tcW w:w="0" w:type="auto"/>
            <w:tcBorders>
              <w:top w:val="nil"/>
              <w:left w:val="nil"/>
              <w:bottom w:val="single" w:sz="4" w:space="0" w:color="auto"/>
              <w:right w:val="single" w:sz="4" w:space="0" w:color="auto"/>
            </w:tcBorders>
            <w:shd w:val="clear" w:color="auto" w:fill="auto"/>
            <w:vAlign w:val="center"/>
            <w:hideMark/>
          </w:tcPr>
          <w:p w14:paraId="202B58EC"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System User Identities (for staff) must automatically be linked to Active Directory to allow single sign on to the ERP system.</w:t>
            </w:r>
          </w:p>
        </w:tc>
        <w:tc>
          <w:tcPr>
            <w:tcW w:w="0" w:type="auto"/>
            <w:tcBorders>
              <w:top w:val="nil"/>
              <w:left w:val="nil"/>
              <w:bottom w:val="single" w:sz="4" w:space="0" w:color="auto"/>
              <w:right w:val="single" w:sz="4" w:space="0" w:color="auto"/>
            </w:tcBorders>
            <w:shd w:val="clear" w:color="auto" w:fill="auto"/>
            <w:vAlign w:val="center"/>
            <w:hideMark/>
          </w:tcPr>
          <w:p w14:paraId="39FF2B4E"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0D2D1373"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154FDA87"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337F25EA" w14:textId="77777777" w:rsidR="005963E7" w:rsidRPr="005963E7" w:rsidRDefault="005963E7"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A0B43">
              <w:rPr>
                <w:rFonts w:ascii="Arial" w:hAnsi="Arial" w:cs="Arial"/>
                <w:color w:val="000000"/>
                <w:sz w:val="18"/>
                <w:szCs w:val="18"/>
              </w:rPr>
              <w:t>15pts</w:t>
            </w:r>
          </w:p>
        </w:tc>
      </w:tr>
      <w:tr w:rsidR="009A0B43" w:rsidRPr="005963E7" w14:paraId="2CB28487" w14:textId="77777777" w:rsidTr="005A277E">
        <w:trPr>
          <w:trHeight w:val="7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B00E6C"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NFR-05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02654CD"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User Group Definitions</w:t>
            </w:r>
          </w:p>
        </w:tc>
        <w:tc>
          <w:tcPr>
            <w:tcW w:w="0" w:type="auto"/>
            <w:tcBorders>
              <w:top w:val="nil"/>
              <w:left w:val="nil"/>
              <w:bottom w:val="single" w:sz="4" w:space="0" w:color="auto"/>
              <w:right w:val="single" w:sz="4" w:space="0" w:color="auto"/>
            </w:tcBorders>
            <w:shd w:val="clear" w:color="auto" w:fill="auto"/>
            <w:vAlign w:val="center"/>
            <w:hideMark/>
          </w:tcPr>
          <w:p w14:paraId="798FF0D8"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Roles-based access control shall be used to define content and functionality applicable to users (staff). This must be in line with the user’s job function.</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178D66"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C985080"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vMerge w:val="restart"/>
            <w:tcBorders>
              <w:top w:val="nil"/>
              <w:left w:val="nil"/>
              <w:right w:val="single" w:sz="4" w:space="0" w:color="auto"/>
            </w:tcBorders>
            <w:shd w:val="clear" w:color="auto" w:fill="auto"/>
            <w:noWrap/>
            <w:vAlign w:val="bottom"/>
            <w:hideMark/>
          </w:tcPr>
          <w:p w14:paraId="7A554584"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458E572" w14:textId="77777777" w:rsidR="009A0B43" w:rsidRPr="005963E7" w:rsidRDefault="009A0B43"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bottom"/>
            <w:hideMark/>
          </w:tcPr>
          <w:p w14:paraId="51671011"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10pts</w:t>
            </w:r>
          </w:p>
          <w:p w14:paraId="79E04B37" w14:textId="77777777" w:rsidR="009A0B43" w:rsidRPr="005963E7" w:rsidRDefault="009A0B43"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r>
      <w:tr w:rsidR="009A0B43" w:rsidRPr="005963E7" w14:paraId="78E1CC2A" w14:textId="77777777" w:rsidTr="005A277E">
        <w:trPr>
          <w:trHeight w:val="480"/>
        </w:trPr>
        <w:tc>
          <w:tcPr>
            <w:tcW w:w="0" w:type="auto"/>
            <w:vMerge/>
            <w:tcBorders>
              <w:top w:val="nil"/>
              <w:left w:val="single" w:sz="4" w:space="0" w:color="auto"/>
              <w:bottom w:val="single" w:sz="4" w:space="0" w:color="auto"/>
              <w:right w:val="single" w:sz="4" w:space="0" w:color="auto"/>
            </w:tcBorders>
            <w:vAlign w:val="center"/>
            <w:hideMark/>
          </w:tcPr>
          <w:p w14:paraId="5792F925"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C6CF2EF"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AB08348"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Segregation of duties rules must be enforceable on a system level</w:t>
            </w:r>
          </w:p>
        </w:tc>
        <w:tc>
          <w:tcPr>
            <w:tcW w:w="0" w:type="auto"/>
            <w:vMerge/>
            <w:tcBorders>
              <w:top w:val="nil"/>
              <w:left w:val="single" w:sz="4" w:space="0" w:color="auto"/>
              <w:bottom w:val="single" w:sz="4" w:space="0" w:color="auto"/>
              <w:right w:val="single" w:sz="4" w:space="0" w:color="auto"/>
            </w:tcBorders>
            <w:vAlign w:val="center"/>
            <w:hideMark/>
          </w:tcPr>
          <w:p w14:paraId="20A92D6F"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540D1B8" w14:textId="77777777" w:rsidR="009A0B43" w:rsidRPr="005963E7" w:rsidRDefault="009A0B43" w:rsidP="005963E7">
            <w:pPr>
              <w:suppressAutoHyphens w:val="0"/>
              <w:spacing w:after="0"/>
              <w:jc w:val="left"/>
              <w:rPr>
                <w:rFonts w:ascii="Arial" w:hAnsi="Arial" w:cs="Arial"/>
                <w:color w:val="000000"/>
                <w:sz w:val="18"/>
                <w:szCs w:val="18"/>
              </w:rPr>
            </w:pPr>
          </w:p>
        </w:tc>
        <w:tc>
          <w:tcPr>
            <w:tcW w:w="2294" w:type="dxa"/>
            <w:vMerge/>
            <w:tcBorders>
              <w:left w:val="nil"/>
              <w:bottom w:val="single" w:sz="4" w:space="0" w:color="auto"/>
              <w:right w:val="single" w:sz="4" w:space="0" w:color="auto"/>
            </w:tcBorders>
            <w:shd w:val="clear" w:color="auto" w:fill="auto"/>
            <w:noWrap/>
            <w:vAlign w:val="bottom"/>
            <w:hideMark/>
          </w:tcPr>
          <w:p w14:paraId="72BA43E0" w14:textId="77777777" w:rsidR="009A0B43" w:rsidRPr="005963E7" w:rsidRDefault="009A0B43" w:rsidP="005963E7">
            <w:pPr>
              <w:suppressAutoHyphens w:val="0"/>
              <w:spacing w:after="0"/>
              <w:jc w:val="left"/>
              <w:rPr>
                <w:rFonts w:ascii="Arial" w:hAnsi="Arial" w:cs="Arial"/>
                <w:color w:val="000000"/>
                <w:sz w:val="18"/>
                <w:szCs w:val="18"/>
              </w:rPr>
            </w:pPr>
          </w:p>
        </w:tc>
        <w:tc>
          <w:tcPr>
            <w:tcW w:w="1260" w:type="dxa"/>
            <w:vMerge/>
            <w:tcBorders>
              <w:left w:val="nil"/>
              <w:bottom w:val="single" w:sz="4" w:space="0" w:color="auto"/>
              <w:right w:val="single" w:sz="4" w:space="0" w:color="auto"/>
            </w:tcBorders>
            <w:shd w:val="clear" w:color="auto" w:fill="auto"/>
            <w:noWrap/>
            <w:vAlign w:val="bottom"/>
            <w:hideMark/>
          </w:tcPr>
          <w:p w14:paraId="6ECAE5E1" w14:textId="77777777" w:rsidR="009A0B43" w:rsidRPr="005963E7" w:rsidRDefault="009A0B43" w:rsidP="005963E7">
            <w:pPr>
              <w:suppressAutoHyphens w:val="0"/>
              <w:spacing w:after="0"/>
              <w:jc w:val="left"/>
              <w:rPr>
                <w:rFonts w:ascii="Arial" w:hAnsi="Arial" w:cs="Arial"/>
                <w:color w:val="000000"/>
                <w:sz w:val="18"/>
                <w:szCs w:val="18"/>
              </w:rPr>
            </w:pPr>
          </w:p>
        </w:tc>
      </w:tr>
      <w:tr w:rsidR="005963E7" w:rsidRPr="005963E7" w14:paraId="798AA6E7" w14:textId="77777777" w:rsidTr="009A0B43">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6268F6"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lastRenderedPageBreak/>
              <w:t>NFR-06</w:t>
            </w:r>
          </w:p>
        </w:tc>
        <w:tc>
          <w:tcPr>
            <w:tcW w:w="0" w:type="auto"/>
            <w:tcBorders>
              <w:top w:val="nil"/>
              <w:left w:val="nil"/>
              <w:bottom w:val="single" w:sz="4" w:space="0" w:color="auto"/>
              <w:right w:val="single" w:sz="4" w:space="0" w:color="auto"/>
            </w:tcBorders>
            <w:shd w:val="clear" w:color="auto" w:fill="auto"/>
            <w:vAlign w:val="center"/>
            <w:hideMark/>
          </w:tcPr>
          <w:p w14:paraId="1F616908"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Database Security</w:t>
            </w:r>
          </w:p>
        </w:tc>
        <w:tc>
          <w:tcPr>
            <w:tcW w:w="0" w:type="auto"/>
            <w:tcBorders>
              <w:top w:val="nil"/>
              <w:left w:val="nil"/>
              <w:bottom w:val="single" w:sz="4" w:space="0" w:color="auto"/>
              <w:right w:val="single" w:sz="4" w:space="0" w:color="auto"/>
            </w:tcBorders>
            <w:shd w:val="clear" w:color="auto" w:fill="auto"/>
            <w:vAlign w:val="center"/>
            <w:hideMark/>
          </w:tcPr>
          <w:p w14:paraId="77070C34"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The ERP database must be secured by allowing only authenticated and authorized users to access the data. This will also be applicable to only allowing web application to access data through service accounts.</w:t>
            </w:r>
          </w:p>
        </w:tc>
        <w:tc>
          <w:tcPr>
            <w:tcW w:w="0" w:type="auto"/>
            <w:tcBorders>
              <w:top w:val="nil"/>
              <w:left w:val="nil"/>
              <w:bottom w:val="single" w:sz="4" w:space="0" w:color="auto"/>
              <w:right w:val="single" w:sz="4" w:space="0" w:color="auto"/>
            </w:tcBorders>
            <w:shd w:val="clear" w:color="auto" w:fill="auto"/>
            <w:vAlign w:val="center"/>
            <w:hideMark/>
          </w:tcPr>
          <w:p w14:paraId="646C1ED9"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22E863B2"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4845569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2718B2A8" w14:textId="77777777" w:rsidR="005963E7" w:rsidRPr="005963E7" w:rsidRDefault="005963E7"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A0B43">
              <w:rPr>
                <w:rFonts w:ascii="Arial" w:hAnsi="Arial" w:cs="Arial"/>
                <w:color w:val="000000"/>
                <w:sz w:val="18"/>
                <w:szCs w:val="18"/>
              </w:rPr>
              <w:t>15pts</w:t>
            </w:r>
          </w:p>
        </w:tc>
      </w:tr>
      <w:tr w:rsidR="009A0B43" w:rsidRPr="005963E7" w14:paraId="07CD7B7D" w14:textId="77777777" w:rsidTr="009A0B43">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31DDE2"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NFR-07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F1A0B95"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Confidentiality</w:t>
            </w:r>
          </w:p>
        </w:tc>
        <w:tc>
          <w:tcPr>
            <w:tcW w:w="0" w:type="auto"/>
            <w:tcBorders>
              <w:top w:val="nil"/>
              <w:left w:val="nil"/>
              <w:bottom w:val="single" w:sz="4" w:space="0" w:color="auto"/>
              <w:right w:val="single" w:sz="4" w:space="0" w:color="auto"/>
            </w:tcBorders>
            <w:shd w:val="clear" w:color="auto" w:fill="auto"/>
            <w:vAlign w:val="center"/>
            <w:hideMark/>
          </w:tcPr>
          <w:p w14:paraId="153B1CDC"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Data must only be accessed by authenticated and authorized users in line with their job function or role.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EF393"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9630519"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vMerge w:val="restart"/>
            <w:tcBorders>
              <w:top w:val="nil"/>
              <w:left w:val="nil"/>
              <w:right w:val="single" w:sz="4" w:space="0" w:color="auto"/>
            </w:tcBorders>
            <w:shd w:val="clear" w:color="auto" w:fill="auto"/>
            <w:noWrap/>
            <w:vAlign w:val="bottom"/>
            <w:hideMark/>
          </w:tcPr>
          <w:p w14:paraId="66C780D9"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EA6ECE9" w14:textId="77777777" w:rsidR="009A0B43" w:rsidRPr="005963E7" w:rsidRDefault="009A0B43"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center"/>
            <w:hideMark/>
          </w:tcPr>
          <w:p w14:paraId="34DB6596" w14:textId="77777777" w:rsidR="009A0B43" w:rsidRPr="005963E7" w:rsidRDefault="009A0B43"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5FD4F525" w14:textId="77777777" w:rsidR="009A0B43" w:rsidRPr="005963E7" w:rsidRDefault="009A0B43" w:rsidP="009A0B43">
            <w:pPr>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10pts</w:t>
            </w:r>
          </w:p>
        </w:tc>
      </w:tr>
      <w:tr w:rsidR="009A0B43" w:rsidRPr="005963E7" w14:paraId="5A3EE07D" w14:textId="77777777" w:rsidTr="005A277E">
        <w:trPr>
          <w:trHeight w:val="480"/>
        </w:trPr>
        <w:tc>
          <w:tcPr>
            <w:tcW w:w="0" w:type="auto"/>
            <w:vMerge/>
            <w:tcBorders>
              <w:top w:val="nil"/>
              <w:left w:val="single" w:sz="4" w:space="0" w:color="auto"/>
              <w:bottom w:val="single" w:sz="4" w:space="0" w:color="auto"/>
              <w:right w:val="single" w:sz="4" w:space="0" w:color="auto"/>
            </w:tcBorders>
            <w:vAlign w:val="center"/>
            <w:hideMark/>
          </w:tcPr>
          <w:p w14:paraId="7107253A"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A2C1277"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7CD2464"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Data and passwords must never be viewable at the point of entry or at any other time during the ERP processes lifecycle.</w:t>
            </w:r>
          </w:p>
        </w:tc>
        <w:tc>
          <w:tcPr>
            <w:tcW w:w="0" w:type="auto"/>
            <w:vMerge/>
            <w:tcBorders>
              <w:top w:val="nil"/>
              <w:left w:val="single" w:sz="4" w:space="0" w:color="auto"/>
              <w:bottom w:val="single" w:sz="4" w:space="0" w:color="auto"/>
              <w:right w:val="single" w:sz="4" w:space="0" w:color="auto"/>
            </w:tcBorders>
            <w:vAlign w:val="center"/>
            <w:hideMark/>
          </w:tcPr>
          <w:p w14:paraId="23F9DCE8"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39C7C2F" w14:textId="77777777" w:rsidR="009A0B43" w:rsidRPr="005963E7" w:rsidRDefault="009A0B43" w:rsidP="005963E7">
            <w:pPr>
              <w:suppressAutoHyphens w:val="0"/>
              <w:spacing w:after="0"/>
              <w:jc w:val="left"/>
              <w:rPr>
                <w:rFonts w:ascii="Arial" w:hAnsi="Arial" w:cs="Arial"/>
                <w:color w:val="000000"/>
                <w:sz w:val="18"/>
                <w:szCs w:val="18"/>
              </w:rPr>
            </w:pPr>
          </w:p>
        </w:tc>
        <w:tc>
          <w:tcPr>
            <w:tcW w:w="2294" w:type="dxa"/>
            <w:vMerge/>
            <w:tcBorders>
              <w:left w:val="nil"/>
              <w:bottom w:val="single" w:sz="4" w:space="0" w:color="auto"/>
              <w:right w:val="single" w:sz="4" w:space="0" w:color="auto"/>
            </w:tcBorders>
            <w:shd w:val="clear" w:color="auto" w:fill="auto"/>
            <w:noWrap/>
            <w:vAlign w:val="bottom"/>
            <w:hideMark/>
          </w:tcPr>
          <w:p w14:paraId="6554F0FC" w14:textId="77777777" w:rsidR="009A0B43" w:rsidRPr="005963E7" w:rsidRDefault="009A0B43" w:rsidP="005963E7">
            <w:pPr>
              <w:suppressAutoHyphens w:val="0"/>
              <w:spacing w:after="0"/>
              <w:jc w:val="left"/>
              <w:rPr>
                <w:rFonts w:ascii="Arial" w:hAnsi="Arial" w:cs="Arial"/>
                <w:color w:val="000000"/>
                <w:sz w:val="18"/>
                <w:szCs w:val="18"/>
              </w:rPr>
            </w:pPr>
          </w:p>
        </w:tc>
        <w:tc>
          <w:tcPr>
            <w:tcW w:w="1260" w:type="dxa"/>
            <w:vMerge/>
            <w:tcBorders>
              <w:left w:val="nil"/>
              <w:bottom w:val="single" w:sz="4" w:space="0" w:color="auto"/>
              <w:right w:val="single" w:sz="4" w:space="0" w:color="auto"/>
            </w:tcBorders>
            <w:shd w:val="clear" w:color="auto" w:fill="auto"/>
            <w:noWrap/>
            <w:vAlign w:val="bottom"/>
            <w:hideMark/>
          </w:tcPr>
          <w:p w14:paraId="06ADF28E" w14:textId="77777777" w:rsidR="009A0B43" w:rsidRPr="005963E7" w:rsidRDefault="009A0B43" w:rsidP="005963E7">
            <w:pPr>
              <w:suppressAutoHyphens w:val="0"/>
              <w:spacing w:after="0"/>
              <w:jc w:val="left"/>
              <w:rPr>
                <w:rFonts w:ascii="Arial" w:hAnsi="Arial" w:cs="Arial"/>
                <w:color w:val="000000"/>
                <w:sz w:val="18"/>
                <w:szCs w:val="18"/>
              </w:rPr>
            </w:pPr>
          </w:p>
        </w:tc>
      </w:tr>
      <w:tr w:rsidR="005963E7" w:rsidRPr="005963E7" w14:paraId="0BE4323A" w14:textId="77777777" w:rsidTr="009A0B43">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371060"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NFR-08</w:t>
            </w:r>
          </w:p>
        </w:tc>
        <w:tc>
          <w:tcPr>
            <w:tcW w:w="0" w:type="auto"/>
            <w:tcBorders>
              <w:top w:val="nil"/>
              <w:left w:val="nil"/>
              <w:bottom w:val="single" w:sz="4" w:space="0" w:color="auto"/>
              <w:right w:val="single" w:sz="4" w:space="0" w:color="auto"/>
            </w:tcBorders>
            <w:shd w:val="clear" w:color="auto" w:fill="auto"/>
            <w:vAlign w:val="center"/>
            <w:hideMark/>
          </w:tcPr>
          <w:p w14:paraId="107BFB1C"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Data Loss (Disclosure of information about individuals or entities)</w:t>
            </w:r>
          </w:p>
        </w:tc>
        <w:tc>
          <w:tcPr>
            <w:tcW w:w="0" w:type="auto"/>
            <w:tcBorders>
              <w:top w:val="nil"/>
              <w:left w:val="nil"/>
              <w:bottom w:val="single" w:sz="4" w:space="0" w:color="auto"/>
              <w:right w:val="single" w:sz="4" w:space="0" w:color="auto"/>
            </w:tcBorders>
            <w:shd w:val="clear" w:color="auto" w:fill="auto"/>
            <w:vAlign w:val="center"/>
            <w:hideMark/>
          </w:tcPr>
          <w:p w14:paraId="7F5D188A"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Security policies must be enabled to prevent leakage/disclosure of sensitive information to unauthorized users.</w:t>
            </w:r>
          </w:p>
        </w:tc>
        <w:tc>
          <w:tcPr>
            <w:tcW w:w="0" w:type="auto"/>
            <w:tcBorders>
              <w:top w:val="nil"/>
              <w:left w:val="nil"/>
              <w:bottom w:val="single" w:sz="4" w:space="0" w:color="auto"/>
              <w:right w:val="single" w:sz="4" w:space="0" w:color="auto"/>
            </w:tcBorders>
            <w:shd w:val="clear" w:color="auto" w:fill="auto"/>
            <w:vAlign w:val="center"/>
            <w:hideMark/>
          </w:tcPr>
          <w:p w14:paraId="31836F41"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1A4FD3AD"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03785D22"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3B998731" w14:textId="77777777" w:rsidR="005963E7" w:rsidRPr="005963E7" w:rsidRDefault="005963E7"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A0B43">
              <w:rPr>
                <w:rFonts w:ascii="Arial" w:hAnsi="Arial" w:cs="Arial"/>
                <w:color w:val="000000"/>
                <w:sz w:val="18"/>
                <w:szCs w:val="18"/>
              </w:rPr>
              <w:t>10pts</w:t>
            </w:r>
          </w:p>
        </w:tc>
      </w:tr>
      <w:tr w:rsidR="009A0B43" w:rsidRPr="005963E7" w14:paraId="574E823F" w14:textId="77777777" w:rsidTr="009A0B43">
        <w:trPr>
          <w:trHeight w:val="7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67A33A"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NFR-09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EDBED6"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Data Encryption</w:t>
            </w:r>
          </w:p>
        </w:tc>
        <w:tc>
          <w:tcPr>
            <w:tcW w:w="0" w:type="auto"/>
            <w:tcBorders>
              <w:top w:val="nil"/>
              <w:left w:val="nil"/>
              <w:bottom w:val="single" w:sz="4" w:space="0" w:color="auto"/>
              <w:right w:val="single" w:sz="4" w:space="0" w:color="auto"/>
            </w:tcBorders>
            <w:shd w:val="clear" w:color="auto" w:fill="auto"/>
            <w:vAlign w:val="center"/>
            <w:hideMark/>
          </w:tcPr>
          <w:p w14:paraId="41BEFE9E"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All data flowing with the internal and external ERP modules must be encrypted with the latest industry standard encryption technology.</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3ADC4C"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82234D7"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vMerge w:val="restart"/>
            <w:tcBorders>
              <w:top w:val="nil"/>
              <w:left w:val="nil"/>
              <w:right w:val="single" w:sz="4" w:space="0" w:color="auto"/>
            </w:tcBorders>
            <w:shd w:val="clear" w:color="auto" w:fill="auto"/>
            <w:noWrap/>
            <w:vAlign w:val="bottom"/>
            <w:hideMark/>
          </w:tcPr>
          <w:p w14:paraId="2351DECB"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6DCDE8D" w14:textId="77777777" w:rsidR="009A0B43" w:rsidRPr="005963E7" w:rsidRDefault="009A0B43"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center"/>
            <w:hideMark/>
          </w:tcPr>
          <w:p w14:paraId="325281AB" w14:textId="77777777" w:rsidR="009A0B43" w:rsidRPr="005963E7" w:rsidRDefault="009A0B43"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2454AAD" w14:textId="77777777" w:rsidR="009A0B43" w:rsidRPr="005963E7" w:rsidRDefault="009A0B43" w:rsidP="009A0B43">
            <w:pPr>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10pts</w:t>
            </w:r>
          </w:p>
        </w:tc>
      </w:tr>
      <w:tr w:rsidR="009A0B43" w:rsidRPr="005963E7" w14:paraId="57DEDCD3" w14:textId="77777777" w:rsidTr="005A277E">
        <w:trPr>
          <w:trHeight w:val="480"/>
        </w:trPr>
        <w:tc>
          <w:tcPr>
            <w:tcW w:w="0" w:type="auto"/>
            <w:vMerge/>
            <w:tcBorders>
              <w:top w:val="nil"/>
              <w:left w:val="single" w:sz="4" w:space="0" w:color="auto"/>
              <w:bottom w:val="single" w:sz="4" w:space="0" w:color="auto"/>
              <w:right w:val="single" w:sz="4" w:space="0" w:color="auto"/>
            </w:tcBorders>
            <w:vAlign w:val="center"/>
            <w:hideMark/>
          </w:tcPr>
          <w:p w14:paraId="79E79BF3"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556BD27"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BA34F05"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All data utilised within the ERP system must be encrypted when in storage, or in transit.</w:t>
            </w:r>
          </w:p>
        </w:tc>
        <w:tc>
          <w:tcPr>
            <w:tcW w:w="0" w:type="auto"/>
            <w:vMerge/>
            <w:tcBorders>
              <w:top w:val="nil"/>
              <w:left w:val="single" w:sz="4" w:space="0" w:color="auto"/>
              <w:bottom w:val="single" w:sz="4" w:space="0" w:color="auto"/>
              <w:right w:val="single" w:sz="4" w:space="0" w:color="auto"/>
            </w:tcBorders>
            <w:vAlign w:val="center"/>
            <w:hideMark/>
          </w:tcPr>
          <w:p w14:paraId="331B4217"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7C34CF0" w14:textId="77777777" w:rsidR="009A0B43" w:rsidRPr="005963E7" w:rsidRDefault="009A0B43" w:rsidP="005963E7">
            <w:pPr>
              <w:suppressAutoHyphens w:val="0"/>
              <w:spacing w:after="0"/>
              <w:jc w:val="left"/>
              <w:rPr>
                <w:rFonts w:ascii="Arial" w:hAnsi="Arial" w:cs="Arial"/>
                <w:color w:val="000000"/>
                <w:sz w:val="18"/>
                <w:szCs w:val="18"/>
              </w:rPr>
            </w:pPr>
          </w:p>
        </w:tc>
        <w:tc>
          <w:tcPr>
            <w:tcW w:w="2294" w:type="dxa"/>
            <w:vMerge/>
            <w:tcBorders>
              <w:left w:val="nil"/>
              <w:bottom w:val="single" w:sz="4" w:space="0" w:color="auto"/>
              <w:right w:val="single" w:sz="4" w:space="0" w:color="auto"/>
            </w:tcBorders>
            <w:shd w:val="clear" w:color="auto" w:fill="auto"/>
            <w:noWrap/>
            <w:vAlign w:val="bottom"/>
            <w:hideMark/>
          </w:tcPr>
          <w:p w14:paraId="5A6B7232" w14:textId="77777777" w:rsidR="009A0B43" w:rsidRPr="005963E7" w:rsidRDefault="009A0B43" w:rsidP="005963E7">
            <w:pPr>
              <w:suppressAutoHyphens w:val="0"/>
              <w:spacing w:after="0"/>
              <w:jc w:val="left"/>
              <w:rPr>
                <w:rFonts w:ascii="Arial" w:hAnsi="Arial" w:cs="Arial"/>
                <w:color w:val="000000"/>
                <w:sz w:val="18"/>
                <w:szCs w:val="18"/>
              </w:rPr>
            </w:pPr>
          </w:p>
        </w:tc>
        <w:tc>
          <w:tcPr>
            <w:tcW w:w="1260" w:type="dxa"/>
            <w:vMerge/>
            <w:tcBorders>
              <w:left w:val="nil"/>
              <w:bottom w:val="single" w:sz="4" w:space="0" w:color="auto"/>
              <w:right w:val="single" w:sz="4" w:space="0" w:color="auto"/>
            </w:tcBorders>
            <w:shd w:val="clear" w:color="auto" w:fill="auto"/>
            <w:noWrap/>
            <w:vAlign w:val="bottom"/>
            <w:hideMark/>
          </w:tcPr>
          <w:p w14:paraId="6708CE4A" w14:textId="77777777" w:rsidR="009A0B43" w:rsidRPr="005963E7" w:rsidRDefault="009A0B43" w:rsidP="005963E7">
            <w:pPr>
              <w:suppressAutoHyphens w:val="0"/>
              <w:spacing w:after="0"/>
              <w:jc w:val="left"/>
              <w:rPr>
                <w:rFonts w:ascii="Arial" w:hAnsi="Arial" w:cs="Arial"/>
                <w:color w:val="000000"/>
                <w:sz w:val="18"/>
                <w:szCs w:val="18"/>
              </w:rPr>
            </w:pPr>
          </w:p>
        </w:tc>
      </w:tr>
      <w:tr w:rsidR="009A0B43" w:rsidRPr="005963E7" w14:paraId="46A7F887" w14:textId="77777777" w:rsidTr="009A0B43">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CA72BB"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0A02EE0"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Data Integrity (Data Corruption)</w:t>
            </w:r>
          </w:p>
        </w:tc>
        <w:tc>
          <w:tcPr>
            <w:tcW w:w="0" w:type="auto"/>
            <w:tcBorders>
              <w:top w:val="nil"/>
              <w:left w:val="nil"/>
              <w:bottom w:val="single" w:sz="4" w:space="0" w:color="auto"/>
              <w:right w:val="single" w:sz="4" w:space="0" w:color="auto"/>
            </w:tcBorders>
            <w:shd w:val="clear" w:color="auto" w:fill="auto"/>
            <w:vAlign w:val="center"/>
            <w:hideMark/>
          </w:tcPr>
          <w:p w14:paraId="5C331107"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xml:space="preserve">The integrity of all information flowing within and across the ERP modules should be maintained.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212897"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91EE3AD"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vMerge w:val="restart"/>
            <w:tcBorders>
              <w:top w:val="nil"/>
              <w:left w:val="nil"/>
              <w:right w:val="single" w:sz="4" w:space="0" w:color="auto"/>
            </w:tcBorders>
            <w:shd w:val="clear" w:color="auto" w:fill="auto"/>
            <w:noWrap/>
            <w:vAlign w:val="bottom"/>
            <w:hideMark/>
          </w:tcPr>
          <w:p w14:paraId="41112DE1"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B19D5E6" w14:textId="77777777" w:rsidR="009A0B43" w:rsidRPr="005963E7" w:rsidRDefault="009A0B43"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center"/>
            <w:hideMark/>
          </w:tcPr>
          <w:p w14:paraId="392FA522" w14:textId="77777777" w:rsidR="009A0B43" w:rsidRPr="005963E7" w:rsidRDefault="009A0B43"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10pts</w:t>
            </w:r>
          </w:p>
          <w:p w14:paraId="73DED540" w14:textId="77777777" w:rsidR="009A0B43" w:rsidRPr="005963E7" w:rsidRDefault="009A0B43" w:rsidP="009A0B43">
            <w:pPr>
              <w:spacing w:after="0"/>
              <w:jc w:val="left"/>
              <w:rPr>
                <w:rFonts w:ascii="Arial" w:hAnsi="Arial" w:cs="Arial"/>
                <w:color w:val="000000"/>
                <w:sz w:val="18"/>
                <w:szCs w:val="18"/>
              </w:rPr>
            </w:pPr>
            <w:r w:rsidRPr="005963E7">
              <w:rPr>
                <w:rFonts w:ascii="Arial" w:hAnsi="Arial" w:cs="Arial"/>
                <w:color w:val="000000"/>
                <w:sz w:val="18"/>
                <w:szCs w:val="18"/>
              </w:rPr>
              <w:t> </w:t>
            </w:r>
          </w:p>
        </w:tc>
      </w:tr>
      <w:tr w:rsidR="009A0B43" w:rsidRPr="005963E7" w14:paraId="1C00CB2E" w14:textId="77777777" w:rsidTr="005A277E">
        <w:trPr>
          <w:trHeight w:val="720"/>
        </w:trPr>
        <w:tc>
          <w:tcPr>
            <w:tcW w:w="0" w:type="auto"/>
            <w:vMerge/>
            <w:tcBorders>
              <w:top w:val="nil"/>
              <w:left w:val="single" w:sz="4" w:space="0" w:color="auto"/>
              <w:bottom w:val="single" w:sz="4" w:space="0" w:color="auto"/>
              <w:right w:val="single" w:sz="4" w:space="0" w:color="auto"/>
            </w:tcBorders>
            <w:vAlign w:val="center"/>
            <w:hideMark/>
          </w:tcPr>
          <w:p w14:paraId="34F62BAF"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2F6ADD7"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C780612"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Information must not be compromised during changes and must still be intact after any changes or updates to the ERP system.</w:t>
            </w:r>
          </w:p>
        </w:tc>
        <w:tc>
          <w:tcPr>
            <w:tcW w:w="0" w:type="auto"/>
            <w:vMerge/>
            <w:tcBorders>
              <w:top w:val="nil"/>
              <w:left w:val="single" w:sz="4" w:space="0" w:color="auto"/>
              <w:bottom w:val="single" w:sz="4" w:space="0" w:color="auto"/>
              <w:right w:val="single" w:sz="4" w:space="0" w:color="auto"/>
            </w:tcBorders>
            <w:vAlign w:val="center"/>
            <w:hideMark/>
          </w:tcPr>
          <w:p w14:paraId="138DA8C6"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C906B4D" w14:textId="77777777" w:rsidR="009A0B43" w:rsidRPr="005963E7" w:rsidRDefault="009A0B43" w:rsidP="005963E7">
            <w:pPr>
              <w:suppressAutoHyphens w:val="0"/>
              <w:spacing w:after="0"/>
              <w:jc w:val="left"/>
              <w:rPr>
                <w:rFonts w:ascii="Arial" w:hAnsi="Arial" w:cs="Arial"/>
                <w:color w:val="000000"/>
                <w:sz w:val="18"/>
                <w:szCs w:val="18"/>
              </w:rPr>
            </w:pPr>
          </w:p>
        </w:tc>
        <w:tc>
          <w:tcPr>
            <w:tcW w:w="2294" w:type="dxa"/>
            <w:vMerge/>
            <w:tcBorders>
              <w:left w:val="nil"/>
              <w:bottom w:val="single" w:sz="4" w:space="0" w:color="auto"/>
              <w:right w:val="single" w:sz="4" w:space="0" w:color="auto"/>
            </w:tcBorders>
            <w:shd w:val="clear" w:color="auto" w:fill="auto"/>
            <w:noWrap/>
            <w:vAlign w:val="bottom"/>
            <w:hideMark/>
          </w:tcPr>
          <w:p w14:paraId="0B714BBB" w14:textId="77777777" w:rsidR="009A0B43" w:rsidRPr="005963E7" w:rsidRDefault="009A0B43" w:rsidP="005963E7">
            <w:pPr>
              <w:suppressAutoHyphens w:val="0"/>
              <w:spacing w:after="0"/>
              <w:jc w:val="left"/>
              <w:rPr>
                <w:rFonts w:ascii="Arial" w:hAnsi="Arial" w:cs="Arial"/>
                <w:color w:val="000000"/>
                <w:sz w:val="18"/>
                <w:szCs w:val="18"/>
              </w:rPr>
            </w:pPr>
          </w:p>
        </w:tc>
        <w:tc>
          <w:tcPr>
            <w:tcW w:w="1260" w:type="dxa"/>
            <w:vMerge/>
            <w:tcBorders>
              <w:left w:val="nil"/>
              <w:bottom w:val="single" w:sz="4" w:space="0" w:color="auto"/>
              <w:right w:val="single" w:sz="4" w:space="0" w:color="auto"/>
            </w:tcBorders>
            <w:shd w:val="clear" w:color="auto" w:fill="auto"/>
            <w:noWrap/>
            <w:vAlign w:val="bottom"/>
            <w:hideMark/>
          </w:tcPr>
          <w:p w14:paraId="147307D9" w14:textId="77777777" w:rsidR="009A0B43" w:rsidRPr="005963E7" w:rsidRDefault="009A0B43" w:rsidP="005963E7">
            <w:pPr>
              <w:suppressAutoHyphens w:val="0"/>
              <w:spacing w:after="0"/>
              <w:jc w:val="left"/>
              <w:rPr>
                <w:rFonts w:ascii="Arial" w:hAnsi="Arial" w:cs="Arial"/>
                <w:color w:val="000000"/>
                <w:sz w:val="18"/>
                <w:szCs w:val="18"/>
              </w:rPr>
            </w:pPr>
          </w:p>
        </w:tc>
      </w:tr>
      <w:tr w:rsidR="005963E7" w:rsidRPr="005963E7" w14:paraId="63527E50" w14:textId="77777777" w:rsidTr="009A0B43">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7F51CA"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NFR-11</w:t>
            </w:r>
          </w:p>
        </w:tc>
        <w:tc>
          <w:tcPr>
            <w:tcW w:w="0" w:type="auto"/>
            <w:tcBorders>
              <w:top w:val="nil"/>
              <w:left w:val="nil"/>
              <w:bottom w:val="single" w:sz="4" w:space="0" w:color="auto"/>
              <w:right w:val="single" w:sz="4" w:space="0" w:color="auto"/>
            </w:tcBorders>
            <w:shd w:val="clear" w:color="auto" w:fill="auto"/>
            <w:vAlign w:val="center"/>
            <w:hideMark/>
          </w:tcPr>
          <w:p w14:paraId="6071A76B"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Implementation and development lifecycle</w:t>
            </w:r>
          </w:p>
        </w:tc>
        <w:tc>
          <w:tcPr>
            <w:tcW w:w="0" w:type="auto"/>
            <w:tcBorders>
              <w:top w:val="nil"/>
              <w:left w:val="nil"/>
              <w:bottom w:val="single" w:sz="4" w:space="0" w:color="auto"/>
              <w:right w:val="single" w:sz="4" w:space="0" w:color="auto"/>
            </w:tcBorders>
            <w:shd w:val="clear" w:color="auto" w:fill="auto"/>
            <w:vAlign w:val="center"/>
            <w:hideMark/>
          </w:tcPr>
          <w:p w14:paraId="0330A970"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Development of the ERP applications must be in compliance with Open Web Application Security Project guidelines and ISO 27001 standard.</w:t>
            </w:r>
          </w:p>
        </w:tc>
        <w:tc>
          <w:tcPr>
            <w:tcW w:w="0" w:type="auto"/>
            <w:tcBorders>
              <w:top w:val="nil"/>
              <w:left w:val="nil"/>
              <w:bottom w:val="single" w:sz="4" w:space="0" w:color="auto"/>
              <w:right w:val="single" w:sz="4" w:space="0" w:color="auto"/>
            </w:tcBorders>
            <w:shd w:val="clear" w:color="auto" w:fill="auto"/>
            <w:vAlign w:val="center"/>
            <w:hideMark/>
          </w:tcPr>
          <w:p w14:paraId="7CE0E0EF"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5A223A52"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6E24322E"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7DA5F91B" w14:textId="77777777" w:rsidR="005963E7" w:rsidRPr="005963E7" w:rsidRDefault="005963E7"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A0B43">
              <w:rPr>
                <w:rFonts w:ascii="Arial" w:hAnsi="Arial" w:cs="Arial"/>
                <w:color w:val="000000"/>
                <w:sz w:val="18"/>
                <w:szCs w:val="18"/>
              </w:rPr>
              <w:t>20pts</w:t>
            </w:r>
          </w:p>
        </w:tc>
      </w:tr>
      <w:tr w:rsidR="005963E7" w:rsidRPr="005963E7" w14:paraId="279F5154" w14:textId="77777777" w:rsidTr="009A0B4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C4A67D"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NFR-12</w:t>
            </w:r>
          </w:p>
        </w:tc>
        <w:tc>
          <w:tcPr>
            <w:tcW w:w="0" w:type="auto"/>
            <w:tcBorders>
              <w:top w:val="nil"/>
              <w:left w:val="nil"/>
              <w:bottom w:val="single" w:sz="4" w:space="0" w:color="auto"/>
              <w:right w:val="single" w:sz="4" w:space="0" w:color="auto"/>
            </w:tcBorders>
            <w:shd w:val="clear" w:color="auto" w:fill="auto"/>
            <w:vAlign w:val="center"/>
            <w:hideMark/>
          </w:tcPr>
          <w:p w14:paraId="09340B0A"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Access Reports</w:t>
            </w:r>
          </w:p>
        </w:tc>
        <w:tc>
          <w:tcPr>
            <w:tcW w:w="0" w:type="auto"/>
            <w:tcBorders>
              <w:top w:val="nil"/>
              <w:left w:val="nil"/>
              <w:bottom w:val="single" w:sz="4" w:space="0" w:color="auto"/>
              <w:right w:val="single" w:sz="4" w:space="0" w:color="auto"/>
            </w:tcBorders>
            <w:shd w:val="clear" w:color="auto" w:fill="auto"/>
            <w:vAlign w:val="center"/>
            <w:hideMark/>
          </w:tcPr>
          <w:p w14:paraId="2C983B67"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Reports on user access and activities must be available to monitor policy violations</w:t>
            </w:r>
          </w:p>
        </w:tc>
        <w:tc>
          <w:tcPr>
            <w:tcW w:w="0" w:type="auto"/>
            <w:tcBorders>
              <w:top w:val="nil"/>
              <w:left w:val="nil"/>
              <w:bottom w:val="single" w:sz="4" w:space="0" w:color="auto"/>
              <w:right w:val="single" w:sz="4" w:space="0" w:color="auto"/>
            </w:tcBorders>
            <w:shd w:val="clear" w:color="auto" w:fill="auto"/>
            <w:vAlign w:val="center"/>
            <w:hideMark/>
          </w:tcPr>
          <w:p w14:paraId="672B9DCE"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0F51DB4E"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5256EF4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6C26CD4F" w14:textId="77777777" w:rsidR="005963E7" w:rsidRPr="005963E7" w:rsidRDefault="005963E7"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9A0B43">
              <w:rPr>
                <w:rFonts w:ascii="Arial" w:hAnsi="Arial" w:cs="Arial"/>
                <w:color w:val="000000"/>
                <w:sz w:val="18"/>
                <w:szCs w:val="18"/>
              </w:rPr>
              <w:t>5pts</w:t>
            </w:r>
          </w:p>
        </w:tc>
      </w:tr>
      <w:tr w:rsidR="005963E7" w:rsidRPr="005963E7" w14:paraId="6A001472"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FFC049"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F806FE8"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D520ABF"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F7317B5"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D6137D1"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5A74E8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E7D5A5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4767EBC"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1D4CE1" w14:textId="77777777" w:rsidR="005963E7" w:rsidRPr="005963E7" w:rsidRDefault="005963E7" w:rsidP="005963E7">
            <w:pPr>
              <w:suppressAutoHyphens w:val="0"/>
              <w:spacing w:after="0"/>
              <w:rPr>
                <w:rFonts w:ascii="Arial" w:hAnsi="Arial" w:cs="Arial"/>
                <w:b/>
                <w:bCs/>
                <w:color w:val="000000"/>
                <w:sz w:val="18"/>
                <w:szCs w:val="18"/>
              </w:rPr>
            </w:pPr>
            <w:r w:rsidRPr="005963E7">
              <w:rPr>
                <w:rFonts w:ascii="Arial" w:hAnsi="Arial" w:cs="Arial"/>
                <w:b/>
                <w:bCs/>
                <w:color w:val="000000"/>
                <w:sz w:val="18"/>
                <w:szCs w:val="18"/>
                <w:lang w:val="en-GB"/>
              </w:rPr>
              <w:t>1.8.3.      Audit Trail</w:t>
            </w:r>
          </w:p>
        </w:tc>
        <w:tc>
          <w:tcPr>
            <w:tcW w:w="0" w:type="auto"/>
            <w:tcBorders>
              <w:top w:val="nil"/>
              <w:left w:val="nil"/>
              <w:bottom w:val="single" w:sz="4" w:space="0" w:color="auto"/>
              <w:right w:val="single" w:sz="4" w:space="0" w:color="auto"/>
            </w:tcBorders>
            <w:shd w:val="clear" w:color="auto" w:fill="auto"/>
            <w:noWrap/>
            <w:vAlign w:val="bottom"/>
            <w:hideMark/>
          </w:tcPr>
          <w:p w14:paraId="1F1B2A0F"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0293E83"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9502936"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34A061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19D94601"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F5F4212"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FAC900D"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E8D61B" w14:textId="77777777" w:rsidR="005963E7" w:rsidRPr="005963E7" w:rsidRDefault="005963E7" w:rsidP="005963E7">
            <w:pPr>
              <w:suppressAutoHyphens w:val="0"/>
              <w:spacing w:after="0"/>
              <w:rPr>
                <w:rFonts w:ascii="Arial" w:hAnsi="Arial" w:cs="Arial"/>
                <w:color w:val="000000"/>
                <w:sz w:val="18"/>
                <w:szCs w:val="18"/>
              </w:rPr>
            </w:pPr>
            <w:proofErr w:type="spellStart"/>
            <w:r w:rsidRPr="005963E7">
              <w:rPr>
                <w:rFonts w:ascii="Arial" w:hAnsi="Arial" w:cs="Arial"/>
                <w:color w:val="000000"/>
                <w:sz w:val="18"/>
                <w:szCs w:val="18"/>
                <w:lang w:val="en-GB"/>
              </w:rPr>
              <w:t>REQ</w:t>
            </w:r>
            <w:proofErr w:type="spellEnd"/>
            <w:r w:rsidRPr="005963E7">
              <w:rPr>
                <w:rFonts w:ascii="Arial" w:hAnsi="Arial" w:cs="Arial"/>
                <w:color w:val="000000"/>
                <w:sz w:val="18"/>
                <w:szCs w:val="18"/>
                <w:lang w:val="en-GB"/>
              </w:rPr>
              <w:t>#</w:t>
            </w:r>
          </w:p>
        </w:tc>
        <w:tc>
          <w:tcPr>
            <w:tcW w:w="0" w:type="auto"/>
            <w:tcBorders>
              <w:top w:val="nil"/>
              <w:left w:val="nil"/>
              <w:bottom w:val="single" w:sz="4" w:space="0" w:color="auto"/>
              <w:right w:val="single" w:sz="4" w:space="0" w:color="auto"/>
            </w:tcBorders>
            <w:shd w:val="clear" w:color="auto" w:fill="auto"/>
            <w:vAlign w:val="center"/>
            <w:hideMark/>
          </w:tcPr>
          <w:p w14:paraId="4F6A7B30"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Item</w:t>
            </w:r>
          </w:p>
        </w:tc>
        <w:tc>
          <w:tcPr>
            <w:tcW w:w="0" w:type="auto"/>
            <w:tcBorders>
              <w:top w:val="nil"/>
              <w:left w:val="nil"/>
              <w:bottom w:val="single" w:sz="4" w:space="0" w:color="auto"/>
              <w:right w:val="single" w:sz="4" w:space="0" w:color="auto"/>
            </w:tcBorders>
            <w:shd w:val="clear" w:color="auto" w:fill="auto"/>
            <w:vAlign w:val="center"/>
            <w:hideMark/>
          </w:tcPr>
          <w:p w14:paraId="4304AED0"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Description</w:t>
            </w:r>
          </w:p>
        </w:tc>
        <w:tc>
          <w:tcPr>
            <w:tcW w:w="0" w:type="auto"/>
            <w:tcBorders>
              <w:top w:val="nil"/>
              <w:left w:val="nil"/>
              <w:bottom w:val="single" w:sz="4" w:space="0" w:color="auto"/>
              <w:right w:val="single" w:sz="4" w:space="0" w:color="auto"/>
            </w:tcBorders>
            <w:shd w:val="clear" w:color="auto" w:fill="auto"/>
            <w:vAlign w:val="center"/>
            <w:hideMark/>
          </w:tcPr>
          <w:p w14:paraId="25B33B41"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7F4F059"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3AB567F7"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C623C34"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9A0B43" w:rsidRPr="005963E7" w14:paraId="1464F5E8" w14:textId="77777777" w:rsidTr="009A0B43">
        <w:trPr>
          <w:trHeight w:val="7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A1F118C"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lastRenderedPageBreak/>
              <w:t>NFR-13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F104FE"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Audit Trail</w:t>
            </w:r>
          </w:p>
        </w:tc>
        <w:tc>
          <w:tcPr>
            <w:tcW w:w="0" w:type="auto"/>
            <w:tcBorders>
              <w:top w:val="nil"/>
              <w:left w:val="nil"/>
              <w:bottom w:val="single" w:sz="4" w:space="0" w:color="auto"/>
              <w:right w:val="single" w:sz="4" w:space="0" w:color="auto"/>
            </w:tcBorders>
            <w:shd w:val="clear" w:color="auto" w:fill="auto"/>
            <w:vAlign w:val="center"/>
            <w:hideMark/>
          </w:tcPr>
          <w:p w14:paraId="5D597C02"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Audit trails must be created for all user actions that are performed in the ERP. Information to be recorded in the audit log will include (but not limited to):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F73CC1"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E2A4C2"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68D78ED9"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center"/>
            <w:hideMark/>
          </w:tcPr>
          <w:p w14:paraId="30901C02" w14:textId="77777777" w:rsidR="009A0B43" w:rsidRPr="005963E7" w:rsidRDefault="009A0B43"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238F5843" w14:textId="77777777" w:rsidR="009A0B43" w:rsidRPr="005963E7" w:rsidRDefault="009A0B43"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D39CC85" w14:textId="77777777" w:rsidR="009A0B43" w:rsidRPr="005963E7" w:rsidRDefault="009A0B43"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D67DD6A" w14:textId="77777777" w:rsidR="009A0B43" w:rsidRPr="005963E7" w:rsidRDefault="009A0B43"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20pts</w:t>
            </w:r>
          </w:p>
          <w:p w14:paraId="54A5EFD7" w14:textId="77777777" w:rsidR="009A0B43" w:rsidRPr="005963E7" w:rsidRDefault="009A0B43"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CEEFE1E" w14:textId="77777777" w:rsidR="009A0B43" w:rsidRPr="005963E7" w:rsidRDefault="009A0B43"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797BE21" w14:textId="77777777" w:rsidR="009A0B43" w:rsidRPr="005963E7" w:rsidRDefault="009A0B43"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1365F44C" w14:textId="77777777" w:rsidR="009A0B43" w:rsidRPr="005963E7" w:rsidRDefault="009A0B43" w:rsidP="009A0B43">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959C846" w14:textId="77777777" w:rsidR="009A0B43" w:rsidRPr="005963E7" w:rsidRDefault="009A0B43" w:rsidP="009A0B43">
            <w:pPr>
              <w:spacing w:after="0"/>
              <w:jc w:val="left"/>
              <w:rPr>
                <w:rFonts w:ascii="Arial" w:hAnsi="Arial" w:cs="Arial"/>
                <w:color w:val="000000"/>
                <w:sz w:val="18"/>
                <w:szCs w:val="18"/>
              </w:rPr>
            </w:pPr>
            <w:r w:rsidRPr="005963E7">
              <w:rPr>
                <w:rFonts w:ascii="Arial" w:hAnsi="Arial" w:cs="Arial"/>
                <w:color w:val="000000"/>
                <w:sz w:val="18"/>
                <w:szCs w:val="18"/>
              </w:rPr>
              <w:t> </w:t>
            </w:r>
          </w:p>
        </w:tc>
      </w:tr>
      <w:tr w:rsidR="009A0B43" w:rsidRPr="005963E7" w14:paraId="2633D904"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003A7BE8"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EB036B7"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92FF69B"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Username</w:t>
            </w:r>
          </w:p>
        </w:tc>
        <w:tc>
          <w:tcPr>
            <w:tcW w:w="0" w:type="auto"/>
            <w:vMerge/>
            <w:tcBorders>
              <w:top w:val="nil"/>
              <w:left w:val="single" w:sz="4" w:space="0" w:color="auto"/>
              <w:bottom w:val="single" w:sz="4" w:space="0" w:color="auto"/>
              <w:right w:val="single" w:sz="4" w:space="0" w:color="auto"/>
            </w:tcBorders>
            <w:vAlign w:val="center"/>
            <w:hideMark/>
          </w:tcPr>
          <w:p w14:paraId="30145E4B"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8722FC0" w14:textId="77777777" w:rsidR="009A0B43" w:rsidRPr="005963E7" w:rsidRDefault="009A0B43"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F9E9DAE"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3314209C" w14:textId="77777777" w:rsidR="009A0B43" w:rsidRPr="005963E7" w:rsidRDefault="009A0B43" w:rsidP="005963E7">
            <w:pPr>
              <w:spacing w:after="0"/>
              <w:jc w:val="left"/>
              <w:rPr>
                <w:rFonts w:ascii="Arial" w:hAnsi="Arial" w:cs="Arial"/>
                <w:color w:val="000000"/>
                <w:sz w:val="18"/>
                <w:szCs w:val="18"/>
              </w:rPr>
            </w:pPr>
          </w:p>
        </w:tc>
      </w:tr>
      <w:tr w:rsidR="009A0B43" w:rsidRPr="005963E7" w14:paraId="25C13D27"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2E1927DA"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61A8EEB"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3E9941B"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Date and time of action</w:t>
            </w:r>
          </w:p>
        </w:tc>
        <w:tc>
          <w:tcPr>
            <w:tcW w:w="0" w:type="auto"/>
            <w:vMerge/>
            <w:tcBorders>
              <w:top w:val="nil"/>
              <w:left w:val="single" w:sz="4" w:space="0" w:color="auto"/>
              <w:bottom w:val="single" w:sz="4" w:space="0" w:color="auto"/>
              <w:right w:val="single" w:sz="4" w:space="0" w:color="auto"/>
            </w:tcBorders>
            <w:vAlign w:val="center"/>
            <w:hideMark/>
          </w:tcPr>
          <w:p w14:paraId="02E39545"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FE23A27" w14:textId="77777777" w:rsidR="009A0B43" w:rsidRPr="005963E7" w:rsidRDefault="009A0B43"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4DDCBF3"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BE61BB1" w14:textId="77777777" w:rsidR="009A0B43" w:rsidRPr="005963E7" w:rsidRDefault="009A0B43" w:rsidP="005963E7">
            <w:pPr>
              <w:spacing w:after="0"/>
              <w:jc w:val="left"/>
              <w:rPr>
                <w:rFonts w:ascii="Arial" w:hAnsi="Arial" w:cs="Arial"/>
                <w:color w:val="000000"/>
                <w:sz w:val="18"/>
                <w:szCs w:val="18"/>
              </w:rPr>
            </w:pPr>
          </w:p>
        </w:tc>
      </w:tr>
      <w:tr w:rsidR="009A0B43" w:rsidRPr="005963E7" w14:paraId="72C6F180"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0153D192"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79B7DB2"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331DD38"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Field name</w:t>
            </w:r>
          </w:p>
        </w:tc>
        <w:tc>
          <w:tcPr>
            <w:tcW w:w="0" w:type="auto"/>
            <w:vMerge/>
            <w:tcBorders>
              <w:top w:val="nil"/>
              <w:left w:val="single" w:sz="4" w:space="0" w:color="auto"/>
              <w:bottom w:val="single" w:sz="4" w:space="0" w:color="auto"/>
              <w:right w:val="single" w:sz="4" w:space="0" w:color="auto"/>
            </w:tcBorders>
            <w:vAlign w:val="center"/>
            <w:hideMark/>
          </w:tcPr>
          <w:p w14:paraId="5B00A497"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2B72506" w14:textId="77777777" w:rsidR="009A0B43" w:rsidRPr="005963E7" w:rsidRDefault="009A0B43"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7142DCD"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2C2DC40D" w14:textId="77777777" w:rsidR="009A0B43" w:rsidRPr="005963E7" w:rsidRDefault="009A0B43" w:rsidP="005963E7">
            <w:pPr>
              <w:spacing w:after="0"/>
              <w:jc w:val="left"/>
              <w:rPr>
                <w:rFonts w:ascii="Arial" w:hAnsi="Arial" w:cs="Arial"/>
                <w:color w:val="000000"/>
                <w:sz w:val="18"/>
                <w:szCs w:val="18"/>
              </w:rPr>
            </w:pPr>
          </w:p>
        </w:tc>
      </w:tr>
      <w:tr w:rsidR="009A0B43" w:rsidRPr="005963E7" w14:paraId="5E6CC5B5"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552B9FFA"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5A529FE"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C48A587"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Before value</w:t>
            </w:r>
          </w:p>
        </w:tc>
        <w:tc>
          <w:tcPr>
            <w:tcW w:w="0" w:type="auto"/>
            <w:vMerge/>
            <w:tcBorders>
              <w:top w:val="nil"/>
              <w:left w:val="single" w:sz="4" w:space="0" w:color="auto"/>
              <w:bottom w:val="single" w:sz="4" w:space="0" w:color="auto"/>
              <w:right w:val="single" w:sz="4" w:space="0" w:color="auto"/>
            </w:tcBorders>
            <w:vAlign w:val="center"/>
            <w:hideMark/>
          </w:tcPr>
          <w:p w14:paraId="7A0304FB"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0E30253" w14:textId="77777777" w:rsidR="009A0B43" w:rsidRPr="005963E7" w:rsidRDefault="009A0B43"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FDD0EC7"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E8CE652" w14:textId="77777777" w:rsidR="009A0B43" w:rsidRPr="005963E7" w:rsidRDefault="009A0B43" w:rsidP="005963E7">
            <w:pPr>
              <w:spacing w:after="0"/>
              <w:jc w:val="left"/>
              <w:rPr>
                <w:rFonts w:ascii="Arial" w:hAnsi="Arial" w:cs="Arial"/>
                <w:color w:val="000000"/>
                <w:sz w:val="18"/>
                <w:szCs w:val="18"/>
              </w:rPr>
            </w:pPr>
          </w:p>
        </w:tc>
      </w:tr>
      <w:tr w:rsidR="009A0B43" w:rsidRPr="005963E7" w14:paraId="1DDBAEAA"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0DE99C81"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625BBFB"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0A97217"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After value</w:t>
            </w:r>
          </w:p>
        </w:tc>
        <w:tc>
          <w:tcPr>
            <w:tcW w:w="0" w:type="auto"/>
            <w:vMerge/>
            <w:tcBorders>
              <w:top w:val="nil"/>
              <w:left w:val="single" w:sz="4" w:space="0" w:color="auto"/>
              <w:bottom w:val="single" w:sz="4" w:space="0" w:color="auto"/>
              <w:right w:val="single" w:sz="4" w:space="0" w:color="auto"/>
            </w:tcBorders>
            <w:vAlign w:val="center"/>
            <w:hideMark/>
          </w:tcPr>
          <w:p w14:paraId="7F8A9107"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1EAADFD" w14:textId="77777777" w:rsidR="009A0B43" w:rsidRPr="005963E7" w:rsidRDefault="009A0B43"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32165E7"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34F2217" w14:textId="77777777" w:rsidR="009A0B43" w:rsidRPr="005963E7" w:rsidRDefault="009A0B43" w:rsidP="005963E7">
            <w:pPr>
              <w:spacing w:after="0"/>
              <w:jc w:val="left"/>
              <w:rPr>
                <w:rFonts w:ascii="Arial" w:hAnsi="Arial" w:cs="Arial"/>
                <w:color w:val="000000"/>
                <w:sz w:val="18"/>
                <w:szCs w:val="18"/>
              </w:rPr>
            </w:pPr>
          </w:p>
        </w:tc>
      </w:tr>
      <w:tr w:rsidR="009A0B43" w:rsidRPr="005963E7" w14:paraId="1FD1A8C5"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0FC86F3A"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75FB1C8"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D33F17D"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Effective date</w:t>
            </w:r>
          </w:p>
        </w:tc>
        <w:tc>
          <w:tcPr>
            <w:tcW w:w="0" w:type="auto"/>
            <w:vMerge/>
            <w:tcBorders>
              <w:top w:val="nil"/>
              <w:left w:val="single" w:sz="4" w:space="0" w:color="auto"/>
              <w:bottom w:val="single" w:sz="4" w:space="0" w:color="auto"/>
              <w:right w:val="single" w:sz="4" w:space="0" w:color="auto"/>
            </w:tcBorders>
            <w:vAlign w:val="center"/>
            <w:hideMark/>
          </w:tcPr>
          <w:p w14:paraId="5CC42C37"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CE111B8" w14:textId="77777777" w:rsidR="009A0B43" w:rsidRPr="005963E7" w:rsidRDefault="009A0B43"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171B496"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522991F8" w14:textId="77777777" w:rsidR="009A0B43" w:rsidRPr="005963E7" w:rsidRDefault="009A0B43" w:rsidP="005963E7">
            <w:pPr>
              <w:spacing w:after="0"/>
              <w:jc w:val="left"/>
              <w:rPr>
                <w:rFonts w:ascii="Arial" w:hAnsi="Arial" w:cs="Arial"/>
                <w:color w:val="000000"/>
                <w:sz w:val="18"/>
                <w:szCs w:val="18"/>
              </w:rPr>
            </w:pPr>
          </w:p>
        </w:tc>
      </w:tr>
      <w:tr w:rsidR="009A0B43" w:rsidRPr="005963E7" w14:paraId="72BDDAC4"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49444098"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A6ED571"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8FF422A"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Source (Direct/Web/other interface)</w:t>
            </w:r>
          </w:p>
        </w:tc>
        <w:tc>
          <w:tcPr>
            <w:tcW w:w="0" w:type="auto"/>
            <w:vMerge/>
            <w:tcBorders>
              <w:top w:val="nil"/>
              <w:left w:val="single" w:sz="4" w:space="0" w:color="auto"/>
              <w:bottom w:val="single" w:sz="4" w:space="0" w:color="auto"/>
              <w:right w:val="single" w:sz="4" w:space="0" w:color="auto"/>
            </w:tcBorders>
            <w:vAlign w:val="center"/>
            <w:hideMark/>
          </w:tcPr>
          <w:p w14:paraId="239A379A"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E53C976" w14:textId="77777777" w:rsidR="009A0B43" w:rsidRPr="005963E7" w:rsidRDefault="009A0B43"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F64AEC0"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7490D164" w14:textId="77777777" w:rsidR="009A0B43" w:rsidRPr="005963E7" w:rsidRDefault="009A0B43" w:rsidP="005963E7">
            <w:pPr>
              <w:spacing w:after="0"/>
              <w:jc w:val="left"/>
              <w:rPr>
                <w:rFonts w:ascii="Arial" w:hAnsi="Arial" w:cs="Arial"/>
                <w:color w:val="000000"/>
                <w:sz w:val="18"/>
                <w:szCs w:val="18"/>
              </w:rPr>
            </w:pPr>
          </w:p>
        </w:tc>
      </w:tr>
      <w:tr w:rsidR="009A0B43" w:rsidRPr="005963E7" w14:paraId="16EAE9B1"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787E91B4"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AA89403"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043070A" w14:textId="77777777" w:rsidR="009A0B43" w:rsidRPr="005963E7" w:rsidRDefault="009A0B43"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Audit logs will be stored in a separate database</w:t>
            </w:r>
          </w:p>
        </w:tc>
        <w:tc>
          <w:tcPr>
            <w:tcW w:w="0" w:type="auto"/>
            <w:vMerge/>
            <w:tcBorders>
              <w:top w:val="nil"/>
              <w:left w:val="single" w:sz="4" w:space="0" w:color="auto"/>
              <w:bottom w:val="single" w:sz="4" w:space="0" w:color="auto"/>
              <w:right w:val="single" w:sz="4" w:space="0" w:color="auto"/>
            </w:tcBorders>
            <w:vAlign w:val="center"/>
            <w:hideMark/>
          </w:tcPr>
          <w:p w14:paraId="4671DD34" w14:textId="77777777" w:rsidR="009A0B43" w:rsidRPr="005963E7" w:rsidRDefault="009A0B43"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93FF42D" w14:textId="77777777" w:rsidR="009A0B43" w:rsidRPr="005963E7" w:rsidRDefault="009A0B43"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587257C" w14:textId="77777777" w:rsidR="009A0B43" w:rsidRPr="005963E7" w:rsidRDefault="009A0B43"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6CB5D64B" w14:textId="77777777" w:rsidR="009A0B43" w:rsidRPr="005963E7" w:rsidRDefault="009A0B43" w:rsidP="005963E7">
            <w:pPr>
              <w:suppressAutoHyphens w:val="0"/>
              <w:spacing w:after="0"/>
              <w:jc w:val="left"/>
              <w:rPr>
                <w:rFonts w:ascii="Arial" w:hAnsi="Arial" w:cs="Arial"/>
                <w:color w:val="000000"/>
                <w:sz w:val="18"/>
                <w:szCs w:val="18"/>
              </w:rPr>
            </w:pPr>
          </w:p>
        </w:tc>
      </w:tr>
      <w:tr w:rsidR="005963E7" w:rsidRPr="005963E7" w14:paraId="7C158B82"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13FB40"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29A98D3"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FE59092"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4E81A8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74EF062"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3A68A7AF"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BF5B45F"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C40F6E2"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95E2C0" w14:textId="77777777" w:rsidR="005963E7" w:rsidRPr="009A0B43" w:rsidRDefault="005963E7" w:rsidP="005963E7">
            <w:pPr>
              <w:suppressAutoHyphens w:val="0"/>
              <w:spacing w:after="0"/>
              <w:rPr>
                <w:rFonts w:ascii="Arial" w:hAnsi="Arial" w:cs="Arial"/>
                <w:b/>
                <w:color w:val="000000"/>
                <w:sz w:val="18"/>
                <w:szCs w:val="18"/>
              </w:rPr>
            </w:pPr>
            <w:r w:rsidRPr="009A0B43">
              <w:rPr>
                <w:rFonts w:ascii="Arial" w:hAnsi="Arial" w:cs="Arial"/>
                <w:b/>
                <w:color w:val="000000"/>
                <w:sz w:val="18"/>
                <w:szCs w:val="18"/>
                <w:lang w:val="en-GB"/>
              </w:rPr>
              <w:t>1.8.4.      Reliability</w:t>
            </w:r>
          </w:p>
        </w:tc>
        <w:tc>
          <w:tcPr>
            <w:tcW w:w="0" w:type="auto"/>
            <w:tcBorders>
              <w:top w:val="nil"/>
              <w:left w:val="nil"/>
              <w:bottom w:val="single" w:sz="4" w:space="0" w:color="auto"/>
              <w:right w:val="single" w:sz="4" w:space="0" w:color="auto"/>
            </w:tcBorders>
            <w:shd w:val="clear" w:color="auto" w:fill="auto"/>
            <w:noWrap/>
            <w:vAlign w:val="bottom"/>
            <w:hideMark/>
          </w:tcPr>
          <w:p w14:paraId="4E28C893"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DA38DA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67E799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D0A7C1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2647D5C7"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CE0EF16"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0DEE69E"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4C1869" w14:textId="77777777" w:rsidR="005963E7" w:rsidRPr="005963E7" w:rsidRDefault="005963E7" w:rsidP="005963E7">
            <w:pPr>
              <w:suppressAutoHyphens w:val="0"/>
              <w:spacing w:after="0"/>
              <w:rPr>
                <w:rFonts w:ascii="Arial" w:hAnsi="Arial" w:cs="Arial"/>
                <w:color w:val="000000"/>
                <w:sz w:val="18"/>
                <w:szCs w:val="18"/>
              </w:rPr>
            </w:pPr>
            <w:proofErr w:type="spellStart"/>
            <w:r w:rsidRPr="005963E7">
              <w:rPr>
                <w:rFonts w:ascii="Arial" w:hAnsi="Arial" w:cs="Arial"/>
                <w:color w:val="000000"/>
                <w:sz w:val="18"/>
                <w:szCs w:val="18"/>
                <w:lang w:val="en-GB"/>
              </w:rPr>
              <w:t>REQ</w:t>
            </w:r>
            <w:proofErr w:type="spellEnd"/>
            <w:r w:rsidRPr="005963E7">
              <w:rPr>
                <w:rFonts w:ascii="Arial" w:hAnsi="Arial" w:cs="Arial"/>
                <w:color w:val="000000"/>
                <w:sz w:val="18"/>
                <w:szCs w:val="18"/>
                <w:lang w:val="en-GB"/>
              </w:rPr>
              <w:t>#</w:t>
            </w:r>
          </w:p>
        </w:tc>
        <w:tc>
          <w:tcPr>
            <w:tcW w:w="0" w:type="auto"/>
            <w:tcBorders>
              <w:top w:val="nil"/>
              <w:left w:val="nil"/>
              <w:bottom w:val="single" w:sz="4" w:space="0" w:color="auto"/>
              <w:right w:val="single" w:sz="4" w:space="0" w:color="auto"/>
            </w:tcBorders>
            <w:shd w:val="clear" w:color="auto" w:fill="auto"/>
            <w:vAlign w:val="center"/>
            <w:hideMark/>
          </w:tcPr>
          <w:p w14:paraId="49516BF4"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Item</w:t>
            </w:r>
          </w:p>
        </w:tc>
        <w:tc>
          <w:tcPr>
            <w:tcW w:w="0" w:type="auto"/>
            <w:tcBorders>
              <w:top w:val="nil"/>
              <w:left w:val="nil"/>
              <w:bottom w:val="single" w:sz="4" w:space="0" w:color="auto"/>
              <w:right w:val="single" w:sz="4" w:space="0" w:color="auto"/>
            </w:tcBorders>
            <w:shd w:val="clear" w:color="auto" w:fill="auto"/>
            <w:vAlign w:val="center"/>
            <w:hideMark/>
          </w:tcPr>
          <w:p w14:paraId="53A75A90"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Description</w:t>
            </w:r>
          </w:p>
        </w:tc>
        <w:tc>
          <w:tcPr>
            <w:tcW w:w="0" w:type="auto"/>
            <w:tcBorders>
              <w:top w:val="nil"/>
              <w:left w:val="nil"/>
              <w:bottom w:val="single" w:sz="4" w:space="0" w:color="auto"/>
              <w:right w:val="single" w:sz="4" w:space="0" w:color="auto"/>
            </w:tcBorders>
            <w:shd w:val="clear" w:color="auto" w:fill="auto"/>
            <w:vAlign w:val="center"/>
            <w:hideMark/>
          </w:tcPr>
          <w:p w14:paraId="564A27DE"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5E85C84"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6E32313B"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97994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293D195" w14:textId="77777777" w:rsidTr="008643D8">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422859"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NFR-14</w:t>
            </w:r>
          </w:p>
        </w:tc>
        <w:tc>
          <w:tcPr>
            <w:tcW w:w="0" w:type="auto"/>
            <w:tcBorders>
              <w:top w:val="nil"/>
              <w:left w:val="nil"/>
              <w:bottom w:val="single" w:sz="4" w:space="0" w:color="auto"/>
              <w:right w:val="single" w:sz="4" w:space="0" w:color="auto"/>
            </w:tcBorders>
            <w:shd w:val="clear" w:color="auto" w:fill="auto"/>
            <w:vAlign w:val="center"/>
            <w:hideMark/>
          </w:tcPr>
          <w:p w14:paraId="0F1295DB"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Availability (Percentage of time available)</w:t>
            </w:r>
          </w:p>
        </w:tc>
        <w:tc>
          <w:tcPr>
            <w:tcW w:w="0" w:type="auto"/>
            <w:tcBorders>
              <w:top w:val="nil"/>
              <w:left w:val="nil"/>
              <w:bottom w:val="single" w:sz="4" w:space="0" w:color="auto"/>
              <w:right w:val="single" w:sz="4" w:space="0" w:color="auto"/>
            </w:tcBorders>
            <w:shd w:val="clear" w:color="auto" w:fill="auto"/>
            <w:vAlign w:val="center"/>
            <w:hideMark/>
          </w:tcPr>
          <w:p w14:paraId="570BBCE3"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100%</w:t>
            </w:r>
          </w:p>
        </w:tc>
        <w:tc>
          <w:tcPr>
            <w:tcW w:w="0" w:type="auto"/>
            <w:tcBorders>
              <w:top w:val="nil"/>
              <w:left w:val="nil"/>
              <w:bottom w:val="single" w:sz="4" w:space="0" w:color="auto"/>
              <w:right w:val="single" w:sz="4" w:space="0" w:color="auto"/>
            </w:tcBorders>
            <w:shd w:val="clear" w:color="auto" w:fill="auto"/>
            <w:vAlign w:val="center"/>
            <w:hideMark/>
          </w:tcPr>
          <w:p w14:paraId="785A317E"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3729B798"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56750FC5"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63EAD254" w14:textId="77777777" w:rsidR="005963E7" w:rsidRPr="005963E7" w:rsidRDefault="005963E7" w:rsidP="008643D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8643D8">
              <w:rPr>
                <w:rFonts w:ascii="Arial" w:hAnsi="Arial" w:cs="Arial"/>
                <w:color w:val="000000"/>
                <w:sz w:val="18"/>
                <w:szCs w:val="18"/>
              </w:rPr>
              <w:t>10pts</w:t>
            </w:r>
          </w:p>
        </w:tc>
      </w:tr>
      <w:tr w:rsidR="008643D8" w:rsidRPr="005963E7" w14:paraId="13A13345" w14:textId="77777777" w:rsidTr="008643D8">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BDC1EA4"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90476F"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Hours of Use</w:t>
            </w:r>
          </w:p>
        </w:tc>
        <w:tc>
          <w:tcPr>
            <w:tcW w:w="0" w:type="auto"/>
            <w:tcBorders>
              <w:top w:val="nil"/>
              <w:left w:val="nil"/>
              <w:bottom w:val="single" w:sz="4" w:space="0" w:color="auto"/>
              <w:right w:val="single" w:sz="4" w:space="0" w:color="auto"/>
            </w:tcBorders>
            <w:shd w:val="clear" w:color="auto" w:fill="auto"/>
            <w:vAlign w:val="center"/>
            <w:hideMark/>
          </w:tcPr>
          <w:p w14:paraId="6811163C"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Monday to Friday: 00h00 – 23h59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8EDC60"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DA9543F"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1411DB04" w14:textId="77777777" w:rsidR="008643D8" w:rsidRPr="005963E7" w:rsidRDefault="008643D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center"/>
            <w:hideMark/>
          </w:tcPr>
          <w:p w14:paraId="0C0BF21C" w14:textId="77777777" w:rsidR="008643D8" w:rsidRPr="005963E7" w:rsidRDefault="008643D8" w:rsidP="008643D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153E4DA" w14:textId="77777777" w:rsidR="008643D8" w:rsidRPr="005963E7" w:rsidRDefault="008643D8" w:rsidP="008643D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10pts</w:t>
            </w:r>
          </w:p>
          <w:p w14:paraId="4A7F6061" w14:textId="77777777" w:rsidR="008643D8" w:rsidRPr="005963E7" w:rsidRDefault="008643D8" w:rsidP="008643D8">
            <w:pPr>
              <w:spacing w:after="0"/>
              <w:jc w:val="left"/>
              <w:rPr>
                <w:rFonts w:ascii="Arial" w:hAnsi="Arial" w:cs="Arial"/>
                <w:color w:val="000000"/>
                <w:sz w:val="18"/>
                <w:szCs w:val="18"/>
              </w:rPr>
            </w:pPr>
            <w:r w:rsidRPr="005963E7">
              <w:rPr>
                <w:rFonts w:ascii="Arial" w:hAnsi="Arial" w:cs="Arial"/>
                <w:color w:val="000000"/>
                <w:sz w:val="18"/>
                <w:szCs w:val="18"/>
              </w:rPr>
              <w:t> </w:t>
            </w:r>
          </w:p>
        </w:tc>
      </w:tr>
      <w:tr w:rsidR="008643D8" w:rsidRPr="005963E7" w14:paraId="00772C7B"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2A38A33A" w14:textId="77777777" w:rsidR="008643D8" w:rsidRPr="005963E7" w:rsidRDefault="008643D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DAB4A5" w14:textId="77777777" w:rsidR="008643D8" w:rsidRPr="005963E7" w:rsidRDefault="008643D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6511035"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Saturday: 00h00 – 23h59</w:t>
            </w:r>
          </w:p>
        </w:tc>
        <w:tc>
          <w:tcPr>
            <w:tcW w:w="0" w:type="auto"/>
            <w:vMerge/>
            <w:tcBorders>
              <w:top w:val="nil"/>
              <w:left w:val="single" w:sz="4" w:space="0" w:color="auto"/>
              <w:bottom w:val="single" w:sz="4" w:space="0" w:color="auto"/>
              <w:right w:val="single" w:sz="4" w:space="0" w:color="auto"/>
            </w:tcBorders>
            <w:vAlign w:val="center"/>
            <w:hideMark/>
          </w:tcPr>
          <w:p w14:paraId="5EE79B2B" w14:textId="77777777" w:rsidR="008643D8" w:rsidRPr="005963E7" w:rsidRDefault="008643D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6389942" w14:textId="77777777" w:rsidR="008643D8" w:rsidRPr="005963E7" w:rsidRDefault="008643D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45C749B" w14:textId="77777777" w:rsidR="008643D8" w:rsidRPr="005963E7" w:rsidRDefault="008643D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19F2536D" w14:textId="77777777" w:rsidR="008643D8" w:rsidRPr="005963E7" w:rsidRDefault="008643D8" w:rsidP="005963E7">
            <w:pPr>
              <w:spacing w:after="0"/>
              <w:jc w:val="left"/>
              <w:rPr>
                <w:rFonts w:ascii="Arial" w:hAnsi="Arial" w:cs="Arial"/>
                <w:color w:val="000000"/>
                <w:sz w:val="18"/>
                <w:szCs w:val="18"/>
              </w:rPr>
            </w:pPr>
          </w:p>
        </w:tc>
      </w:tr>
      <w:tr w:rsidR="008643D8" w:rsidRPr="005963E7" w14:paraId="11AA7494"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76F220C7" w14:textId="77777777" w:rsidR="008643D8" w:rsidRPr="005963E7" w:rsidRDefault="008643D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1E0780B" w14:textId="77777777" w:rsidR="008643D8" w:rsidRPr="005963E7" w:rsidRDefault="008643D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B6A05DA"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Sunday and public holidays: 00h00 – 23h59</w:t>
            </w:r>
          </w:p>
        </w:tc>
        <w:tc>
          <w:tcPr>
            <w:tcW w:w="0" w:type="auto"/>
            <w:vMerge/>
            <w:tcBorders>
              <w:top w:val="nil"/>
              <w:left w:val="single" w:sz="4" w:space="0" w:color="auto"/>
              <w:bottom w:val="single" w:sz="4" w:space="0" w:color="auto"/>
              <w:right w:val="single" w:sz="4" w:space="0" w:color="auto"/>
            </w:tcBorders>
            <w:vAlign w:val="center"/>
            <w:hideMark/>
          </w:tcPr>
          <w:p w14:paraId="0D6F5D75" w14:textId="77777777" w:rsidR="008643D8" w:rsidRPr="005963E7" w:rsidRDefault="008643D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460FC24" w14:textId="77777777" w:rsidR="008643D8" w:rsidRPr="005963E7" w:rsidRDefault="008643D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7B5B21E" w14:textId="77777777" w:rsidR="008643D8" w:rsidRPr="005963E7" w:rsidRDefault="008643D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307EF5DA" w14:textId="77777777" w:rsidR="008643D8" w:rsidRPr="005963E7" w:rsidRDefault="008643D8" w:rsidP="005963E7">
            <w:pPr>
              <w:suppressAutoHyphens w:val="0"/>
              <w:spacing w:after="0"/>
              <w:jc w:val="left"/>
              <w:rPr>
                <w:rFonts w:ascii="Arial" w:hAnsi="Arial" w:cs="Arial"/>
                <w:color w:val="000000"/>
                <w:sz w:val="18"/>
                <w:szCs w:val="18"/>
              </w:rPr>
            </w:pPr>
          </w:p>
        </w:tc>
      </w:tr>
      <w:tr w:rsidR="008643D8" w:rsidRPr="005963E7" w14:paraId="350D044D" w14:textId="77777777" w:rsidTr="008643D8">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471713"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D0E6A"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Maintenance Hours</w:t>
            </w:r>
          </w:p>
        </w:tc>
        <w:tc>
          <w:tcPr>
            <w:tcW w:w="0" w:type="auto"/>
            <w:tcBorders>
              <w:top w:val="nil"/>
              <w:left w:val="nil"/>
              <w:bottom w:val="single" w:sz="4" w:space="0" w:color="auto"/>
              <w:right w:val="single" w:sz="4" w:space="0" w:color="auto"/>
            </w:tcBorders>
            <w:shd w:val="clear" w:color="auto" w:fill="auto"/>
            <w:vAlign w:val="center"/>
            <w:hideMark/>
          </w:tcPr>
          <w:p w14:paraId="4C2EE288"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Saturday: 12h00 – 23h59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B55612"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B3C222"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3B2B8B23" w14:textId="77777777" w:rsidR="008643D8" w:rsidRPr="005963E7" w:rsidRDefault="008643D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center"/>
            <w:hideMark/>
          </w:tcPr>
          <w:p w14:paraId="10859010" w14:textId="77777777" w:rsidR="008643D8" w:rsidRPr="005963E7" w:rsidRDefault="008643D8" w:rsidP="008643D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EF48130" w14:textId="77777777" w:rsidR="008643D8" w:rsidRPr="005963E7" w:rsidRDefault="008643D8" w:rsidP="008643D8">
            <w:pPr>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5pts</w:t>
            </w:r>
          </w:p>
        </w:tc>
      </w:tr>
      <w:tr w:rsidR="008643D8" w:rsidRPr="005963E7" w14:paraId="7233C6CA"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4F6ACD2C" w14:textId="77777777" w:rsidR="008643D8" w:rsidRPr="005963E7" w:rsidRDefault="008643D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F4DEA99" w14:textId="77777777" w:rsidR="008643D8" w:rsidRPr="005963E7" w:rsidRDefault="008643D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B2DD2B5"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Sunday: 12h00 – 23h59</w:t>
            </w:r>
          </w:p>
        </w:tc>
        <w:tc>
          <w:tcPr>
            <w:tcW w:w="0" w:type="auto"/>
            <w:vMerge/>
            <w:tcBorders>
              <w:top w:val="nil"/>
              <w:left w:val="single" w:sz="4" w:space="0" w:color="auto"/>
              <w:bottom w:val="single" w:sz="4" w:space="0" w:color="auto"/>
              <w:right w:val="single" w:sz="4" w:space="0" w:color="auto"/>
            </w:tcBorders>
            <w:vAlign w:val="center"/>
            <w:hideMark/>
          </w:tcPr>
          <w:p w14:paraId="27F975DF" w14:textId="77777777" w:rsidR="008643D8" w:rsidRPr="005963E7" w:rsidRDefault="008643D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82BB944" w14:textId="77777777" w:rsidR="008643D8" w:rsidRPr="005963E7" w:rsidRDefault="008643D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06F2398" w14:textId="77777777" w:rsidR="008643D8" w:rsidRPr="005963E7" w:rsidRDefault="008643D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32B55968" w14:textId="77777777" w:rsidR="008643D8" w:rsidRPr="005963E7" w:rsidRDefault="008643D8" w:rsidP="005963E7">
            <w:pPr>
              <w:suppressAutoHyphens w:val="0"/>
              <w:spacing w:after="0"/>
              <w:jc w:val="left"/>
              <w:rPr>
                <w:rFonts w:ascii="Arial" w:hAnsi="Arial" w:cs="Arial"/>
                <w:color w:val="000000"/>
                <w:sz w:val="18"/>
                <w:szCs w:val="18"/>
              </w:rPr>
            </w:pPr>
          </w:p>
        </w:tc>
      </w:tr>
      <w:tr w:rsidR="008643D8" w:rsidRPr="005963E7" w14:paraId="4817D807" w14:textId="77777777" w:rsidTr="008643D8">
        <w:trPr>
          <w:trHeight w:val="7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5E35AF"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43E4F9F"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Mean Time to Repair (</w:t>
            </w:r>
            <w:proofErr w:type="spellStart"/>
            <w:r w:rsidRPr="005963E7">
              <w:rPr>
                <w:rFonts w:ascii="Arial" w:hAnsi="Arial" w:cs="Arial"/>
                <w:color w:val="000000"/>
                <w:sz w:val="18"/>
                <w:szCs w:val="18"/>
                <w:lang w:val="en-GB"/>
              </w:rPr>
              <w:t>MTTR</w:t>
            </w:r>
            <w:proofErr w:type="spellEnd"/>
            <w:r w:rsidRPr="005963E7">
              <w:rPr>
                <w:rFonts w:ascii="Arial" w:hAnsi="Arial" w:cs="Arial"/>
                <w:color w:val="000000"/>
                <w:sz w:val="18"/>
                <w:szCs w:val="18"/>
                <w:lang w:val="en-GB"/>
              </w:rPr>
              <w:t>)</w:t>
            </w:r>
          </w:p>
        </w:tc>
        <w:tc>
          <w:tcPr>
            <w:tcW w:w="0" w:type="auto"/>
            <w:tcBorders>
              <w:top w:val="nil"/>
              <w:left w:val="nil"/>
              <w:bottom w:val="single" w:sz="4" w:space="0" w:color="auto"/>
              <w:right w:val="single" w:sz="4" w:space="0" w:color="auto"/>
            </w:tcBorders>
            <w:shd w:val="clear" w:color="auto" w:fill="auto"/>
            <w:vAlign w:val="center"/>
            <w:hideMark/>
          </w:tcPr>
          <w:p w14:paraId="65814074"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xml:space="preserve">The ERP time out due to user inactivity shall be after 5mins (with a warning). Upon timeout, the system must cancel the transaction, and must allow the user to start over.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A929D19"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5A1A4B1"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3538079F" w14:textId="77777777" w:rsidR="008643D8" w:rsidRPr="005963E7" w:rsidRDefault="008643D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center"/>
            <w:hideMark/>
          </w:tcPr>
          <w:p w14:paraId="41893920" w14:textId="77777777" w:rsidR="008643D8" w:rsidRPr="005963E7" w:rsidRDefault="008643D8" w:rsidP="008643D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8615CB6" w14:textId="77777777" w:rsidR="008643D8" w:rsidRPr="005963E7" w:rsidRDefault="008643D8" w:rsidP="008643D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10pts</w:t>
            </w:r>
          </w:p>
          <w:p w14:paraId="5A2E9505" w14:textId="77777777" w:rsidR="008643D8" w:rsidRPr="005963E7" w:rsidRDefault="008643D8" w:rsidP="008643D8">
            <w:pPr>
              <w:spacing w:after="0"/>
              <w:jc w:val="left"/>
              <w:rPr>
                <w:rFonts w:ascii="Arial" w:hAnsi="Arial" w:cs="Arial"/>
                <w:color w:val="000000"/>
                <w:sz w:val="18"/>
                <w:szCs w:val="18"/>
              </w:rPr>
            </w:pPr>
            <w:r w:rsidRPr="005963E7">
              <w:rPr>
                <w:rFonts w:ascii="Arial" w:hAnsi="Arial" w:cs="Arial"/>
                <w:color w:val="000000"/>
                <w:sz w:val="18"/>
                <w:szCs w:val="18"/>
              </w:rPr>
              <w:t> </w:t>
            </w:r>
          </w:p>
        </w:tc>
      </w:tr>
      <w:tr w:rsidR="008643D8" w:rsidRPr="005963E7" w14:paraId="551FA8B3"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55C75E02" w14:textId="77777777" w:rsidR="008643D8" w:rsidRPr="005963E7" w:rsidRDefault="008643D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C6E47EB" w14:textId="77777777" w:rsidR="008643D8" w:rsidRPr="005963E7" w:rsidRDefault="008643D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DC9F05F"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tcBorders>
              <w:top w:val="nil"/>
              <w:left w:val="single" w:sz="4" w:space="0" w:color="auto"/>
              <w:bottom w:val="single" w:sz="4" w:space="0" w:color="auto"/>
              <w:right w:val="single" w:sz="4" w:space="0" w:color="auto"/>
            </w:tcBorders>
            <w:vAlign w:val="center"/>
            <w:hideMark/>
          </w:tcPr>
          <w:p w14:paraId="17171281" w14:textId="77777777" w:rsidR="008643D8" w:rsidRPr="005963E7" w:rsidRDefault="008643D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B2D95DC" w14:textId="77777777" w:rsidR="008643D8" w:rsidRPr="005963E7" w:rsidRDefault="008643D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EDAFF33" w14:textId="77777777" w:rsidR="008643D8" w:rsidRPr="005963E7" w:rsidRDefault="008643D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right w:val="single" w:sz="4" w:space="0" w:color="auto"/>
            </w:tcBorders>
            <w:shd w:val="clear" w:color="auto" w:fill="auto"/>
            <w:noWrap/>
            <w:vAlign w:val="bottom"/>
            <w:hideMark/>
          </w:tcPr>
          <w:p w14:paraId="427D1F1E" w14:textId="77777777" w:rsidR="008643D8" w:rsidRPr="005963E7" w:rsidRDefault="008643D8" w:rsidP="005963E7">
            <w:pPr>
              <w:spacing w:after="0"/>
              <w:jc w:val="left"/>
              <w:rPr>
                <w:rFonts w:ascii="Arial" w:hAnsi="Arial" w:cs="Arial"/>
                <w:color w:val="000000"/>
                <w:sz w:val="18"/>
                <w:szCs w:val="18"/>
              </w:rPr>
            </w:pPr>
          </w:p>
        </w:tc>
      </w:tr>
      <w:tr w:rsidR="008643D8" w:rsidRPr="005963E7" w14:paraId="20CF7950" w14:textId="77777777" w:rsidTr="005A277E">
        <w:trPr>
          <w:trHeight w:val="480"/>
        </w:trPr>
        <w:tc>
          <w:tcPr>
            <w:tcW w:w="0" w:type="auto"/>
            <w:vMerge/>
            <w:tcBorders>
              <w:top w:val="nil"/>
              <w:left w:val="single" w:sz="4" w:space="0" w:color="auto"/>
              <w:bottom w:val="single" w:sz="4" w:space="0" w:color="auto"/>
              <w:right w:val="single" w:sz="4" w:space="0" w:color="auto"/>
            </w:tcBorders>
            <w:vAlign w:val="center"/>
            <w:hideMark/>
          </w:tcPr>
          <w:p w14:paraId="3A97BCF6" w14:textId="77777777" w:rsidR="008643D8" w:rsidRPr="005963E7" w:rsidRDefault="008643D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A38EC5A" w14:textId="77777777" w:rsidR="008643D8" w:rsidRPr="005963E7" w:rsidRDefault="008643D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4D0215F"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Payment transactions in progress will however be exempted from this.</w:t>
            </w:r>
          </w:p>
        </w:tc>
        <w:tc>
          <w:tcPr>
            <w:tcW w:w="0" w:type="auto"/>
            <w:vMerge/>
            <w:tcBorders>
              <w:top w:val="nil"/>
              <w:left w:val="single" w:sz="4" w:space="0" w:color="auto"/>
              <w:bottom w:val="single" w:sz="4" w:space="0" w:color="auto"/>
              <w:right w:val="single" w:sz="4" w:space="0" w:color="auto"/>
            </w:tcBorders>
            <w:vAlign w:val="center"/>
            <w:hideMark/>
          </w:tcPr>
          <w:p w14:paraId="5F9D09D5" w14:textId="77777777" w:rsidR="008643D8" w:rsidRPr="005963E7" w:rsidRDefault="008643D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68F25CB" w14:textId="77777777" w:rsidR="008643D8" w:rsidRPr="005963E7" w:rsidRDefault="008643D8" w:rsidP="005963E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CA9A86C" w14:textId="77777777" w:rsidR="008643D8" w:rsidRPr="005963E7" w:rsidRDefault="008643D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tcBorders>
              <w:left w:val="nil"/>
              <w:bottom w:val="single" w:sz="4" w:space="0" w:color="auto"/>
              <w:right w:val="single" w:sz="4" w:space="0" w:color="auto"/>
            </w:tcBorders>
            <w:shd w:val="clear" w:color="auto" w:fill="auto"/>
            <w:noWrap/>
            <w:vAlign w:val="bottom"/>
            <w:hideMark/>
          </w:tcPr>
          <w:p w14:paraId="73AF229B" w14:textId="77777777" w:rsidR="008643D8" w:rsidRPr="005963E7" w:rsidRDefault="008643D8" w:rsidP="005963E7">
            <w:pPr>
              <w:suppressAutoHyphens w:val="0"/>
              <w:spacing w:after="0"/>
              <w:jc w:val="left"/>
              <w:rPr>
                <w:rFonts w:ascii="Arial" w:hAnsi="Arial" w:cs="Arial"/>
                <w:color w:val="000000"/>
                <w:sz w:val="18"/>
                <w:szCs w:val="18"/>
              </w:rPr>
            </w:pPr>
          </w:p>
        </w:tc>
      </w:tr>
      <w:tr w:rsidR="005963E7" w:rsidRPr="005963E7" w14:paraId="28B6DA33"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6DC635"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859B86B"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504C08F"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25BDFB4"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9A1C73F"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0E6580F9"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711961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1945D51"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DDB012" w14:textId="77777777" w:rsidR="005963E7" w:rsidRPr="005963E7" w:rsidRDefault="005963E7" w:rsidP="005963E7">
            <w:pPr>
              <w:suppressAutoHyphens w:val="0"/>
              <w:spacing w:after="0"/>
              <w:rPr>
                <w:rFonts w:ascii="Arial" w:hAnsi="Arial" w:cs="Arial"/>
                <w:b/>
                <w:bCs/>
                <w:color w:val="000000"/>
                <w:sz w:val="18"/>
                <w:szCs w:val="18"/>
              </w:rPr>
            </w:pPr>
            <w:r w:rsidRPr="005963E7">
              <w:rPr>
                <w:rFonts w:ascii="Arial" w:hAnsi="Arial" w:cs="Arial"/>
                <w:b/>
                <w:bCs/>
                <w:color w:val="000000"/>
                <w:sz w:val="18"/>
                <w:szCs w:val="18"/>
                <w:lang w:val="en-GB"/>
              </w:rPr>
              <w:t>1.8.5.      Recoverability</w:t>
            </w:r>
          </w:p>
        </w:tc>
        <w:tc>
          <w:tcPr>
            <w:tcW w:w="0" w:type="auto"/>
            <w:tcBorders>
              <w:top w:val="nil"/>
              <w:left w:val="nil"/>
              <w:bottom w:val="single" w:sz="4" w:space="0" w:color="auto"/>
              <w:right w:val="single" w:sz="4" w:space="0" w:color="auto"/>
            </w:tcBorders>
            <w:shd w:val="clear" w:color="auto" w:fill="auto"/>
            <w:noWrap/>
            <w:vAlign w:val="bottom"/>
            <w:hideMark/>
          </w:tcPr>
          <w:p w14:paraId="18B85857"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321C51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193DC9F"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083BFF7"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6968387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E4B80A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C032042"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CCB88F" w14:textId="77777777" w:rsidR="005963E7" w:rsidRPr="005963E7" w:rsidRDefault="005963E7" w:rsidP="005963E7">
            <w:pPr>
              <w:suppressAutoHyphens w:val="0"/>
              <w:spacing w:after="0"/>
              <w:rPr>
                <w:rFonts w:ascii="Arial" w:hAnsi="Arial" w:cs="Arial"/>
                <w:color w:val="000000"/>
                <w:sz w:val="18"/>
                <w:szCs w:val="18"/>
              </w:rPr>
            </w:pPr>
            <w:proofErr w:type="spellStart"/>
            <w:r w:rsidRPr="005963E7">
              <w:rPr>
                <w:rFonts w:ascii="Arial" w:hAnsi="Arial" w:cs="Arial"/>
                <w:color w:val="000000"/>
                <w:sz w:val="18"/>
                <w:szCs w:val="18"/>
                <w:lang w:val="en-GB"/>
              </w:rPr>
              <w:t>REQ</w:t>
            </w:r>
            <w:proofErr w:type="spellEnd"/>
            <w:r w:rsidRPr="005963E7">
              <w:rPr>
                <w:rFonts w:ascii="Arial" w:hAnsi="Arial" w:cs="Arial"/>
                <w:color w:val="000000"/>
                <w:sz w:val="18"/>
                <w:szCs w:val="18"/>
                <w:lang w:val="en-GB"/>
              </w:rPr>
              <w:t>#</w:t>
            </w:r>
          </w:p>
        </w:tc>
        <w:tc>
          <w:tcPr>
            <w:tcW w:w="0" w:type="auto"/>
            <w:tcBorders>
              <w:top w:val="nil"/>
              <w:left w:val="nil"/>
              <w:bottom w:val="single" w:sz="4" w:space="0" w:color="auto"/>
              <w:right w:val="single" w:sz="4" w:space="0" w:color="auto"/>
            </w:tcBorders>
            <w:shd w:val="clear" w:color="auto" w:fill="auto"/>
            <w:vAlign w:val="center"/>
            <w:hideMark/>
          </w:tcPr>
          <w:p w14:paraId="5FD0E80A"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Item</w:t>
            </w:r>
          </w:p>
        </w:tc>
        <w:tc>
          <w:tcPr>
            <w:tcW w:w="0" w:type="auto"/>
            <w:tcBorders>
              <w:top w:val="nil"/>
              <w:left w:val="nil"/>
              <w:bottom w:val="single" w:sz="4" w:space="0" w:color="auto"/>
              <w:right w:val="single" w:sz="4" w:space="0" w:color="auto"/>
            </w:tcBorders>
            <w:shd w:val="clear" w:color="auto" w:fill="auto"/>
            <w:vAlign w:val="center"/>
            <w:hideMark/>
          </w:tcPr>
          <w:p w14:paraId="6C62BA45"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Description</w:t>
            </w:r>
          </w:p>
        </w:tc>
        <w:tc>
          <w:tcPr>
            <w:tcW w:w="0" w:type="auto"/>
            <w:tcBorders>
              <w:top w:val="nil"/>
              <w:left w:val="nil"/>
              <w:bottom w:val="single" w:sz="4" w:space="0" w:color="auto"/>
              <w:right w:val="single" w:sz="4" w:space="0" w:color="auto"/>
            </w:tcBorders>
            <w:shd w:val="clear" w:color="auto" w:fill="auto"/>
            <w:vAlign w:val="center"/>
            <w:hideMark/>
          </w:tcPr>
          <w:p w14:paraId="2290E5D3"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BCD93C4"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08AA7DF4"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AEB284"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7CE2E8E" w14:textId="77777777" w:rsidTr="008643D8">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F9678E"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lastRenderedPageBreak/>
              <w:t>NFR-19</w:t>
            </w:r>
          </w:p>
        </w:tc>
        <w:tc>
          <w:tcPr>
            <w:tcW w:w="0" w:type="auto"/>
            <w:tcBorders>
              <w:top w:val="nil"/>
              <w:left w:val="nil"/>
              <w:bottom w:val="single" w:sz="4" w:space="0" w:color="auto"/>
              <w:right w:val="single" w:sz="4" w:space="0" w:color="auto"/>
            </w:tcBorders>
            <w:shd w:val="clear" w:color="auto" w:fill="auto"/>
            <w:vAlign w:val="center"/>
            <w:hideMark/>
          </w:tcPr>
          <w:p w14:paraId="21069BCA"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Audit Trail Failure</w:t>
            </w:r>
          </w:p>
        </w:tc>
        <w:tc>
          <w:tcPr>
            <w:tcW w:w="0" w:type="auto"/>
            <w:tcBorders>
              <w:top w:val="nil"/>
              <w:left w:val="nil"/>
              <w:bottom w:val="single" w:sz="4" w:space="0" w:color="auto"/>
              <w:right w:val="single" w:sz="4" w:space="0" w:color="auto"/>
            </w:tcBorders>
            <w:shd w:val="clear" w:color="auto" w:fill="auto"/>
            <w:vAlign w:val="center"/>
            <w:hideMark/>
          </w:tcPr>
          <w:p w14:paraId="159348C3"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In the event that an audit trail function fails before the user saves updates to the transaction, the system shall be able to recover all changes in up to one minute prior to the failure.</w:t>
            </w:r>
          </w:p>
        </w:tc>
        <w:tc>
          <w:tcPr>
            <w:tcW w:w="0" w:type="auto"/>
            <w:tcBorders>
              <w:top w:val="nil"/>
              <w:left w:val="nil"/>
              <w:bottom w:val="single" w:sz="4" w:space="0" w:color="auto"/>
              <w:right w:val="single" w:sz="4" w:space="0" w:color="auto"/>
            </w:tcBorders>
            <w:shd w:val="clear" w:color="auto" w:fill="auto"/>
            <w:vAlign w:val="center"/>
            <w:hideMark/>
          </w:tcPr>
          <w:p w14:paraId="4E5B130B"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16F65B4D"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04194556"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588595BC" w14:textId="77777777" w:rsidR="005963E7" w:rsidRPr="005963E7" w:rsidRDefault="005963E7" w:rsidP="008643D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8643D8">
              <w:rPr>
                <w:rFonts w:ascii="Arial" w:hAnsi="Arial" w:cs="Arial"/>
                <w:color w:val="000000"/>
                <w:sz w:val="18"/>
                <w:szCs w:val="18"/>
              </w:rPr>
              <w:t>20pts</w:t>
            </w:r>
          </w:p>
        </w:tc>
      </w:tr>
      <w:tr w:rsidR="005963E7" w:rsidRPr="005963E7" w14:paraId="1BCEC76C" w14:textId="77777777" w:rsidTr="008643D8">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DCCE95"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NFR-20</w:t>
            </w:r>
          </w:p>
        </w:tc>
        <w:tc>
          <w:tcPr>
            <w:tcW w:w="0" w:type="auto"/>
            <w:tcBorders>
              <w:top w:val="nil"/>
              <w:left w:val="nil"/>
              <w:bottom w:val="single" w:sz="4" w:space="0" w:color="auto"/>
              <w:right w:val="single" w:sz="4" w:space="0" w:color="auto"/>
            </w:tcBorders>
            <w:shd w:val="clear" w:color="auto" w:fill="auto"/>
            <w:vAlign w:val="center"/>
            <w:hideMark/>
          </w:tcPr>
          <w:p w14:paraId="40EE1188"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Update Failure</w:t>
            </w:r>
          </w:p>
        </w:tc>
        <w:tc>
          <w:tcPr>
            <w:tcW w:w="0" w:type="auto"/>
            <w:tcBorders>
              <w:top w:val="nil"/>
              <w:left w:val="nil"/>
              <w:bottom w:val="single" w:sz="4" w:space="0" w:color="auto"/>
              <w:right w:val="single" w:sz="4" w:space="0" w:color="auto"/>
            </w:tcBorders>
            <w:shd w:val="clear" w:color="auto" w:fill="auto"/>
            <w:vAlign w:val="center"/>
            <w:hideMark/>
          </w:tcPr>
          <w:p w14:paraId="08235B5D"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When an update failure is detected, all updates performed during the failed session shall be rolled back to restore the data to pre-session condition.</w:t>
            </w:r>
          </w:p>
        </w:tc>
        <w:tc>
          <w:tcPr>
            <w:tcW w:w="0" w:type="auto"/>
            <w:tcBorders>
              <w:top w:val="nil"/>
              <w:left w:val="nil"/>
              <w:bottom w:val="single" w:sz="4" w:space="0" w:color="auto"/>
              <w:right w:val="single" w:sz="4" w:space="0" w:color="auto"/>
            </w:tcBorders>
            <w:shd w:val="clear" w:color="auto" w:fill="auto"/>
            <w:vAlign w:val="center"/>
            <w:hideMark/>
          </w:tcPr>
          <w:p w14:paraId="4F74A0CD"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4849C425"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50F699F4"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1F7D0FAB" w14:textId="77777777" w:rsidR="005963E7" w:rsidRPr="005963E7" w:rsidRDefault="005963E7" w:rsidP="008643D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8643D8">
              <w:rPr>
                <w:rFonts w:ascii="Arial" w:hAnsi="Arial" w:cs="Arial"/>
                <w:color w:val="000000"/>
                <w:sz w:val="18"/>
                <w:szCs w:val="18"/>
              </w:rPr>
              <w:t>10pts</w:t>
            </w:r>
          </w:p>
        </w:tc>
      </w:tr>
      <w:tr w:rsidR="005963E7" w:rsidRPr="005963E7" w14:paraId="076E42D5" w14:textId="77777777" w:rsidTr="008643D8">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C54BD4"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NFR-21</w:t>
            </w:r>
          </w:p>
        </w:tc>
        <w:tc>
          <w:tcPr>
            <w:tcW w:w="0" w:type="auto"/>
            <w:tcBorders>
              <w:top w:val="nil"/>
              <w:left w:val="nil"/>
              <w:bottom w:val="single" w:sz="4" w:space="0" w:color="auto"/>
              <w:right w:val="single" w:sz="4" w:space="0" w:color="auto"/>
            </w:tcBorders>
            <w:shd w:val="clear" w:color="auto" w:fill="auto"/>
            <w:vAlign w:val="center"/>
            <w:hideMark/>
          </w:tcPr>
          <w:p w14:paraId="39FAFCCD"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Roll-back</w:t>
            </w:r>
          </w:p>
        </w:tc>
        <w:tc>
          <w:tcPr>
            <w:tcW w:w="0" w:type="auto"/>
            <w:tcBorders>
              <w:top w:val="nil"/>
              <w:left w:val="nil"/>
              <w:bottom w:val="single" w:sz="4" w:space="0" w:color="auto"/>
              <w:right w:val="single" w:sz="4" w:space="0" w:color="auto"/>
            </w:tcBorders>
            <w:shd w:val="clear" w:color="auto" w:fill="auto"/>
            <w:vAlign w:val="center"/>
            <w:hideMark/>
          </w:tcPr>
          <w:p w14:paraId="6CC116D1"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All data recovered in a roll-back condition shall be recorded for use in forward recovery under user control.</w:t>
            </w:r>
          </w:p>
        </w:tc>
        <w:tc>
          <w:tcPr>
            <w:tcW w:w="0" w:type="auto"/>
            <w:tcBorders>
              <w:top w:val="nil"/>
              <w:left w:val="nil"/>
              <w:bottom w:val="single" w:sz="4" w:space="0" w:color="auto"/>
              <w:right w:val="single" w:sz="4" w:space="0" w:color="auto"/>
            </w:tcBorders>
            <w:shd w:val="clear" w:color="auto" w:fill="auto"/>
            <w:vAlign w:val="center"/>
            <w:hideMark/>
          </w:tcPr>
          <w:p w14:paraId="469541AB"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67050CC5"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47C7BEA1"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54E8F0E4" w14:textId="77777777" w:rsidR="005963E7" w:rsidRPr="005963E7" w:rsidRDefault="005963E7" w:rsidP="008643D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8643D8">
              <w:rPr>
                <w:rFonts w:ascii="Arial" w:hAnsi="Arial" w:cs="Arial"/>
                <w:color w:val="000000"/>
                <w:sz w:val="18"/>
                <w:szCs w:val="18"/>
              </w:rPr>
              <w:t>10pts</w:t>
            </w:r>
          </w:p>
        </w:tc>
      </w:tr>
      <w:tr w:rsidR="005963E7" w:rsidRPr="005963E7" w14:paraId="17D2D3D6" w14:textId="77777777" w:rsidTr="008643D8">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069D5A"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NFR-22</w:t>
            </w:r>
          </w:p>
        </w:tc>
        <w:tc>
          <w:tcPr>
            <w:tcW w:w="0" w:type="auto"/>
            <w:tcBorders>
              <w:top w:val="nil"/>
              <w:left w:val="nil"/>
              <w:bottom w:val="single" w:sz="4" w:space="0" w:color="auto"/>
              <w:right w:val="single" w:sz="4" w:space="0" w:color="auto"/>
            </w:tcBorders>
            <w:shd w:val="clear" w:color="auto" w:fill="auto"/>
            <w:vAlign w:val="center"/>
            <w:hideMark/>
          </w:tcPr>
          <w:p w14:paraId="14CF5379"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Safe mode</w:t>
            </w:r>
          </w:p>
        </w:tc>
        <w:tc>
          <w:tcPr>
            <w:tcW w:w="0" w:type="auto"/>
            <w:tcBorders>
              <w:top w:val="nil"/>
              <w:left w:val="nil"/>
              <w:bottom w:val="single" w:sz="4" w:space="0" w:color="auto"/>
              <w:right w:val="single" w:sz="4" w:space="0" w:color="auto"/>
            </w:tcBorders>
            <w:shd w:val="clear" w:color="auto" w:fill="auto"/>
            <w:vAlign w:val="center"/>
            <w:hideMark/>
          </w:tcPr>
          <w:p w14:paraId="70C21143"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When operating after a failure, the user must be informed that the application is operating in a ‘safe mode’ and all data is available for review without update.</w:t>
            </w:r>
          </w:p>
        </w:tc>
        <w:tc>
          <w:tcPr>
            <w:tcW w:w="0" w:type="auto"/>
            <w:tcBorders>
              <w:top w:val="nil"/>
              <w:left w:val="nil"/>
              <w:bottom w:val="single" w:sz="4" w:space="0" w:color="auto"/>
              <w:right w:val="single" w:sz="4" w:space="0" w:color="auto"/>
            </w:tcBorders>
            <w:shd w:val="clear" w:color="auto" w:fill="auto"/>
            <w:vAlign w:val="center"/>
            <w:hideMark/>
          </w:tcPr>
          <w:p w14:paraId="601D1C0B"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57C9B0A1"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6F89FA22"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1B4DEEE7" w14:textId="77777777" w:rsidR="005963E7" w:rsidRPr="005963E7" w:rsidRDefault="005963E7" w:rsidP="008643D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8643D8">
              <w:rPr>
                <w:rFonts w:ascii="Arial" w:hAnsi="Arial" w:cs="Arial"/>
                <w:color w:val="000000"/>
                <w:sz w:val="18"/>
                <w:szCs w:val="18"/>
              </w:rPr>
              <w:t>10pts</w:t>
            </w:r>
          </w:p>
        </w:tc>
      </w:tr>
      <w:tr w:rsidR="005963E7" w:rsidRPr="005963E7" w14:paraId="1B316563" w14:textId="77777777" w:rsidTr="008643D8">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1569E6"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NFR-23</w:t>
            </w:r>
          </w:p>
        </w:tc>
        <w:tc>
          <w:tcPr>
            <w:tcW w:w="0" w:type="auto"/>
            <w:tcBorders>
              <w:top w:val="nil"/>
              <w:left w:val="nil"/>
              <w:bottom w:val="single" w:sz="4" w:space="0" w:color="auto"/>
              <w:right w:val="single" w:sz="4" w:space="0" w:color="auto"/>
            </w:tcBorders>
            <w:shd w:val="clear" w:color="auto" w:fill="auto"/>
            <w:vAlign w:val="center"/>
            <w:hideMark/>
          </w:tcPr>
          <w:p w14:paraId="668C5606"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Module / Function Failure</w:t>
            </w:r>
          </w:p>
        </w:tc>
        <w:tc>
          <w:tcPr>
            <w:tcW w:w="0" w:type="auto"/>
            <w:tcBorders>
              <w:top w:val="nil"/>
              <w:left w:val="nil"/>
              <w:bottom w:val="single" w:sz="4" w:space="0" w:color="auto"/>
              <w:right w:val="single" w:sz="4" w:space="0" w:color="auto"/>
            </w:tcBorders>
            <w:shd w:val="clear" w:color="auto" w:fill="auto"/>
            <w:vAlign w:val="center"/>
            <w:hideMark/>
          </w:tcPr>
          <w:p w14:paraId="30CD0A3C"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The system shall prevent access to a failed module(s) while providing access to all currently operational modules</w:t>
            </w:r>
          </w:p>
        </w:tc>
        <w:tc>
          <w:tcPr>
            <w:tcW w:w="0" w:type="auto"/>
            <w:tcBorders>
              <w:top w:val="nil"/>
              <w:left w:val="nil"/>
              <w:bottom w:val="single" w:sz="4" w:space="0" w:color="auto"/>
              <w:right w:val="single" w:sz="4" w:space="0" w:color="auto"/>
            </w:tcBorders>
            <w:shd w:val="clear" w:color="auto" w:fill="auto"/>
            <w:vAlign w:val="center"/>
            <w:hideMark/>
          </w:tcPr>
          <w:p w14:paraId="450E6268"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53E21BFA"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24582AC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656CD4ED" w14:textId="77777777" w:rsidR="005963E7" w:rsidRPr="005963E7" w:rsidRDefault="005963E7" w:rsidP="008643D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8643D8">
              <w:rPr>
                <w:rFonts w:ascii="Arial" w:hAnsi="Arial" w:cs="Arial"/>
                <w:color w:val="000000"/>
                <w:sz w:val="18"/>
                <w:szCs w:val="18"/>
              </w:rPr>
              <w:t>10pts</w:t>
            </w:r>
          </w:p>
        </w:tc>
      </w:tr>
      <w:tr w:rsidR="005963E7" w:rsidRPr="005963E7" w14:paraId="6E4E237E"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0B3FE9"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79FA948"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32E0E9E"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8F3869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17FE5E4"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32A336CB"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A79D0DB"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F24A1AE" w14:textId="77777777" w:rsidTr="005963E7">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B492FB"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1.8.6.      Architectural Qualities</w:t>
            </w:r>
          </w:p>
        </w:tc>
        <w:tc>
          <w:tcPr>
            <w:tcW w:w="0" w:type="auto"/>
            <w:tcBorders>
              <w:top w:val="nil"/>
              <w:left w:val="nil"/>
              <w:bottom w:val="single" w:sz="4" w:space="0" w:color="auto"/>
              <w:right w:val="single" w:sz="4" w:space="0" w:color="auto"/>
            </w:tcBorders>
            <w:shd w:val="clear" w:color="auto" w:fill="auto"/>
            <w:noWrap/>
            <w:vAlign w:val="bottom"/>
            <w:hideMark/>
          </w:tcPr>
          <w:p w14:paraId="18778AEA"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D1903C8"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3B2E228"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09ACB7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D7D1B4E"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38D4F36"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493B68C"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5B92F5" w14:textId="77777777" w:rsidR="005963E7" w:rsidRPr="005963E7" w:rsidRDefault="005963E7" w:rsidP="005963E7">
            <w:pPr>
              <w:suppressAutoHyphens w:val="0"/>
              <w:spacing w:after="0"/>
              <w:rPr>
                <w:rFonts w:ascii="Arial" w:hAnsi="Arial" w:cs="Arial"/>
                <w:color w:val="000000"/>
                <w:sz w:val="18"/>
                <w:szCs w:val="18"/>
              </w:rPr>
            </w:pPr>
            <w:proofErr w:type="spellStart"/>
            <w:r w:rsidRPr="005963E7">
              <w:rPr>
                <w:rFonts w:ascii="Arial" w:hAnsi="Arial" w:cs="Arial"/>
                <w:color w:val="000000"/>
                <w:sz w:val="18"/>
                <w:szCs w:val="18"/>
                <w:lang w:val="en-GB"/>
              </w:rPr>
              <w:t>REQ</w:t>
            </w:r>
            <w:proofErr w:type="spellEnd"/>
            <w:r w:rsidRPr="005963E7">
              <w:rPr>
                <w:rFonts w:ascii="Arial" w:hAnsi="Arial" w:cs="Arial"/>
                <w:color w:val="000000"/>
                <w:sz w:val="18"/>
                <w:szCs w:val="18"/>
                <w:lang w:val="en-GB"/>
              </w:rPr>
              <w:t>#</w:t>
            </w:r>
          </w:p>
        </w:tc>
        <w:tc>
          <w:tcPr>
            <w:tcW w:w="0" w:type="auto"/>
            <w:tcBorders>
              <w:top w:val="nil"/>
              <w:left w:val="nil"/>
              <w:bottom w:val="single" w:sz="4" w:space="0" w:color="auto"/>
              <w:right w:val="single" w:sz="4" w:space="0" w:color="auto"/>
            </w:tcBorders>
            <w:shd w:val="clear" w:color="auto" w:fill="auto"/>
            <w:vAlign w:val="center"/>
            <w:hideMark/>
          </w:tcPr>
          <w:p w14:paraId="3321BFDC"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Item</w:t>
            </w:r>
          </w:p>
        </w:tc>
        <w:tc>
          <w:tcPr>
            <w:tcW w:w="0" w:type="auto"/>
            <w:tcBorders>
              <w:top w:val="nil"/>
              <w:left w:val="nil"/>
              <w:bottom w:val="single" w:sz="4" w:space="0" w:color="auto"/>
              <w:right w:val="single" w:sz="4" w:space="0" w:color="auto"/>
            </w:tcBorders>
            <w:shd w:val="clear" w:color="auto" w:fill="auto"/>
            <w:vAlign w:val="center"/>
            <w:hideMark/>
          </w:tcPr>
          <w:p w14:paraId="30CA2254"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Description</w:t>
            </w:r>
          </w:p>
        </w:tc>
        <w:tc>
          <w:tcPr>
            <w:tcW w:w="0" w:type="auto"/>
            <w:tcBorders>
              <w:top w:val="nil"/>
              <w:left w:val="nil"/>
              <w:bottom w:val="single" w:sz="4" w:space="0" w:color="auto"/>
              <w:right w:val="single" w:sz="4" w:space="0" w:color="auto"/>
            </w:tcBorders>
            <w:shd w:val="clear" w:color="auto" w:fill="auto"/>
            <w:vAlign w:val="center"/>
            <w:hideMark/>
          </w:tcPr>
          <w:p w14:paraId="5593CE53"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25F2FE1"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38BC8987"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3F4E22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EB2C452" w14:textId="77777777" w:rsidTr="008643D8">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CEF94B"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NFR-2</w:t>
            </w:r>
            <w:r w:rsidR="008643D8">
              <w:rPr>
                <w:rFonts w:ascii="Arial" w:hAnsi="Arial" w:cs="Arial"/>
                <w:color w:val="000000"/>
                <w:sz w:val="18"/>
                <w:szCs w:val="18"/>
                <w:lang w:val="en-GB"/>
              </w:rPr>
              <w:t>4</w:t>
            </w:r>
          </w:p>
        </w:tc>
        <w:tc>
          <w:tcPr>
            <w:tcW w:w="0" w:type="auto"/>
            <w:tcBorders>
              <w:top w:val="nil"/>
              <w:left w:val="nil"/>
              <w:bottom w:val="single" w:sz="4" w:space="0" w:color="auto"/>
              <w:right w:val="single" w:sz="4" w:space="0" w:color="auto"/>
            </w:tcBorders>
            <w:shd w:val="clear" w:color="auto" w:fill="auto"/>
            <w:vAlign w:val="center"/>
            <w:hideMark/>
          </w:tcPr>
          <w:p w14:paraId="3C3E8352"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Information Retention requirements</w:t>
            </w:r>
          </w:p>
        </w:tc>
        <w:tc>
          <w:tcPr>
            <w:tcW w:w="0" w:type="auto"/>
            <w:tcBorders>
              <w:top w:val="nil"/>
              <w:left w:val="nil"/>
              <w:bottom w:val="single" w:sz="4" w:space="0" w:color="auto"/>
              <w:right w:val="single" w:sz="4" w:space="0" w:color="auto"/>
            </w:tcBorders>
            <w:shd w:val="clear" w:color="auto" w:fill="auto"/>
            <w:vAlign w:val="center"/>
            <w:hideMark/>
          </w:tcPr>
          <w:p w14:paraId="4540A8CC"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All stored data must be backed up and archived to be available within 24hrs</w:t>
            </w:r>
          </w:p>
        </w:tc>
        <w:tc>
          <w:tcPr>
            <w:tcW w:w="0" w:type="auto"/>
            <w:tcBorders>
              <w:top w:val="nil"/>
              <w:left w:val="nil"/>
              <w:bottom w:val="single" w:sz="4" w:space="0" w:color="auto"/>
              <w:right w:val="single" w:sz="4" w:space="0" w:color="auto"/>
            </w:tcBorders>
            <w:shd w:val="clear" w:color="auto" w:fill="auto"/>
            <w:vAlign w:val="center"/>
            <w:hideMark/>
          </w:tcPr>
          <w:p w14:paraId="5C9862F0"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5D18804E"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0FFF187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485B3951" w14:textId="77777777" w:rsidR="005963E7" w:rsidRPr="005963E7" w:rsidRDefault="005963E7" w:rsidP="008643D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8643D8">
              <w:rPr>
                <w:rFonts w:ascii="Arial" w:hAnsi="Arial" w:cs="Arial"/>
                <w:color w:val="000000"/>
                <w:sz w:val="18"/>
                <w:szCs w:val="18"/>
              </w:rPr>
              <w:t>10pts</w:t>
            </w:r>
          </w:p>
        </w:tc>
      </w:tr>
      <w:tr w:rsidR="008643D8" w:rsidRPr="005963E7" w14:paraId="4C7A61DB" w14:textId="77777777" w:rsidTr="008643D8">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B226D35"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NFR-2</w:t>
            </w:r>
            <w:r>
              <w:rPr>
                <w:rFonts w:ascii="Arial" w:hAnsi="Arial" w:cs="Arial"/>
                <w:color w:val="000000"/>
                <w:sz w:val="18"/>
                <w:szCs w:val="18"/>
                <w:lang w:val="en-GB"/>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2C467FD"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Capacity / Scalability</w:t>
            </w:r>
          </w:p>
        </w:tc>
        <w:tc>
          <w:tcPr>
            <w:tcW w:w="0" w:type="auto"/>
            <w:tcBorders>
              <w:top w:val="nil"/>
              <w:left w:val="nil"/>
              <w:bottom w:val="single" w:sz="4" w:space="0" w:color="auto"/>
              <w:right w:val="single" w:sz="4" w:space="0" w:color="auto"/>
            </w:tcBorders>
            <w:shd w:val="clear" w:color="auto" w:fill="auto"/>
            <w:vAlign w:val="center"/>
            <w:hideMark/>
          </w:tcPr>
          <w:p w14:paraId="53D637AA"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Current number of internal users (staff): 50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225E08"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7E3A9D"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vMerge w:val="restart"/>
            <w:tcBorders>
              <w:top w:val="nil"/>
              <w:left w:val="nil"/>
              <w:right w:val="single" w:sz="4" w:space="0" w:color="auto"/>
            </w:tcBorders>
            <w:shd w:val="clear" w:color="auto" w:fill="auto"/>
            <w:noWrap/>
            <w:vAlign w:val="bottom"/>
            <w:hideMark/>
          </w:tcPr>
          <w:p w14:paraId="5E9B6D7A" w14:textId="77777777" w:rsidR="008643D8" w:rsidRPr="005963E7" w:rsidRDefault="008643D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0BC3D65D" w14:textId="77777777" w:rsidR="008643D8" w:rsidRPr="005963E7" w:rsidRDefault="008643D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7303569E" w14:textId="77777777" w:rsidR="008643D8" w:rsidRPr="005963E7" w:rsidRDefault="008643D8"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621EEB60" w14:textId="77777777" w:rsidR="008643D8" w:rsidRPr="005963E7" w:rsidRDefault="008643D8" w:rsidP="005963E7">
            <w:pPr>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nil"/>
              <w:right w:val="single" w:sz="4" w:space="0" w:color="auto"/>
            </w:tcBorders>
            <w:shd w:val="clear" w:color="auto" w:fill="auto"/>
            <w:noWrap/>
            <w:vAlign w:val="center"/>
            <w:hideMark/>
          </w:tcPr>
          <w:p w14:paraId="5738A501" w14:textId="77777777" w:rsidR="008643D8" w:rsidRPr="005963E7" w:rsidRDefault="008643D8" w:rsidP="008643D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331EFD1E" w14:textId="77777777" w:rsidR="008643D8" w:rsidRPr="005963E7" w:rsidRDefault="008643D8" w:rsidP="008643D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p w14:paraId="46E13500" w14:textId="77777777" w:rsidR="008643D8" w:rsidRPr="005963E7" w:rsidRDefault="008643D8" w:rsidP="008643D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Pr>
                <w:rFonts w:ascii="Arial" w:hAnsi="Arial" w:cs="Arial"/>
                <w:color w:val="000000"/>
                <w:sz w:val="18"/>
                <w:szCs w:val="18"/>
              </w:rPr>
              <w:t>20pts</w:t>
            </w:r>
          </w:p>
          <w:p w14:paraId="48BB1751" w14:textId="77777777" w:rsidR="008643D8" w:rsidRPr="005963E7" w:rsidRDefault="008643D8" w:rsidP="008643D8">
            <w:pPr>
              <w:spacing w:after="0"/>
              <w:jc w:val="left"/>
              <w:rPr>
                <w:rFonts w:ascii="Arial" w:hAnsi="Arial" w:cs="Arial"/>
                <w:color w:val="000000"/>
                <w:sz w:val="18"/>
                <w:szCs w:val="18"/>
              </w:rPr>
            </w:pPr>
            <w:r w:rsidRPr="005963E7">
              <w:rPr>
                <w:rFonts w:ascii="Arial" w:hAnsi="Arial" w:cs="Arial"/>
                <w:color w:val="000000"/>
                <w:sz w:val="18"/>
                <w:szCs w:val="18"/>
              </w:rPr>
              <w:t> </w:t>
            </w:r>
          </w:p>
        </w:tc>
      </w:tr>
      <w:tr w:rsidR="008643D8" w:rsidRPr="005963E7" w14:paraId="5EDE9D41" w14:textId="77777777" w:rsidTr="005A277E">
        <w:trPr>
          <w:trHeight w:val="480"/>
        </w:trPr>
        <w:tc>
          <w:tcPr>
            <w:tcW w:w="0" w:type="auto"/>
            <w:vMerge/>
            <w:tcBorders>
              <w:top w:val="nil"/>
              <w:left w:val="single" w:sz="4" w:space="0" w:color="auto"/>
              <w:bottom w:val="single" w:sz="4" w:space="0" w:color="auto"/>
              <w:right w:val="single" w:sz="4" w:space="0" w:color="auto"/>
            </w:tcBorders>
            <w:vAlign w:val="center"/>
            <w:hideMark/>
          </w:tcPr>
          <w:p w14:paraId="0E08E9D3" w14:textId="77777777" w:rsidR="008643D8" w:rsidRPr="005963E7" w:rsidRDefault="008643D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6FF0046" w14:textId="77777777" w:rsidR="008643D8" w:rsidRPr="005963E7" w:rsidRDefault="008643D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FBA2EE1"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Current number of external users (Members and Students): 15000</w:t>
            </w:r>
          </w:p>
        </w:tc>
        <w:tc>
          <w:tcPr>
            <w:tcW w:w="0" w:type="auto"/>
            <w:vMerge/>
            <w:tcBorders>
              <w:top w:val="nil"/>
              <w:left w:val="single" w:sz="4" w:space="0" w:color="auto"/>
              <w:bottom w:val="single" w:sz="4" w:space="0" w:color="auto"/>
              <w:right w:val="single" w:sz="4" w:space="0" w:color="auto"/>
            </w:tcBorders>
            <w:vAlign w:val="center"/>
            <w:hideMark/>
          </w:tcPr>
          <w:p w14:paraId="24A56972" w14:textId="77777777" w:rsidR="008643D8" w:rsidRPr="005963E7" w:rsidRDefault="008643D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8CB100E" w14:textId="77777777" w:rsidR="008643D8" w:rsidRPr="005963E7" w:rsidRDefault="008643D8" w:rsidP="005963E7">
            <w:pPr>
              <w:suppressAutoHyphens w:val="0"/>
              <w:spacing w:after="0"/>
              <w:jc w:val="left"/>
              <w:rPr>
                <w:rFonts w:ascii="Arial" w:hAnsi="Arial" w:cs="Arial"/>
                <w:color w:val="000000"/>
                <w:sz w:val="18"/>
                <w:szCs w:val="18"/>
              </w:rPr>
            </w:pPr>
          </w:p>
        </w:tc>
        <w:tc>
          <w:tcPr>
            <w:tcW w:w="2294" w:type="dxa"/>
            <w:vMerge/>
            <w:tcBorders>
              <w:left w:val="nil"/>
              <w:right w:val="single" w:sz="4" w:space="0" w:color="auto"/>
            </w:tcBorders>
            <w:shd w:val="clear" w:color="auto" w:fill="auto"/>
            <w:noWrap/>
            <w:vAlign w:val="bottom"/>
            <w:hideMark/>
          </w:tcPr>
          <w:p w14:paraId="2133DA88" w14:textId="77777777" w:rsidR="008643D8" w:rsidRPr="005963E7" w:rsidRDefault="008643D8" w:rsidP="005963E7">
            <w:pPr>
              <w:spacing w:after="0"/>
              <w:jc w:val="left"/>
              <w:rPr>
                <w:rFonts w:ascii="Arial" w:hAnsi="Arial" w:cs="Arial"/>
                <w:color w:val="000000"/>
                <w:sz w:val="18"/>
                <w:szCs w:val="18"/>
              </w:rPr>
            </w:pPr>
          </w:p>
        </w:tc>
        <w:tc>
          <w:tcPr>
            <w:tcW w:w="1260" w:type="dxa"/>
            <w:vMerge/>
            <w:tcBorders>
              <w:left w:val="nil"/>
              <w:right w:val="single" w:sz="4" w:space="0" w:color="auto"/>
            </w:tcBorders>
            <w:shd w:val="clear" w:color="auto" w:fill="auto"/>
            <w:noWrap/>
            <w:vAlign w:val="bottom"/>
            <w:hideMark/>
          </w:tcPr>
          <w:p w14:paraId="5D53472E" w14:textId="77777777" w:rsidR="008643D8" w:rsidRPr="005963E7" w:rsidRDefault="008643D8" w:rsidP="005963E7">
            <w:pPr>
              <w:spacing w:after="0"/>
              <w:jc w:val="left"/>
              <w:rPr>
                <w:rFonts w:ascii="Arial" w:hAnsi="Arial" w:cs="Arial"/>
                <w:color w:val="000000"/>
                <w:sz w:val="18"/>
                <w:szCs w:val="18"/>
              </w:rPr>
            </w:pPr>
          </w:p>
        </w:tc>
      </w:tr>
      <w:tr w:rsidR="008643D8" w:rsidRPr="005963E7" w14:paraId="488352EE" w14:textId="77777777" w:rsidTr="005A277E">
        <w:trPr>
          <w:trHeight w:val="240"/>
        </w:trPr>
        <w:tc>
          <w:tcPr>
            <w:tcW w:w="0" w:type="auto"/>
            <w:vMerge/>
            <w:tcBorders>
              <w:top w:val="nil"/>
              <w:left w:val="single" w:sz="4" w:space="0" w:color="auto"/>
              <w:bottom w:val="single" w:sz="4" w:space="0" w:color="auto"/>
              <w:right w:val="single" w:sz="4" w:space="0" w:color="auto"/>
            </w:tcBorders>
            <w:vAlign w:val="center"/>
            <w:hideMark/>
          </w:tcPr>
          <w:p w14:paraId="1D43B5E2" w14:textId="77777777" w:rsidR="008643D8" w:rsidRPr="005963E7" w:rsidRDefault="008643D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9A56ED3" w14:textId="77777777" w:rsidR="008643D8" w:rsidRPr="005963E7" w:rsidRDefault="008643D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A9978AE"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Anticipated Growth percentage: 8%</w:t>
            </w:r>
          </w:p>
        </w:tc>
        <w:tc>
          <w:tcPr>
            <w:tcW w:w="0" w:type="auto"/>
            <w:vMerge/>
            <w:tcBorders>
              <w:top w:val="nil"/>
              <w:left w:val="single" w:sz="4" w:space="0" w:color="auto"/>
              <w:bottom w:val="single" w:sz="4" w:space="0" w:color="auto"/>
              <w:right w:val="single" w:sz="4" w:space="0" w:color="auto"/>
            </w:tcBorders>
            <w:vAlign w:val="center"/>
            <w:hideMark/>
          </w:tcPr>
          <w:p w14:paraId="1CB797DC" w14:textId="77777777" w:rsidR="008643D8" w:rsidRPr="005963E7" w:rsidRDefault="008643D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A4994EF" w14:textId="77777777" w:rsidR="008643D8" w:rsidRPr="005963E7" w:rsidRDefault="008643D8" w:rsidP="005963E7">
            <w:pPr>
              <w:suppressAutoHyphens w:val="0"/>
              <w:spacing w:after="0"/>
              <w:jc w:val="left"/>
              <w:rPr>
                <w:rFonts w:ascii="Arial" w:hAnsi="Arial" w:cs="Arial"/>
                <w:color w:val="000000"/>
                <w:sz w:val="18"/>
                <w:szCs w:val="18"/>
              </w:rPr>
            </w:pPr>
          </w:p>
        </w:tc>
        <w:tc>
          <w:tcPr>
            <w:tcW w:w="2294" w:type="dxa"/>
            <w:vMerge/>
            <w:tcBorders>
              <w:left w:val="nil"/>
              <w:right w:val="single" w:sz="4" w:space="0" w:color="auto"/>
            </w:tcBorders>
            <w:shd w:val="clear" w:color="auto" w:fill="auto"/>
            <w:noWrap/>
            <w:vAlign w:val="bottom"/>
            <w:hideMark/>
          </w:tcPr>
          <w:p w14:paraId="03E36FA4" w14:textId="77777777" w:rsidR="008643D8" w:rsidRPr="005963E7" w:rsidRDefault="008643D8" w:rsidP="005963E7">
            <w:pPr>
              <w:spacing w:after="0"/>
              <w:jc w:val="left"/>
              <w:rPr>
                <w:rFonts w:ascii="Arial" w:hAnsi="Arial" w:cs="Arial"/>
                <w:color w:val="000000"/>
                <w:sz w:val="18"/>
                <w:szCs w:val="18"/>
              </w:rPr>
            </w:pPr>
          </w:p>
        </w:tc>
        <w:tc>
          <w:tcPr>
            <w:tcW w:w="1260" w:type="dxa"/>
            <w:vMerge/>
            <w:tcBorders>
              <w:left w:val="nil"/>
              <w:right w:val="single" w:sz="4" w:space="0" w:color="auto"/>
            </w:tcBorders>
            <w:shd w:val="clear" w:color="auto" w:fill="auto"/>
            <w:noWrap/>
            <w:vAlign w:val="bottom"/>
            <w:hideMark/>
          </w:tcPr>
          <w:p w14:paraId="473E9FC0" w14:textId="77777777" w:rsidR="008643D8" w:rsidRPr="005963E7" w:rsidRDefault="008643D8" w:rsidP="005963E7">
            <w:pPr>
              <w:spacing w:after="0"/>
              <w:jc w:val="left"/>
              <w:rPr>
                <w:rFonts w:ascii="Arial" w:hAnsi="Arial" w:cs="Arial"/>
                <w:color w:val="000000"/>
                <w:sz w:val="18"/>
                <w:szCs w:val="18"/>
              </w:rPr>
            </w:pPr>
          </w:p>
        </w:tc>
      </w:tr>
      <w:tr w:rsidR="008643D8" w:rsidRPr="005963E7" w14:paraId="0F8291A5" w14:textId="77777777" w:rsidTr="005A277E">
        <w:trPr>
          <w:trHeight w:val="720"/>
        </w:trPr>
        <w:tc>
          <w:tcPr>
            <w:tcW w:w="0" w:type="auto"/>
            <w:vMerge/>
            <w:tcBorders>
              <w:top w:val="nil"/>
              <w:left w:val="single" w:sz="4" w:space="0" w:color="auto"/>
              <w:bottom w:val="single" w:sz="4" w:space="0" w:color="auto"/>
              <w:right w:val="single" w:sz="4" w:space="0" w:color="auto"/>
            </w:tcBorders>
            <w:vAlign w:val="center"/>
            <w:hideMark/>
          </w:tcPr>
          <w:p w14:paraId="7111478E" w14:textId="77777777" w:rsidR="008643D8" w:rsidRPr="005963E7" w:rsidRDefault="008643D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EF2FD49" w14:textId="77777777" w:rsidR="008643D8" w:rsidRPr="005963E7" w:rsidRDefault="008643D8" w:rsidP="005963E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AEBA62D" w14:textId="77777777" w:rsidR="008643D8" w:rsidRPr="005963E7" w:rsidRDefault="008643D8"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The system should cater for future enhancements and increase in volume (users/data) without affecting the system performance</w:t>
            </w:r>
          </w:p>
        </w:tc>
        <w:tc>
          <w:tcPr>
            <w:tcW w:w="0" w:type="auto"/>
            <w:vMerge/>
            <w:tcBorders>
              <w:top w:val="nil"/>
              <w:left w:val="single" w:sz="4" w:space="0" w:color="auto"/>
              <w:bottom w:val="single" w:sz="4" w:space="0" w:color="auto"/>
              <w:right w:val="single" w:sz="4" w:space="0" w:color="auto"/>
            </w:tcBorders>
            <w:vAlign w:val="center"/>
            <w:hideMark/>
          </w:tcPr>
          <w:p w14:paraId="0D52B8DC" w14:textId="77777777" w:rsidR="008643D8" w:rsidRPr="005963E7" w:rsidRDefault="008643D8" w:rsidP="005963E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98A7F5A" w14:textId="77777777" w:rsidR="008643D8" w:rsidRPr="005963E7" w:rsidRDefault="008643D8" w:rsidP="005963E7">
            <w:pPr>
              <w:suppressAutoHyphens w:val="0"/>
              <w:spacing w:after="0"/>
              <w:jc w:val="left"/>
              <w:rPr>
                <w:rFonts w:ascii="Arial" w:hAnsi="Arial" w:cs="Arial"/>
                <w:color w:val="000000"/>
                <w:sz w:val="18"/>
                <w:szCs w:val="18"/>
              </w:rPr>
            </w:pPr>
          </w:p>
        </w:tc>
        <w:tc>
          <w:tcPr>
            <w:tcW w:w="2294" w:type="dxa"/>
            <w:vMerge/>
            <w:tcBorders>
              <w:left w:val="nil"/>
              <w:bottom w:val="single" w:sz="4" w:space="0" w:color="auto"/>
              <w:right w:val="single" w:sz="4" w:space="0" w:color="auto"/>
            </w:tcBorders>
            <w:shd w:val="clear" w:color="auto" w:fill="auto"/>
            <w:noWrap/>
            <w:vAlign w:val="bottom"/>
            <w:hideMark/>
          </w:tcPr>
          <w:p w14:paraId="114478B7" w14:textId="77777777" w:rsidR="008643D8" w:rsidRPr="005963E7" w:rsidRDefault="008643D8" w:rsidP="005963E7">
            <w:pPr>
              <w:suppressAutoHyphens w:val="0"/>
              <w:spacing w:after="0"/>
              <w:jc w:val="left"/>
              <w:rPr>
                <w:rFonts w:ascii="Arial" w:hAnsi="Arial" w:cs="Arial"/>
                <w:color w:val="000000"/>
                <w:sz w:val="18"/>
                <w:szCs w:val="18"/>
              </w:rPr>
            </w:pPr>
          </w:p>
        </w:tc>
        <w:tc>
          <w:tcPr>
            <w:tcW w:w="1260" w:type="dxa"/>
            <w:vMerge/>
            <w:tcBorders>
              <w:left w:val="nil"/>
              <w:bottom w:val="single" w:sz="4" w:space="0" w:color="auto"/>
              <w:right w:val="single" w:sz="4" w:space="0" w:color="auto"/>
            </w:tcBorders>
            <w:shd w:val="clear" w:color="auto" w:fill="auto"/>
            <w:noWrap/>
            <w:vAlign w:val="bottom"/>
            <w:hideMark/>
          </w:tcPr>
          <w:p w14:paraId="0AD7AFDE" w14:textId="77777777" w:rsidR="008643D8" w:rsidRPr="005963E7" w:rsidRDefault="008643D8" w:rsidP="005963E7">
            <w:pPr>
              <w:suppressAutoHyphens w:val="0"/>
              <w:spacing w:after="0"/>
              <w:jc w:val="left"/>
              <w:rPr>
                <w:rFonts w:ascii="Arial" w:hAnsi="Arial" w:cs="Arial"/>
                <w:color w:val="000000"/>
                <w:sz w:val="18"/>
                <w:szCs w:val="18"/>
              </w:rPr>
            </w:pPr>
          </w:p>
        </w:tc>
      </w:tr>
      <w:tr w:rsidR="005963E7" w:rsidRPr="005963E7" w14:paraId="5A395BF6"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1A310C"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AD8657C"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ABA34D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48AF4EE"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1E2FE7D"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5C49EBCF"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AE83B58"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E00A5D1" w14:textId="77777777" w:rsidTr="005963E7">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89C0A9" w14:textId="77777777" w:rsidR="005963E7" w:rsidRPr="005963E7" w:rsidRDefault="005963E7" w:rsidP="005963E7">
            <w:pPr>
              <w:suppressAutoHyphens w:val="0"/>
              <w:spacing w:after="0"/>
              <w:rPr>
                <w:rFonts w:ascii="Arial" w:hAnsi="Arial" w:cs="Arial"/>
                <w:b/>
                <w:bCs/>
                <w:color w:val="000000"/>
                <w:sz w:val="18"/>
                <w:szCs w:val="18"/>
              </w:rPr>
            </w:pPr>
            <w:r w:rsidRPr="005963E7">
              <w:rPr>
                <w:rFonts w:ascii="Arial" w:hAnsi="Arial" w:cs="Arial"/>
                <w:b/>
                <w:bCs/>
                <w:color w:val="000000"/>
                <w:sz w:val="18"/>
                <w:szCs w:val="18"/>
                <w:lang w:val="en-GB"/>
              </w:rPr>
              <w:t>1.8.7.      Development Qualities</w:t>
            </w:r>
          </w:p>
        </w:tc>
        <w:tc>
          <w:tcPr>
            <w:tcW w:w="0" w:type="auto"/>
            <w:tcBorders>
              <w:top w:val="nil"/>
              <w:left w:val="nil"/>
              <w:bottom w:val="single" w:sz="4" w:space="0" w:color="auto"/>
              <w:right w:val="single" w:sz="4" w:space="0" w:color="auto"/>
            </w:tcBorders>
            <w:shd w:val="clear" w:color="auto" w:fill="auto"/>
            <w:noWrap/>
            <w:vAlign w:val="bottom"/>
            <w:hideMark/>
          </w:tcPr>
          <w:p w14:paraId="70B0FA7E"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086B194"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A5753B4"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3331188"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393472E3"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C283832"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B860C56" w14:textId="77777777" w:rsidTr="005963E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E5F9A0" w14:textId="77777777" w:rsidR="005963E7" w:rsidRPr="005963E7" w:rsidRDefault="005963E7" w:rsidP="005963E7">
            <w:pPr>
              <w:suppressAutoHyphens w:val="0"/>
              <w:spacing w:after="0"/>
              <w:rPr>
                <w:rFonts w:ascii="Arial" w:hAnsi="Arial" w:cs="Arial"/>
                <w:color w:val="000000"/>
                <w:sz w:val="18"/>
                <w:szCs w:val="18"/>
              </w:rPr>
            </w:pPr>
            <w:proofErr w:type="spellStart"/>
            <w:r w:rsidRPr="005963E7">
              <w:rPr>
                <w:rFonts w:ascii="Arial" w:hAnsi="Arial" w:cs="Arial"/>
                <w:color w:val="000000"/>
                <w:sz w:val="18"/>
                <w:szCs w:val="18"/>
                <w:lang w:val="en-GB"/>
              </w:rPr>
              <w:t>REQ</w:t>
            </w:r>
            <w:proofErr w:type="spellEnd"/>
            <w:r w:rsidRPr="005963E7">
              <w:rPr>
                <w:rFonts w:ascii="Arial" w:hAnsi="Arial" w:cs="Arial"/>
                <w:color w:val="000000"/>
                <w:sz w:val="18"/>
                <w:szCs w:val="18"/>
                <w:lang w:val="en-GB"/>
              </w:rPr>
              <w:t>#</w:t>
            </w:r>
          </w:p>
        </w:tc>
        <w:tc>
          <w:tcPr>
            <w:tcW w:w="0" w:type="auto"/>
            <w:tcBorders>
              <w:top w:val="nil"/>
              <w:left w:val="nil"/>
              <w:bottom w:val="single" w:sz="4" w:space="0" w:color="auto"/>
              <w:right w:val="single" w:sz="4" w:space="0" w:color="auto"/>
            </w:tcBorders>
            <w:shd w:val="clear" w:color="auto" w:fill="auto"/>
            <w:vAlign w:val="center"/>
            <w:hideMark/>
          </w:tcPr>
          <w:p w14:paraId="26A63988"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Item</w:t>
            </w:r>
          </w:p>
        </w:tc>
        <w:tc>
          <w:tcPr>
            <w:tcW w:w="0" w:type="auto"/>
            <w:tcBorders>
              <w:top w:val="nil"/>
              <w:left w:val="nil"/>
              <w:bottom w:val="single" w:sz="4" w:space="0" w:color="auto"/>
              <w:right w:val="single" w:sz="4" w:space="0" w:color="auto"/>
            </w:tcBorders>
            <w:shd w:val="clear" w:color="auto" w:fill="auto"/>
            <w:vAlign w:val="center"/>
            <w:hideMark/>
          </w:tcPr>
          <w:p w14:paraId="51F9D80B"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Description</w:t>
            </w:r>
          </w:p>
        </w:tc>
        <w:tc>
          <w:tcPr>
            <w:tcW w:w="0" w:type="auto"/>
            <w:tcBorders>
              <w:top w:val="nil"/>
              <w:left w:val="nil"/>
              <w:bottom w:val="single" w:sz="4" w:space="0" w:color="auto"/>
              <w:right w:val="single" w:sz="4" w:space="0" w:color="auto"/>
            </w:tcBorders>
            <w:shd w:val="clear" w:color="auto" w:fill="auto"/>
            <w:vAlign w:val="center"/>
            <w:hideMark/>
          </w:tcPr>
          <w:p w14:paraId="78E1FC54"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09A16A8"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0263F37E"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F80CEB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918449A" w14:textId="77777777" w:rsidTr="008643D8">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93F3EC"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lastRenderedPageBreak/>
              <w:t>NFR-2</w:t>
            </w:r>
            <w:r w:rsidR="008643D8">
              <w:rPr>
                <w:rFonts w:ascii="Arial" w:hAnsi="Arial" w:cs="Arial"/>
                <w:color w:val="000000"/>
                <w:sz w:val="18"/>
                <w:szCs w:val="18"/>
                <w:lang w:val="en-GB"/>
              </w:rPr>
              <w:t>6</w:t>
            </w:r>
          </w:p>
        </w:tc>
        <w:tc>
          <w:tcPr>
            <w:tcW w:w="0" w:type="auto"/>
            <w:tcBorders>
              <w:top w:val="nil"/>
              <w:left w:val="nil"/>
              <w:bottom w:val="single" w:sz="4" w:space="0" w:color="auto"/>
              <w:right w:val="single" w:sz="4" w:space="0" w:color="auto"/>
            </w:tcBorders>
            <w:shd w:val="clear" w:color="auto" w:fill="auto"/>
            <w:vAlign w:val="center"/>
            <w:hideMark/>
          </w:tcPr>
          <w:p w14:paraId="47014C72"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Integration</w:t>
            </w:r>
          </w:p>
        </w:tc>
        <w:tc>
          <w:tcPr>
            <w:tcW w:w="0" w:type="auto"/>
            <w:tcBorders>
              <w:top w:val="nil"/>
              <w:left w:val="nil"/>
              <w:bottom w:val="single" w:sz="4" w:space="0" w:color="auto"/>
              <w:right w:val="single" w:sz="4" w:space="0" w:color="auto"/>
            </w:tcBorders>
            <w:shd w:val="clear" w:color="auto" w:fill="auto"/>
            <w:vAlign w:val="center"/>
            <w:hideMark/>
          </w:tcPr>
          <w:p w14:paraId="17DE9599"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xml:space="preserve">The ERP must be able to integrate with other existing systems currently in use by ZICA (such as </w:t>
            </w:r>
            <w:proofErr w:type="spellStart"/>
            <w:r w:rsidRPr="005963E7">
              <w:rPr>
                <w:rFonts w:ascii="Arial" w:hAnsi="Arial" w:cs="Arial"/>
                <w:color w:val="000000"/>
                <w:sz w:val="18"/>
                <w:szCs w:val="18"/>
                <w:lang w:val="en-GB"/>
              </w:rPr>
              <w:t>Cybersource</w:t>
            </w:r>
            <w:proofErr w:type="spellEnd"/>
            <w:r w:rsidRPr="005963E7">
              <w:rPr>
                <w:rFonts w:ascii="Arial" w:hAnsi="Arial" w:cs="Arial"/>
                <w:color w:val="000000"/>
                <w:sz w:val="18"/>
                <w:szCs w:val="18"/>
                <w:lang w:val="en-GB"/>
              </w:rPr>
              <w:t xml:space="preserve"> and </w:t>
            </w:r>
            <w:proofErr w:type="spellStart"/>
            <w:r w:rsidRPr="005963E7">
              <w:rPr>
                <w:rFonts w:ascii="Arial" w:hAnsi="Arial" w:cs="Arial"/>
                <w:color w:val="000000"/>
                <w:sz w:val="18"/>
                <w:szCs w:val="18"/>
                <w:lang w:val="en-GB"/>
              </w:rPr>
              <w:t>Aruti</w:t>
            </w:r>
            <w:proofErr w:type="spellEnd"/>
            <w:r w:rsidRPr="005963E7">
              <w:rPr>
                <w:rFonts w:ascii="Arial" w:hAnsi="Arial" w:cs="Arial"/>
                <w:color w:val="000000"/>
                <w:sz w:val="18"/>
                <w:szCs w:val="18"/>
                <w:lang w:val="en-GB"/>
              </w:rPr>
              <w:t xml:space="preserve"> Payroll) and new (to be systems such as KOHA and </w:t>
            </w:r>
            <w:proofErr w:type="spellStart"/>
            <w:r w:rsidRPr="005963E7">
              <w:rPr>
                <w:rFonts w:ascii="Arial" w:hAnsi="Arial" w:cs="Arial"/>
                <w:color w:val="000000"/>
                <w:sz w:val="18"/>
                <w:szCs w:val="18"/>
                <w:lang w:val="en-GB"/>
              </w:rPr>
              <w:t>LTS</w:t>
            </w:r>
            <w:proofErr w:type="spellEnd"/>
            <w:r w:rsidRPr="005963E7">
              <w:rPr>
                <w:rFonts w:ascii="Arial" w:hAnsi="Arial" w:cs="Arial"/>
                <w:color w:val="000000"/>
                <w:sz w:val="18"/>
                <w:szCs w:val="18"/>
                <w:lang w:val="en-GB"/>
              </w:rPr>
              <w:t>)</w:t>
            </w:r>
          </w:p>
        </w:tc>
        <w:tc>
          <w:tcPr>
            <w:tcW w:w="0" w:type="auto"/>
            <w:tcBorders>
              <w:top w:val="nil"/>
              <w:left w:val="nil"/>
              <w:bottom w:val="single" w:sz="4" w:space="0" w:color="auto"/>
              <w:right w:val="single" w:sz="4" w:space="0" w:color="auto"/>
            </w:tcBorders>
            <w:shd w:val="clear" w:color="auto" w:fill="auto"/>
            <w:vAlign w:val="center"/>
            <w:hideMark/>
          </w:tcPr>
          <w:p w14:paraId="511DC7E7"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7E8AC108" w14:textId="77777777" w:rsidR="005963E7" w:rsidRPr="005963E7" w:rsidRDefault="005963E7" w:rsidP="005963E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2C1C4120" w14:textId="77777777" w:rsidR="005963E7" w:rsidRPr="005963E7" w:rsidRDefault="005963E7" w:rsidP="005963E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14:paraId="52FB2DC8" w14:textId="77777777" w:rsidR="005963E7" w:rsidRPr="005963E7" w:rsidRDefault="005963E7" w:rsidP="008643D8">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r w:rsidR="008643D8">
              <w:rPr>
                <w:rFonts w:ascii="Arial" w:hAnsi="Arial" w:cs="Arial"/>
                <w:color w:val="000000"/>
                <w:sz w:val="18"/>
                <w:szCs w:val="18"/>
              </w:rPr>
              <w:t>20pts</w:t>
            </w:r>
          </w:p>
        </w:tc>
      </w:tr>
    </w:tbl>
    <w:p w14:paraId="030C6D7D" w14:textId="77777777" w:rsidR="005963E7" w:rsidRDefault="005963E7" w:rsidP="00E31A50">
      <w:pPr>
        <w:rPr>
          <w:b/>
        </w:rPr>
      </w:pPr>
    </w:p>
    <w:p w14:paraId="0ED107F7" w14:textId="77777777" w:rsidR="005963E7" w:rsidRDefault="005963E7" w:rsidP="00E31A50">
      <w:pPr>
        <w:rPr>
          <w:b/>
        </w:rPr>
      </w:pPr>
    </w:p>
    <w:p w14:paraId="042B4104" w14:textId="77777777" w:rsidR="005963E7" w:rsidRDefault="005963E7" w:rsidP="00E31A50">
      <w:pPr>
        <w:rPr>
          <w:b/>
        </w:rPr>
      </w:pPr>
    </w:p>
    <w:p w14:paraId="0A69D600" w14:textId="77777777" w:rsidR="005963E7" w:rsidRDefault="005963E7" w:rsidP="00E31A50">
      <w:pPr>
        <w:rPr>
          <w:b/>
        </w:rPr>
      </w:pPr>
    </w:p>
    <w:p w14:paraId="19438389" w14:textId="77777777" w:rsidR="005963E7" w:rsidRDefault="005963E7" w:rsidP="00E31A50">
      <w:pPr>
        <w:rPr>
          <w:b/>
        </w:rPr>
      </w:pPr>
    </w:p>
    <w:p w14:paraId="4E19E7D3" w14:textId="77777777" w:rsidR="005963E7" w:rsidRDefault="005963E7" w:rsidP="00E31A50">
      <w:pPr>
        <w:rPr>
          <w:b/>
        </w:rPr>
      </w:pPr>
    </w:p>
    <w:p w14:paraId="52DF6750" w14:textId="77777777" w:rsidR="005963E7" w:rsidRDefault="005963E7" w:rsidP="00E31A50">
      <w:pPr>
        <w:rPr>
          <w:b/>
        </w:rPr>
      </w:pPr>
    </w:p>
    <w:p w14:paraId="5F8B43D9" w14:textId="77777777" w:rsidR="005963E7" w:rsidRDefault="005963E7" w:rsidP="00E31A50">
      <w:pPr>
        <w:rPr>
          <w:b/>
        </w:rPr>
      </w:pPr>
    </w:p>
    <w:p w14:paraId="7CB6C939" w14:textId="77777777" w:rsidR="005963E7" w:rsidRDefault="005963E7" w:rsidP="00E31A50">
      <w:pPr>
        <w:rPr>
          <w:b/>
        </w:rPr>
      </w:pPr>
    </w:p>
    <w:p w14:paraId="0B529768" w14:textId="77777777" w:rsidR="005963E7" w:rsidRDefault="005963E7" w:rsidP="00E31A50">
      <w:pPr>
        <w:rPr>
          <w:b/>
        </w:rPr>
      </w:pPr>
    </w:p>
    <w:p w14:paraId="7A872275" w14:textId="77777777" w:rsidR="005963E7" w:rsidRDefault="005963E7" w:rsidP="00E31A50">
      <w:pPr>
        <w:rPr>
          <w:b/>
        </w:rPr>
      </w:pPr>
    </w:p>
    <w:p w14:paraId="2D41CCC1" w14:textId="77777777" w:rsidR="005963E7" w:rsidRDefault="005963E7" w:rsidP="00E31A50">
      <w:pPr>
        <w:rPr>
          <w:b/>
        </w:rPr>
      </w:pPr>
    </w:p>
    <w:p w14:paraId="5058D178" w14:textId="77777777" w:rsidR="005963E7" w:rsidRDefault="005963E7" w:rsidP="00E31A50">
      <w:pPr>
        <w:rPr>
          <w:b/>
        </w:rPr>
      </w:pPr>
    </w:p>
    <w:p w14:paraId="7A68BBC3" w14:textId="77777777" w:rsidR="005963E7" w:rsidRDefault="005963E7" w:rsidP="00E31A50">
      <w:pPr>
        <w:rPr>
          <w:b/>
        </w:rPr>
      </w:pPr>
    </w:p>
    <w:p w14:paraId="1EF81982" w14:textId="77777777" w:rsidR="005963E7" w:rsidRDefault="005963E7" w:rsidP="00E31A50">
      <w:pPr>
        <w:rPr>
          <w:b/>
        </w:rPr>
      </w:pPr>
    </w:p>
    <w:p w14:paraId="2EF758D5" w14:textId="77777777" w:rsidR="005963E7" w:rsidRDefault="005963E7" w:rsidP="00E31A50">
      <w:pPr>
        <w:rPr>
          <w:b/>
        </w:rPr>
      </w:pPr>
    </w:p>
    <w:p w14:paraId="6217BD97" w14:textId="77777777" w:rsidR="005963E7" w:rsidRDefault="005963E7" w:rsidP="00E31A50">
      <w:pPr>
        <w:rPr>
          <w:b/>
        </w:rPr>
      </w:pPr>
    </w:p>
    <w:p w14:paraId="43D13E5E" w14:textId="77777777" w:rsidR="005963E7" w:rsidRDefault="005963E7" w:rsidP="00E31A50">
      <w:pPr>
        <w:rPr>
          <w:b/>
        </w:rPr>
      </w:pPr>
    </w:p>
    <w:p w14:paraId="4D52874C" w14:textId="77777777" w:rsidR="005963E7" w:rsidRDefault="005963E7" w:rsidP="00E31A50">
      <w:pPr>
        <w:rPr>
          <w:b/>
        </w:rPr>
      </w:pPr>
    </w:p>
    <w:p w14:paraId="721D3EB4" w14:textId="77777777" w:rsidR="005963E7" w:rsidRDefault="005963E7" w:rsidP="00E31A50">
      <w:pPr>
        <w:rPr>
          <w:b/>
        </w:rPr>
      </w:pPr>
    </w:p>
    <w:p w14:paraId="66FB8642" w14:textId="77777777" w:rsidR="005963E7" w:rsidRDefault="005963E7" w:rsidP="00E31A50">
      <w:pPr>
        <w:rPr>
          <w:b/>
        </w:rPr>
      </w:pPr>
    </w:p>
    <w:p w14:paraId="5A5A9061" w14:textId="77777777" w:rsidR="005963E7" w:rsidRDefault="005963E7" w:rsidP="00E31A50">
      <w:pPr>
        <w:rPr>
          <w:b/>
        </w:rPr>
      </w:pPr>
    </w:p>
    <w:p w14:paraId="5F61C37C" w14:textId="77777777" w:rsidR="005963E7" w:rsidRDefault="005963E7" w:rsidP="00E31A50">
      <w:pPr>
        <w:rPr>
          <w:b/>
        </w:rPr>
        <w:sectPr w:rsidR="005963E7" w:rsidSect="005963E7">
          <w:footnotePr>
            <w:numRestart w:val="eachPage"/>
          </w:footnotePr>
          <w:endnotePr>
            <w:numRestart w:val="eachSect"/>
          </w:endnotePr>
          <w:pgSz w:w="15840" w:h="12240" w:orient="landscape" w:code="1"/>
          <w:pgMar w:top="1800" w:right="1800" w:bottom="1440" w:left="1152" w:header="720" w:footer="432" w:gutter="0"/>
          <w:cols w:space="720"/>
          <w:formProt w:val="0"/>
          <w:titlePg/>
          <w:docGrid w:linePitch="326"/>
        </w:sectPr>
      </w:pPr>
    </w:p>
    <w:p w14:paraId="44955B9D" w14:textId="77777777" w:rsidR="0052539E" w:rsidRPr="00967FAA" w:rsidRDefault="0052539E">
      <w:pPr>
        <w:pStyle w:val="Heading2"/>
        <w:rPr>
          <w:rFonts w:ascii="Times New Roman" w:hAnsi="Times New Roman"/>
          <w:sz w:val="22"/>
          <w:szCs w:val="22"/>
        </w:rPr>
      </w:pPr>
      <w:bookmarkStart w:id="377" w:name="_Toc521498748"/>
      <w:bookmarkStart w:id="378" w:name="_Toc132360331"/>
      <w:r w:rsidRPr="00967FAA">
        <w:rPr>
          <w:rFonts w:ascii="Times New Roman" w:hAnsi="Times New Roman"/>
          <w:sz w:val="22"/>
          <w:szCs w:val="22"/>
        </w:rPr>
        <w:lastRenderedPageBreak/>
        <w:t>Table of Contents:  Technical Requirements</w:t>
      </w:r>
      <w:bookmarkEnd w:id="377"/>
      <w:bookmarkEnd w:id="378"/>
    </w:p>
    <w:p w14:paraId="30E881A2" w14:textId="77777777" w:rsidR="00C60F6C" w:rsidRPr="00967FAA" w:rsidRDefault="00C60F6C">
      <w:pPr>
        <w:pStyle w:val="TOC1"/>
        <w:rPr>
          <w:rFonts w:ascii="Times New Roman" w:eastAsia="MS Mincho" w:hAnsi="Times New Roman"/>
          <w:b w:val="0"/>
          <w:noProof/>
          <w:sz w:val="22"/>
          <w:szCs w:val="22"/>
          <w:lang w:eastAsia="ja-JP"/>
        </w:rPr>
      </w:pPr>
      <w:r w:rsidRPr="00967FAA">
        <w:rPr>
          <w:rFonts w:ascii="Times New Roman" w:hAnsi="Times New Roman"/>
          <w:b w:val="0"/>
          <w:sz w:val="22"/>
          <w:szCs w:val="22"/>
        </w:rPr>
        <w:fldChar w:fldCharType="begin"/>
      </w:r>
      <w:r w:rsidRPr="00967FAA">
        <w:rPr>
          <w:rFonts w:ascii="Times New Roman" w:hAnsi="Times New Roman"/>
          <w:b w:val="0"/>
          <w:sz w:val="22"/>
          <w:szCs w:val="22"/>
        </w:rPr>
        <w:instrText xml:space="preserve"> TOC \h \z \t "Head 7.1,1,Head 7.2,2" </w:instrText>
      </w:r>
      <w:r w:rsidRPr="00967FAA">
        <w:rPr>
          <w:rFonts w:ascii="Times New Roman" w:hAnsi="Times New Roman"/>
          <w:b w:val="0"/>
          <w:sz w:val="22"/>
          <w:szCs w:val="22"/>
        </w:rPr>
        <w:fldChar w:fldCharType="separate"/>
      </w:r>
      <w:hyperlink w:anchor="_Toc207771456" w:history="1">
        <w:r w:rsidRPr="00967FAA">
          <w:rPr>
            <w:rStyle w:val="Hyperlink"/>
            <w:rFonts w:ascii="Times New Roman" w:hAnsi="Times New Roman"/>
            <w:noProof/>
            <w:sz w:val="22"/>
            <w:szCs w:val="22"/>
          </w:rPr>
          <w:t>A.  Background</w:t>
        </w:r>
        <w:r w:rsidRPr="00967FAA">
          <w:rPr>
            <w:rFonts w:ascii="Times New Roman" w:hAnsi="Times New Roman"/>
            <w:noProof/>
            <w:webHidden/>
            <w:sz w:val="22"/>
            <w:szCs w:val="22"/>
          </w:rPr>
          <w:tab/>
        </w:r>
        <w:r w:rsidRPr="00967FAA">
          <w:rPr>
            <w:rFonts w:ascii="Times New Roman" w:hAnsi="Times New Roman"/>
            <w:noProof/>
            <w:webHidden/>
            <w:sz w:val="22"/>
            <w:szCs w:val="22"/>
          </w:rPr>
          <w:fldChar w:fldCharType="begin"/>
        </w:r>
        <w:r w:rsidRPr="00967FAA">
          <w:rPr>
            <w:rFonts w:ascii="Times New Roman" w:hAnsi="Times New Roman"/>
            <w:noProof/>
            <w:webHidden/>
            <w:sz w:val="22"/>
            <w:szCs w:val="22"/>
          </w:rPr>
          <w:instrText xml:space="preserve"> PAGEREF _Toc207771456 \h </w:instrText>
        </w:r>
        <w:r w:rsidRPr="00967FAA">
          <w:rPr>
            <w:rFonts w:ascii="Times New Roman" w:hAnsi="Times New Roman"/>
            <w:noProof/>
            <w:webHidden/>
            <w:sz w:val="22"/>
            <w:szCs w:val="22"/>
          </w:rPr>
        </w:r>
        <w:r w:rsidRPr="00967FAA">
          <w:rPr>
            <w:rFonts w:ascii="Times New Roman" w:hAnsi="Times New Roman"/>
            <w:noProof/>
            <w:webHidden/>
            <w:sz w:val="22"/>
            <w:szCs w:val="22"/>
          </w:rPr>
          <w:fldChar w:fldCharType="separate"/>
        </w:r>
        <w:r w:rsidR="00DE25CC">
          <w:rPr>
            <w:rFonts w:ascii="Times New Roman" w:hAnsi="Times New Roman"/>
            <w:b w:val="0"/>
            <w:bCs/>
            <w:noProof/>
            <w:webHidden/>
            <w:sz w:val="22"/>
            <w:szCs w:val="22"/>
          </w:rPr>
          <w:t>Error! Bookmark not defined.</w:t>
        </w:r>
        <w:r w:rsidRPr="00967FAA">
          <w:rPr>
            <w:rFonts w:ascii="Times New Roman" w:hAnsi="Times New Roman"/>
            <w:noProof/>
            <w:webHidden/>
            <w:sz w:val="22"/>
            <w:szCs w:val="22"/>
          </w:rPr>
          <w:fldChar w:fldCharType="end"/>
        </w:r>
      </w:hyperlink>
    </w:p>
    <w:p w14:paraId="62C1F765" w14:textId="77777777" w:rsidR="00C60F6C" w:rsidRPr="00967FAA" w:rsidRDefault="00DB7152">
      <w:pPr>
        <w:pStyle w:val="TOC2"/>
        <w:rPr>
          <w:rFonts w:eastAsia="MS Mincho"/>
          <w:sz w:val="22"/>
          <w:szCs w:val="22"/>
          <w:lang w:eastAsia="ja-JP"/>
        </w:rPr>
      </w:pPr>
      <w:hyperlink w:anchor="_Toc207771457" w:history="1">
        <w:r w:rsidR="00C60F6C" w:rsidRPr="00967FAA">
          <w:rPr>
            <w:rStyle w:val="Hyperlink"/>
            <w:sz w:val="22"/>
            <w:szCs w:val="22"/>
          </w:rPr>
          <w:t>0.1</w:t>
        </w:r>
        <w:r w:rsidR="00C60F6C" w:rsidRPr="00967FAA">
          <w:rPr>
            <w:rFonts w:eastAsia="MS Mincho"/>
            <w:sz w:val="22"/>
            <w:szCs w:val="22"/>
            <w:lang w:eastAsia="ja-JP"/>
          </w:rPr>
          <w:tab/>
        </w:r>
        <w:r w:rsidR="00C60F6C" w:rsidRPr="00967FAA">
          <w:rPr>
            <w:rStyle w:val="Hyperlink"/>
            <w:sz w:val="22"/>
            <w:szCs w:val="22"/>
          </w:rPr>
          <w:t xml:space="preserve">The </w:t>
        </w:r>
        <w:r w:rsidR="00F07E99" w:rsidRPr="00967FAA">
          <w:rPr>
            <w:rStyle w:val="Hyperlink"/>
            <w:sz w:val="22"/>
            <w:szCs w:val="22"/>
          </w:rPr>
          <w:t>Procuring Entity</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_Toc207771457 \h </w:instrText>
        </w:r>
        <w:r w:rsidR="00C60F6C" w:rsidRPr="00967FAA">
          <w:rPr>
            <w:webHidden/>
            <w:sz w:val="22"/>
            <w:szCs w:val="22"/>
          </w:rPr>
        </w:r>
        <w:r w:rsidR="00C60F6C" w:rsidRPr="00967FAA">
          <w:rPr>
            <w:webHidden/>
            <w:sz w:val="22"/>
            <w:szCs w:val="22"/>
          </w:rPr>
          <w:fldChar w:fldCharType="separate"/>
        </w:r>
        <w:r w:rsidR="00DE25CC">
          <w:rPr>
            <w:b/>
            <w:bCs/>
            <w:webHidden/>
            <w:sz w:val="22"/>
            <w:szCs w:val="22"/>
          </w:rPr>
          <w:t>Error! Bookmark not defined.</w:t>
        </w:r>
        <w:r w:rsidR="00C60F6C" w:rsidRPr="00967FAA">
          <w:rPr>
            <w:webHidden/>
            <w:sz w:val="22"/>
            <w:szCs w:val="22"/>
          </w:rPr>
          <w:fldChar w:fldCharType="end"/>
        </w:r>
      </w:hyperlink>
    </w:p>
    <w:p w14:paraId="463CCBD6" w14:textId="77777777" w:rsidR="00C60F6C" w:rsidRPr="00967FAA" w:rsidRDefault="00DB7152">
      <w:pPr>
        <w:pStyle w:val="TOC2"/>
        <w:rPr>
          <w:rFonts w:eastAsia="MS Mincho"/>
          <w:sz w:val="22"/>
          <w:szCs w:val="22"/>
          <w:lang w:eastAsia="ja-JP"/>
        </w:rPr>
      </w:pPr>
      <w:hyperlink w:anchor="_Toc207771458" w:history="1">
        <w:r w:rsidR="00C60F6C" w:rsidRPr="00967FAA">
          <w:rPr>
            <w:rStyle w:val="Hyperlink"/>
            <w:sz w:val="22"/>
            <w:szCs w:val="22"/>
          </w:rPr>
          <w:t>0.2</w:t>
        </w:r>
        <w:r w:rsidR="00C60F6C" w:rsidRPr="00967FAA">
          <w:rPr>
            <w:rFonts w:eastAsia="MS Mincho"/>
            <w:sz w:val="22"/>
            <w:szCs w:val="22"/>
            <w:lang w:eastAsia="ja-JP"/>
          </w:rPr>
          <w:tab/>
        </w:r>
        <w:r w:rsidR="00C60F6C" w:rsidRPr="00967FAA">
          <w:rPr>
            <w:rStyle w:val="Hyperlink"/>
            <w:sz w:val="22"/>
            <w:szCs w:val="22"/>
          </w:rPr>
          <w:t xml:space="preserve">Business Objectives of the </w:t>
        </w:r>
        <w:r w:rsidR="00F07E99" w:rsidRPr="00967FAA">
          <w:rPr>
            <w:rStyle w:val="Hyperlink"/>
            <w:sz w:val="22"/>
            <w:szCs w:val="22"/>
          </w:rPr>
          <w:t>Procuring Entity</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_Toc207771458 \h </w:instrText>
        </w:r>
        <w:r w:rsidR="00C60F6C" w:rsidRPr="00967FAA">
          <w:rPr>
            <w:webHidden/>
            <w:sz w:val="22"/>
            <w:szCs w:val="22"/>
          </w:rPr>
        </w:r>
        <w:r w:rsidR="00C60F6C" w:rsidRPr="00967FAA">
          <w:rPr>
            <w:webHidden/>
            <w:sz w:val="22"/>
            <w:szCs w:val="22"/>
          </w:rPr>
          <w:fldChar w:fldCharType="separate"/>
        </w:r>
        <w:r w:rsidR="00DE25CC">
          <w:rPr>
            <w:b/>
            <w:bCs/>
            <w:webHidden/>
            <w:sz w:val="22"/>
            <w:szCs w:val="22"/>
          </w:rPr>
          <w:t>Error! Bookmark not defined.</w:t>
        </w:r>
        <w:r w:rsidR="00C60F6C" w:rsidRPr="00967FAA">
          <w:rPr>
            <w:webHidden/>
            <w:sz w:val="22"/>
            <w:szCs w:val="22"/>
          </w:rPr>
          <w:fldChar w:fldCharType="end"/>
        </w:r>
      </w:hyperlink>
    </w:p>
    <w:p w14:paraId="2564AB08" w14:textId="77777777" w:rsidR="00C60F6C" w:rsidRPr="00967FAA" w:rsidRDefault="00DB7152">
      <w:pPr>
        <w:pStyle w:val="TOC2"/>
        <w:rPr>
          <w:rFonts w:eastAsia="MS Mincho"/>
          <w:sz w:val="22"/>
          <w:szCs w:val="22"/>
          <w:lang w:eastAsia="ja-JP"/>
        </w:rPr>
      </w:pPr>
      <w:hyperlink w:anchor="_Toc207771459" w:history="1">
        <w:r w:rsidR="00C60F6C" w:rsidRPr="00967FAA">
          <w:rPr>
            <w:rStyle w:val="Hyperlink"/>
            <w:sz w:val="22"/>
            <w:szCs w:val="22"/>
          </w:rPr>
          <w:t>0.3</w:t>
        </w:r>
        <w:r w:rsidR="00C60F6C" w:rsidRPr="00967FAA">
          <w:rPr>
            <w:rFonts w:eastAsia="MS Mincho"/>
            <w:sz w:val="22"/>
            <w:szCs w:val="22"/>
            <w:lang w:eastAsia="ja-JP"/>
          </w:rPr>
          <w:tab/>
        </w:r>
        <w:r w:rsidR="00C60F6C" w:rsidRPr="00967FAA">
          <w:rPr>
            <w:rStyle w:val="Hyperlink"/>
            <w:sz w:val="22"/>
            <w:szCs w:val="22"/>
          </w:rPr>
          <w:t>Acronyms Used in These Technical Requirements</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_Toc207771459 \h </w:instrText>
        </w:r>
        <w:r w:rsidR="00C60F6C" w:rsidRPr="00967FAA">
          <w:rPr>
            <w:webHidden/>
            <w:sz w:val="22"/>
            <w:szCs w:val="22"/>
          </w:rPr>
        </w:r>
        <w:r w:rsidR="00C60F6C" w:rsidRPr="00967FAA">
          <w:rPr>
            <w:webHidden/>
            <w:sz w:val="22"/>
            <w:szCs w:val="22"/>
          </w:rPr>
          <w:fldChar w:fldCharType="separate"/>
        </w:r>
        <w:r w:rsidR="00DE25CC">
          <w:rPr>
            <w:b/>
            <w:bCs/>
            <w:webHidden/>
            <w:sz w:val="22"/>
            <w:szCs w:val="22"/>
          </w:rPr>
          <w:t>Error! Bookmark not defined.</w:t>
        </w:r>
        <w:r w:rsidR="00C60F6C" w:rsidRPr="00967FAA">
          <w:rPr>
            <w:webHidden/>
            <w:sz w:val="22"/>
            <w:szCs w:val="22"/>
          </w:rPr>
          <w:fldChar w:fldCharType="end"/>
        </w:r>
      </w:hyperlink>
    </w:p>
    <w:p w14:paraId="22022707" w14:textId="77777777" w:rsidR="00C60F6C" w:rsidRPr="00967FAA" w:rsidRDefault="00DB7152">
      <w:pPr>
        <w:pStyle w:val="TOC1"/>
        <w:rPr>
          <w:rFonts w:ascii="Times New Roman" w:eastAsia="MS Mincho" w:hAnsi="Times New Roman"/>
          <w:b w:val="0"/>
          <w:noProof/>
          <w:sz w:val="22"/>
          <w:szCs w:val="22"/>
          <w:lang w:eastAsia="ja-JP"/>
        </w:rPr>
      </w:pPr>
      <w:hyperlink w:anchor="_Toc207771460" w:history="1">
        <w:r w:rsidR="00C60F6C" w:rsidRPr="00967FAA">
          <w:rPr>
            <w:rStyle w:val="Hyperlink"/>
            <w:rFonts w:ascii="Times New Roman" w:hAnsi="Times New Roman"/>
            <w:noProof/>
            <w:sz w:val="22"/>
            <w:szCs w:val="22"/>
          </w:rPr>
          <w:t>B.  Business Function and Performance Requirements</w:t>
        </w:r>
        <w:r w:rsidR="00C60F6C" w:rsidRPr="00967FAA">
          <w:rPr>
            <w:rFonts w:ascii="Times New Roman" w:hAnsi="Times New Roman"/>
            <w:noProof/>
            <w:webHidden/>
            <w:sz w:val="22"/>
            <w:szCs w:val="22"/>
          </w:rPr>
          <w:tab/>
        </w:r>
        <w:r w:rsidR="00C60F6C" w:rsidRPr="00967FAA">
          <w:rPr>
            <w:rFonts w:ascii="Times New Roman" w:hAnsi="Times New Roman"/>
            <w:noProof/>
            <w:webHidden/>
            <w:sz w:val="22"/>
            <w:szCs w:val="22"/>
          </w:rPr>
          <w:fldChar w:fldCharType="begin"/>
        </w:r>
        <w:r w:rsidR="00C60F6C" w:rsidRPr="00967FAA">
          <w:rPr>
            <w:rFonts w:ascii="Times New Roman" w:hAnsi="Times New Roman"/>
            <w:noProof/>
            <w:webHidden/>
            <w:sz w:val="22"/>
            <w:szCs w:val="22"/>
          </w:rPr>
          <w:instrText xml:space="preserve"> PAGEREF _Toc207771460 \h </w:instrText>
        </w:r>
        <w:r w:rsidR="00C60F6C" w:rsidRPr="00967FAA">
          <w:rPr>
            <w:rFonts w:ascii="Times New Roman" w:hAnsi="Times New Roman"/>
            <w:noProof/>
            <w:webHidden/>
            <w:sz w:val="22"/>
            <w:szCs w:val="22"/>
          </w:rPr>
        </w:r>
        <w:r w:rsidR="00C60F6C" w:rsidRPr="00967FAA">
          <w:rPr>
            <w:rFonts w:ascii="Times New Roman" w:hAnsi="Times New Roman"/>
            <w:noProof/>
            <w:webHidden/>
            <w:sz w:val="22"/>
            <w:szCs w:val="22"/>
          </w:rPr>
          <w:fldChar w:fldCharType="separate"/>
        </w:r>
        <w:r w:rsidR="00DE25CC">
          <w:rPr>
            <w:rFonts w:ascii="Times New Roman" w:hAnsi="Times New Roman"/>
            <w:b w:val="0"/>
            <w:bCs/>
            <w:noProof/>
            <w:webHidden/>
            <w:sz w:val="22"/>
            <w:szCs w:val="22"/>
          </w:rPr>
          <w:t>Error! Bookmark not defined.</w:t>
        </w:r>
        <w:r w:rsidR="00C60F6C" w:rsidRPr="00967FAA">
          <w:rPr>
            <w:rFonts w:ascii="Times New Roman" w:hAnsi="Times New Roman"/>
            <w:noProof/>
            <w:webHidden/>
            <w:sz w:val="22"/>
            <w:szCs w:val="22"/>
          </w:rPr>
          <w:fldChar w:fldCharType="end"/>
        </w:r>
      </w:hyperlink>
    </w:p>
    <w:p w14:paraId="479FF835" w14:textId="77777777" w:rsidR="00C60F6C" w:rsidRPr="00967FAA" w:rsidRDefault="00DB7152">
      <w:pPr>
        <w:pStyle w:val="TOC2"/>
        <w:rPr>
          <w:rFonts w:eastAsia="MS Mincho"/>
          <w:sz w:val="22"/>
          <w:szCs w:val="22"/>
          <w:lang w:eastAsia="ja-JP"/>
        </w:rPr>
      </w:pPr>
      <w:hyperlink w:anchor="_Toc207771461" w:history="1">
        <w:r w:rsidR="00C60F6C" w:rsidRPr="00967FAA">
          <w:rPr>
            <w:rStyle w:val="Hyperlink"/>
            <w:sz w:val="22"/>
            <w:szCs w:val="22"/>
          </w:rPr>
          <w:t>1.1</w:t>
        </w:r>
        <w:r w:rsidR="00C60F6C" w:rsidRPr="00967FAA">
          <w:rPr>
            <w:rFonts w:eastAsia="MS Mincho"/>
            <w:sz w:val="22"/>
            <w:szCs w:val="22"/>
            <w:lang w:eastAsia="ja-JP"/>
          </w:rPr>
          <w:tab/>
        </w:r>
        <w:r w:rsidR="00C60F6C" w:rsidRPr="00967FAA">
          <w:rPr>
            <w:rStyle w:val="Hyperlink"/>
            <w:sz w:val="22"/>
            <w:szCs w:val="22"/>
          </w:rPr>
          <w:t>Business Requirements to Be Met by the System</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_Toc207771461 \h </w:instrText>
        </w:r>
        <w:r w:rsidR="00C60F6C" w:rsidRPr="00967FAA">
          <w:rPr>
            <w:webHidden/>
            <w:sz w:val="22"/>
            <w:szCs w:val="22"/>
          </w:rPr>
        </w:r>
        <w:r w:rsidR="00C60F6C" w:rsidRPr="00967FAA">
          <w:rPr>
            <w:webHidden/>
            <w:sz w:val="22"/>
            <w:szCs w:val="22"/>
          </w:rPr>
          <w:fldChar w:fldCharType="separate"/>
        </w:r>
        <w:r w:rsidR="00DE25CC">
          <w:rPr>
            <w:b/>
            <w:bCs/>
            <w:webHidden/>
            <w:sz w:val="22"/>
            <w:szCs w:val="22"/>
          </w:rPr>
          <w:t>Error! Bookmark not defined.</w:t>
        </w:r>
        <w:r w:rsidR="00C60F6C" w:rsidRPr="00967FAA">
          <w:rPr>
            <w:webHidden/>
            <w:sz w:val="22"/>
            <w:szCs w:val="22"/>
          </w:rPr>
          <w:fldChar w:fldCharType="end"/>
        </w:r>
      </w:hyperlink>
    </w:p>
    <w:p w14:paraId="5F01D9BA" w14:textId="77777777" w:rsidR="00C60F6C" w:rsidRPr="00967FAA" w:rsidRDefault="00DB7152">
      <w:pPr>
        <w:pStyle w:val="TOC2"/>
        <w:rPr>
          <w:rFonts w:eastAsia="MS Mincho"/>
          <w:sz w:val="22"/>
          <w:szCs w:val="22"/>
          <w:lang w:eastAsia="ja-JP"/>
        </w:rPr>
      </w:pPr>
      <w:hyperlink w:anchor="_Toc207771462" w:history="1">
        <w:r w:rsidR="00C60F6C" w:rsidRPr="00967FAA">
          <w:rPr>
            <w:rStyle w:val="Hyperlink"/>
            <w:sz w:val="22"/>
            <w:szCs w:val="22"/>
          </w:rPr>
          <w:t>1.2</w:t>
        </w:r>
        <w:r w:rsidR="00C60F6C" w:rsidRPr="00967FAA">
          <w:rPr>
            <w:rFonts w:eastAsia="MS Mincho"/>
            <w:sz w:val="22"/>
            <w:szCs w:val="22"/>
            <w:lang w:eastAsia="ja-JP"/>
          </w:rPr>
          <w:tab/>
        </w:r>
        <w:r w:rsidR="00C60F6C" w:rsidRPr="00967FAA">
          <w:rPr>
            <w:rStyle w:val="Hyperlink"/>
            <w:sz w:val="22"/>
            <w:szCs w:val="22"/>
          </w:rPr>
          <w:t>Functional Performance Requirements of the System</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_Toc207771462 \h </w:instrText>
        </w:r>
        <w:r w:rsidR="00C60F6C" w:rsidRPr="00967FAA">
          <w:rPr>
            <w:webHidden/>
            <w:sz w:val="22"/>
            <w:szCs w:val="22"/>
          </w:rPr>
        </w:r>
        <w:r w:rsidR="00C60F6C" w:rsidRPr="00967FAA">
          <w:rPr>
            <w:webHidden/>
            <w:sz w:val="22"/>
            <w:szCs w:val="22"/>
          </w:rPr>
          <w:fldChar w:fldCharType="separate"/>
        </w:r>
        <w:r w:rsidR="00DE25CC">
          <w:rPr>
            <w:b/>
            <w:bCs/>
            <w:webHidden/>
            <w:sz w:val="22"/>
            <w:szCs w:val="22"/>
          </w:rPr>
          <w:t>Error! Bookmark not defined.</w:t>
        </w:r>
        <w:r w:rsidR="00C60F6C" w:rsidRPr="00967FAA">
          <w:rPr>
            <w:webHidden/>
            <w:sz w:val="22"/>
            <w:szCs w:val="22"/>
          </w:rPr>
          <w:fldChar w:fldCharType="end"/>
        </w:r>
      </w:hyperlink>
    </w:p>
    <w:p w14:paraId="650A918E" w14:textId="77777777" w:rsidR="00C60F6C" w:rsidRPr="00967FAA" w:rsidRDefault="00DB7152">
      <w:pPr>
        <w:pStyle w:val="TOC2"/>
        <w:rPr>
          <w:rFonts w:eastAsia="MS Mincho"/>
          <w:sz w:val="22"/>
          <w:szCs w:val="22"/>
          <w:lang w:eastAsia="ja-JP"/>
        </w:rPr>
      </w:pPr>
      <w:hyperlink w:anchor="_Toc207771463" w:history="1">
        <w:r w:rsidR="00C60F6C" w:rsidRPr="00967FAA">
          <w:rPr>
            <w:rStyle w:val="Hyperlink"/>
            <w:sz w:val="22"/>
            <w:szCs w:val="22"/>
          </w:rPr>
          <w:t>1.3</w:t>
        </w:r>
        <w:r w:rsidR="00C60F6C" w:rsidRPr="00967FAA">
          <w:rPr>
            <w:rFonts w:eastAsia="MS Mincho"/>
            <w:sz w:val="22"/>
            <w:szCs w:val="22"/>
            <w:lang w:eastAsia="ja-JP"/>
          </w:rPr>
          <w:tab/>
        </w:r>
        <w:r w:rsidR="00C60F6C" w:rsidRPr="00967FAA">
          <w:rPr>
            <w:rStyle w:val="Hyperlink"/>
            <w:sz w:val="22"/>
            <w:szCs w:val="22"/>
          </w:rPr>
          <w:t>Related Information Technology Issues and Initiatives</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_Toc207771463 \h </w:instrText>
        </w:r>
        <w:r w:rsidR="00C60F6C" w:rsidRPr="00967FAA">
          <w:rPr>
            <w:webHidden/>
            <w:sz w:val="22"/>
            <w:szCs w:val="22"/>
          </w:rPr>
        </w:r>
        <w:r w:rsidR="00C60F6C" w:rsidRPr="00967FAA">
          <w:rPr>
            <w:webHidden/>
            <w:sz w:val="22"/>
            <w:szCs w:val="22"/>
          </w:rPr>
          <w:fldChar w:fldCharType="separate"/>
        </w:r>
        <w:r w:rsidR="00DE25CC">
          <w:rPr>
            <w:b/>
            <w:bCs/>
            <w:webHidden/>
            <w:sz w:val="22"/>
            <w:szCs w:val="22"/>
          </w:rPr>
          <w:t>Error! Bookmark not defined.</w:t>
        </w:r>
        <w:r w:rsidR="00C60F6C" w:rsidRPr="00967FAA">
          <w:rPr>
            <w:webHidden/>
            <w:sz w:val="22"/>
            <w:szCs w:val="22"/>
          </w:rPr>
          <w:fldChar w:fldCharType="end"/>
        </w:r>
      </w:hyperlink>
    </w:p>
    <w:p w14:paraId="617EDE62" w14:textId="77777777" w:rsidR="00C60F6C" w:rsidRPr="00967FAA" w:rsidRDefault="00DB7152">
      <w:pPr>
        <w:pStyle w:val="TOC1"/>
        <w:rPr>
          <w:rFonts w:ascii="Times New Roman" w:eastAsia="MS Mincho" w:hAnsi="Times New Roman"/>
          <w:b w:val="0"/>
          <w:noProof/>
          <w:sz w:val="22"/>
          <w:szCs w:val="22"/>
          <w:lang w:eastAsia="ja-JP"/>
        </w:rPr>
      </w:pPr>
      <w:hyperlink w:anchor="_Toc207771464" w:history="1">
        <w:r w:rsidR="00C60F6C" w:rsidRPr="00967FAA">
          <w:rPr>
            <w:rStyle w:val="Hyperlink"/>
            <w:rFonts w:ascii="Times New Roman" w:hAnsi="Times New Roman"/>
            <w:noProof/>
            <w:sz w:val="22"/>
            <w:szCs w:val="22"/>
          </w:rPr>
          <w:t>C.  Technical Specifications</w:t>
        </w:r>
        <w:r w:rsidR="00C60F6C" w:rsidRPr="00967FAA">
          <w:rPr>
            <w:rFonts w:ascii="Times New Roman" w:hAnsi="Times New Roman"/>
            <w:noProof/>
            <w:webHidden/>
            <w:sz w:val="22"/>
            <w:szCs w:val="22"/>
          </w:rPr>
          <w:tab/>
        </w:r>
        <w:r w:rsidR="00C60F6C" w:rsidRPr="00967FAA">
          <w:rPr>
            <w:rFonts w:ascii="Times New Roman" w:hAnsi="Times New Roman"/>
            <w:noProof/>
            <w:webHidden/>
            <w:sz w:val="22"/>
            <w:szCs w:val="22"/>
          </w:rPr>
          <w:fldChar w:fldCharType="begin"/>
        </w:r>
        <w:r w:rsidR="00C60F6C" w:rsidRPr="00967FAA">
          <w:rPr>
            <w:rFonts w:ascii="Times New Roman" w:hAnsi="Times New Roman"/>
            <w:noProof/>
            <w:webHidden/>
            <w:sz w:val="22"/>
            <w:szCs w:val="22"/>
          </w:rPr>
          <w:instrText xml:space="preserve"> PAGEREF _Toc207771464 \h </w:instrText>
        </w:r>
        <w:r w:rsidR="00C60F6C" w:rsidRPr="00967FAA">
          <w:rPr>
            <w:rFonts w:ascii="Times New Roman" w:hAnsi="Times New Roman"/>
            <w:noProof/>
            <w:webHidden/>
            <w:sz w:val="22"/>
            <w:szCs w:val="22"/>
          </w:rPr>
        </w:r>
        <w:r w:rsidR="00C60F6C" w:rsidRPr="00967FAA">
          <w:rPr>
            <w:rFonts w:ascii="Times New Roman" w:hAnsi="Times New Roman"/>
            <w:noProof/>
            <w:webHidden/>
            <w:sz w:val="22"/>
            <w:szCs w:val="22"/>
          </w:rPr>
          <w:fldChar w:fldCharType="separate"/>
        </w:r>
        <w:r w:rsidR="00DE25CC">
          <w:rPr>
            <w:rFonts w:ascii="Times New Roman" w:hAnsi="Times New Roman"/>
            <w:b w:val="0"/>
            <w:bCs/>
            <w:noProof/>
            <w:webHidden/>
            <w:sz w:val="22"/>
            <w:szCs w:val="22"/>
          </w:rPr>
          <w:t>Error! Bookmark not defined.</w:t>
        </w:r>
        <w:r w:rsidR="00C60F6C" w:rsidRPr="00967FAA">
          <w:rPr>
            <w:rFonts w:ascii="Times New Roman" w:hAnsi="Times New Roman"/>
            <w:noProof/>
            <w:webHidden/>
            <w:sz w:val="22"/>
            <w:szCs w:val="22"/>
          </w:rPr>
          <w:fldChar w:fldCharType="end"/>
        </w:r>
      </w:hyperlink>
    </w:p>
    <w:p w14:paraId="5B2641B9" w14:textId="77777777" w:rsidR="00C60F6C" w:rsidRPr="00967FAA" w:rsidRDefault="00DB7152">
      <w:pPr>
        <w:pStyle w:val="TOC2"/>
        <w:rPr>
          <w:rFonts w:eastAsia="MS Mincho"/>
          <w:sz w:val="22"/>
          <w:szCs w:val="22"/>
          <w:lang w:eastAsia="ja-JP"/>
        </w:rPr>
      </w:pPr>
      <w:hyperlink w:anchor="_Toc207771465" w:history="1">
        <w:r w:rsidR="00C60F6C" w:rsidRPr="00967FAA">
          <w:rPr>
            <w:rStyle w:val="Hyperlink"/>
            <w:sz w:val="22"/>
            <w:szCs w:val="22"/>
          </w:rPr>
          <w:t>2.0</w:t>
        </w:r>
        <w:r w:rsidR="00C60F6C" w:rsidRPr="00967FAA">
          <w:rPr>
            <w:rFonts w:eastAsia="MS Mincho"/>
            <w:sz w:val="22"/>
            <w:szCs w:val="22"/>
            <w:lang w:eastAsia="ja-JP"/>
          </w:rPr>
          <w:tab/>
        </w:r>
        <w:r w:rsidR="00C60F6C" w:rsidRPr="00967FAA">
          <w:rPr>
            <w:rStyle w:val="Hyperlink"/>
            <w:sz w:val="22"/>
            <w:szCs w:val="22"/>
          </w:rPr>
          <w:t>General Technical Requirements</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_Toc207771465 \h </w:instrText>
        </w:r>
        <w:r w:rsidR="00C60F6C" w:rsidRPr="00967FAA">
          <w:rPr>
            <w:webHidden/>
            <w:sz w:val="22"/>
            <w:szCs w:val="22"/>
          </w:rPr>
        </w:r>
        <w:r w:rsidR="00C60F6C" w:rsidRPr="00967FAA">
          <w:rPr>
            <w:webHidden/>
            <w:sz w:val="22"/>
            <w:szCs w:val="22"/>
          </w:rPr>
          <w:fldChar w:fldCharType="separate"/>
        </w:r>
        <w:r w:rsidR="00DE25CC">
          <w:rPr>
            <w:b/>
            <w:bCs/>
            <w:webHidden/>
            <w:sz w:val="22"/>
            <w:szCs w:val="22"/>
          </w:rPr>
          <w:t>Error! Bookmark not defined.</w:t>
        </w:r>
        <w:r w:rsidR="00C60F6C" w:rsidRPr="00967FAA">
          <w:rPr>
            <w:webHidden/>
            <w:sz w:val="22"/>
            <w:szCs w:val="22"/>
          </w:rPr>
          <w:fldChar w:fldCharType="end"/>
        </w:r>
      </w:hyperlink>
    </w:p>
    <w:p w14:paraId="65B4342A" w14:textId="77777777" w:rsidR="00C60F6C" w:rsidRPr="00967FAA" w:rsidRDefault="00DB7152">
      <w:pPr>
        <w:pStyle w:val="TOC2"/>
        <w:rPr>
          <w:rFonts w:eastAsia="MS Mincho"/>
          <w:sz w:val="22"/>
          <w:szCs w:val="22"/>
          <w:lang w:eastAsia="ja-JP"/>
        </w:rPr>
      </w:pPr>
      <w:hyperlink w:anchor="_Toc207771466" w:history="1">
        <w:r w:rsidR="00C60F6C" w:rsidRPr="00967FAA">
          <w:rPr>
            <w:rStyle w:val="Hyperlink"/>
            <w:sz w:val="22"/>
            <w:szCs w:val="22"/>
          </w:rPr>
          <w:t>2.1</w:t>
        </w:r>
        <w:r w:rsidR="00C60F6C" w:rsidRPr="00967FAA">
          <w:rPr>
            <w:rFonts w:eastAsia="MS Mincho"/>
            <w:sz w:val="22"/>
            <w:szCs w:val="22"/>
            <w:lang w:eastAsia="ja-JP"/>
          </w:rPr>
          <w:tab/>
        </w:r>
        <w:r w:rsidR="00C60F6C" w:rsidRPr="00967FAA">
          <w:rPr>
            <w:rStyle w:val="Hyperlink"/>
            <w:sz w:val="22"/>
            <w:szCs w:val="22"/>
          </w:rPr>
          <w:t>Computing Hardware Specifications</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_Toc207771466 \h </w:instrText>
        </w:r>
        <w:r w:rsidR="00C60F6C" w:rsidRPr="00967FAA">
          <w:rPr>
            <w:webHidden/>
            <w:sz w:val="22"/>
            <w:szCs w:val="22"/>
          </w:rPr>
        </w:r>
        <w:r w:rsidR="00C60F6C" w:rsidRPr="00967FAA">
          <w:rPr>
            <w:webHidden/>
            <w:sz w:val="22"/>
            <w:szCs w:val="22"/>
          </w:rPr>
          <w:fldChar w:fldCharType="separate"/>
        </w:r>
        <w:r w:rsidR="00DE25CC">
          <w:rPr>
            <w:b/>
            <w:bCs/>
            <w:webHidden/>
            <w:sz w:val="22"/>
            <w:szCs w:val="22"/>
          </w:rPr>
          <w:t>Error! Bookmark not defined.</w:t>
        </w:r>
        <w:r w:rsidR="00C60F6C" w:rsidRPr="00967FAA">
          <w:rPr>
            <w:webHidden/>
            <w:sz w:val="22"/>
            <w:szCs w:val="22"/>
          </w:rPr>
          <w:fldChar w:fldCharType="end"/>
        </w:r>
      </w:hyperlink>
    </w:p>
    <w:p w14:paraId="4D4226EB" w14:textId="77777777" w:rsidR="00C60F6C" w:rsidRPr="00967FAA" w:rsidRDefault="00DB7152">
      <w:pPr>
        <w:pStyle w:val="TOC2"/>
        <w:rPr>
          <w:rFonts w:eastAsia="MS Mincho"/>
          <w:sz w:val="22"/>
          <w:szCs w:val="22"/>
          <w:lang w:eastAsia="ja-JP"/>
        </w:rPr>
      </w:pPr>
      <w:hyperlink w:anchor="_Toc207771467" w:history="1">
        <w:r w:rsidR="00C60F6C" w:rsidRPr="00967FAA">
          <w:rPr>
            <w:rStyle w:val="Hyperlink"/>
            <w:sz w:val="22"/>
            <w:szCs w:val="22"/>
          </w:rPr>
          <w:t>2.2</w:t>
        </w:r>
        <w:r w:rsidR="00C60F6C" w:rsidRPr="00967FAA">
          <w:rPr>
            <w:rFonts w:eastAsia="MS Mincho"/>
            <w:sz w:val="22"/>
            <w:szCs w:val="22"/>
            <w:lang w:eastAsia="ja-JP"/>
          </w:rPr>
          <w:tab/>
        </w:r>
        <w:r w:rsidR="00C60F6C" w:rsidRPr="00967FAA">
          <w:rPr>
            <w:rStyle w:val="Hyperlink"/>
            <w:sz w:val="22"/>
            <w:szCs w:val="22"/>
          </w:rPr>
          <w:t>Network and Communications Specifications</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_Toc207771467 \h </w:instrText>
        </w:r>
        <w:r w:rsidR="00C60F6C" w:rsidRPr="00967FAA">
          <w:rPr>
            <w:webHidden/>
            <w:sz w:val="22"/>
            <w:szCs w:val="22"/>
          </w:rPr>
        </w:r>
        <w:r w:rsidR="00C60F6C" w:rsidRPr="00967FAA">
          <w:rPr>
            <w:webHidden/>
            <w:sz w:val="22"/>
            <w:szCs w:val="22"/>
          </w:rPr>
          <w:fldChar w:fldCharType="separate"/>
        </w:r>
        <w:r w:rsidR="00DE25CC">
          <w:rPr>
            <w:b/>
            <w:bCs/>
            <w:webHidden/>
            <w:sz w:val="22"/>
            <w:szCs w:val="22"/>
          </w:rPr>
          <w:t>Error! Bookmark not defined.</w:t>
        </w:r>
        <w:r w:rsidR="00C60F6C" w:rsidRPr="00967FAA">
          <w:rPr>
            <w:webHidden/>
            <w:sz w:val="22"/>
            <w:szCs w:val="22"/>
          </w:rPr>
          <w:fldChar w:fldCharType="end"/>
        </w:r>
      </w:hyperlink>
    </w:p>
    <w:p w14:paraId="7DDBE247" w14:textId="77777777" w:rsidR="00C60F6C" w:rsidRPr="00967FAA" w:rsidRDefault="00DB7152">
      <w:pPr>
        <w:pStyle w:val="TOC2"/>
        <w:rPr>
          <w:rFonts w:eastAsia="MS Mincho"/>
          <w:sz w:val="22"/>
          <w:szCs w:val="22"/>
          <w:lang w:eastAsia="ja-JP"/>
        </w:rPr>
      </w:pPr>
      <w:hyperlink w:anchor="_Toc207771468" w:history="1">
        <w:r w:rsidR="00C60F6C" w:rsidRPr="00967FAA">
          <w:rPr>
            <w:rStyle w:val="Hyperlink"/>
            <w:sz w:val="22"/>
            <w:szCs w:val="22"/>
          </w:rPr>
          <w:t>2.3</w:t>
        </w:r>
        <w:r w:rsidR="00C60F6C" w:rsidRPr="00967FAA">
          <w:rPr>
            <w:rFonts w:eastAsia="MS Mincho"/>
            <w:sz w:val="22"/>
            <w:szCs w:val="22"/>
            <w:lang w:eastAsia="ja-JP"/>
          </w:rPr>
          <w:tab/>
        </w:r>
        <w:r w:rsidR="00C60F6C" w:rsidRPr="00967FAA">
          <w:rPr>
            <w:rStyle w:val="Hyperlink"/>
            <w:sz w:val="22"/>
            <w:szCs w:val="22"/>
          </w:rPr>
          <w:t>Software Specifications</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_Toc207771468 \h </w:instrText>
        </w:r>
        <w:r w:rsidR="00C60F6C" w:rsidRPr="00967FAA">
          <w:rPr>
            <w:webHidden/>
            <w:sz w:val="22"/>
            <w:szCs w:val="22"/>
          </w:rPr>
        </w:r>
        <w:r w:rsidR="00C60F6C" w:rsidRPr="00967FAA">
          <w:rPr>
            <w:webHidden/>
            <w:sz w:val="22"/>
            <w:szCs w:val="22"/>
          </w:rPr>
          <w:fldChar w:fldCharType="separate"/>
        </w:r>
        <w:r w:rsidR="00DE25CC">
          <w:rPr>
            <w:b/>
            <w:bCs/>
            <w:webHidden/>
            <w:sz w:val="22"/>
            <w:szCs w:val="22"/>
          </w:rPr>
          <w:t>Error! Bookmark not defined.</w:t>
        </w:r>
        <w:r w:rsidR="00C60F6C" w:rsidRPr="00967FAA">
          <w:rPr>
            <w:webHidden/>
            <w:sz w:val="22"/>
            <w:szCs w:val="22"/>
          </w:rPr>
          <w:fldChar w:fldCharType="end"/>
        </w:r>
      </w:hyperlink>
    </w:p>
    <w:p w14:paraId="7784C6FC" w14:textId="77777777" w:rsidR="00C60F6C" w:rsidRPr="00967FAA" w:rsidRDefault="00DB7152">
      <w:pPr>
        <w:pStyle w:val="TOC2"/>
        <w:rPr>
          <w:rFonts w:eastAsia="MS Mincho"/>
          <w:sz w:val="22"/>
          <w:szCs w:val="22"/>
          <w:lang w:eastAsia="ja-JP"/>
        </w:rPr>
      </w:pPr>
      <w:hyperlink w:anchor="_Toc207771469" w:history="1">
        <w:r w:rsidR="00C60F6C" w:rsidRPr="00967FAA">
          <w:rPr>
            <w:rStyle w:val="Hyperlink"/>
            <w:sz w:val="22"/>
            <w:szCs w:val="22"/>
          </w:rPr>
          <w:t>2.4</w:t>
        </w:r>
        <w:r w:rsidR="00C60F6C" w:rsidRPr="00967FAA">
          <w:rPr>
            <w:rFonts w:eastAsia="MS Mincho"/>
            <w:sz w:val="22"/>
            <w:szCs w:val="22"/>
            <w:lang w:eastAsia="ja-JP"/>
          </w:rPr>
          <w:tab/>
        </w:r>
        <w:r w:rsidR="00C60F6C" w:rsidRPr="00967FAA">
          <w:rPr>
            <w:rStyle w:val="Hyperlink"/>
            <w:sz w:val="22"/>
            <w:szCs w:val="22"/>
          </w:rPr>
          <w:t>System Management, Administration, and Security Specifications</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_Toc207771469 \h </w:instrText>
        </w:r>
        <w:r w:rsidR="00C60F6C" w:rsidRPr="00967FAA">
          <w:rPr>
            <w:webHidden/>
            <w:sz w:val="22"/>
            <w:szCs w:val="22"/>
          </w:rPr>
        </w:r>
        <w:r w:rsidR="00C60F6C" w:rsidRPr="00967FAA">
          <w:rPr>
            <w:webHidden/>
            <w:sz w:val="22"/>
            <w:szCs w:val="22"/>
          </w:rPr>
          <w:fldChar w:fldCharType="separate"/>
        </w:r>
        <w:r w:rsidR="00DE25CC">
          <w:rPr>
            <w:b/>
            <w:bCs/>
            <w:webHidden/>
            <w:sz w:val="22"/>
            <w:szCs w:val="22"/>
          </w:rPr>
          <w:t>Error! Bookmark not defined.</w:t>
        </w:r>
        <w:r w:rsidR="00C60F6C" w:rsidRPr="00967FAA">
          <w:rPr>
            <w:webHidden/>
            <w:sz w:val="22"/>
            <w:szCs w:val="22"/>
          </w:rPr>
          <w:fldChar w:fldCharType="end"/>
        </w:r>
      </w:hyperlink>
    </w:p>
    <w:p w14:paraId="3BD2A1DD" w14:textId="77777777" w:rsidR="00C60F6C" w:rsidRPr="00967FAA" w:rsidRDefault="00DB7152">
      <w:pPr>
        <w:pStyle w:val="TOC2"/>
        <w:rPr>
          <w:rFonts w:eastAsia="MS Mincho"/>
          <w:sz w:val="22"/>
          <w:szCs w:val="22"/>
          <w:lang w:eastAsia="ja-JP"/>
        </w:rPr>
      </w:pPr>
      <w:hyperlink w:anchor="_Toc207771470" w:history="1">
        <w:r w:rsidR="00C60F6C" w:rsidRPr="00967FAA">
          <w:rPr>
            <w:rStyle w:val="Hyperlink"/>
            <w:sz w:val="22"/>
            <w:szCs w:val="22"/>
          </w:rPr>
          <w:t>2.5</w:t>
        </w:r>
        <w:r w:rsidR="00C60F6C" w:rsidRPr="00967FAA">
          <w:rPr>
            <w:rFonts w:eastAsia="MS Mincho"/>
            <w:sz w:val="22"/>
            <w:szCs w:val="22"/>
            <w:lang w:eastAsia="ja-JP"/>
          </w:rPr>
          <w:tab/>
        </w:r>
        <w:r w:rsidR="00C60F6C" w:rsidRPr="00967FAA">
          <w:rPr>
            <w:rStyle w:val="Hyperlink"/>
            <w:sz w:val="22"/>
            <w:szCs w:val="22"/>
          </w:rPr>
          <w:t>Service Specifications</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_Toc207771470 \h </w:instrText>
        </w:r>
        <w:r w:rsidR="00C60F6C" w:rsidRPr="00967FAA">
          <w:rPr>
            <w:webHidden/>
            <w:sz w:val="22"/>
            <w:szCs w:val="22"/>
          </w:rPr>
        </w:r>
        <w:r w:rsidR="00C60F6C" w:rsidRPr="00967FAA">
          <w:rPr>
            <w:webHidden/>
            <w:sz w:val="22"/>
            <w:szCs w:val="22"/>
          </w:rPr>
          <w:fldChar w:fldCharType="separate"/>
        </w:r>
        <w:r w:rsidR="00DE25CC">
          <w:rPr>
            <w:b/>
            <w:bCs/>
            <w:webHidden/>
            <w:sz w:val="22"/>
            <w:szCs w:val="22"/>
          </w:rPr>
          <w:t>Error! Bookmark not defined.</w:t>
        </w:r>
        <w:r w:rsidR="00C60F6C" w:rsidRPr="00967FAA">
          <w:rPr>
            <w:webHidden/>
            <w:sz w:val="22"/>
            <w:szCs w:val="22"/>
          </w:rPr>
          <w:fldChar w:fldCharType="end"/>
        </w:r>
      </w:hyperlink>
    </w:p>
    <w:p w14:paraId="1A987FEB" w14:textId="77777777" w:rsidR="00C60F6C" w:rsidRPr="00967FAA" w:rsidRDefault="00DB7152">
      <w:pPr>
        <w:pStyle w:val="TOC2"/>
        <w:rPr>
          <w:rFonts w:eastAsia="MS Mincho"/>
          <w:sz w:val="22"/>
          <w:szCs w:val="22"/>
          <w:lang w:eastAsia="ja-JP"/>
        </w:rPr>
      </w:pPr>
      <w:hyperlink w:anchor="_Toc207771471" w:history="1">
        <w:r w:rsidR="00C60F6C" w:rsidRPr="00967FAA">
          <w:rPr>
            <w:rStyle w:val="Hyperlink"/>
            <w:sz w:val="22"/>
            <w:szCs w:val="22"/>
          </w:rPr>
          <w:t>2.6</w:t>
        </w:r>
        <w:r w:rsidR="00C60F6C" w:rsidRPr="00967FAA">
          <w:rPr>
            <w:rFonts w:eastAsia="MS Mincho"/>
            <w:sz w:val="22"/>
            <w:szCs w:val="22"/>
            <w:lang w:eastAsia="ja-JP"/>
          </w:rPr>
          <w:tab/>
        </w:r>
        <w:r w:rsidR="00C60F6C" w:rsidRPr="00967FAA">
          <w:rPr>
            <w:rStyle w:val="Hyperlink"/>
            <w:sz w:val="22"/>
            <w:szCs w:val="22"/>
          </w:rPr>
          <w:t>Documentation Requirements</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_Toc207771471 \h </w:instrText>
        </w:r>
        <w:r w:rsidR="00C60F6C" w:rsidRPr="00967FAA">
          <w:rPr>
            <w:webHidden/>
            <w:sz w:val="22"/>
            <w:szCs w:val="22"/>
          </w:rPr>
        </w:r>
        <w:r w:rsidR="00C60F6C" w:rsidRPr="00967FAA">
          <w:rPr>
            <w:webHidden/>
            <w:sz w:val="22"/>
            <w:szCs w:val="22"/>
          </w:rPr>
          <w:fldChar w:fldCharType="separate"/>
        </w:r>
        <w:r w:rsidR="00DE25CC">
          <w:rPr>
            <w:b/>
            <w:bCs/>
            <w:webHidden/>
            <w:sz w:val="22"/>
            <w:szCs w:val="22"/>
          </w:rPr>
          <w:t>Error! Bookmark not defined.</w:t>
        </w:r>
        <w:r w:rsidR="00C60F6C" w:rsidRPr="00967FAA">
          <w:rPr>
            <w:webHidden/>
            <w:sz w:val="22"/>
            <w:szCs w:val="22"/>
          </w:rPr>
          <w:fldChar w:fldCharType="end"/>
        </w:r>
      </w:hyperlink>
    </w:p>
    <w:p w14:paraId="67700BAC" w14:textId="77777777" w:rsidR="00C60F6C" w:rsidRPr="00967FAA" w:rsidRDefault="00DB7152">
      <w:pPr>
        <w:pStyle w:val="TOC2"/>
        <w:rPr>
          <w:rFonts w:eastAsia="MS Mincho"/>
          <w:sz w:val="22"/>
          <w:szCs w:val="22"/>
          <w:lang w:eastAsia="ja-JP"/>
        </w:rPr>
      </w:pPr>
      <w:hyperlink w:anchor="_Toc207771472" w:history="1">
        <w:r w:rsidR="00C60F6C" w:rsidRPr="00967FAA">
          <w:rPr>
            <w:rStyle w:val="Hyperlink"/>
            <w:sz w:val="22"/>
            <w:szCs w:val="22"/>
          </w:rPr>
          <w:t>2.7</w:t>
        </w:r>
        <w:r w:rsidR="00C60F6C" w:rsidRPr="00967FAA">
          <w:rPr>
            <w:rFonts w:eastAsia="MS Mincho"/>
            <w:sz w:val="22"/>
            <w:szCs w:val="22"/>
            <w:lang w:eastAsia="ja-JP"/>
          </w:rPr>
          <w:tab/>
        </w:r>
        <w:r w:rsidR="00C60F6C" w:rsidRPr="00967FAA">
          <w:rPr>
            <w:rStyle w:val="Hyperlink"/>
            <w:sz w:val="22"/>
            <w:szCs w:val="22"/>
          </w:rPr>
          <w:t>Consumables and Other Recurrent Cost Items</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_Toc207771472 \h </w:instrText>
        </w:r>
        <w:r w:rsidR="00C60F6C" w:rsidRPr="00967FAA">
          <w:rPr>
            <w:webHidden/>
            <w:sz w:val="22"/>
            <w:szCs w:val="22"/>
          </w:rPr>
        </w:r>
        <w:r w:rsidR="00C60F6C" w:rsidRPr="00967FAA">
          <w:rPr>
            <w:webHidden/>
            <w:sz w:val="22"/>
            <w:szCs w:val="22"/>
          </w:rPr>
          <w:fldChar w:fldCharType="separate"/>
        </w:r>
        <w:r w:rsidR="00DE25CC">
          <w:rPr>
            <w:b/>
            <w:bCs/>
            <w:webHidden/>
            <w:sz w:val="22"/>
            <w:szCs w:val="22"/>
          </w:rPr>
          <w:t>Error! Bookmark not defined.</w:t>
        </w:r>
        <w:r w:rsidR="00C60F6C" w:rsidRPr="00967FAA">
          <w:rPr>
            <w:webHidden/>
            <w:sz w:val="22"/>
            <w:szCs w:val="22"/>
          </w:rPr>
          <w:fldChar w:fldCharType="end"/>
        </w:r>
      </w:hyperlink>
    </w:p>
    <w:p w14:paraId="507CB341" w14:textId="77777777" w:rsidR="00C60F6C" w:rsidRPr="00967FAA" w:rsidRDefault="00DB7152">
      <w:pPr>
        <w:pStyle w:val="TOC2"/>
        <w:rPr>
          <w:rFonts w:eastAsia="MS Mincho"/>
          <w:sz w:val="22"/>
          <w:szCs w:val="22"/>
          <w:lang w:eastAsia="ja-JP"/>
        </w:rPr>
      </w:pPr>
      <w:hyperlink w:anchor="_Toc207771473" w:history="1">
        <w:r w:rsidR="00C60F6C" w:rsidRPr="00967FAA">
          <w:rPr>
            <w:rStyle w:val="Hyperlink"/>
            <w:sz w:val="22"/>
            <w:szCs w:val="22"/>
          </w:rPr>
          <w:t>2.8</w:t>
        </w:r>
        <w:r w:rsidR="00C60F6C" w:rsidRPr="00967FAA">
          <w:rPr>
            <w:rFonts w:eastAsia="MS Mincho"/>
            <w:sz w:val="22"/>
            <w:szCs w:val="22"/>
            <w:lang w:eastAsia="ja-JP"/>
          </w:rPr>
          <w:tab/>
        </w:r>
        <w:r w:rsidR="00C60F6C" w:rsidRPr="00967FAA">
          <w:rPr>
            <w:rStyle w:val="Hyperlink"/>
            <w:sz w:val="22"/>
            <w:szCs w:val="22"/>
          </w:rPr>
          <w:t>Other Non-IT Goods</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_Toc207771473 \h </w:instrText>
        </w:r>
        <w:r w:rsidR="00C60F6C" w:rsidRPr="00967FAA">
          <w:rPr>
            <w:webHidden/>
            <w:sz w:val="22"/>
            <w:szCs w:val="22"/>
          </w:rPr>
        </w:r>
        <w:r w:rsidR="00C60F6C" w:rsidRPr="00967FAA">
          <w:rPr>
            <w:webHidden/>
            <w:sz w:val="22"/>
            <w:szCs w:val="22"/>
          </w:rPr>
          <w:fldChar w:fldCharType="separate"/>
        </w:r>
        <w:r w:rsidR="00DE25CC">
          <w:rPr>
            <w:b/>
            <w:bCs/>
            <w:webHidden/>
            <w:sz w:val="22"/>
            <w:szCs w:val="22"/>
          </w:rPr>
          <w:t>Error! Bookmark not defined.</w:t>
        </w:r>
        <w:r w:rsidR="00C60F6C" w:rsidRPr="00967FAA">
          <w:rPr>
            <w:webHidden/>
            <w:sz w:val="22"/>
            <w:szCs w:val="22"/>
          </w:rPr>
          <w:fldChar w:fldCharType="end"/>
        </w:r>
      </w:hyperlink>
    </w:p>
    <w:p w14:paraId="5AF5A26C" w14:textId="77777777" w:rsidR="00C60F6C" w:rsidRPr="00967FAA" w:rsidRDefault="00DB7152">
      <w:pPr>
        <w:pStyle w:val="TOC1"/>
        <w:rPr>
          <w:rFonts w:ascii="Times New Roman" w:eastAsia="MS Mincho" w:hAnsi="Times New Roman"/>
          <w:b w:val="0"/>
          <w:noProof/>
          <w:sz w:val="22"/>
          <w:szCs w:val="22"/>
          <w:lang w:eastAsia="ja-JP"/>
        </w:rPr>
      </w:pPr>
      <w:hyperlink w:anchor="_Toc207771474" w:history="1">
        <w:r w:rsidR="00C60F6C" w:rsidRPr="00967FAA">
          <w:rPr>
            <w:rStyle w:val="Hyperlink"/>
            <w:rFonts w:ascii="Times New Roman" w:hAnsi="Times New Roman"/>
            <w:noProof/>
            <w:sz w:val="22"/>
            <w:szCs w:val="22"/>
          </w:rPr>
          <w:t>D.  Testing and Quality Assurance Requirements</w:t>
        </w:r>
        <w:r w:rsidR="00C60F6C" w:rsidRPr="00967FAA">
          <w:rPr>
            <w:rFonts w:ascii="Times New Roman" w:hAnsi="Times New Roman"/>
            <w:noProof/>
            <w:webHidden/>
            <w:sz w:val="22"/>
            <w:szCs w:val="22"/>
          </w:rPr>
          <w:tab/>
        </w:r>
        <w:r w:rsidR="00C60F6C" w:rsidRPr="00967FAA">
          <w:rPr>
            <w:rFonts w:ascii="Times New Roman" w:hAnsi="Times New Roman"/>
            <w:noProof/>
            <w:webHidden/>
            <w:sz w:val="22"/>
            <w:szCs w:val="22"/>
          </w:rPr>
          <w:fldChar w:fldCharType="begin"/>
        </w:r>
        <w:r w:rsidR="00C60F6C" w:rsidRPr="00967FAA">
          <w:rPr>
            <w:rFonts w:ascii="Times New Roman" w:hAnsi="Times New Roman"/>
            <w:noProof/>
            <w:webHidden/>
            <w:sz w:val="22"/>
            <w:szCs w:val="22"/>
          </w:rPr>
          <w:instrText xml:space="preserve"> PAGEREF _Toc207771474 \h </w:instrText>
        </w:r>
        <w:r w:rsidR="00C60F6C" w:rsidRPr="00967FAA">
          <w:rPr>
            <w:rFonts w:ascii="Times New Roman" w:hAnsi="Times New Roman"/>
            <w:noProof/>
            <w:webHidden/>
            <w:sz w:val="22"/>
            <w:szCs w:val="22"/>
          </w:rPr>
        </w:r>
        <w:r w:rsidR="00C60F6C" w:rsidRPr="00967FAA">
          <w:rPr>
            <w:rFonts w:ascii="Times New Roman" w:hAnsi="Times New Roman"/>
            <w:noProof/>
            <w:webHidden/>
            <w:sz w:val="22"/>
            <w:szCs w:val="22"/>
          </w:rPr>
          <w:fldChar w:fldCharType="separate"/>
        </w:r>
        <w:r w:rsidR="00DE25CC">
          <w:rPr>
            <w:rFonts w:ascii="Times New Roman" w:hAnsi="Times New Roman"/>
            <w:b w:val="0"/>
            <w:bCs/>
            <w:noProof/>
            <w:webHidden/>
            <w:sz w:val="22"/>
            <w:szCs w:val="22"/>
          </w:rPr>
          <w:t>Error! Bookmark not defined.</w:t>
        </w:r>
        <w:r w:rsidR="00C60F6C" w:rsidRPr="00967FAA">
          <w:rPr>
            <w:rFonts w:ascii="Times New Roman" w:hAnsi="Times New Roman"/>
            <w:noProof/>
            <w:webHidden/>
            <w:sz w:val="22"/>
            <w:szCs w:val="22"/>
          </w:rPr>
          <w:fldChar w:fldCharType="end"/>
        </w:r>
      </w:hyperlink>
    </w:p>
    <w:p w14:paraId="1C64F2F6" w14:textId="77777777" w:rsidR="00C60F6C" w:rsidRPr="00967FAA" w:rsidRDefault="00DB7152">
      <w:pPr>
        <w:pStyle w:val="TOC2"/>
        <w:rPr>
          <w:rFonts w:eastAsia="MS Mincho"/>
          <w:sz w:val="22"/>
          <w:szCs w:val="22"/>
          <w:lang w:eastAsia="ja-JP"/>
        </w:rPr>
      </w:pPr>
      <w:hyperlink w:anchor="_Toc207771475" w:history="1">
        <w:r w:rsidR="00C60F6C" w:rsidRPr="00967FAA">
          <w:rPr>
            <w:rStyle w:val="Hyperlink"/>
            <w:sz w:val="22"/>
            <w:szCs w:val="22"/>
          </w:rPr>
          <w:t>3.1</w:t>
        </w:r>
        <w:r w:rsidR="00C60F6C" w:rsidRPr="00967FAA">
          <w:rPr>
            <w:rFonts w:eastAsia="MS Mincho"/>
            <w:sz w:val="22"/>
            <w:szCs w:val="22"/>
            <w:lang w:eastAsia="ja-JP"/>
          </w:rPr>
          <w:tab/>
        </w:r>
        <w:r w:rsidR="00C60F6C" w:rsidRPr="00967FAA">
          <w:rPr>
            <w:rStyle w:val="Hyperlink"/>
            <w:sz w:val="22"/>
            <w:szCs w:val="22"/>
          </w:rPr>
          <w:t>Inspections</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_Toc207771475 \h </w:instrText>
        </w:r>
        <w:r w:rsidR="00C60F6C" w:rsidRPr="00967FAA">
          <w:rPr>
            <w:webHidden/>
            <w:sz w:val="22"/>
            <w:szCs w:val="22"/>
          </w:rPr>
        </w:r>
        <w:r w:rsidR="00C60F6C" w:rsidRPr="00967FAA">
          <w:rPr>
            <w:webHidden/>
            <w:sz w:val="22"/>
            <w:szCs w:val="22"/>
          </w:rPr>
          <w:fldChar w:fldCharType="separate"/>
        </w:r>
        <w:r w:rsidR="00DE25CC">
          <w:rPr>
            <w:b/>
            <w:bCs/>
            <w:webHidden/>
            <w:sz w:val="22"/>
            <w:szCs w:val="22"/>
          </w:rPr>
          <w:t>Error! Bookmark not defined.</w:t>
        </w:r>
        <w:r w:rsidR="00C60F6C" w:rsidRPr="00967FAA">
          <w:rPr>
            <w:webHidden/>
            <w:sz w:val="22"/>
            <w:szCs w:val="22"/>
          </w:rPr>
          <w:fldChar w:fldCharType="end"/>
        </w:r>
      </w:hyperlink>
    </w:p>
    <w:p w14:paraId="67C98628" w14:textId="77777777" w:rsidR="00C60F6C" w:rsidRPr="00967FAA" w:rsidRDefault="00DB7152">
      <w:pPr>
        <w:pStyle w:val="TOC2"/>
        <w:rPr>
          <w:rFonts w:eastAsia="MS Mincho"/>
          <w:sz w:val="22"/>
          <w:szCs w:val="22"/>
          <w:lang w:eastAsia="ja-JP"/>
        </w:rPr>
      </w:pPr>
      <w:hyperlink w:anchor="_Toc207771476" w:history="1">
        <w:r w:rsidR="00C60F6C" w:rsidRPr="00967FAA">
          <w:rPr>
            <w:rStyle w:val="Hyperlink"/>
            <w:sz w:val="22"/>
            <w:szCs w:val="22"/>
          </w:rPr>
          <w:t>3.2</w:t>
        </w:r>
        <w:r w:rsidR="00C60F6C" w:rsidRPr="00967FAA">
          <w:rPr>
            <w:rFonts w:eastAsia="MS Mincho"/>
            <w:sz w:val="22"/>
            <w:szCs w:val="22"/>
            <w:lang w:eastAsia="ja-JP"/>
          </w:rPr>
          <w:tab/>
        </w:r>
        <w:r w:rsidR="00C60F6C" w:rsidRPr="00967FAA">
          <w:rPr>
            <w:rStyle w:val="Hyperlink"/>
            <w:sz w:val="22"/>
            <w:szCs w:val="22"/>
          </w:rPr>
          <w:t>Pre-commissioning Tests</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_Toc207771476 \h </w:instrText>
        </w:r>
        <w:r w:rsidR="00C60F6C" w:rsidRPr="00967FAA">
          <w:rPr>
            <w:webHidden/>
            <w:sz w:val="22"/>
            <w:szCs w:val="22"/>
          </w:rPr>
        </w:r>
        <w:r w:rsidR="00C60F6C" w:rsidRPr="00967FAA">
          <w:rPr>
            <w:webHidden/>
            <w:sz w:val="22"/>
            <w:szCs w:val="22"/>
          </w:rPr>
          <w:fldChar w:fldCharType="separate"/>
        </w:r>
        <w:r w:rsidR="00DE25CC">
          <w:rPr>
            <w:b/>
            <w:bCs/>
            <w:webHidden/>
            <w:sz w:val="22"/>
            <w:szCs w:val="22"/>
          </w:rPr>
          <w:t>Error! Bookmark not defined.</w:t>
        </w:r>
        <w:r w:rsidR="00C60F6C" w:rsidRPr="00967FAA">
          <w:rPr>
            <w:webHidden/>
            <w:sz w:val="22"/>
            <w:szCs w:val="22"/>
          </w:rPr>
          <w:fldChar w:fldCharType="end"/>
        </w:r>
      </w:hyperlink>
    </w:p>
    <w:p w14:paraId="392C8E9D" w14:textId="77777777" w:rsidR="00C60F6C" w:rsidRPr="00967FAA" w:rsidRDefault="00DB7152">
      <w:pPr>
        <w:pStyle w:val="TOC2"/>
        <w:rPr>
          <w:rFonts w:eastAsia="MS Mincho"/>
          <w:sz w:val="22"/>
          <w:szCs w:val="22"/>
          <w:lang w:eastAsia="ja-JP"/>
        </w:rPr>
      </w:pPr>
      <w:hyperlink w:anchor="_Toc207771477" w:history="1">
        <w:r w:rsidR="00C60F6C" w:rsidRPr="00967FAA">
          <w:rPr>
            <w:rStyle w:val="Hyperlink"/>
            <w:sz w:val="22"/>
            <w:szCs w:val="22"/>
          </w:rPr>
          <w:t>3.3</w:t>
        </w:r>
        <w:r w:rsidR="00C60F6C" w:rsidRPr="00967FAA">
          <w:rPr>
            <w:rFonts w:eastAsia="MS Mincho"/>
            <w:sz w:val="22"/>
            <w:szCs w:val="22"/>
            <w:lang w:eastAsia="ja-JP"/>
          </w:rPr>
          <w:tab/>
        </w:r>
        <w:r w:rsidR="00C60F6C" w:rsidRPr="00967FAA">
          <w:rPr>
            <w:rStyle w:val="Hyperlink"/>
            <w:sz w:val="22"/>
            <w:szCs w:val="22"/>
          </w:rPr>
          <w:t>Operational Acceptance Tests</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_Toc207771477 \h </w:instrText>
        </w:r>
        <w:r w:rsidR="00C60F6C" w:rsidRPr="00967FAA">
          <w:rPr>
            <w:webHidden/>
            <w:sz w:val="22"/>
            <w:szCs w:val="22"/>
          </w:rPr>
        </w:r>
        <w:r w:rsidR="00C60F6C" w:rsidRPr="00967FAA">
          <w:rPr>
            <w:webHidden/>
            <w:sz w:val="22"/>
            <w:szCs w:val="22"/>
          </w:rPr>
          <w:fldChar w:fldCharType="separate"/>
        </w:r>
        <w:r w:rsidR="00DE25CC">
          <w:rPr>
            <w:b/>
            <w:bCs/>
            <w:webHidden/>
            <w:sz w:val="22"/>
            <w:szCs w:val="22"/>
          </w:rPr>
          <w:t>Error! Bookmark not defined.</w:t>
        </w:r>
        <w:r w:rsidR="00C60F6C" w:rsidRPr="00967FAA">
          <w:rPr>
            <w:webHidden/>
            <w:sz w:val="22"/>
            <w:szCs w:val="22"/>
          </w:rPr>
          <w:fldChar w:fldCharType="end"/>
        </w:r>
      </w:hyperlink>
    </w:p>
    <w:p w14:paraId="7D67EDF4" w14:textId="77777777" w:rsidR="00C60F6C" w:rsidRPr="00967FAA" w:rsidRDefault="00DB7152">
      <w:pPr>
        <w:pStyle w:val="TOC1"/>
        <w:rPr>
          <w:rFonts w:ascii="Times New Roman" w:eastAsia="MS Mincho" w:hAnsi="Times New Roman"/>
          <w:b w:val="0"/>
          <w:noProof/>
          <w:sz w:val="22"/>
          <w:szCs w:val="22"/>
          <w:lang w:eastAsia="ja-JP"/>
        </w:rPr>
      </w:pPr>
      <w:hyperlink w:anchor="_Toc207771478" w:history="1">
        <w:r w:rsidR="00C60F6C" w:rsidRPr="00967FAA">
          <w:rPr>
            <w:rStyle w:val="Hyperlink"/>
            <w:rFonts w:ascii="Times New Roman" w:hAnsi="Times New Roman"/>
            <w:noProof/>
            <w:sz w:val="22"/>
            <w:szCs w:val="22"/>
          </w:rPr>
          <w:t>E.  Implementation Schedule</w:t>
        </w:r>
        <w:r w:rsidR="00C60F6C" w:rsidRPr="00967FAA">
          <w:rPr>
            <w:rFonts w:ascii="Times New Roman" w:hAnsi="Times New Roman"/>
            <w:noProof/>
            <w:webHidden/>
            <w:sz w:val="22"/>
            <w:szCs w:val="22"/>
          </w:rPr>
          <w:tab/>
        </w:r>
        <w:r w:rsidR="00C60F6C" w:rsidRPr="00967FAA">
          <w:rPr>
            <w:rFonts w:ascii="Times New Roman" w:hAnsi="Times New Roman"/>
            <w:noProof/>
            <w:webHidden/>
            <w:sz w:val="22"/>
            <w:szCs w:val="22"/>
          </w:rPr>
          <w:fldChar w:fldCharType="begin"/>
        </w:r>
        <w:r w:rsidR="00C60F6C" w:rsidRPr="00967FAA">
          <w:rPr>
            <w:rFonts w:ascii="Times New Roman" w:hAnsi="Times New Roman"/>
            <w:noProof/>
            <w:webHidden/>
            <w:sz w:val="22"/>
            <w:szCs w:val="22"/>
          </w:rPr>
          <w:instrText xml:space="preserve"> PAGEREF _Toc207771478 \h </w:instrText>
        </w:r>
        <w:r w:rsidR="00C60F6C" w:rsidRPr="00967FAA">
          <w:rPr>
            <w:rFonts w:ascii="Times New Roman" w:hAnsi="Times New Roman"/>
            <w:noProof/>
            <w:webHidden/>
            <w:sz w:val="22"/>
            <w:szCs w:val="22"/>
          </w:rPr>
        </w:r>
        <w:r w:rsidR="00C60F6C" w:rsidRPr="00967FAA">
          <w:rPr>
            <w:rFonts w:ascii="Times New Roman" w:hAnsi="Times New Roman"/>
            <w:noProof/>
            <w:webHidden/>
            <w:sz w:val="22"/>
            <w:szCs w:val="22"/>
          </w:rPr>
          <w:fldChar w:fldCharType="separate"/>
        </w:r>
        <w:r w:rsidR="00DE25CC">
          <w:rPr>
            <w:rFonts w:ascii="Times New Roman" w:hAnsi="Times New Roman"/>
            <w:b w:val="0"/>
            <w:bCs/>
            <w:noProof/>
            <w:webHidden/>
            <w:sz w:val="22"/>
            <w:szCs w:val="22"/>
          </w:rPr>
          <w:t>Error! Bookmark not defined.</w:t>
        </w:r>
        <w:r w:rsidR="00C60F6C" w:rsidRPr="00967FAA">
          <w:rPr>
            <w:rFonts w:ascii="Times New Roman" w:hAnsi="Times New Roman"/>
            <w:noProof/>
            <w:webHidden/>
            <w:sz w:val="22"/>
            <w:szCs w:val="22"/>
          </w:rPr>
          <w:fldChar w:fldCharType="end"/>
        </w:r>
      </w:hyperlink>
    </w:p>
    <w:p w14:paraId="1720B070" w14:textId="77777777" w:rsidR="00C60F6C" w:rsidRPr="00967FAA" w:rsidRDefault="00DB7152">
      <w:pPr>
        <w:pStyle w:val="TOC2"/>
        <w:rPr>
          <w:rFonts w:eastAsia="MS Mincho"/>
          <w:sz w:val="22"/>
          <w:szCs w:val="22"/>
          <w:lang w:eastAsia="ja-JP"/>
        </w:rPr>
      </w:pPr>
      <w:hyperlink w:anchor="_Toc207771479" w:history="1">
        <w:r w:rsidR="00C60F6C" w:rsidRPr="00967FAA">
          <w:rPr>
            <w:rStyle w:val="Hyperlink"/>
            <w:sz w:val="22"/>
            <w:szCs w:val="22"/>
          </w:rPr>
          <w:t>Implementation Schedule Table</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_Toc207771479 \h </w:instrText>
        </w:r>
        <w:r w:rsidR="00C60F6C" w:rsidRPr="00967FAA">
          <w:rPr>
            <w:webHidden/>
            <w:sz w:val="22"/>
            <w:szCs w:val="22"/>
          </w:rPr>
        </w:r>
        <w:r w:rsidR="00C60F6C" w:rsidRPr="00967FAA">
          <w:rPr>
            <w:webHidden/>
            <w:sz w:val="22"/>
            <w:szCs w:val="22"/>
          </w:rPr>
          <w:fldChar w:fldCharType="separate"/>
        </w:r>
        <w:r w:rsidR="00DE25CC">
          <w:rPr>
            <w:webHidden/>
            <w:sz w:val="22"/>
            <w:szCs w:val="22"/>
          </w:rPr>
          <w:t>171</w:t>
        </w:r>
        <w:r w:rsidR="00C60F6C" w:rsidRPr="00967FAA">
          <w:rPr>
            <w:webHidden/>
            <w:sz w:val="22"/>
            <w:szCs w:val="22"/>
          </w:rPr>
          <w:fldChar w:fldCharType="end"/>
        </w:r>
      </w:hyperlink>
    </w:p>
    <w:p w14:paraId="5C1D89D5" w14:textId="77777777" w:rsidR="00C60F6C" w:rsidRPr="00967FAA" w:rsidRDefault="00DB7152">
      <w:pPr>
        <w:pStyle w:val="TOC2"/>
        <w:rPr>
          <w:rFonts w:eastAsia="MS Mincho"/>
          <w:sz w:val="22"/>
          <w:szCs w:val="22"/>
          <w:lang w:eastAsia="ja-JP"/>
        </w:rPr>
      </w:pPr>
      <w:hyperlink w:anchor="_Toc207771480" w:history="1">
        <w:r w:rsidR="00C60F6C" w:rsidRPr="00967FAA">
          <w:rPr>
            <w:rStyle w:val="Hyperlink"/>
            <w:sz w:val="22"/>
            <w:szCs w:val="22"/>
          </w:rPr>
          <w:t xml:space="preserve">System Inventory Table (Supply and Installation Cost Items)  </w:t>
        </w:r>
        <w:r w:rsidR="00C60F6C" w:rsidRPr="00967FAA">
          <w:rPr>
            <w:rStyle w:val="Hyperlink"/>
            <w:bCs/>
            <w:i/>
            <w:iCs/>
            <w:sz w:val="22"/>
            <w:szCs w:val="22"/>
          </w:rPr>
          <w:t>[ insert:  identifying number ]</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_Toc207771480 \h </w:instrText>
        </w:r>
        <w:r w:rsidR="00C60F6C" w:rsidRPr="00967FAA">
          <w:rPr>
            <w:webHidden/>
            <w:sz w:val="22"/>
            <w:szCs w:val="22"/>
          </w:rPr>
        </w:r>
        <w:r w:rsidR="00C60F6C" w:rsidRPr="00967FAA">
          <w:rPr>
            <w:webHidden/>
            <w:sz w:val="22"/>
            <w:szCs w:val="22"/>
          </w:rPr>
          <w:fldChar w:fldCharType="separate"/>
        </w:r>
        <w:r w:rsidR="00DE25CC">
          <w:rPr>
            <w:webHidden/>
            <w:sz w:val="22"/>
            <w:szCs w:val="22"/>
          </w:rPr>
          <w:t>174</w:t>
        </w:r>
        <w:r w:rsidR="00C60F6C" w:rsidRPr="00967FAA">
          <w:rPr>
            <w:webHidden/>
            <w:sz w:val="22"/>
            <w:szCs w:val="22"/>
          </w:rPr>
          <w:fldChar w:fldCharType="end"/>
        </w:r>
      </w:hyperlink>
    </w:p>
    <w:p w14:paraId="743DA5B7" w14:textId="77777777" w:rsidR="00C60F6C" w:rsidRPr="00967FAA" w:rsidRDefault="00DB7152">
      <w:pPr>
        <w:pStyle w:val="TOC2"/>
        <w:rPr>
          <w:rFonts w:eastAsia="MS Mincho"/>
          <w:sz w:val="22"/>
          <w:szCs w:val="22"/>
          <w:lang w:eastAsia="ja-JP"/>
        </w:rPr>
      </w:pPr>
      <w:hyperlink w:anchor="_Toc207771481" w:history="1">
        <w:r w:rsidR="00C60F6C" w:rsidRPr="00967FAA">
          <w:rPr>
            <w:rStyle w:val="Hyperlink"/>
            <w:sz w:val="22"/>
            <w:szCs w:val="22"/>
          </w:rPr>
          <w:t xml:space="preserve">System Inventory Table (Recurrent Cost Items)  </w:t>
        </w:r>
        <w:r w:rsidR="00C60F6C" w:rsidRPr="00967FAA">
          <w:rPr>
            <w:rStyle w:val="Hyperlink"/>
            <w:bCs/>
            <w:i/>
            <w:iCs/>
            <w:sz w:val="22"/>
            <w:szCs w:val="22"/>
          </w:rPr>
          <w:t>[ insert:  identifying number ]</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_Toc207771481 \h </w:instrText>
        </w:r>
        <w:r w:rsidR="00C60F6C" w:rsidRPr="00967FAA">
          <w:rPr>
            <w:webHidden/>
            <w:sz w:val="22"/>
            <w:szCs w:val="22"/>
          </w:rPr>
        </w:r>
        <w:r w:rsidR="00C60F6C" w:rsidRPr="00967FAA">
          <w:rPr>
            <w:webHidden/>
            <w:sz w:val="22"/>
            <w:szCs w:val="22"/>
          </w:rPr>
          <w:fldChar w:fldCharType="separate"/>
        </w:r>
        <w:r w:rsidR="00DE25CC">
          <w:rPr>
            <w:webHidden/>
            <w:sz w:val="22"/>
            <w:szCs w:val="22"/>
          </w:rPr>
          <w:t>177</w:t>
        </w:r>
        <w:r w:rsidR="00C60F6C" w:rsidRPr="00967FAA">
          <w:rPr>
            <w:webHidden/>
            <w:sz w:val="22"/>
            <w:szCs w:val="22"/>
          </w:rPr>
          <w:fldChar w:fldCharType="end"/>
        </w:r>
      </w:hyperlink>
    </w:p>
    <w:p w14:paraId="7C0B488D" w14:textId="77777777" w:rsidR="00C60F6C" w:rsidRPr="00967FAA" w:rsidRDefault="00DB7152">
      <w:pPr>
        <w:pStyle w:val="TOC2"/>
        <w:rPr>
          <w:rFonts w:eastAsia="MS Mincho"/>
          <w:sz w:val="22"/>
          <w:szCs w:val="22"/>
          <w:lang w:eastAsia="ja-JP"/>
        </w:rPr>
      </w:pPr>
      <w:hyperlink w:anchor="_Toc207771482" w:history="1">
        <w:r w:rsidR="00C60F6C" w:rsidRPr="00967FAA">
          <w:rPr>
            <w:rStyle w:val="Hyperlink"/>
            <w:sz w:val="22"/>
            <w:szCs w:val="22"/>
          </w:rPr>
          <w:t>Site Table(s)</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_Toc207771482 \h </w:instrText>
        </w:r>
        <w:r w:rsidR="00C60F6C" w:rsidRPr="00967FAA">
          <w:rPr>
            <w:webHidden/>
            <w:sz w:val="22"/>
            <w:szCs w:val="22"/>
          </w:rPr>
        </w:r>
        <w:r w:rsidR="00C60F6C" w:rsidRPr="00967FAA">
          <w:rPr>
            <w:webHidden/>
            <w:sz w:val="22"/>
            <w:szCs w:val="22"/>
          </w:rPr>
          <w:fldChar w:fldCharType="separate"/>
        </w:r>
        <w:r w:rsidR="00DE25CC">
          <w:rPr>
            <w:webHidden/>
            <w:sz w:val="22"/>
            <w:szCs w:val="22"/>
          </w:rPr>
          <w:t>179</w:t>
        </w:r>
        <w:r w:rsidR="00C60F6C" w:rsidRPr="00967FAA">
          <w:rPr>
            <w:webHidden/>
            <w:sz w:val="22"/>
            <w:szCs w:val="22"/>
          </w:rPr>
          <w:fldChar w:fldCharType="end"/>
        </w:r>
      </w:hyperlink>
    </w:p>
    <w:p w14:paraId="57EB38CA" w14:textId="77777777" w:rsidR="00C60F6C" w:rsidRPr="00967FAA" w:rsidRDefault="00DB7152">
      <w:pPr>
        <w:pStyle w:val="TOC2"/>
        <w:rPr>
          <w:rFonts w:eastAsia="MS Mincho"/>
          <w:sz w:val="22"/>
          <w:szCs w:val="22"/>
          <w:lang w:eastAsia="ja-JP"/>
        </w:rPr>
      </w:pPr>
      <w:hyperlink w:anchor="_Toc207771483" w:history="1">
        <w:r w:rsidR="00C60F6C" w:rsidRPr="00967FAA">
          <w:rPr>
            <w:rStyle w:val="Hyperlink"/>
            <w:sz w:val="22"/>
            <w:szCs w:val="22"/>
          </w:rPr>
          <w:t>Table of Holidays and Other Non-Working Days</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_Toc207771483 \h </w:instrText>
        </w:r>
        <w:r w:rsidR="00C60F6C" w:rsidRPr="00967FAA">
          <w:rPr>
            <w:webHidden/>
            <w:sz w:val="22"/>
            <w:szCs w:val="22"/>
          </w:rPr>
        </w:r>
        <w:r w:rsidR="00C60F6C" w:rsidRPr="00967FAA">
          <w:rPr>
            <w:webHidden/>
            <w:sz w:val="22"/>
            <w:szCs w:val="22"/>
          </w:rPr>
          <w:fldChar w:fldCharType="separate"/>
        </w:r>
        <w:r w:rsidR="00DE25CC">
          <w:rPr>
            <w:webHidden/>
            <w:sz w:val="22"/>
            <w:szCs w:val="22"/>
          </w:rPr>
          <w:t>180</w:t>
        </w:r>
        <w:r w:rsidR="00C60F6C" w:rsidRPr="00967FAA">
          <w:rPr>
            <w:webHidden/>
            <w:sz w:val="22"/>
            <w:szCs w:val="22"/>
          </w:rPr>
          <w:fldChar w:fldCharType="end"/>
        </w:r>
      </w:hyperlink>
    </w:p>
    <w:p w14:paraId="75EE890D" w14:textId="77777777" w:rsidR="00C60F6C" w:rsidRPr="00967FAA" w:rsidRDefault="00DB7152">
      <w:pPr>
        <w:pStyle w:val="TOC1"/>
        <w:rPr>
          <w:rFonts w:ascii="Times New Roman" w:eastAsia="MS Mincho" w:hAnsi="Times New Roman"/>
          <w:b w:val="0"/>
          <w:noProof/>
          <w:sz w:val="22"/>
          <w:szCs w:val="22"/>
          <w:lang w:eastAsia="ja-JP"/>
        </w:rPr>
      </w:pPr>
      <w:hyperlink w:anchor="_Toc207771484" w:history="1">
        <w:r w:rsidR="00C60F6C" w:rsidRPr="00967FAA">
          <w:rPr>
            <w:rStyle w:val="Hyperlink"/>
            <w:rFonts w:ascii="Times New Roman" w:hAnsi="Times New Roman"/>
            <w:noProof/>
            <w:sz w:val="22"/>
            <w:szCs w:val="22"/>
          </w:rPr>
          <w:t>F.  Required Format of Technical Bids</w:t>
        </w:r>
        <w:r w:rsidR="00C60F6C" w:rsidRPr="00967FAA">
          <w:rPr>
            <w:rFonts w:ascii="Times New Roman" w:hAnsi="Times New Roman"/>
            <w:noProof/>
            <w:webHidden/>
            <w:sz w:val="22"/>
            <w:szCs w:val="22"/>
          </w:rPr>
          <w:tab/>
        </w:r>
        <w:r w:rsidR="00C60F6C" w:rsidRPr="00967FAA">
          <w:rPr>
            <w:rFonts w:ascii="Times New Roman" w:hAnsi="Times New Roman"/>
            <w:noProof/>
            <w:webHidden/>
            <w:sz w:val="22"/>
            <w:szCs w:val="22"/>
          </w:rPr>
          <w:fldChar w:fldCharType="begin"/>
        </w:r>
        <w:r w:rsidR="00C60F6C" w:rsidRPr="00967FAA">
          <w:rPr>
            <w:rFonts w:ascii="Times New Roman" w:hAnsi="Times New Roman"/>
            <w:noProof/>
            <w:webHidden/>
            <w:sz w:val="22"/>
            <w:szCs w:val="22"/>
          </w:rPr>
          <w:instrText xml:space="preserve"> PAGEREF _Toc207771484 \h </w:instrText>
        </w:r>
        <w:r w:rsidR="00C60F6C" w:rsidRPr="00967FAA">
          <w:rPr>
            <w:rFonts w:ascii="Times New Roman" w:hAnsi="Times New Roman"/>
            <w:noProof/>
            <w:webHidden/>
            <w:sz w:val="22"/>
            <w:szCs w:val="22"/>
          </w:rPr>
        </w:r>
        <w:r w:rsidR="00C60F6C"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181</w:t>
        </w:r>
        <w:r w:rsidR="00C60F6C" w:rsidRPr="00967FAA">
          <w:rPr>
            <w:rFonts w:ascii="Times New Roman" w:hAnsi="Times New Roman"/>
            <w:noProof/>
            <w:webHidden/>
            <w:sz w:val="22"/>
            <w:szCs w:val="22"/>
          </w:rPr>
          <w:fldChar w:fldCharType="end"/>
        </w:r>
      </w:hyperlink>
    </w:p>
    <w:p w14:paraId="5B0CB899" w14:textId="77777777" w:rsidR="00C60F6C" w:rsidRPr="00967FAA" w:rsidRDefault="00DB7152">
      <w:pPr>
        <w:pStyle w:val="TOC2"/>
        <w:rPr>
          <w:rFonts w:eastAsia="MS Mincho"/>
          <w:sz w:val="22"/>
          <w:szCs w:val="22"/>
          <w:lang w:eastAsia="ja-JP"/>
        </w:rPr>
      </w:pPr>
      <w:hyperlink w:anchor="_Toc207771485" w:history="1">
        <w:r w:rsidR="00C60F6C" w:rsidRPr="00967FAA">
          <w:rPr>
            <w:rStyle w:val="Hyperlink"/>
            <w:sz w:val="22"/>
            <w:szCs w:val="22"/>
          </w:rPr>
          <w:t>5.1</w:t>
        </w:r>
        <w:r w:rsidR="00C60F6C" w:rsidRPr="00967FAA">
          <w:rPr>
            <w:rFonts w:eastAsia="MS Mincho"/>
            <w:sz w:val="22"/>
            <w:szCs w:val="22"/>
            <w:lang w:eastAsia="ja-JP"/>
          </w:rPr>
          <w:tab/>
        </w:r>
        <w:r w:rsidR="00C60F6C" w:rsidRPr="00967FAA">
          <w:rPr>
            <w:rStyle w:val="Hyperlink"/>
            <w:sz w:val="22"/>
            <w:szCs w:val="22"/>
          </w:rPr>
          <w:t>Description of Information Technologies, Materials, Other Goods, and Services</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_Toc207771485 \h </w:instrText>
        </w:r>
        <w:r w:rsidR="00C60F6C" w:rsidRPr="00967FAA">
          <w:rPr>
            <w:webHidden/>
            <w:sz w:val="22"/>
            <w:szCs w:val="22"/>
          </w:rPr>
        </w:r>
        <w:r w:rsidR="00C60F6C" w:rsidRPr="00967FAA">
          <w:rPr>
            <w:webHidden/>
            <w:sz w:val="22"/>
            <w:szCs w:val="22"/>
          </w:rPr>
          <w:fldChar w:fldCharType="separate"/>
        </w:r>
        <w:r w:rsidR="00DE25CC">
          <w:rPr>
            <w:webHidden/>
            <w:sz w:val="22"/>
            <w:szCs w:val="22"/>
          </w:rPr>
          <w:t>181</w:t>
        </w:r>
        <w:r w:rsidR="00C60F6C" w:rsidRPr="00967FAA">
          <w:rPr>
            <w:webHidden/>
            <w:sz w:val="22"/>
            <w:szCs w:val="22"/>
          </w:rPr>
          <w:fldChar w:fldCharType="end"/>
        </w:r>
      </w:hyperlink>
    </w:p>
    <w:p w14:paraId="1212AF9C" w14:textId="77777777" w:rsidR="00C60F6C" w:rsidRPr="00967FAA" w:rsidRDefault="00DB7152">
      <w:pPr>
        <w:pStyle w:val="TOC2"/>
        <w:rPr>
          <w:rFonts w:eastAsia="MS Mincho"/>
          <w:sz w:val="22"/>
          <w:szCs w:val="22"/>
          <w:lang w:eastAsia="ja-JP"/>
        </w:rPr>
      </w:pPr>
      <w:hyperlink w:anchor="_Toc207771486" w:history="1">
        <w:r w:rsidR="00C60F6C" w:rsidRPr="00967FAA">
          <w:rPr>
            <w:rStyle w:val="Hyperlink"/>
            <w:sz w:val="22"/>
            <w:szCs w:val="22"/>
          </w:rPr>
          <w:t>5.2</w:t>
        </w:r>
        <w:r w:rsidR="00C60F6C" w:rsidRPr="00967FAA">
          <w:rPr>
            <w:rFonts w:eastAsia="MS Mincho"/>
            <w:sz w:val="22"/>
            <w:szCs w:val="22"/>
            <w:lang w:eastAsia="ja-JP"/>
          </w:rPr>
          <w:tab/>
        </w:r>
        <w:r w:rsidR="00C60F6C" w:rsidRPr="00967FAA">
          <w:rPr>
            <w:rStyle w:val="Hyperlink"/>
            <w:sz w:val="22"/>
            <w:szCs w:val="22"/>
          </w:rPr>
          <w:t>Item-by-Item Commentary on the Technical Requirements</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_Toc207771486 \h </w:instrText>
        </w:r>
        <w:r w:rsidR="00C60F6C" w:rsidRPr="00967FAA">
          <w:rPr>
            <w:webHidden/>
            <w:sz w:val="22"/>
            <w:szCs w:val="22"/>
          </w:rPr>
        </w:r>
        <w:r w:rsidR="00C60F6C" w:rsidRPr="00967FAA">
          <w:rPr>
            <w:webHidden/>
            <w:sz w:val="22"/>
            <w:szCs w:val="22"/>
          </w:rPr>
          <w:fldChar w:fldCharType="separate"/>
        </w:r>
        <w:r w:rsidR="00DE25CC">
          <w:rPr>
            <w:webHidden/>
            <w:sz w:val="22"/>
            <w:szCs w:val="22"/>
          </w:rPr>
          <w:t>181</w:t>
        </w:r>
        <w:r w:rsidR="00C60F6C" w:rsidRPr="00967FAA">
          <w:rPr>
            <w:webHidden/>
            <w:sz w:val="22"/>
            <w:szCs w:val="22"/>
          </w:rPr>
          <w:fldChar w:fldCharType="end"/>
        </w:r>
      </w:hyperlink>
    </w:p>
    <w:p w14:paraId="71E7A7F8" w14:textId="77777777" w:rsidR="00C60F6C" w:rsidRPr="00967FAA" w:rsidRDefault="00DB7152">
      <w:pPr>
        <w:pStyle w:val="TOC2"/>
        <w:rPr>
          <w:rFonts w:eastAsia="MS Mincho"/>
          <w:sz w:val="22"/>
          <w:szCs w:val="22"/>
          <w:lang w:eastAsia="ja-JP"/>
        </w:rPr>
      </w:pPr>
      <w:hyperlink w:anchor="_Toc207771487" w:history="1">
        <w:r w:rsidR="00C60F6C" w:rsidRPr="00967FAA">
          <w:rPr>
            <w:rStyle w:val="Hyperlink"/>
            <w:sz w:val="22"/>
            <w:szCs w:val="22"/>
          </w:rPr>
          <w:t>5.3</w:t>
        </w:r>
        <w:r w:rsidR="00C60F6C" w:rsidRPr="00967FAA">
          <w:rPr>
            <w:rFonts w:eastAsia="MS Mincho"/>
            <w:sz w:val="22"/>
            <w:szCs w:val="22"/>
            <w:lang w:eastAsia="ja-JP"/>
          </w:rPr>
          <w:tab/>
        </w:r>
        <w:r w:rsidR="00C60F6C" w:rsidRPr="00967FAA">
          <w:rPr>
            <w:rStyle w:val="Hyperlink"/>
            <w:sz w:val="22"/>
            <w:szCs w:val="22"/>
          </w:rPr>
          <w:t>Preliminary Project Plan</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_Toc207771487 \h </w:instrText>
        </w:r>
        <w:r w:rsidR="00C60F6C" w:rsidRPr="00967FAA">
          <w:rPr>
            <w:webHidden/>
            <w:sz w:val="22"/>
            <w:szCs w:val="22"/>
          </w:rPr>
        </w:r>
        <w:r w:rsidR="00C60F6C" w:rsidRPr="00967FAA">
          <w:rPr>
            <w:webHidden/>
            <w:sz w:val="22"/>
            <w:szCs w:val="22"/>
          </w:rPr>
          <w:fldChar w:fldCharType="separate"/>
        </w:r>
        <w:r w:rsidR="00DE25CC">
          <w:rPr>
            <w:webHidden/>
            <w:sz w:val="22"/>
            <w:szCs w:val="22"/>
          </w:rPr>
          <w:t>181</w:t>
        </w:r>
        <w:r w:rsidR="00C60F6C" w:rsidRPr="00967FAA">
          <w:rPr>
            <w:webHidden/>
            <w:sz w:val="22"/>
            <w:szCs w:val="22"/>
          </w:rPr>
          <w:fldChar w:fldCharType="end"/>
        </w:r>
      </w:hyperlink>
    </w:p>
    <w:p w14:paraId="5F23CD0D" w14:textId="77777777" w:rsidR="00C60F6C" w:rsidRPr="00967FAA" w:rsidRDefault="00DB7152">
      <w:pPr>
        <w:pStyle w:val="TOC2"/>
        <w:rPr>
          <w:rFonts w:eastAsia="MS Mincho"/>
          <w:sz w:val="22"/>
          <w:szCs w:val="22"/>
          <w:lang w:eastAsia="ja-JP"/>
        </w:rPr>
      </w:pPr>
      <w:hyperlink w:anchor="_Toc207771488" w:history="1">
        <w:r w:rsidR="00C60F6C" w:rsidRPr="00967FAA">
          <w:rPr>
            <w:rStyle w:val="Hyperlink"/>
            <w:sz w:val="22"/>
            <w:szCs w:val="22"/>
          </w:rPr>
          <w:t>5.4</w:t>
        </w:r>
        <w:r w:rsidR="00C60F6C" w:rsidRPr="00967FAA">
          <w:rPr>
            <w:rFonts w:eastAsia="MS Mincho"/>
            <w:sz w:val="22"/>
            <w:szCs w:val="22"/>
            <w:lang w:eastAsia="ja-JP"/>
          </w:rPr>
          <w:tab/>
        </w:r>
        <w:r w:rsidR="00C60F6C" w:rsidRPr="00967FAA">
          <w:rPr>
            <w:rStyle w:val="Hyperlink"/>
            <w:sz w:val="22"/>
            <w:szCs w:val="22"/>
          </w:rPr>
          <w:t>Confirmation of Responsibility for Integration and Interoperability of Information Technologies</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_Toc207771488 \h </w:instrText>
        </w:r>
        <w:r w:rsidR="00C60F6C" w:rsidRPr="00967FAA">
          <w:rPr>
            <w:webHidden/>
            <w:sz w:val="22"/>
            <w:szCs w:val="22"/>
          </w:rPr>
        </w:r>
        <w:r w:rsidR="00C60F6C" w:rsidRPr="00967FAA">
          <w:rPr>
            <w:webHidden/>
            <w:sz w:val="22"/>
            <w:szCs w:val="22"/>
          </w:rPr>
          <w:fldChar w:fldCharType="separate"/>
        </w:r>
        <w:r w:rsidR="00DE25CC">
          <w:rPr>
            <w:webHidden/>
            <w:sz w:val="22"/>
            <w:szCs w:val="22"/>
          </w:rPr>
          <w:t>182</w:t>
        </w:r>
        <w:r w:rsidR="00C60F6C" w:rsidRPr="00967FAA">
          <w:rPr>
            <w:webHidden/>
            <w:sz w:val="22"/>
            <w:szCs w:val="22"/>
          </w:rPr>
          <w:fldChar w:fldCharType="end"/>
        </w:r>
      </w:hyperlink>
    </w:p>
    <w:p w14:paraId="7B7E6494" w14:textId="77777777" w:rsidR="00C60F6C" w:rsidRPr="00967FAA" w:rsidRDefault="00DB7152">
      <w:pPr>
        <w:pStyle w:val="TOC1"/>
        <w:rPr>
          <w:rFonts w:ascii="Times New Roman" w:eastAsia="MS Mincho" w:hAnsi="Times New Roman"/>
          <w:b w:val="0"/>
          <w:noProof/>
          <w:sz w:val="22"/>
          <w:szCs w:val="22"/>
          <w:lang w:eastAsia="ja-JP"/>
        </w:rPr>
      </w:pPr>
      <w:hyperlink w:anchor="_Toc207771489" w:history="1">
        <w:r w:rsidR="00C60F6C" w:rsidRPr="00967FAA">
          <w:rPr>
            <w:rStyle w:val="Hyperlink"/>
            <w:rFonts w:ascii="Times New Roman" w:hAnsi="Times New Roman"/>
            <w:noProof/>
            <w:sz w:val="22"/>
            <w:szCs w:val="22"/>
          </w:rPr>
          <w:t>G.  Technical Responsiveness Checklist</w:t>
        </w:r>
        <w:r w:rsidR="00C60F6C" w:rsidRPr="00967FAA">
          <w:rPr>
            <w:rFonts w:ascii="Times New Roman" w:hAnsi="Times New Roman"/>
            <w:noProof/>
            <w:webHidden/>
            <w:sz w:val="22"/>
            <w:szCs w:val="22"/>
          </w:rPr>
          <w:tab/>
        </w:r>
        <w:r w:rsidR="00C60F6C" w:rsidRPr="00967FAA">
          <w:rPr>
            <w:rFonts w:ascii="Times New Roman" w:hAnsi="Times New Roman"/>
            <w:noProof/>
            <w:webHidden/>
            <w:sz w:val="22"/>
            <w:szCs w:val="22"/>
          </w:rPr>
          <w:fldChar w:fldCharType="begin"/>
        </w:r>
        <w:r w:rsidR="00C60F6C" w:rsidRPr="00967FAA">
          <w:rPr>
            <w:rFonts w:ascii="Times New Roman" w:hAnsi="Times New Roman"/>
            <w:noProof/>
            <w:webHidden/>
            <w:sz w:val="22"/>
            <w:szCs w:val="22"/>
          </w:rPr>
          <w:instrText xml:space="preserve"> PAGEREF _Toc207771489 \h </w:instrText>
        </w:r>
        <w:r w:rsidR="00C60F6C" w:rsidRPr="00967FAA">
          <w:rPr>
            <w:rFonts w:ascii="Times New Roman" w:hAnsi="Times New Roman"/>
            <w:noProof/>
            <w:webHidden/>
            <w:sz w:val="22"/>
            <w:szCs w:val="22"/>
          </w:rPr>
        </w:r>
        <w:r w:rsidR="00C60F6C"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183</w:t>
        </w:r>
        <w:r w:rsidR="00C60F6C" w:rsidRPr="00967FAA">
          <w:rPr>
            <w:rFonts w:ascii="Times New Roman" w:hAnsi="Times New Roman"/>
            <w:noProof/>
            <w:webHidden/>
            <w:sz w:val="22"/>
            <w:szCs w:val="22"/>
          </w:rPr>
          <w:fldChar w:fldCharType="end"/>
        </w:r>
      </w:hyperlink>
    </w:p>
    <w:p w14:paraId="3AE58172" w14:textId="77777777" w:rsidR="00C60F6C" w:rsidRPr="00967FAA" w:rsidRDefault="00DB7152">
      <w:pPr>
        <w:pStyle w:val="TOC2"/>
        <w:rPr>
          <w:rFonts w:eastAsia="MS Mincho"/>
          <w:sz w:val="22"/>
          <w:szCs w:val="22"/>
          <w:lang w:eastAsia="ja-JP"/>
        </w:rPr>
      </w:pPr>
      <w:hyperlink w:anchor="_Toc207771490" w:history="1">
        <w:r w:rsidR="00C60F6C" w:rsidRPr="00967FAA">
          <w:rPr>
            <w:rStyle w:val="Hyperlink"/>
            <w:sz w:val="22"/>
            <w:szCs w:val="22"/>
          </w:rPr>
          <w:t>Technical Responsiveness Checklist</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_Toc207771490 \h </w:instrText>
        </w:r>
        <w:r w:rsidR="00C60F6C" w:rsidRPr="00967FAA">
          <w:rPr>
            <w:webHidden/>
            <w:sz w:val="22"/>
            <w:szCs w:val="22"/>
          </w:rPr>
        </w:r>
        <w:r w:rsidR="00C60F6C" w:rsidRPr="00967FAA">
          <w:rPr>
            <w:webHidden/>
            <w:sz w:val="22"/>
            <w:szCs w:val="22"/>
          </w:rPr>
          <w:fldChar w:fldCharType="separate"/>
        </w:r>
        <w:r w:rsidR="00DE25CC">
          <w:rPr>
            <w:webHidden/>
            <w:sz w:val="22"/>
            <w:szCs w:val="22"/>
          </w:rPr>
          <w:t>184</w:t>
        </w:r>
        <w:r w:rsidR="00C60F6C" w:rsidRPr="00967FAA">
          <w:rPr>
            <w:webHidden/>
            <w:sz w:val="22"/>
            <w:szCs w:val="22"/>
          </w:rPr>
          <w:fldChar w:fldCharType="end"/>
        </w:r>
      </w:hyperlink>
    </w:p>
    <w:p w14:paraId="11A3B9AD" w14:textId="77777777" w:rsidR="00C60F6C" w:rsidRPr="00967FAA" w:rsidRDefault="00DB7152">
      <w:pPr>
        <w:pStyle w:val="TOC1"/>
        <w:rPr>
          <w:rFonts w:ascii="Times New Roman" w:eastAsia="MS Mincho" w:hAnsi="Times New Roman"/>
          <w:b w:val="0"/>
          <w:noProof/>
          <w:sz w:val="22"/>
          <w:szCs w:val="22"/>
          <w:lang w:eastAsia="ja-JP"/>
        </w:rPr>
      </w:pPr>
      <w:hyperlink w:anchor="_Toc207771491" w:history="1">
        <w:r w:rsidR="00C60F6C" w:rsidRPr="00967FAA">
          <w:rPr>
            <w:rStyle w:val="Hyperlink"/>
            <w:rFonts w:ascii="Times New Roman" w:hAnsi="Times New Roman"/>
            <w:noProof/>
            <w:sz w:val="22"/>
            <w:szCs w:val="22"/>
          </w:rPr>
          <w:t>H.  Attachments</w:t>
        </w:r>
        <w:r w:rsidR="00C60F6C" w:rsidRPr="00967FAA">
          <w:rPr>
            <w:rFonts w:ascii="Times New Roman" w:hAnsi="Times New Roman"/>
            <w:noProof/>
            <w:webHidden/>
            <w:sz w:val="22"/>
            <w:szCs w:val="22"/>
          </w:rPr>
          <w:tab/>
        </w:r>
        <w:r w:rsidR="00C60F6C" w:rsidRPr="00967FAA">
          <w:rPr>
            <w:rFonts w:ascii="Times New Roman" w:hAnsi="Times New Roman"/>
            <w:noProof/>
            <w:webHidden/>
            <w:sz w:val="22"/>
            <w:szCs w:val="22"/>
          </w:rPr>
          <w:fldChar w:fldCharType="begin"/>
        </w:r>
        <w:r w:rsidR="00C60F6C" w:rsidRPr="00967FAA">
          <w:rPr>
            <w:rFonts w:ascii="Times New Roman" w:hAnsi="Times New Roman"/>
            <w:noProof/>
            <w:webHidden/>
            <w:sz w:val="22"/>
            <w:szCs w:val="22"/>
          </w:rPr>
          <w:instrText xml:space="preserve"> PAGEREF _Toc207771491 \h </w:instrText>
        </w:r>
        <w:r w:rsidR="00C60F6C" w:rsidRPr="00967FAA">
          <w:rPr>
            <w:rFonts w:ascii="Times New Roman" w:hAnsi="Times New Roman"/>
            <w:noProof/>
            <w:webHidden/>
            <w:sz w:val="22"/>
            <w:szCs w:val="22"/>
          </w:rPr>
        </w:r>
        <w:r w:rsidR="00C60F6C"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222</w:t>
        </w:r>
        <w:r w:rsidR="00C60F6C" w:rsidRPr="00967FAA">
          <w:rPr>
            <w:rFonts w:ascii="Times New Roman" w:hAnsi="Times New Roman"/>
            <w:noProof/>
            <w:webHidden/>
            <w:sz w:val="22"/>
            <w:szCs w:val="22"/>
          </w:rPr>
          <w:fldChar w:fldCharType="end"/>
        </w:r>
      </w:hyperlink>
    </w:p>
    <w:p w14:paraId="5116CB5B" w14:textId="77777777" w:rsidR="00C60F6C" w:rsidRPr="00967FAA" w:rsidRDefault="00DB7152">
      <w:pPr>
        <w:pStyle w:val="TOC2"/>
        <w:rPr>
          <w:rFonts w:eastAsia="MS Mincho"/>
          <w:sz w:val="22"/>
          <w:szCs w:val="22"/>
          <w:lang w:eastAsia="ja-JP"/>
        </w:rPr>
      </w:pPr>
      <w:hyperlink w:anchor="_Toc207771492" w:history="1">
        <w:r w:rsidR="00C60F6C" w:rsidRPr="00967FAA">
          <w:rPr>
            <w:rStyle w:val="Hyperlink"/>
            <w:sz w:val="22"/>
            <w:szCs w:val="22"/>
          </w:rPr>
          <w:t>Attachment 1.  Existing Information Systems / Information Technologies</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_Toc207771492 \h </w:instrText>
        </w:r>
        <w:r w:rsidR="00C60F6C" w:rsidRPr="00967FAA">
          <w:rPr>
            <w:webHidden/>
            <w:sz w:val="22"/>
            <w:szCs w:val="22"/>
          </w:rPr>
        </w:r>
        <w:r w:rsidR="00C60F6C" w:rsidRPr="00967FAA">
          <w:rPr>
            <w:webHidden/>
            <w:sz w:val="22"/>
            <w:szCs w:val="22"/>
          </w:rPr>
          <w:fldChar w:fldCharType="separate"/>
        </w:r>
        <w:r w:rsidR="00DE25CC">
          <w:rPr>
            <w:webHidden/>
            <w:sz w:val="22"/>
            <w:szCs w:val="22"/>
          </w:rPr>
          <w:t>222</w:t>
        </w:r>
        <w:r w:rsidR="00C60F6C" w:rsidRPr="00967FAA">
          <w:rPr>
            <w:webHidden/>
            <w:sz w:val="22"/>
            <w:szCs w:val="22"/>
          </w:rPr>
          <w:fldChar w:fldCharType="end"/>
        </w:r>
      </w:hyperlink>
    </w:p>
    <w:p w14:paraId="72845406" w14:textId="77777777" w:rsidR="00C60F6C" w:rsidRPr="00967FAA" w:rsidRDefault="00DB7152">
      <w:pPr>
        <w:pStyle w:val="TOC2"/>
        <w:rPr>
          <w:rFonts w:eastAsia="MS Mincho"/>
          <w:sz w:val="22"/>
          <w:szCs w:val="22"/>
          <w:lang w:eastAsia="ja-JP"/>
        </w:rPr>
      </w:pPr>
      <w:hyperlink w:anchor="_Toc207771493" w:history="1">
        <w:r w:rsidR="00C60F6C" w:rsidRPr="00967FAA">
          <w:rPr>
            <w:rStyle w:val="Hyperlink"/>
            <w:sz w:val="22"/>
            <w:szCs w:val="22"/>
          </w:rPr>
          <w:t>Attachment 2.  Site Drawings and Site Survey Information</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_Toc207771493 \h </w:instrText>
        </w:r>
        <w:r w:rsidR="00C60F6C" w:rsidRPr="00967FAA">
          <w:rPr>
            <w:webHidden/>
            <w:sz w:val="22"/>
            <w:szCs w:val="22"/>
          </w:rPr>
        </w:r>
        <w:r w:rsidR="00C60F6C" w:rsidRPr="00967FAA">
          <w:rPr>
            <w:webHidden/>
            <w:sz w:val="22"/>
            <w:szCs w:val="22"/>
          </w:rPr>
          <w:fldChar w:fldCharType="separate"/>
        </w:r>
        <w:r w:rsidR="00DE25CC">
          <w:rPr>
            <w:webHidden/>
            <w:sz w:val="22"/>
            <w:szCs w:val="22"/>
          </w:rPr>
          <w:t>222</w:t>
        </w:r>
        <w:r w:rsidR="00C60F6C" w:rsidRPr="00967FAA">
          <w:rPr>
            <w:webHidden/>
            <w:sz w:val="22"/>
            <w:szCs w:val="22"/>
          </w:rPr>
          <w:fldChar w:fldCharType="end"/>
        </w:r>
      </w:hyperlink>
    </w:p>
    <w:p w14:paraId="59984E95" w14:textId="77777777" w:rsidR="00C60F6C" w:rsidRPr="00967FAA" w:rsidRDefault="00DB7152">
      <w:pPr>
        <w:pStyle w:val="TOC2"/>
        <w:rPr>
          <w:rFonts w:eastAsia="MS Mincho"/>
          <w:sz w:val="22"/>
          <w:szCs w:val="22"/>
          <w:lang w:eastAsia="ja-JP"/>
        </w:rPr>
      </w:pPr>
      <w:hyperlink w:anchor="_Toc207771494" w:history="1">
        <w:r w:rsidR="00C60F6C" w:rsidRPr="00967FAA">
          <w:rPr>
            <w:rStyle w:val="Hyperlink"/>
            <w:sz w:val="22"/>
            <w:szCs w:val="22"/>
          </w:rPr>
          <w:t>Attachment 3.  Sample Reports, Data Entry Forms, Data, Coding Schemes, Etc.</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_Toc207771494 \h </w:instrText>
        </w:r>
        <w:r w:rsidR="00C60F6C" w:rsidRPr="00967FAA">
          <w:rPr>
            <w:webHidden/>
            <w:sz w:val="22"/>
            <w:szCs w:val="22"/>
          </w:rPr>
        </w:r>
        <w:r w:rsidR="00C60F6C" w:rsidRPr="00967FAA">
          <w:rPr>
            <w:webHidden/>
            <w:sz w:val="22"/>
            <w:szCs w:val="22"/>
          </w:rPr>
          <w:fldChar w:fldCharType="separate"/>
        </w:r>
        <w:r w:rsidR="00DE25CC">
          <w:rPr>
            <w:webHidden/>
            <w:sz w:val="22"/>
            <w:szCs w:val="22"/>
          </w:rPr>
          <w:t>222</w:t>
        </w:r>
        <w:r w:rsidR="00C60F6C" w:rsidRPr="00967FAA">
          <w:rPr>
            <w:webHidden/>
            <w:sz w:val="22"/>
            <w:szCs w:val="22"/>
          </w:rPr>
          <w:fldChar w:fldCharType="end"/>
        </w:r>
      </w:hyperlink>
    </w:p>
    <w:p w14:paraId="430B9341" w14:textId="77777777" w:rsidR="00C60F6C" w:rsidRPr="00967FAA" w:rsidRDefault="00DB7152">
      <w:pPr>
        <w:pStyle w:val="TOC2"/>
        <w:rPr>
          <w:rFonts w:eastAsia="MS Mincho"/>
          <w:sz w:val="22"/>
          <w:szCs w:val="22"/>
          <w:lang w:eastAsia="ja-JP"/>
        </w:rPr>
      </w:pPr>
      <w:hyperlink w:anchor="_Toc207771495" w:history="1">
        <w:r w:rsidR="00C60F6C" w:rsidRPr="00967FAA">
          <w:rPr>
            <w:rStyle w:val="Hyperlink"/>
            <w:sz w:val="22"/>
            <w:szCs w:val="22"/>
            <w:lang w:val="fr-FR"/>
          </w:rPr>
          <w:t>Attachment 4.  Relevant Legal Codes, Regulations, Etc.</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_Toc207771495 \h </w:instrText>
        </w:r>
        <w:r w:rsidR="00C60F6C" w:rsidRPr="00967FAA">
          <w:rPr>
            <w:webHidden/>
            <w:sz w:val="22"/>
            <w:szCs w:val="22"/>
          </w:rPr>
        </w:r>
        <w:r w:rsidR="00C60F6C" w:rsidRPr="00967FAA">
          <w:rPr>
            <w:webHidden/>
            <w:sz w:val="22"/>
            <w:szCs w:val="22"/>
          </w:rPr>
          <w:fldChar w:fldCharType="separate"/>
        </w:r>
        <w:r w:rsidR="00DE25CC">
          <w:rPr>
            <w:webHidden/>
            <w:sz w:val="22"/>
            <w:szCs w:val="22"/>
          </w:rPr>
          <w:t>222</w:t>
        </w:r>
        <w:r w:rsidR="00C60F6C" w:rsidRPr="00967FAA">
          <w:rPr>
            <w:webHidden/>
            <w:sz w:val="22"/>
            <w:szCs w:val="22"/>
          </w:rPr>
          <w:fldChar w:fldCharType="end"/>
        </w:r>
      </w:hyperlink>
    </w:p>
    <w:p w14:paraId="2E1CF862" w14:textId="77777777" w:rsidR="00C60F6C" w:rsidRPr="00967FAA" w:rsidRDefault="00DB7152">
      <w:pPr>
        <w:pStyle w:val="TOC2"/>
        <w:rPr>
          <w:rFonts w:eastAsia="MS Mincho"/>
          <w:sz w:val="22"/>
          <w:szCs w:val="22"/>
          <w:lang w:eastAsia="ja-JP"/>
        </w:rPr>
      </w:pPr>
      <w:hyperlink w:anchor="_Toc207771496" w:history="1">
        <w:r w:rsidR="00C60F6C" w:rsidRPr="00967FAA">
          <w:rPr>
            <w:rStyle w:val="Hyperlink"/>
            <w:sz w:val="22"/>
            <w:szCs w:val="22"/>
          </w:rPr>
          <w:t>Attachment 5.  Available Training Facilities</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_Toc207771496 \h </w:instrText>
        </w:r>
        <w:r w:rsidR="00C60F6C" w:rsidRPr="00967FAA">
          <w:rPr>
            <w:webHidden/>
            <w:sz w:val="22"/>
            <w:szCs w:val="22"/>
          </w:rPr>
        </w:r>
        <w:r w:rsidR="00C60F6C" w:rsidRPr="00967FAA">
          <w:rPr>
            <w:webHidden/>
            <w:sz w:val="22"/>
            <w:szCs w:val="22"/>
          </w:rPr>
          <w:fldChar w:fldCharType="separate"/>
        </w:r>
        <w:r w:rsidR="00DE25CC">
          <w:rPr>
            <w:webHidden/>
            <w:sz w:val="22"/>
            <w:szCs w:val="22"/>
          </w:rPr>
          <w:t>222</w:t>
        </w:r>
        <w:r w:rsidR="00C60F6C" w:rsidRPr="00967FAA">
          <w:rPr>
            <w:webHidden/>
            <w:sz w:val="22"/>
            <w:szCs w:val="22"/>
          </w:rPr>
          <w:fldChar w:fldCharType="end"/>
        </w:r>
      </w:hyperlink>
    </w:p>
    <w:p w14:paraId="2871A44A" w14:textId="77777777" w:rsidR="00C60F6C" w:rsidRPr="00967FAA" w:rsidRDefault="00DB7152">
      <w:pPr>
        <w:pStyle w:val="TOC2"/>
        <w:rPr>
          <w:rFonts w:eastAsia="MS Mincho"/>
          <w:sz w:val="22"/>
          <w:szCs w:val="22"/>
          <w:lang w:eastAsia="ja-JP"/>
        </w:rPr>
      </w:pPr>
      <w:hyperlink w:anchor="_Toc207771497" w:history="1">
        <w:r w:rsidR="00C60F6C" w:rsidRPr="00967FAA">
          <w:rPr>
            <w:rStyle w:val="Hyperlink"/>
            <w:sz w:val="22"/>
            <w:szCs w:val="22"/>
          </w:rPr>
          <w:t xml:space="preserve">Attachment 6.  The </w:t>
        </w:r>
        <w:r w:rsidR="00F07E99" w:rsidRPr="00967FAA">
          <w:rPr>
            <w:rStyle w:val="Hyperlink"/>
            <w:sz w:val="22"/>
            <w:szCs w:val="22"/>
          </w:rPr>
          <w:t>Procuring Entity</w:t>
        </w:r>
        <w:r w:rsidR="00C60F6C" w:rsidRPr="00967FAA">
          <w:rPr>
            <w:rStyle w:val="Hyperlink"/>
            <w:sz w:val="22"/>
            <w:szCs w:val="22"/>
          </w:rPr>
          <w:t>’s Project and Corporate Management Structure</w:t>
        </w:r>
        <w:r w:rsidR="00C60F6C" w:rsidRPr="00967FAA">
          <w:rPr>
            <w:webHidden/>
            <w:sz w:val="22"/>
            <w:szCs w:val="22"/>
          </w:rPr>
          <w:tab/>
        </w:r>
        <w:r w:rsidR="00C60F6C" w:rsidRPr="00967FAA">
          <w:rPr>
            <w:webHidden/>
            <w:sz w:val="22"/>
            <w:szCs w:val="22"/>
          </w:rPr>
          <w:fldChar w:fldCharType="begin"/>
        </w:r>
        <w:r w:rsidR="00C60F6C" w:rsidRPr="00967FAA">
          <w:rPr>
            <w:webHidden/>
            <w:sz w:val="22"/>
            <w:szCs w:val="22"/>
          </w:rPr>
          <w:instrText xml:space="preserve"> PAGEREF _Toc207771497 \h </w:instrText>
        </w:r>
        <w:r w:rsidR="00C60F6C" w:rsidRPr="00967FAA">
          <w:rPr>
            <w:webHidden/>
            <w:sz w:val="22"/>
            <w:szCs w:val="22"/>
          </w:rPr>
        </w:r>
        <w:r w:rsidR="00C60F6C" w:rsidRPr="00967FAA">
          <w:rPr>
            <w:webHidden/>
            <w:sz w:val="22"/>
            <w:szCs w:val="22"/>
          </w:rPr>
          <w:fldChar w:fldCharType="separate"/>
        </w:r>
        <w:r w:rsidR="00DE25CC">
          <w:rPr>
            <w:webHidden/>
            <w:sz w:val="22"/>
            <w:szCs w:val="22"/>
          </w:rPr>
          <w:t>222</w:t>
        </w:r>
        <w:r w:rsidR="00C60F6C" w:rsidRPr="00967FAA">
          <w:rPr>
            <w:webHidden/>
            <w:sz w:val="22"/>
            <w:szCs w:val="22"/>
          </w:rPr>
          <w:fldChar w:fldCharType="end"/>
        </w:r>
      </w:hyperlink>
    </w:p>
    <w:p w14:paraId="2AB878CF" w14:textId="77777777" w:rsidR="0052539E" w:rsidRPr="00967FAA" w:rsidRDefault="00C60F6C">
      <w:pPr>
        <w:pStyle w:val="explanatorynotes"/>
        <w:tabs>
          <w:tab w:val="left" w:pos="2160"/>
        </w:tabs>
        <w:rPr>
          <w:rFonts w:ascii="Times New Roman" w:hAnsi="Times New Roman"/>
          <w:szCs w:val="22"/>
        </w:rPr>
      </w:pPr>
      <w:r w:rsidRPr="00967FAA">
        <w:rPr>
          <w:rFonts w:ascii="Times New Roman" w:hAnsi="Times New Roman"/>
          <w:b/>
          <w:szCs w:val="22"/>
        </w:rPr>
        <w:fldChar w:fldCharType="end"/>
      </w:r>
    </w:p>
    <w:p w14:paraId="01FF7372" w14:textId="77777777" w:rsidR="0052539E" w:rsidRPr="00967FAA" w:rsidRDefault="0052539E" w:rsidP="009A6D6A">
      <w:pPr>
        <w:jc w:val="center"/>
        <w:rPr>
          <w:sz w:val="22"/>
          <w:szCs w:val="22"/>
        </w:rPr>
      </w:pPr>
      <w:r w:rsidRPr="00967FAA">
        <w:rPr>
          <w:sz w:val="22"/>
          <w:szCs w:val="22"/>
        </w:rPr>
        <w:br w:type="page"/>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5760"/>
      </w:tblGrid>
      <w:tr w:rsidR="0052539E" w:rsidRPr="00967FAA" w14:paraId="26539A73" w14:textId="77777777">
        <w:trPr>
          <w:cantSplit/>
          <w:tblHeader/>
        </w:trPr>
        <w:tc>
          <w:tcPr>
            <w:tcW w:w="720" w:type="dxa"/>
          </w:tcPr>
          <w:p w14:paraId="3FFC9283" w14:textId="77777777" w:rsidR="0052539E" w:rsidRPr="00967FAA" w:rsidRDefault="0052539E">
            <w:pPr>
              <w:spacing w:before="120"/>
              <w:rPr>
                <w:sz w:val="22"/>
                <w:szCs w:val="22"/>
              </w:rPr>
            </w:pPr>
          </w:p>
        </w:tc>
        <w:tc>
          <w:tcPr>
            <w:tcW w:w="1800" w:type="dxa"/>
          </w:tcPr>
          <w:p w14:paraId="578D8AFA" w14:textId="77777777" w:rsidR="0052539E" w:rsidRPr="00967FAA" w:rsidRDefault="0052539E">
            <w:pPr>
              <w:spacing w:before="120"/>
              <w:rPr>
                <w:sz w:val="22"/>
                <w:szCs w:val="22"/>
              </w:rPr>
            </w:pPr>
            <w:r w:rsidRPr="00967FAA">
              <w:rPr>
                <w:sz w:val="22"/>
                <w:szCs w:val="22"/>
              </w:rPr>
              <w:t>Term</w:t>
            </w:r>
          </w:p>
        </w:tc>
        <w:tc>
          <w:tcPr>
            <w:tcW w:w="5760" w:type="dxa"/>
          </w:tcPr>
          <w:p w14:paraId="6C196C10" w14:textId="77777777" w:rsidR="0052539E" w:rsidRPr="00967FAA" w:rsidRDefault="0052539E">
            <w:pPr>
              <w:spacing w:before="120"/>
              <w:rPr>
                <w:sz w:val="22"/>
                <w:szCs w:val="22"/>
              </w:rPr>
            </w:pPr>
            <w:r w:rsidRPr="00967FAA">
              <w:rPr>
                <w:sz w:val="22"/>
                <w:szCs w:val="22"/>
              </w:rPr>
              <w:t>Explanation</w:t>
            </w:r>
          </w:p>
        </w:tc>
      </w:tr>
      <w:tr w:rsidR="0052539E" w:rsidRPr="00967FAA" w14:paraId="1C7497D8" w14:textId="77777777">
        <w:trPr>
          <w:cantSplit/>
          <w:trHeight w:hRule="exact" w:val="120"/>
          <w:tblHeader/>
        </w:trPr>
        <w:tc>
          <w:tcPr>
            <w:tcW w:w="720" w:type="dxa"/>
          </w:tcPr>
          <w:p w14:paraId="7058F256" w14:textId="77777777" w:rsidR="0052539E" w:rsidRPr="00967FAA" w:rsidRDefault="0052539E">
            <w:pPr>
              <w:spacing w:before="120"/>
              <w:rPr>
                <w:sz w:val="22"/>
                <w:szCs w:val="22"/>
              </w:rPr>
            </w:pPr>
          </w:p>
        </w:tc>
        <w:tc>
          <w:tcPr>
            <w:tcW w:w="1800" w:type="dxa"/>
          </w:tcPr>
          <w:p w14:paraId="1F55AECD" w14:textId="77777777" w:rsidR="0052539E" w:rsidRPr="00967FAA" w:rsidRDefault="0052539E">
            <w:pPr>
              <w:spacing w:before="120"/>
              <w:rPr>
                <w:sz w:val="22"/>
                <w:szCs w:val="22"/>
              </w:rPr>
            </w:pPr>
          </w:p>
        </w:tc>
        <w:tc>
          <w:tcPr>
            <w:tcW w:w="5760" w:type="dxa"/>
          </w:tcPr>
          <w:p w14:paraId="351FB522" w14:textId="77777777" w:rsidR="0052539E" w:rsidRPr="00967FAA" w:rsidRDefault="0052539E">
            <w:pPr>
              <w:spacing w:before="120"/>
              <w:rPr>
                <w:sz w:val="22"/>
                <w:szCs w:val="22"/>
              </w:rPr>
            </w:pPr>
          </w:p>
        </w:tc>
      </w:tr>
      <w:tr w:rsidR="0052539E" w:rsidRPr="00967FAA" w14:paraId="73003F04" w14:textId="77777777">
        <w:trPr>
          <w:cantSplit/>
        </w:trPr>
        <w:tc>
          <w:tcPr>
            <w:tcW w:w="720" w:type="dxa"/>
          </w:tcPr>
          <w:p w14:paraId="3FF1FFAD" w14:textId="77777777" w:rsidR="0052539E" w:rsidRPr="00967FAA" w:rsidRDefault="0052539E">
            <w:pPr>
              <w:spacing w:before="60" w:after="60"/>
              <w:rPr>
                <w:sz w:val="22"/>
                <w:szCs w:val="22"/>
              </w:rPr>
            </w:pPr>
          </w:p>
        </w:tc>
        <w:tc>
          <w:tcPr>
            <w:tcW w:w="1800" w:type="dxa"/>
          </w:tcPr>
          <w:p w14:paraId="41EA7141" w14:textId="77777777" w:rsidR="0052539E" w:rsidRPr="00967FAA" w:rsidRDefault="0052539E">
            <w:pPr>
              <w:spacing w:before="60" w:after="60"/>
              <w:rPr>
                <w:sz w:val="22"/>
                <w:szCs w:val="22"/>
              </w:rPr>
            </w:pPr>
            <w:r w:rsidRPr="00967FAA">
              <w:rPr>
                <w:sz w:val="22"/>
                <w:szCs w:val="22"/>
              </w:rPr>
              <w:t>bps</w:t>
            </w:r>
          </w:p>
        </w:tc>
        <w:tc>
          <w:tcPr>
            <w:tcW w:w="5760" w:type="dxa"/>
          </w:tcPr>
          <w:p w14:paraId="5A07A98C" w14:textId="77777777" w:rsidR="0052539E" w:rsidRPr="00967FAA" w:rsidRDefault="0052539E">
            <w:pPr>
              <w:spacing w:before="60" w:after="60"/>
              <w:rPr>
                <w:sz w:val="22"/>
                <w:szCs w:val="22"/>
              </w:rPr>
            </w:pPr>
            <w:r w:rsidRPr="00967FAA">
              <w:rPr>
                <w:sz w:val="22"/>
                <w:szCs w:val="22"/>
              </w:rPr>
              <w:t>bits per second</w:t>
            </w:r>
          </w:p>
        </w:tc>
      </w:tr>
      <w:tr w:rsidR="0052539E" w:rsidRPr="00967FAA" w14:paraId="377F73DF" w14:textId="77777777">
        <w:trPr>
          <w:cantSplit/>
        </w:trPr>
        <w:tc>
          <w:tcPr>
            <w:tcW w:w="720" w:type="dxa"/>
          </w:tcPr>
          <w:p w14:paraId="6B7E7084" w14:textId="77777777" w:rsidR="0052539E" w:rsidRPr="00967FAA" w:rsidRDefault="0052539E">
            <w:pPr>
              <w:spacing w:before="60" w:after="60"/>
              <w:rPr>
                <w:sz w:val="22"/>
                <w:szCs w:val="22"/>
              </w:rPr>
            </w:pPr>
          </w:p>
        </w:tc>
        <w:tc>
          <w:tcPr>
            <w:tcW w:w="1800" w:type="dxa"/>
          </w:tcPr>
          <w:p w14:paraId="6CAF5FBA" w14:textId="77777777" w:rsidR="0052539E" w:rsidRPr="00967FAA" w:rsidRDefault="0052539E">
            <w:pPr>
              <w:spacing w:before="60" w:after="60"/>
              <w:rPr>
                <w:sz w:val="22"/>
                <w:szCs w:val="22"/>
              </w:rPr>
            </w:pPr>
            <w:r w:rsidRPr="00967FAA">
              <w:rPr>
                <w:sz w:val="22"/>
                <w:szCs w:val="22"/>
              </w:rPr>
              <w:t>cps</w:t>
            </w:r>
          </w:p>
        </w:tc>
        <w:tc>
          <w:tcPr>
            <w:tcW w:w="5760" w:type="dxa"/>
          </w:tcPr>
          <w:p w14:paraId="1EF85271" w14:textId="77777777" w:rsidR="0052539E" w:rsidRPr="00967FAA" w:rsidRDefault="0052539E">
            <w:pPr>
              <w:spacing w:before="60" w:after="60"/>
              <w:rPr>
                <w:sz w:val="22"/>
                <w:szCs w:val="22"/>
              </w:rPr>
            </w:pPr>
            <w:r w:rsidRPr="00967FAA">
              <w:rPr>
                <w:sz w:val="22"/>
                <w:szCs w:val="22"/>
              </w:rPr>
              <w:t>characters per second</w:t>
            </w:r>
          </w:p>
        </w:tc>
      </w:tr>
      <w:tr w:rsidR="0052539E" w:rsidRPr="00967FAA" w14:paraId="39F8AC13" w14:textId="77777777">
        <w:trPr>
          <w:cantSplit/>
        </w:trPr>
        <w:tc>
          <w:tcPr>
            <w:tcW w:w="720" w:type="dxa"/>
          </w:tcPr>
          <w:p w14:paraId="2F8CFC0B" w14:textId="77777777" w:rsidR="0052539E" w:rsidRPr="00967FAA" w:rsidRDefault="0052539E">
            <w:pPr>
              <w:spacing w:before="60" w:after="60"/>
              <w:rPr>
                <w:sz w:val="22"/>
                <w:szCs w:val="22"/>
              </w:rPr>
            </w:pPr>
          </w:p>
        </w:tc>
        <w:tc>
          <w:tcPr>
            <w:tcW w:w="1800" w:type="dxa"/>
          </w:tcPr>
          <w:p w14:paraId="4EADF728" w14:textId="77777777" w:rsidR="0052539E" w:rsidRPr="00967FAA" w:rsidRDefault="0052539E">
            <w:pPr>
              <w:spacing w:before="60" w:after="60"/>
              <w:rPr>
                <w:sz w:val="22"/>
                <w:szCs w:val="22"/>
              </w:rPr>
            </w:pPr>
            <w:r w:rsidRPr="00967FAA">
              <w:rPr>
                <w:sz w:val="22"/>
                <w:szCs w:val="22"/>
              </w:rPr>
              <w:t>DBMS</w:t>
            </w:r>
          </w:p>
        </w:tc>
        <w:tc>
          <w:tcPr>
            <w:tcW w:w="5760" w:type="dxa"/>
          </w:tcPr>
          <w:p w14:paraId="02EF861D" w14:textId="77777777" w:rsidR="0052539E" w:rsidRPr="00967FAA" w:rsidRDefault="0052539E">
            <w:pPr>
              <w:spacing w:before="60" w:after="60"/>
              <w:rPr>
                <w:sz w:val="22"/>
                <w:szCs w:val="22"/>
              </w:rPr>
            </w:pPr>
            <w:r w:rsidRPr="00967FAA">
              <w:rPr>
                <w:sz w:val="22"/>
                <w:szCs w:val="22"/>
              </w:rPr>
              <w:t>Database Management System</w:t>
            </w:r>
          </w:p>
        </w:tc>
      </w:tr>
      <w:tr w:rsidR="0052539E" w:rsidRPr="00967FAA" w14:paraId="7EAFE1F2" w14:textId="77777777">
        <w:trPr>
          <w:cantSplit/>
        </w:trPr>
        <w:tc>
          <w:tcPr>
            <w:tcW w:w="720" w:type="dxa"/>
          </w:tcPr>
          <w:p w14:paraId="13EE2ED2" w14:textId="77777777" w:rsidR="0052539E" w:rsidRPr="00967FAA" w:rsidRDefault="0052539E">
            <w:pPr>
              <w:spacing w:before="60" w:after="60"/>
              <w:rPr>
                <w:sz w:val="22"/>
                <w:szCs w:val="22"/>
              </w:rPr>
            </w:pPr>
          </w:p>
        </w:tc>
        <w:tc>
          <w:tcPr>
            <w:tcW w:w="1800" w:type="dxa"/>
          </w:tcPr>
          <w:p w14:paraId="3386F792" w14:textId="77777777" w:rsidR="0052539E" w:rsidRPr="00967FAA" w:rsidRDefault="0052539E">
            <w:pPr>
              <w:spacing w:before="60" w:after="60"/>
              <w:rPr>
                <w:sz w:val="22"/>
                <w:szCs w:val="22"/>
              </w:rPr>
            </w:pPr>
            <w:r w:rsidRPr="00967FAA">
              <w:rPr>
                <w:sz w:val="22"/>
                <w:szCs w:val="22"/>
              </w:rPr>
              <w:t>DOS</w:t>
            </w:r>
          </w:p>
        </w:tc>
        <w:tc>
          <w:tcPr>
            <w:tcW w:w="5760" w:type="dxa"/>
          </w:tcPr>
          <w:p w14:paraId="5BD4683D" w14:textId="77777777" w:rsidR="0052539E" w:rsidRPr="00967FAA" w:rsidRDefault="0052539E">
            <w:pPr>
              <w:spacing w:before="60" w:after="60"/>
              <w:rPr>
                <w:sz w:val="22"/>
                <w:szCs w:val="22"/>
              </w:rPr>
            </w:pPr>
            <w:r w:rsidRPr="00967FAA">
              <w:rPr>
                <w:sz w:val="22"/>
                <w:szCs w:val="22"/>
              </w:rPr>
              <w:t>Disk Operating System</w:t>
            </w:r>
          </w:p>
        </w:tc>
      </w:tr>
      <w:tr w:rsidR="0052539E" w:rsidRPr="00967FAA" w14:paraId="1D1F2B60" w14:textId="77777777">
        <w:trPr>
          <w:cantSplit/>
        </w:trPr>
        <w:tc>
          <w:tcPr>
            <w:tcW w:w="720" w:type="dxa"/>
          </w:tcPr>
          <w:p w14:paraId="3C7BEF6F" w14:textId="77777777" w:rsidR="0052539E" w:rsidRPr="00967FAA" w:rsidRDefault="0052539E">
            <w:pPr>
              <w:spacing w:before="60" w:after="60"/>
              <w:rPr>
                <w:sz w:val="22"/>
                <w:szCs w:val="22"/>
              </w:rPr>
            </w:pPr>
          </w:p>
        </w:tc>
        <w:tc>
          <w:tcPr>
            <w:tcW w:w="1800" w:type="dxa"/>
          </w:tcPr>
          <w:p w14:paraId="799D4C2A" w14:textId="77777777" w:rsidR="0052539E" w:rsidRPr="00967FAA" w:rsidRDefault="0052539E">
            <w:pPr>
              <w:spacing w:before="60" w:after="60"/>
              <w:rPr>
                <w:sz w:val="22"/>
                <w:szCs w:val="22"/>
              </w:rPr>
            </w:pPr>
            <w:r w:rsidRPr="00967FAA">
              <w:rPr>
                <w:sz w:val="22"/>
                <w:szCs w:val="22"/>
              </w:rPr>
              <w:t>dpi</w:t>
            </w:r>
          </w:p>
        </w:tc>
        <w:tc>
          <w:tcPr>
            <w:tcW w:w="5760" w:type="dxa"/>
          </w:tcPr>
          <w:p w14:paraId="227FD51B" w14:textId="77777777" w:rsidR="0052539E" w:rsidRPr="00967FAA" w:rsidRDefault="0052539E">
            <w:pPr>
              <w:spacing w:before="60" w:after="60"/>
              <w:rPr>
                <w:sz w:val="22"/>
                <w:szCs w:val="22"/>
              </w:rPr>
            </w:pPr>
            <w:r w:rsidRPr="00967FAA">
              <w:rPr>
                <w:sz w:val="22"/>
                <w:szCs w:val="22"/>
              </w:rPr>
              <w:t>dots per inch</w:t>
            </w:r>
          </w:p>
        </w:tc>
      </w:tr>
      <w:tr w:rsidR="0052539E" w:rsidRPr="00967FAA" w14:paraId="47578BE8" w14:textId="77777777">
        <w:trPr>
          <w:cantSplit/>
        </w:trPr>
        <w:tc>
          <w:tcPr>
            <w:tcW w:w="720" w:type="dxa"/>
          </w:tcPr>
          <w:p w14:paraId="4FCFCF0D" w14:textId="77777777" w:rsidR="0052539E" w:rsidRPr="00967FAA" w:rsidRDefault="0052539E">
            <w:pPr>
              <w:spacing w:before="60" w:after="60"/>
              <w:rPr>
                <w:sz w:val="22"/>
                <w:szCs w:val="22"/>
              </w:rPr>
            </w:pPr>
          </w:p>
        </w:tc>
        <w:tc>
          <w:tcPr>
            <w:tcW w:w="1800" w:type="dxa"/>
          </w:tcPr>
          <w:p w14:paraId="72470301" w14:textId="77777777" w:rsidR="0052539E" w:rsidRPr="00967FAA" w:rsidRDefault="0052539E">
            <w:pPr>
              <w:spacing w:before="60" w:after="60"/>
              <w:rPr>
                <w:sz w:val="22"/>
                <w:szCs w:val="22"/>
              </w:rPr>
            </w:pPr>
            <w:r w:rsidRPr="00967FAA">
              <w:rPr>
                <w:sz w:val="22"/>
                <w:szCs w:val="22"/>
              </w:rPr>
              <w:t>Ethernet</w:t>
            </w:r>
          </w:p>
        </w:tc>
        <w:tc>
          <w:tcPr>
            <w:tcW w:w="5760" w:type="dxa"/>
          </w:tcPr>
          <w:p w14:paraId="294B4309" w14:textId="77777777" w:rsidR="0052539E" w:rsidRPr="00967FAA" w:rsidRDefault="0052539E">
            <w:pPr>
              <w:spacing w:before="60" w:after="60"/>
              <w:rPr>
                <w:sz w:val="22"/>
                <w:szCs w:val="22"/>
              </w:rPr>
            </w:pPr>
            <w:r w:rsidRPr="00967FAA">
              <w:rPr>
                <w:sz w:val="22"/>
                <w:szCs w:val="22"/>
              </w:rPr>
              <w:t>IEEE 802.3 Standard LAN protocol</w:t>
            </w:r>
          </w:p>
        </w:tc>
      </w:tr>
      <w:tr w:rsidR="0052539E" w:rsidRPr="00967FAA" w14:paraId="27F1846A" w14:textId="77777777">
        <w:trPr>
          <w:cantSplit/>
        </w:trPr>
        <w:tc>
          <w:tcPr>
            <w:tcW w:w="720" w:type="dxa"/>
          </w:tcPr>
          <w:p w14:paraId="049F22BE" w14:textId="77777777" w:rsidR="0052539E" w:rsidRPr="00967FAA" w:rsidRDefault="0052539E">
            <w:pPr>
              <w:spacing w:before="60" w:after="60"/>
              <w:rPr>
                <w:sz w:val="22"/>
                <w:szCs w:val="22"/>
              </w:rPr>
            </w:pPr>
          </w:p>
        </w:tc>
        <w:tc>
          <w:tcPr>
            <w:tcW w:w="1800" w:type="dxa"/>
          </w:tcPr>
          <w:p w14:paraId="6804963B" w14:textId="77777777" w:rsidR="0052539E" w:rsidRPr="00967FAA" w:rsidRDefault="0052539E">
            <w:pPr>
              <w:spacing w:before="60" w:after="60"/>
              <w:rPr>
                <w:sz w:val="22"/>
                <w:szCs w:val="22"/>
              </w:rPr>
            </w:pPr>
            <w:r w:rsidRPr="00967FAA">
              <w:rPr>
                <w:sz w:val="22"/>
                <w:szCs w:val="22"/>
              </w:rPr>
              <w:t>GB</w:t>
            </w:r>
          </w:p>
        </w:tc>
        <w:tc>
          <w:tcPr>
            <w:tcW w:w="5760" w:type="dxa"/>
          </w:tcPr>
          <w:p w14:paraId="13045304" w14:textId="77777777" w:rsidR="0052539E" w:rsidRPr="00967FAA" w:rsidRDefault="0052539E">
            <w:pPr>
              <w:spacing w:before="60" w:after="60"/>
              <w:rPr>
                <w:sz w:val="22"/>
                <w:szCs w:val="22"/>
              </w:rPr>
            </w:pPr>
            <w:r w:rsidRPr="00967FAA">
              <w:rPr>
                <w:sz w:val="22"/>
                <w:szCs w:val="22"/>
              </w:rPr>
              <w:t>gigabyte</w:t>
            </w:r>
          </w:p>
        </w:tc>
      </w:tr>
      <w:tr w:rsidR="0052539E" w:rsidRPr="00967FAA" w14:paraId="5914AB0D" w14:textId="77777777">
        <w:trPr>
          <w:cantSplit/>
        </w:trPr>
        <w:tc>
          <w:tcPr>
            <w:tcW w:w="720" w:type="dxa"/>
          </w:tcPr>
          <w:p w14:paraId="7771A6AE" w14:textId="77777777" w:rsidR="0052539E" w:rsidRPr="00967FAA" w:rsidRDefault="0052539E">
            <w:pPr>
              <w:spacing w:before="60" w:after="60"/>
              <w:rPr>
                <w:sz w:val="22"/>
                <w:szCs w:val="22"/>
              </w:rPr>
            </w:pPr>
          </w:p>
        </w:tc>
        <w:tc>
          <w:tcPr>
            <w:tcW w:w="1800" w:type="dxa"/>
          </w:tcPr>
          <w:p w14:paraId="5E1448AF" w14:textId="77777777" w:rsidR="0052539E" w:rsidRPr="00967FAA" w:rsidRDefault="0052539E">
            <w:pPr>
              <w:spacing w:before="60" w:after="60"/>
              <w:rPr>
                <w:sz w:val="22"/>
                <w:szCs w:val="22"/>
              </w:rPr>
            </w:pPr>
            <w:r w:rsidRPr="00967FAA">
              <w:rPr>
                <w:sz w:val="22"/>
                <w:szCs w:val="22"/>
              </w:rPr>
              <w:t>Hz</w:t>
            </w:r>
          </w:p>
        </w:tc>
        <w:tc>
          <w:tcPr>
            <w:tcW w:w="5760" w:type="dxa"/>
          </w:tcPr>
          <w:p w14:paraId="4B355BEF" w14:textId="77777777" w:rsidR="0052539E" w:rsidRPr="00967FAA" w:rsidRDefault="0052539E">
            <w:pPr>
              <w:spacing w:before="60" w:after="60"/>
              <w:rPr>
                <w:sz w:val="22"/>
                <w:szCs w:val="22"/>
              </w:rPr>
            </w:pPr>
            <w:r w:rsidRPr="00967FAA">
              <w:rPr>
                <w:sz w:val="22"/>
                <w:szCs w:val="22"/>
              </w:rPr>
              <w:t>Hertz (cycles per second)</w:t>
            </w:r>
          </w:p>
        </w:tc>
      </w:tr>
      <w:tr w:rsidR="0052539E" w:rsidRPr="00967FAA" w14:paraId="1EAF3B9C" w14:textId="77777777">
        <w:trPr>
          <w:cantSplit/>
        </w:trPr>
        <w:tc>
          <w:tcPr>
            <w:tcW w:w="720" w:type="dxa"/>
          </w:tcPr>
          <w:p w14:paraId="08F2F9A7" w14:textId="77777777" w:rsidR="0052539E" w:rsidRPr="00967FAA" w:rsidRDefault="0052539E">
            <w:pPr>
              <w:spacing w:before="60" w:after="60"/>
              <w:rPr>
                <w:sz w:val="22"/>
                <w:szCs w:val="22"/>
              </w:rPr>
            </w:pPr>
          </w:p>
        </w:tc>
        <w:tc>
          <w:tcPr>
            <w:tcW w:w="1800" w:type="dxa"/>
          </w:tcPr>
          <w:p w14:paraId="6C602CAB" w14:textId="77777777" w:rsidR="0052539E" w:rsidRPr="00967FAA" w:rsidRDefault="0052539E">
            <w:pPr>
              <w:spacing w:before="60" w:after="60"/>
              <w:rPr>
                <w:sz w:val="22"/>
                <w:szCs w:val="22"/>
              </w:rPr>
            </w:pPr>
            <w:r w:rsidRPr="00967FAA">
              <w:rPr>
                <w:sz w:val="22"/>
                <w:szCs w:val="22"/>
              </w:rPr>
              <w:t>IEEE</w:t>
            </w:r>
          </w:p>
        </w:tc>
        <w:tc>
          <w:tcPr>
            <w:tcW w:w="5760" w:type="dxa"/>
          </w:tcPr>
          <w:p w14:paraId="409E9462" w14:textId="77777777" w:rsidR="0052539E" w:rsidRPr="00967FAA" w:rsidRDefault="0052539E">
            <w:pPr>
              <w:spacing w:before="60" w:after="60"/>
              <w:rPr>
                <w:sz w:val="22"/>
                <w:szCs w:val="22"/>
              </w:rPr>
            </w:pPr>
            <w:r w:rsidRPr="00967FAA">
              <w:rPr>
                <w:sz w:val="22"/>
                <w:szCs w:val="22"/>
              </w:rPr>
              <w:t>Institute of Electrical and Electronics Engineers</w:t>
            </w:r>
          </w:p>
        </w:tc>
      </w:tr>
      <w:tr w:rsidR="0052539E" w:rsidRPr="00967FAA" w14:paraId="0AB2C522" w14:textId="77777777">
        <w:trPr>
          <w:cantSplit/>
        </w:trPr>
        <w:tc>
          <w:tcPr>
            <w:tcW w:w="720" w:type="dxa"/>
          </w:tcPr>
          <w:p w14:paraId="438E9881" w14:textId="77777777" w:rsidR="0052539E" w:rsidRPr="00967FAA" w:rsidRDefault="0052539E">
            <w:pPr>
              <w:spacing w:before="60" w:after="60"/>
              <w:rPr>
                <w:sz w:val="22"/>
                <w:szCs w:val="22"/>
              </w:rPr>
            </w:pPr>
          </w:p>
        </w:tc>
        <w:tc>
          <w:tcPr>
            <w:tcW w:w="1800" w:type="dxa"/>
          </w:tcPr>
          <w:p w14:paraId="507D559E" w14:textId="77777777" w:rsidR="0052539E" w:rsidRPr="00967FAA" w:rsidRDefault="0052539E">
            <w:pPr>
              <w:spacing w:before="60" w:after="60"/>
              <w:rPr>
                <w:sz w:val="22"/>
                <w:szCs w:val="22"/>
              </w:rPr>
            </w:pPr>
            <w:r w:rsidRPr="00967FAA">
              <w:rPr>
                <w:sz w:val="22"/>
                <w:szCs w:val="22"/>
              </w:rPr>
              <w:t>ISO</w:t>
            </w:r>
          </w:p>
        </w:tc>
        <w:tc>
          <w:tcPr>
            <w:tcW w:w="5760" w:type="dxa"/>
          </w:tcPr>
          <w:p w14:paraId="734A768C" w14:textId="77777777" w:rsidR="0052539E" w:rsidRPr="00967FAA" w:rsidRDefault="0052539E">
            <w:pPr>
              <w:spacing w:before="60" w:after="60"/>
              <w:rPr>
                <w:sz w:val="22"/>
                <w:szCs w:val="22"/>
              </w:rPr>
            </w:pPr>
            <w:r w:rsidRPr="00967FAA">
              <w:rPr>
                <w:sz w:val="22"/>
                <w:szCs w:val="22"/>
              </w:rPr>
              <w:t>International Standards Organization</w:t>
            </w:r>
          </w:p>
        </w:tc>
      </w:tr>
      <w:tr w:rsidR="0052539E" w:rsidRPr="00967FAA" w14:paraId="1BD97CE3" w14:textId="77777777">
        <w:trPr>
          <w:cantSplit/>
        </w:trPr>
        <w:tc>
          <w:tcPr>
            <w:tcW w:w="720" w:type="dxa"/>
          </w:tcPr>
          <w:p w14:paraId="07416EF7" w14:textId="77777777" w:rsidR="0052539E" w:rsidRPr="00967FAA" w:rsidRDefault="0052539E">
            <w:pPr>
              <w:spacing w:before="60" w:after="60"/>
              <w:rPr>
                <w:sz w:val="22"/>
                <w:szCs w:val="22"/>
              </w:rPr>
            </w:pPr>
          </w:p>
        </w:tc>
        <w:tc>
          <w:tcPr>
            <w:tcW w:w="1800" w:type="dxa"/>
          </w:tcPr>
          <w:p w14:paraId="744AA363" w14:textId="77777777" w:rsidR="0052539E" w:rsidRPr="00967FAA" w:rsidRDefault="0052539E">
            <w:pPr>
              <w:spacing w:before="60" w:after="60"/>
              <w:rPr>
                <w:sz w:val="22"/>
                <w:szCs w:val="22"/>
                <w:lang w:val="es-ES"/>
              </w:rPr>
            </w:pPr>
            <w:r w:rsidRPr="00967FAA">
              <w:rPr>
                <w:sz w:val="22"/>
                <w:szCs w:val="22"/>
                <w:lang w:val="es-ES"/>
              </w:rPr>
              <w:t>KB</w:t>
            </w:r>
          </w:p>
        </w:tc>
        <w:tc>
          <w:tcPr>
            <w:tcW w:w="5760" w:type="dxa"/>
          </w:tcPr>
          <w:p w14:paraId="6E6B0CDD" w14:textId="77777777" w:rsidR="0052539E" w:rsidRPr="00967FAA" w:rsidRDefault="0052539E">
            <w:pPr>
              <w:spacing w:before="60" w:after="60"/>
              <w:rPr>
                <w:sz w:val="22"/>
                <w:szCs w:val="22"/>
                <w:lang w:val="es-ES"/>
              </w:rPr>
            </w:pPr>
            <w:r w:rsidRPr="00967FAA">
              <w:rPr>
                <w:sz w:val="22"/>
                <w:szCs w:val="22"/>
                <w:lang w:val="es-ES"/>
              </w:rPr>
              <w:t>kilobyte</w:t>
            </w:r>
          </w:p>
        </w:tc>
      </w:tr>
      <w:tr w:rsidR="0052539E" w:rsidRPr="00967FAA" w14:paraId="7AB0E138" w14:textId="77777777">
        <w:trPr>
          <w:cantSplit/>
        </w:trPr>
        <w:tc>
          <w:tcPr>
            <w:tcW w:w="720" w:type="dxa"/>
          </w:tcPr>
          <w:p w14:paraId="0198DB06" w14:textId="77777777" w:rsidR="0052539E" w:rsidRPr="00967FAA" w:rsidRDefault="0052539E">
            <w:pPr>
              <w:spacing w:before="60" w:after="60"/>
              <w:rPr>
                <w:sz w:val="22"/>
                <w:szCs w:val="22"/>
                <w:lang w:val="es-ES"/>
              </w:rPr>
            </w:pPr>
          </w:p>
        </w:tc>
        <w:tc>
          <w:tcPr>
            <w:tcW w:w="1800" w:type="dxa"/>
          </w:tcPr>
          <w:p w14:paraId="60171E63" w14:textId="77777777" w:rsidR="0052539E" w:rsidRPr="00967FAA" w:rsidRDefault="0052539E">
            <w:pPr>
              <w:spacing w:before="60" w:after="60"/>
              <w:rPr>
                <w:sz w:val="22"/>
                <w:szCs w:val="22"/>
                <w:lang w:val="es-ES"/>
              </w:rPr>
            </w:pPr>
            <w:proofErr w:type="spellStart"/>
            <w:r w:rsidRPr="00967FAA">
              <w:rPr>
                <w:sz w:val="22"/>
                <w:szCs w:val="22"/>
                <w:lang w:val="es-ES"/>
              </w:rPr>
              <w:t>kVA</w:t>
            </w:r>
            <w:proofErr w:type="spellEnd"/>
          </w:p>
        </w:tc>
        <w:tc>
          <w:tcPr>
            <w:tcW w:w="5760" w:type="dxa"/>
          </w:tcPr>
          <w:p w14:paraId="71F5B86B" w14:textId="77777777" w:rsidR="0052539E" w:rsidRPr="00967FAA" w:rsidRDefault="0052539E">
            <w:pPr>
              <w:spacing w:before="60" w:after="60"/>
              <w:rPr>
                <w:sz w:val="22"/>
                <w:szCs w:val="22"/>
              </w:rPr>
            </w:pPr>
            <w:r w:rsidRPr="00967FAA">
              <w:rPr>
                <w:sz w:val="22"/>
                <w:szCs w:val="22"/>
              </w:rPr>
              <w:t>Kilovolt ampere</w:t>
            </w:r>
          </w:p>
        </w:tc>
      </w:tr>
      <w:tr w:rsidR="0052539E" w:rsidRPr="00967FAA" w14:paraId="6801FCE9" w14:textId="77777777">
        <w:trPr>
          <w:cantSplit/>
        </w:trPr>
        <w:tc>
          <w:tcPr>
            <w:tcW w:w="720" w:type="dxa"/>
          </w:tcPr>
          <w:p w14:paraId="6EBD2763" w14:textId="77777777" w:rsidR="0052539E" w:rsidRPr="00967FAA" w:rsidRDefault="0052539E">
            <w:pPr>
              <w:spacing w:before="60" w:after="60"/>
              <w:rPr>
                <w:sz w:val="22"/>
                <w:szCs w:val="22"/>
              </w:rPr>
            </w:pPr>
          </w:p>
        </w:tc>
        <w:tc>
          <w:tcPr>
            <w:tcW w:w="1800" w:type="dxa"/>
          </w:tcPr>
          <w:p w14:paraId="699CFF84" w14:textId="77777777" w:rsidR="0052539E" w:rsidRPr="00967FAA" w:rsidRDefault="0052539E">
            <w:pPr>
              <w:spacing w:before="60" w:after="60"/>
              <w:rPr>
                <w:sz w:val="22"/>
                <w:szCs w:val="22"/>
              </w:rPr>
            </w:pPr>
            <w:r w:rsidRPr="00967FAA">
              <w:rPr>
                <w:sz w:val="22"/>
                <w:szCs w:val="22"/>
              </w:rPr>
              <w:t>LAN</w:t>
            </w:r>
          </w:p>
        </w:tc>
        <w:tc>
          <w:tcPr>
            <w:tcW w:w="5760" w:type="dxa"/>
          </w:tcPr>
          <w:p w14:paraId="47036337" w14:textId="77777777" w:rsidR="0052539E" w:rsidRPr="00967FAA" w:rsidRDefault="0052539E">
            <w:pPr>
              <w:spacing w:before="60" w:after="60"/>
              <w:rPr>
                <w:sz w:val="22"/>
                <w:szCs w:val="22"/>
              </w:rPr>
            </w:pPr>
            <w:r w:rsidRPr="00967FAA">
              <w:rPr>
                <w:sz w:val="22"/>
                <w:szCs w:val="22"/>
              </w:rPr>
              <w:t>Local area network</w:t>
            </w:r>
          </w:p>
        </w:tc>
      </w:tr>
      <w:tr w:rsidR="0052539E" w:rsidRPr="00967FAA" w14:paraId="210FD4F5" w14:textId="77777777">
        <w:trPr>
          <w:cantSplit/>
        </w:trPr>
        <w:tc>
          <w:tcPr>
            <w:tcW w:w="720" w:type="dxa"/>
          </w:tcPr>
          <w:p w14:paraId="2F505EDF" w14:textId="77777777" w:rsidR="0052539E" w:rsidRPr="00967FAA" w:rsidRDefault="0052539E">
            <w:pPr>
              <w:spacing w:before="60" w:after="60"/>
              <w:rPr>
                <w:sz w:val="22"/>
                <w:szCs w:val="22"/>
              </w:rPr>
            </w:pPr>
          </w:p>
        </w:tc>
        <w:tc>
          <w:tcPr>
            <w:tcW w:w="1800" w:type="dxa"/>
          </w:tcPr>
          <w:p w14:paraId="39545DE4" w14:textId="77777777" w:rsidR="0052539E" w:rsidRPr="00967FAA" w:rsidRDefault="0052539E">
            <w:pPr>
              <w:spacing w:before="60" w:after="60"/>
              <w:rPr>
                <w:sz w:val="22"/>
                <w:szCs w:val="22"/>
              </w:rPr>
            </w:pPr>
            <w:proofErr w:type="spellStart"/>
            <w:r w:rsidRPr="00967FAA">
              <w:rPr>
                <w:sz w:val="22"/>
                <w:szCs w:val="22"/>
              </w:rPr>
              <w:t>lpi</w:t>
            </w:r>
            <w:proofErr w:type="spellEnd"/>
          </w:p>
        </w:tc>
        <w:tc>
          <w:tcPr>
            <w:tcW w:w="5760" w:type="dxa"/>
          </w:tcPr>
          <w:p w14:paraId="74A2B53D" w14:textId="77777777" w:rsidR="0052539E" w:rsidRPr="00967FAA" w:rsidRDefault="0052539E">
            <w:pPr>
              <w:spacing w:before="60" w:after="60"/>
              <w:rPr>
                <w:sz w:val="22"/>
                <w:szCs w:val="22"/>
              </w:rPr>
            </w:pPr>
            <w:r w:rsidRPr="00967FAA">
              <w:rPr>
                <w:sz w:val="22"/>
                <w:szCs w:val="22"/>
              </w:rPr>
              <w:t>lines per inch</w:t>
            </w:r>
          </w:p>
        </w:tc>
      </w:tr>
      <w:tr w:rsidR="0052539E" w:rsidRPr="00967FAA" w14:paraId="6A247C8D" w14:textId="77777777">
        <w:trPr>
          <w:cantSplit/>
        </w:trPr>
        <w:tc>
          <w:tcPr>
            <w:tcW w:w="720" w:type="dxa"/>
          </w:tcPr>
          <w:p w14:paraId="77696EC7" w14:textId="77777777" w:rsidR="0052539E" w:rsidRPr="00967FAA" w:rsidRDefault="0052539E">
            <w:pPr>
              <w:spacing w:before="60" w:after="60"/>
              <w:rPr>
                <w:sz w:val="22"/>
                <w:szCs w:val="22"/>
              </w:rPr>
            </w:pPr>
          </w:p>
        </w:tc>
        <w:tc>
          <w:tcPr>
            <w:tcW w:w="1800" w:type="dxa"/>
          </w:tcPr>
          <w:p w14:paraId="22CBB5D7" w14:textId="77777777" w:rsidR="0052539E" w:rsidRPr="00967FAA" w:rsidRDefault="0052539E">
            <w:pPr>
              <w:spacing w:before="60" w:after="60"/>
              <w:rPr>
                <w:sz w:val="22"/>
                <w:szCs w:val="22"/>
              </w:rPr>
            </w:pPr>
            <w:proofErr w:type="spellStart"/>
            <w:r w:rsidRPr="00967FAA">
              <w:rPr>
                <w:sz w:val="22"/>
                <w:szCs w:val="22"/>
              </w:rPr>
              <w:t>lpm</w:t>
            </w:r>
            <w:proofErr w:type="spellEnd"/>
          </w:p>
        </w:tc>
        <w:tc>
          <w:tcPr>
            <w:tcW w:w="5760" w:type="dxa"/>
          </w:tcPr>
          <w:p w14:paraId="7C0BC228" w14:textId="77777777" w:rsidR="0052539E" w:rsidRPr="00967FAA" w:rsidRDefault="0052539E">
            <w:pPr>
              <w:spacing w:before="60" w:after="60"/>
              <w:rPr>
                <w:sz w:val="22"/>
                <w:szCs w:val="22"/>
              </w:rPr>
            </w:pPr>
            <w:r w:rsidRPr="00967FAA">
              <w:rPr>
                <w:sz w:val="22"/>
                <w:szCs w:val="22"/>
              </w:rPr>
              <w:t>lines per minute</w:t>
            </w:r>
          </w:p>
        </w:tc>
      </w:tr>
      <w:tr w:rsidR="0052539E" w:rsidRPr="00967FAA" w14:paraId="62D20C68" w14:textId="77777777">
        <w:trPr>
          <w:cantSplit/>
        </w:trPr>
        <w:tc>
          <w:tcPr>
            <w:tcW w:w="720" w:type="dxa"/>
          </w:tcPr>
          <w:p w14:paraId="14CB2F87" w14:textId="77777777" w:rsidR="0052539E" w:rsidRPr="00967FAA" w:rsidRDefault="0052539E">
            <w:pPr>
              <w:spacing w:before="60" w:after="60"/>
              <w:rPr>
                <w:sz w:val="22"/>
                <w:szCs w:val="22"/>
              </w:rPr>
            </w:pPr>
          </w:p>
        </w:tc>
        <w:tc>
          <w:tcPr>
            <w:tcW w:w="1800" w:type="dxa"/>
          </w:tcPr>
          <w:p w14:paraId="51EAFCA6" w14:textId="77777777" w:rsidR="0052539E" w:rsidRPr="00967FAA" w:rsidRDefault="0052539E">
            <w:pPr>
              <w:spacing w:before="60" w:after="60"/>
              <w:rPr>
                <w:sz w:val="22"/>
                <w:szCs w:val="22"/>
              </w:rPr>
            </w:pPr>
            <w:r w:rsidRPr="00967FAA">
              <w:rPr>
                <w:sz w:val="22"/>
                <w:szCs w:val="22"/>
              </w:rPr>
              <w:t>MB</w:t>
            </w:r>
          </w:p>
        </w:tc>
        <w:tc>
          <w:tcPr>
            <w:tcW w:w="5760" w:type="dxa"/>
          </w:tcPr>
          <w:p w14:paraId="3EEB4565" w14:textId="77777777" w:rsidR="0052539E" w:rsidRPr="00967FAA" w:rsidRDefault="0052539E">
            <w:pPr>
              <w:spacing w:before="60" w:after="60"/>
              <w:rPr>
                <w:sz w:val="22"/>
                <w:szCs w:val="22"/>
              </w:rPr>
            </w:pPr>
            <w:r w:rsidRPr="00967FAA">
              <w:rPr>
                <w:sz w:val="22"/>
                <w:szCs w:val="22"/>
              </w:rPr>
              <w:t>megabyte</w:t>
            </w:r>
          </w:p>
        </w:tc>
      </w:tr>
      <w:tr w:rsidR="0052539E" w:rsidRPr="00967FAA" w14:paraId="22D67432" w14:textId="77777777">
        <w:trPr>
          <w:cantSplit/>
        </w:trPr>
        <w:tc>
          <w:tcPr>
            <w:tcW w:w="720" w:type="dxa"/>
          </w:tcPr>
          <w:p w14:paraId="2F32CE05" w14:textId="77777777" w:rsidR="0052539E" w:rsidRPr="00967FAA" w:rsidRDefault="0052539E">
            <w:pPr>
              <w:spacing w:before="60" w:after="60"/>
              <w:rPr>
                <w:sz w:val="22"/>
                <w:szCs w:val="22"/>
              </w:rPr>
            </w:pPr>
          </w:p>
        </w:tc>
        <w:tc>
          <w:tcPr>
            <w:tcW w:w="1800" w:type="dxa"/>
          </w:tcPr>
          <w:p w14:paraId="4B16604B" w14:textId="77777777" w:rsidR="0052539E" w:rsidRPr="00967FAA" w:rsidRDefault="0052539E">
            <w:pPr>
              <w:spacing w:before="60" w:after="60"/>
              <w:rPr>
                <w:sz w:val="22"/>
                <w:szCs w:val="22"/>
              </w:rPr>
            </w:pPr>
            <w:proofErr w:type="spellStart"/>
            <w:r w:rsidRPr="00967FAA">
              <w:rPr>
                <w:sz w:val="22"/>
                <w:szCs w:val="22"/>
              </w:rPr>
              <w:t>MTBF</w:t>
            </w:r>
            <w:proofErr w:type="spellEnd"/>
          </w:p>
        </w:tc>
        <w:tc>
          <w:tcPr>
            <w:tcW w:w="5760" w:type="dxa"/>
          </w:tcPr>
          <w:p w14:paraId="34790C37" w14:textId="77777777" w:rsidR="0052539E" w:rsidRPr="00967FAA" w:rsidRDefault="0052539E">
            <w:pPr>
              <w:spacing w:before="60" w:after="60"/>
              <w:rPr>
                <w:sz w:val="22"/>
                <w:szCs w:val="22"/>
              </w:rPr>
            </w:pPr>
            <w:r w:rsidRPr="00967FAA">
              <w:rPr>
                <w:sz w:val="22"/>
                <w:szCs w:val="22"/>
              </w:rPr>
              <w:t>Mean time between failures</w:t>
            </w:r>
          </w:p>
        </w:tc>
      </w:tr>
      <w:tr w:rsidR="0052539E" w:rsidRPr="00967FAA" w14:paraId="0E668FFE" w14:textId="77777777">
        <w:trPr>
          <w:cantSplit/>
        </w:trPr>
        <w:tc>
          <w:tcPr>
            <w:tcW w:w="720" w:type="dxa"/>
          </w:tcPr>
          <w:p w14:paraId="18347051" w14:textId="77777777" w:rsidR="0052539E" w:rsidRPr="00967FAA" w:rsidRDefault="0052539E">
            <w:pPr>
              <w:spacing w:before="60" w:after="60"/>
              <w:rPr>
                <w:sz w:val="22"/>
                <w:szCs w:val="22"/>
              </w:rPr>
            </w:pPr>
          </w:p>
        </w:tc>
        <w:tc>
          <w:tcPr>
            <w:tcW w:w="1800" w:type="dxa"/>
          </w:tcPr>
          <w:p w14:paraId="2EC59836" w14:textId="77777777" w:rsidR="0052539E" w:rsidRPr="00967FAA" w:rsidRDefault="0052539E">
            <w:pPr>
              <w:spacing w:before="60" w:after="60"/>
              <w:rPr>
                <w:sz w:val="22"/>
                <w:szCs w:val="22"/>
              </w:rPr>
            </w:pPr>
            <w:proofErr w:type="spellStart"/>
            <w:r w:rsidRPr="00967FAA">
              <w:rPr>
                <w:sz w:val="22"/>
                <w:szCs w:val="22"/>
              </w:rPr>
              <w:t>NIC</w:t>
            </w:r>
            <w:proofErr w:type="spellEnd"/>
          </w:p>
        </w:tc>
        <w:tc>
          <w:tcPr>
            <w:tcW w:w="5760" w:type="dxa"/>
          </w:tcPr>
          <w:p w14:paraId="6D6D1FB7" w14:textId="77777777" w:rsidR="0052539E" w:rsidRPr="00967FAA" w:rsidRDefault="0052539E">
            <w:pPr>
              <w:spacing w:before="60" w:after="60"/>
              <w:rPr>
                <w:sz w:val="22"/>
                <w:szCs w:val="22"/>
              </w:rPr>
            </w:pPr>
            <w:r w:rsidRPr="00967FAA">
              <w:rPr>
                <w:sz w:val="22"/>
                <w:szCs w:val="22"/>
              </w:rPr>
              <w:t>Network interface card</w:t>
            </w:r>
          </w:p>
        </w:tc>
      </w:tr>
      <w:tr w:rsidR="0052539E" w:rsidRPr="00967FAA" w14:paraId="7475487B" w14:textId="77777777">
        <w:trPr>
          <w:cantSplit/>
        </w:trPr>
        <w:tc>
          <w:tcPr>
            <w:tcW w:w="720" w:type="dxa"/>
          </w:tcPr>
          <w:p w14:paraId="0FAEB4F4" w14:textId="77777777" w:rsidR="0052539E" w:rsidRPr="00967FAA" w:rsidRDefault="0052539E">
            <w:pPr>
              <w:spacing w:before="60" w:after="60"/>
              <w:rPr>
                <w:sz w:val="22"/>
                <w:szCs w:val="22"/>
              </w:rPr>
            </w:pPr>
          </w:p>
        </w:tc>
        <w:tc>
          <w:tcPr>
            <w:tcW w:w="1800" w:type="dxa"/>
          </w:tcPr>
          <w:p w14:paraId="3C60B887" w14:textId="77777777" w:rsidR="0052539E" w:rsidRPr="00967FAA" w:rsidRDefault="0052539E">
            <w:pPr>
              <w:spacing w:before="60" w:after="60"/>
              <w:rPr>
                <w:sz w:val="22"/>
                <w:szCs w:val="22"/>
              </w:rPr>
            </w:pPr>
            <w:r w:rsidRPr="00967FAA">
              <w:rPr>
                <w:sz w:val="22"/>
                <w:szCs w:val="22"/>
              </w:rPr>
              <w:t>NOS</w:t>
            </w:r>
          </w:p>
        </w:tc>
        <w:tc>
          <w:tcPr>
            <w:tcW w:w="5760" w:type="dxa"/>
          </w:tcPr>
          <w:p w14:paraId="6593DC3F" w14:textId="77777777" w:rsidR="0052539E" w:rsidRPr="00967FAA" w:rsidRDefault="0052539E">
            <w:pPr>
              <w:spacing w:before="60" w:after="60"/>
              <w:rPr>
                <w:sz w:val="22"/>
                <w:szCs w:val="22"/>
              </w:rPr>
            </w:pPr>
            <w:r w:rsidRPr="00967FAA">
              <w:rPr>
                <w:sz w:val="22"/>
                <w:szCs w:val="22"/>
              </w:rPr>
              <w:t>Network operating system</w:t>
            </w:r>
          </w:p>
        </w:tc>
      </w:tr>
      <w:tr w:rsidR="0052539E" w:rsidRPr="00967FAA" w14:paraId="12789EE5" w14:textId="77777777">
        <w:trPr>
          <w:cantSplit/>
        </w:trPr>
        <w:tc>
          <w:tcPr>
            <w:tcW w:w="720" w:type="dxa"/>
          </w:tcPr>
          <w:p w14:paraId="526A9097" w14:textId="77777777" w:rsidR="0052539E" w:rsidRPr="00967FAA" w:rsidRDefault="0052539E">
            <w:pPr>
              <w:spacing w:before="60" w:after="60"/>
              <w:rPr>
                <w:sz w:val="22"/>
                <w:szCs w:val="22"/>
              </w:rPr>
            </w:pPr>
          </w:p>
        </w:tc>
        <w:tc>
          <w:tcPr>
            <w:tcW w:w="1800" w:type="dxa"/>
          </w:tcPr>
          <w:p w14:paraId="5D39DF13" w14:textId="77777777" w:rsidR="0052539E" w:rsidRPr="00967FAA" w:rsidRDefault="0052539E">
            <w:pPr>
              <w:spacing w:before="60" w:after="60"/>
              <w:rPr>
                <w:sz w:val="22"/>
                <w:szCs w:val="22"/>
              </w:rPr>
            </w:pPr>
            <w:r w:rsidRPr="00967FAA">
              <w:rPr>
                <w:sz w:val="22"/>
                <w:szCs w:val="22"/>
              </w:rPr>
              <w:t>ODBC</w:t>
            </w:r>
          </w:p>
        </w:tc>
        <w:tc>
          <w:tcPr>
            <w:tcW w:w="5760" w:type="dxa"/>
          </w:tcPr>
          <w:p w14:paraId="102FBD2A" w14:textId="77777777" w:rsidR="0052539E" w:rsidRPr="00967FAA" w:rsidRDefault="0052539E">
            <w:pPr>
              <w:spacing w:before="60" w:after="60"/>
              <w:rPr>
                <w:sz w:val="22"/>
                <w:szCs w:val="22"/>
              </w:rPr>
            </w:pPr>
            <w:r w:rsidRPr="00967FAA">
              <w:rPr>
                <w:sz w:val="22"/>
                <w:szCs w:val="22"/>
              </w:rPr>
              <w:t>Open Database Connectivity</w:t>
            </w:r>
          </w:p>
        </w:tc>
      </w:tr>
      <w:tr w:rsidR="0052539E" w:rsidRPr="00967FAA" w14:paraId="27AE9DA4" w14:textId="77777777">
        <w:trPr>
          <w:cantSplit/>
        </w:trPr>
        <w:tc>
          <w:tcPr>
            <w:tcW w:w="720" w:type="dxa"/>
          </w:tcPr>
          <w:p w14:paraId="3874783B" w14:textId="77777777" w:rsidR="0052539E" w:rsidRPr="00967FAA" w:rsidRDefault="0052539E">
            <w:pPr>
              <w:spacing w:before="60" w:after="60"/>
              <w:rPr>
                <w:sz w:val="22"/>
                <w:szCs w:val="22"/>
              </w:rPr>
            </w:pPr>
          </w:p>
        </w:tc>
        <w:tc>
          <w:tcPr>
            <w:tcW w:w="1800" w:type="dxa"/>
          </w:tcPr>
          <w:p w14:paraId="67353C62" w14:textId="77777777" w:rsidR="0052539E" w:rsidRPr="00967FAA" w:rsidRDefault="0052539E">
            <w:pPr>
              <w:spacing w:before="60" w:after="60"/>
              <w:rPr>
                <w:sz w:val="22"/>
                <w:szCs w:val="22"/>
              </w:rPr>
            </w:pPr>
            <w:r w:rsidRPr="00967FAA">
              <w:rPr>
                <w:sz w:val="22"/>
                <w:szCs w:val="22"/>
              </w:rPr>
              <w:t>OLE</w:t>
            </w:r>
          </w:p>
        </w:tc>
        <w:tc>
          <w:tcPr>
            <w:tcW w:w="5760" w:type="dxa"/>
          </w:tcPr>
          <w:p w14:paraId="005A6A5A" w14:textId="77777777" w:rsidR="0052539E" w:rsidRPr="00967FAA" w:rsidRDefault="0052539E">
            <w:pPr>
              <w:spacing w:before="60" w:after="60"/>
              <w:rPr>
                <w:sz w:val="22"/>
                <w:szCs w:val="22"/>
              </w:rPr>
            </w:pPr>
            <w:r w:rsidRPr="00967FAA">
              <w:rPr>
                <w:sz w:val="22"/>
                <w:szCs w:val="22"/>
              </w:rPr>
              <w:t>Object Linking and Embedding</w:t>
            </w:r>
          </w:p>
        </w:tc>
      </w:tr>
      <w:tr w:rsidR="0052539E" w:rsidRPr="00967FAA" w14:paraId="67CF4064" w14:textId="77777777">
        <w:trPr>
          <w:cantSplit/>
        </w:trPr>
        <w:tc>
          <w:tcPr>
            <w:tcW w:w="720" w:type="dxa"/>
          </w:tcPr>
          <w:p w14:paraId="70E27717" w14:textId="77777777" w:rsidR="0052539E" w:rsidRPr="00967FAA" w:rsidRDefault="0052539E">
            <w:pPr>
              <w:spacing w:before="60" w:after="60"/>
              <w:rPr>
                <w:sz w:val="22"/>
                <w:szCs w:val="22"/>
              </w:rPr>
            </w:pPr>
          </w:p>
        </w:tc>
        <w:tc>
          <w:tcPr>
            <w:tcW w:w="1800" w:type="dxa"/>
          </w:tcPr>
          <w:p w14:paraId="3AFFA5C4" w14:textId="77777777" w:rsidR="0052539E" w:rsidRPr="00967FAA" w:rsidRDefault="0052539E">
            <w:pPr>
              <w:spacing w:before="60" w:after="60"/>
              <w:rPr>
                <w:sz w:val="22"/>
                <w:szCs w:val="22"/>
              </w:rPr>
            </w:pPr>
            <w:r w:rsidRPr="00967FAA">
              <w:rPr>
                <w:sz w:val="22"/>
                <w:szCs w:val="22"/>
              </w:rPr>
              <w:t>OS</w:t>
            </w:r>
          </w:p>
        </w:tc>
        <w:tc>
          <w:tcPr>
            <w:tcW w:w="5760" w:type="dxa"/>
          </w:tcPr>
          <w:p w14:paraId="7C872624" w14:textId="77777777" w:rsidR="0052539E" w:rsidRPr="00967FAA" w:rsidRDefault="0052539E">
            <w:pPr>
              <w:spacing w:before="60" w:after="60"/>
              <w:rPr>
                <w:sz w:val="22"/>
                <w:szCs w:val="22"/>
              </w:rPr>
            </w:pPr>
            <w:r w:rsidRPr="00967FAA">
              <w:rPr>
                <w:sz w:val="22"/>
                <w:szCs w:val="22"/>
              </w:rPr>
              <w:t>Operating system</w:t>
            </w:r>
          </w:p>
        </w:tc>
      </w:tr>
      <w:tr w:rsidR="0052539E" w:rsidRPr="00967FAA" w14:paraId="19AAFE76" w14:textId="77777777">
        <w:trPr>
          <w:cantSplit/>
        </w:trPr>
        <w:tc>
          <w:tcPr>
            <w:tcW w:w="720" w:type="dxa"/>
          </w:tcPr>
          <w:p w14:paraId="14E62C59" w14:textId="77777777" w:rsidR="0052539E" w:rsidRPr="00967FAA" w:rsidRDefault="0052539E">
            <w:pPr>
              <w:spacing w:before="60" w:after="60"/>
              <w:rPr>
                <w:sz w:val="22"/>
                <w:szCs w:val="22"/>
              </w:rPr>
            </w:pPr>
          </w:p>
        </w:tc>
        <w:tc>
          <w:tcPr>
            <w:tcW w:w="1800" w:type="dxa"/>
          </w:tcPr>
          <w:p w14:paraId="5D401B03" w14:textId="77777777" w:rsidR="0052539E" w:rsidRPr="00967FAA" w:rsidRDefault="0052539E">
            <w:pPr>
              <w:spacing w:before="60" w:after="60"/>
              <w:rPr>
                <w:sz w:val="22"/>
                <w:szCs w:val="22"/>
              </w:rPr>
            </w:pPr>
            <w:r w:rsidRPr="00967FAA">
              <w:rPr>
                <w:sz w:val="22"/>
                <w:szCs w:val="22"/>
              </w:rPr>
              <w:t>PCL</w:t>
            </w:r>
          </w:p>
        </w:tc>
        <w:tc>
          <w:tcPr>
            <w:tcW w:w="5760" w:type="dxa"/>
          </w:tcPr>
          <w:p w14:paraId="7F592345" w14:textId="77777777" w:rsidR="0052539E" w:rsidRPr="00967FAA" w:rsidRDefault="0052539E">
            <w:pPr>
              <w:spacing w:before="60" w:after="60"/>
              <w:rPr>
                <w:sz w:val="22"/>
                <w:szCs w:val="22"/>
              </w:rPr>
            </w:pPr>
            <w:r w:rsidRPr="00967FAA">
              <w:rPr>
                <w:sz w:val="22"/>
                <w:szCs w:val="22"/>
              </w:rPr>
              <w:t>Printer Command Language</w:t>
            </w:r>
          </w:p>
        </w:tc>
      </w:tr>
      <w:tr w:rsidR="0052539E" w:rsidRPr="00967FAA" w14:paraId="5447352C" w14:textId="77777777">
        <w:trPr>
          <w:cantSplit/>
        </w:trPr>
        <w:tc>
          <w:tcPr>
            <w:tcW w:w="720" w:type="dxa"/>
          </w:tcPr>
          <w:p w14:paraId="4FF0BA06" w14:textId="77777777" w:rsidR="0052539E" w:rsidRPr="00967FAA" w:rsidRDefault="0052539E">
            <w:pPr>
              <w:spacing w:before="60" w:after="60"/>
              <w:rPr>
                <w:sz w:val="22"/>
                <w:szCs w:val="22"/>
              </w:rPr>
            </w:pPr>
          </w:p>
        </w:tc>
        <w:tc>
          <w:tcPr>
            <w:tcW w:w="1800" w:type="dxa"/>
          </w:tcPr>
          <w:p w14:paraId="611D6B1E" w14:textId="77777777" w:rsidR="0052539E" w:rsidRPr="00967FAA" w:rsidRDefault="0052539E">
            <w:pPr>
              <w:spacing w:before="60" w:after="60"/>
              <w:rPr>
                <w:sz w:val="22"/>
                <w:szCs w:val="22"/>
              </w:rPr>
            </w:pPr>
            <w:r w:rsidRPr="00967FAA">
              <w:rPr>
                <w:sz w:val="22"/>
                <w:szCs w:val="22"/>
              </w:rPr>
              <w:t>ppm</w:t>
            </w:r>
          </w:p>
        </w:tc>
        <w:tc>
          <w:tcPr>
            <w:tcW w:w="5760" w:type="dxa"/>
          </w:tcPr>
          <w:p w14:paraId="40A3502A" w14:textId="77777777" w:rsidR="0052539E" w:rsidRPr="00967FAA" w:rsidRDefault="0052539E">
            <w:pPr>
              <w:spacing w:before="60" w:after="60"/>
              <w:rPr>
                <w:sz w:val="22"/>
                <w:szCs w:val="22"/>
              </w:rPr>
            </w:pPr>
            <w:r w:rsidRPr="00967FAA">
              <w:rPr>
                <w:sz w:val="22"/>
                <w:szCs w:val="22"/>
              </w:rPr>
              <w:t>pages per minute</w:t>
            </w:r>
          </w:p>
        </w:tc>
      </w:tr>
      <w:tr w:rsidR="0052539E" w:rsidRPr="00967FAA" w14:paraId="23148E7B" w14:textId="77777777">
        <w:trPr>
          <w:cantSplit/>
        </w:trPr>
        <w:tc>
          <w:tcPr>
            <w:tcW w:w="720" w:type="dxa"/>
          </w:tcPr>
          <w:p w14:paraId="4ACFB1A0" w14:textId="77777777" w:rsidR="0052539E" w:rsidRPr="00967FAA" w:rsidRDefault="0052539E">
            <w:pPr>
              <w:spacing w:before="60" w:after="60"/>
              <w:rPr>
                <w:sz w:val="22"/>
                <w:szCs w:val="22"/>
              </w:rPr>
            </w:pPr>
          </w:p>
        </w:tc>
        <w:tc>
          <w:tcPr>
            <w:tcW w:w="1800" w:type="dxa"/>
          </w:tcPr>
          <w:p w14:paraId="1CDE1C65" w14:textId="77777777" w:rsidR="0052539E" w:rsidRPr="00967FAA" w:rsidRDefault="0052539E">
            <w:pPr>
              <w:spacing w:before="60" w:after="60"/>
              <w:rPr>
                <w:sz w:val="22"/>
                <w:szCs w:val="22"/>
              </w:rPr>
            </w:pPr>
            <w:r w:rsidRPr="00967FAA">
              <w:rPr>
                <w:sz w:val="22"/>
                <w:szCs w:val="22"/>
              </w:rPr>
              <w:t>PS</w:t>
            </w:r>
          </w:p>
        </w:tc>
        <w:tc>
          <w:tcPr>
            <w:tcW w:w="5760" w:type="dxa"/>
          </w:tcPr>
          <w:p w14:paraId="0FF41D4B" w14:textId="77777777" w:rsidR="0052539E" w:rsidRPr="00967FAA" w:rsidRDefault="0052539E">
            <w:pPr>
              <w:spacing w:before="60" w:after="60"/>
              <w:rPr>
                <w:sz w:val="22"/>
                <w:szCs w:val="22"/>
                <w:lang w:val="fr-FR"/>
              </w:rPr>
            </w:pPr>
            <w:r w:rsidRPr="00967FAA">
              <w:rPr>
                <w:sz w:val="22"/>
                <w:szCs w:val="22"/>
                <w:lang w:val="fr-FR"/>
              </w:rPr>
              <w:t xml:space="preserve">PostScript -- Adobe page description </w:t>
            </w:r>
            <w:proofErr w:type="spellStart"/>
            <w:r w:rsidRPr="00967FAA">
              <w:rPr>
                <w:sz w:val="22"/>
                <w:szCs w:val="22"/>
                <w:lang w:val="fr-FR"/>
              </w:rPr>
              <w:t>language</w:t>
            </w:r>
            <w:proofErr w:type="spellEnd"/>
          </w:p>
        </w:tc>
      </w:tr>
      <w:tr w:rsidR="0052539E" w:rsidRPr="00967FAA" w14:paraId="18AE26F3" w14:textId="77777777">
        <w:trPr>
          <w:cantSplit/>
        </w:trPr>
        <w:tc>
          <w:tcPr>
            <w:tcW w:w="720" w:type="dxa"/>
          </w:tcPr>
          <w:p w14:paraId="66AABC0E" w14:textId="77777777" w:rsidR="0052539E" w:rsidRPr="00967FAA" w:rsidRDefault="0052539E">
            <w:pPr>
              <w:spacing w:before="60" w:after="60"/>
              <w:rPr>
                <w:sz w:val="22"/>
                <w:szCs w:val="22"/>
                <w:lang w:val="fr-FR"/>
              </w:rPr>
            </w:pPr>
          </w:p>
        </w:tc>
        <w:tc>
          <w:tcPr>
            <w:tcW w:w="1800" w:type="dxa"/>
          </w:tcPr>
          <w:p w14:paraId="3EFD47D8" w14:textId="77777777" w:rsidR="0052539E" w:rsidRPr="00967FAA" w:rsidRDefault="0052539E">
            <w:pPr>
              <w:spacing w:before="60" w:after="60"/>
              <w:rPr>
                <w:sz w:val="22"/>
                <w:szCs w:val="22"/>
              </w:rPr>
            </w:pPr>
            <w:r w:rsidRPr="00967FAA">
              <w:rPr>
                <w:sz w:val="22"/>
                <w:szCs w:val="22"/>
              </w:rPr>
              <w:t>RAID</w:t>
            </w:r>
          </w:p>
        </w:tc>
        <w:tc>
          <w:tcPr>
            <w:tcW w:w="5760" w:type="dxa"/>
          </w:tcPr>
          <w:p w14:paraId="15B9EC62" w14:textId="77777777" w:rsidR="0052539E" w:rsidRPr="00967FAA" w:rsidRDefault="0052539E">
            <w:pPr>
              <w:spacing w:before="60" w:after="60"/>
              <w:rPr>
                <w:sz w:val="22"/>
                <w:szCs w:val="22"/>
              </w:rPr>
            </w:pPr>
            <w:r w:rsidRPr="00967FAA">
              <w:rPr>
                <w:sz w:val="22"/>
                <w:szCs w:val="22"/>
              </w:rPr>
              <w:t>Redundant array of inexpensive disks</w:t>
            </w:r>
          </w:p>
        </w:tc>
      </w:tr>
      <w:tr w:rsidR="0052539E" w:rsidRPr="00967FAA" w14:paraId="597ACF83" w14:textId="77777777">
        <w:trPr>
          <w:cantSplit/>
        </w:trPr>
        <w:tc>
          <w:tcPr>
            <w:tcW w:w="720" w:type="dxa"/>
          </w:tcPr>
          <w:p w14:paraId="6C18E65B" w14:textId="77777777" w:rsidR="0052539E" w:rsidRPr="00967FAA" w:rsidRDefault="0052539E">
            <w:pPr>
              <w:spacing w:before="60" w:after="60"/>
              <w:rPr>
                <w:sz w:val="22"/>
                <w:szCs w:val="22"/>
              </w:rPr>
            </w:pPr>
          </w:p>
        </w:tc>
        <w:tc>
          <w:tcPr>
            <w:tcW w:w="1800" w:type="dxa"/>
          </w:tcPr>
          <w:p w14:paraId="124A261A" w14:textId="77777777" w:rsidR="0052539E" w:rsidRPr="00967FAA" w:rsidRDefault="0052539E">
            <w:pPr>
              <w:spacing w:before="60" w:after="60"/>
              <w:rPr>
                <w:sz w:val="22"/>
                <w:szCs w:val="22"/>
              </w:rPr>
            </w:pPr>
            <w:r w:rsidRPr="00967FAA">
              <w:rPr>
                <w:sz w:val="22"/>
                <w:szCs w:val="22"/>
              </w:rPr>
              <w:t>RAM</w:t>
            </w:r>
          </w:p>
        </w:tc>
        <w:tc>
          <w:tcPr>
            <w:tcW w:w="5760" w:type="dxa"/>
          </w:tcPr>
          <w:p w14:paraId="41A45C6E" w14:textId="77777777" w:rsidR="0052539E" w:rsidRPr="00967FAA" w:rsidRDefault="0052539E">
            <w:pPr>
              <w:spacing w:before="60" w:after="60"/>
              <w:rPr>
                <w:sz w:val="22"/>
                <w:szCs w:val="22"/>
              </w:rPr>
            </w:pPr>
            <w:r w:rsidRPr="00967FAA">
              <w:rPr>
                <w:sz w:val="22"/>
                <w:szCs w:val="22"/>
              </w:rPr>
              <w:t>Random access memory</w:t>
            </w:r>
          </w:p>
        </w:tc>
      </w:tr>
      <w:tr w:rsidR="0052539E" w:rsidRPr="00967FAA" w14:paraId="269FF697" w14:textId="77777777">
        <w:trPr>
          <w:cantSplit/>
        </w:trPr>
        <w:tc>
          <w:tcPr>
            <w:tcW w:w="720" w:type="dxa"/>
          </w:tcPr>
          <w:p w14:paraId="5777AF7A" w14:textId="77777777" w:rsidR="0052539E" w:rsidRPr="00967FAA" w:rsidRDefault="0052539E">
            <w:pPr>
              <w:spacing w:before="60" w:after="60"/>
              <w:rPr>
                <w:sz w:val="22"/>
                <w:szCs w:val="22"/>
              </w:rPr>
            </w:pPr>
          </w:p>
        </w:tc>
        <w:tc>
          <w:tcPr>
            <w:tcW w:w="1800" w:type="dxa"/>
          </w:tcPr>
          <w:p w14:paraId="2593C1D3" w14:textId="77777777" w:rsidR="0052539E" w:rsidRPr="00967FAA" w:rsidRDefault="0052539E">
            <w:pPr>
              <w:spacing w:before="60" w:after="60"/>
              <w:rPr>
                <w:sz w:val="22"/>
                <w:szCs w:val="22"/>
              </w:rPr>
            </w:pPr>
            <w:r w:rsidRPr="00967FAA">
              <w:rPr>
                <w:sz w:val="22"/>
                <w:szCs w:val="22"/>
              </w:rPr>
              <w:t>RISC</w:t>
            </w:r>
          </w:p>
        </w:tc>
        <w:tc>
          <w:tcPr>
            <w:tcW w:w="5760" w:type="dxa"/>
          </w:tcPr>
          <w:p w14:paraId="307F81B6" w14:textId="77777777" w:rsidR="0052539E" w:rsidRPr="00967FAA" w:rsidRDefault="0052539E">
            <w:pPr>
              <w:spacing w:before="60" w:after="60"/>
              <w:rPr>
                <w:sz w:val="22"/>
                <w:szCs w:val="22"/>
              </w:rPr>
            </w:pPr>
            <w:r w:rsidRPr="00967FAA">
              <w:rPr>
                <w:sz w:val="22"/>
                <w:szCs w:val="22"/>
              </w:rPr>
              <w:t>Reduced instruction-set computer</w:t>
            </w:r>
          </w:p>
        </w:tc>
      </w:tr>
      <w:tr w:rsidR="0052539E" w:rsidRPr="00967FAA" w14:paraId="6570E35A" w14:textId="77777777">
        <w:trPr>
          <w:cantSplit/>
        </w:trPr>
        <w:tc>
          <w:tcPr>
            <w:tcW w:w="720" w:type="dxa"/>
          </w:tcPr>
          <w:p w14:paraId="61C3BFAB" w14:textId="77777777" w:rsidR="0052539E" w:rsidRPr="00967FAA" w:rsidRDefault="0052539E">
            <w:pPr>
              <w:spacing w:before="60" w:after="60"/>
              <w:rPr>
                <w:sz w:val="22"/>
                <w:szCs w:val="22"/>
              </w:rPr>
            </w:pPr>
          </w:p>
        </w:tc>
        <w:tc>
          <w:tcPr>
            <w:tcW w:w="1800" w:type="dxa"/>
          </w:tcPr>
          <w:p w14:paraId="2D9CE188" w14:textId="77777777" w:rsidR="0052539E" w:rsidRPr="00967FAA" w:rsidRDefault="0052539E">
            <w:pPr>
              <w:spacing w:before="60" w:after="60"/>
              <w:rPr>
                <w:sz w:val="22"/>
                <w:szCs w:val="22"/>
              </w:rPr>
            </w:pPr>
            <w:r w:rsidRPr="00967FAA">
              <w:rPr>
                <w:sz w:val="22"/>
                <w:szCs w:val="22"/>
              </w:rPr>
              <w:t>SCSI</w:t>
            </w:r>
          </w:p>
        </w:tc>
        <w:tc>
          <w:tcPr>
            <w:tcW w:w="5760" w:type="dxa"/>
          </w:tcPr>
          <w:p w14:paraId="7684F326" w14:textId="77777777" w:rsidR="0052539E" w:rsidRPr="00967FAA" w:rsidRDefault="0052539E">
            <w:pPr>
              <w:spacing w:before="60" w:after="60"/>
              <w:rPr>
                <w:sz w:val="22"/>
                <w:szCs w:val="22"/>
              </w:rPr>
            </w:pPr>
            <w:r w:rsidRPr="00967FAA">
              <w:rPr>
                <w:sz w:val="22"/>
                <w:szCs w:val="22"/>
              </w:rPr>
              <w:t>Small Computer System Interface</w:t>
            </w:r>
          </w:p>
        </w:tc>
      </w:tr>
      <w:tr w:rsidR="0052539E" w:rsidRPr="00967FAA" w14:paraId="4204E619" w14:textId="77777777">
        <w:trPr>
          <w:cantSplit/>
        </w:trPr>
        <w:tc>
          <w:tcPr>
            <w:tcW w:w="720" w:type="dxa"/>
          </w:tcPr>
          <w:p w14:paraId="36CED8ED" w14:textId="77777777" w:rsidR="0052539E" w:rsidRPr="00967FAA" w:rsidRDefault="0052539E">
            <w:pPr>
              <w:spacing w:before="60" w:after="60"/>
              <w:rPr>
                <w:sz w:val="22"/>
                <w:szCs w:val="22"/>
              </w:rPr>
            </w:pPr>
          </w:p>
        </w:tc>
        <w:tc>
          <w:tcPr>
            <w:tcW w:w="1800" w:type="dxa"/>
          </w:tcPr>
          <w:p w14:paraId="3864BEC9" w14:textId="77777777" w:rsidR="0052539E" w:rsidRPr="00967FAA" w:rsidRDefault="0052539E">
            <w:pPr>
              <w:spacing w:before="60" w:after="60"/>
              <w:rPr>
                <w:sz w:val="22"/>
                <w:szCs w:val="22"/>
              </w:rPr>
            </w:pPr>
            <w:r w:rsidRPr="00967FAA">
              <w:rPr>
                <w:sz w:val="22"/>
                <w:szCs w:val="22"/>
              </w:rPr>
              <w:t>SNMP</w:t>
            </w:r>
          </w:p>
        </w:tc>
        <w:tc>
          <w:tcPr>
            <w:tcW w:w="5760" w:type="dxa"/>
          </w:tcPr>
          <w:p w14:paraId="0BF7F1D3" w14:textId="77777777" w:rsidR="0052539E" w:rsidRPr="00967FAA" w:rsidRDefault="0052539E">
            <w:pPr>
              <w:spacing w:before="60" w:after="60"/>
              <w:rPr>
                <w:sz w:val="22"/>
                <w:szCs w:val="22"/>
              </w:rPr>
            </w:pPr>
            <w:r w:rsidRPr="00967FAA">
              <w:rPr>
                <w:sz w:val="22"/>
                <w:szCs w:val="22"/>
              </w:rPr>
              <w:t>Simple Network Management Protocol</w:t>
            </w:r>
          </w:p>
        </w:tc>
      </w:tr>
      <w:tr w:rsidR="0052539E" w:rsidRPr="00967FAA" w14:paraId="7122FD07" w14:textId="77777777">
        <w:trPr>
          <w:cantSplit/>
        </w:trPr>
        <w:tc>
          <w:tcPr>
            <w:tcW w:w="720" w:type="dxa"/>
          </w:tcPr>
          <w:p w14:paraId="50FC1AA2" w14:textId="77777777" w:rsidR="0052539E" w:rsidRPr="00967FAA" w:rsidRDefault="0052539E">
            <w:pPr>
              <w:spacing w:before="60" w:after="60"/>
              <w:rPr>
                <w:sz w:val="22"/>
                <w:szCs w:val="22"/>
              </w:rPr>
            </w:pPr>
          </w:p>
        </w:tc>
        <w:tc>
          <w:tcPr>
            <w:tcW w:w="1800" w:type="dxa"/>
          </w:tcPr>
          <w:p w14:paraId="7296929D" w14:textId="77777777" w:rsidR="0052539E" w:rsidRPr="00967FAA" w:rsidRDefault="0052539E">
            <w:pPr>
              <w:spacing w:before="60" w:after="60"/>
              <w:rPr>
                <w:sz w:val="22"/>
                <w:szCs w:val="22"/>
              </w:rPr>
            </w:pPr>
            <w:r w:rsidRPr="00967FAA">
              <w:rPr>
                <w:sz w:val="22"/>
                <w:szCs w:val="22"/>
              </w:rPr>
              <w:t>SQL</w:t>
            </w:r>
          </w:p>
        </w:tc>
        <w:tc>
          <w:tcPr>
            <w:tcW w:w="5760" w:type="dxa"/>
          </w:tcPr>
          <w:p w14:paraId="1583821B" w14:textId="77777777" w:rsidR="0052539E" w:rsidRPr="00967FAA" w:rsidRDefault="0052539E">
            <w:pPr>
              <w:spacing w:before="60" w:after="60"/>
              <w:rPr>
                <w:sz w:val="22"/>
                <w:szCs w:val="22"/>
              </w:rPr>
            </w:pPr>
            <w:r w:rsidRPr="00967FAA">
              <w:rPr>
                <w:sz w:val="22"/>
                <w:szCs w:val="22"/>
              </w:rPr>
              <w:t>Structured Query Language</w:t>
            </w:r>
          </w:p>
        </w:tc>
      </w:tr>
      <w:tr w:rsidR="0052539E" w:rsidRPr="00967FAA" w14:paraId="013842E6" w14:textId="77777777">
        <w:trPr>
          <w:cantSplit/>
        </w:trPr>
        <w:tc>
          <w:tcPr>
            <w:tcW w:w="720" w:type="dxa"/>
          </w:tcPr>
          <w:p w14:paraId="6651F0B9" w14:textId="77777777" w:rsidR="0052539E" w:rsidRPr="00967FAA" w:rsidRDefault="0052539E">
            <w:pPr>
              <w:spacing w:before="60" w:after="60"/>
              <w:rPr>
                <w:sz w:val="22"/>
                <w:szCs w:val="22"/>
              </w:rPr>
            </w:pPr>
          </w:p>
        </w:tc>
        <w:tc>
          <w:tcPr>
            <w:tcW w:w="1800" w:type="dxa"/>
          </w:tcPr>
          <w:p w14:paraId="708CDAB9" w14:textId="77777777" w:rsidR="0052539E" w:rsidRPr="00967FAA" w:rsidRDefault="0052539E">
            <w:pPr>
              <w:spacing w:before="60" w:after="60"/>
              <w:rPr>
                <w:sz w:val="22"/>
                <w:szCs w:val="22"/>
              </w:rPr>
            </w:pPr>
            <w:r w:rsidRPr="00967FAA">
              <w:rPr>
                <w:sz w:val="22"/>
                <w:szCs w:val="22"/>
              </w:rPr>
              <w:t>TCP/IP</w:t>
            </w:r>
          </w:p>
        </w:tc>
        <w:tc>
          <w:tcPr>
            <w:tcW w:w="5760" w:type="dxa"/>
          </w:tcPr>
          <w:p w14:paraId="66AFCC2A" w14:textId="77777777" w:rsidR="0052539E" w:rsidRPr="00967FAA" w:rsidRDefault="0052539E">
            <w:pPr>
              <w:spacing w:before="60" w:after="60"/>
              <w:rPr>
                <w:sz w:val="22"/>
                <w:szCs w:val="22"/>
                <w:lang w:val="pt-BR"/>
              </w:rPr>
            </w:pPr>
            <w:r w:rsidRPr="00967FAA">
              <w:rPr>
                <w:sz w:val="22"/>
                <w:szCs w:val="22"/>
                <w:lang w:val="pt-BR"/>
              </w:rPr>
              <w:t>Transmission Control Protocol / Internet Protocol</w:t>
            </w:r>
          </w:p>
        </w:tc>
      </w:tr>
      <w:tr w:rsidR="0052539E" w:rsidRPr="00967FAA" w14:paraId="69DE802D" w14:textId="77777777">
        <w:trPr>
          <w:cantSplit/>
        </w:trPr>
        <w:tc>
          <w:tcPr>
            <w:tcW w:w="720" w:type="dxa"/>
          </w:tcPr>
          <w:p w14:paraId="666B2AA6" w14:textId="77777777" w:rsidR="0052539E" w:rsidRPr="00967FAA" w:rsidRDefault="0052539E">
            <w:pPr>
              <w:spacing w:before="60" w:after="60"/>
              <w:rPr>
                <w:sz w:val="22"/>
                <w:szCs w:val="22"/>
                <w:lang w:val="pt-BR"/>
              </w:rPr>
            </w:pPr>
          </w:p>
        </w:tc>
        <w:tc>
          <w:tcPr>
            <w:tcW w:w="1800" w:type="dxa"/>
          </w:tcPr>
          <w:p w14:paraId="38500BE1" w14:textId="77777777" w:rsidR="0052539E" w:rsidRPr="00967FAA" w:rsidRDefault="0052539E">
            <w:pPr>
              <w:spacing w:before="60" w:after="60"/>
              <w:rPr>
                <w:sz w:val="22"/>
                <w:szCs w:val="22"/>
              </w:rPr>
            </w:pPr>
            <w:r w:rsidRPr="00967FAA">
              <w:rPr>
                <w:sz w:val="22"/>
                <w:szCs w:val="22"/>
              </w:rPr>
              <w:t>V</w:t>
            </w:r>
          </w:p>
        </w:tc>
        <w:tc>
          <w:tcPr>
            <w:tcW w:w="5760" w:type="dxa"/>
          </w:tcPr>
          <w:p w14:paraId="71E4996B" w14:textId="77777777" w:rsidR="0052539E" w:rsidRPr="00967FAA" w:rsidRDefault="0052539E">
            <w:pPr>
              <w:spacing w:before="60" w:after="60"/>
              <w:rPr>
                <w:sz w:val="22"/>
                <w:szCs w:val="22"/>
              </w:rPr>
            </w:pPr>
            <w:r w:rsidRPr="00967FAA">
              <w:rPr>
                <w:sz w:val="22"/>
                <w:szCs w:val="22"/>
              </w:rPr>
              <w:t>Volt</w:t>
            </w:r>
          </w:p>
        </w:tc>
      </w:tr>
      <w:tr w:rsidR="0052539E" w:rsidRPr="00967FAA" w14:paraId="5FDD54FB" w14:textId="77777777">
        <w:trPr>
          <w:cantSplit/>
        </w:trPr>
        <w:tc>
          <w:tcPr>
            <w:tcW w:w="720" w:type="dxa"/>
          </w:tcPr>
          <w:p w14:paraId="17E8242E" w14:textId="77777777" w:rsidR="0052539E" w:rsidRPr="00967FAA" w:rsidRDefault="0052539E">
            <w:pPr>
              <w:spacing w:before="60" w:after="60"/>
              <w:rPr>
                <w:sz w:val="22"/>
                <w:szCs w:val="22"/>
              </w:rPr>
            </w:pPr>
          </w:p>
        </w:tc>
        <w:tc>
          <w:tcPr>
            <w:tcW w:w="1800" w:type="dxa"/>
          </w:tcPr>
          <w:p w14:paraId="3FC0A66B" w14:textId="77777777" w:rsidR="0052539E" w:rsidRPr="00967FAA" w:rsidRDefault="0052539E">
            <w:pPr>
              <w:spacing w:before="60" w:after="60"/>
              <w:rPr>
                <w:sz w:val="22"/>
                <w:szCs w:val="22"/>
              </w:rPr>
            </w:pPr>
            <w:proofErr w:type="spellStart"/>
            <w:r w:rsidRPr="00967FAA">
              <w:rPr>
                <w:sz w:val="22"/>
                <w:szCs w:val="22"/>
              </w:rPr>
              <w:t>WLAN</w:t>
            </w:r>
            <w:proofErr w:type="spellEnd"/>
          </w:p>
        </w:tc>
        <w:tc>
          <w:tcPr>
            <w:tcW w:w="5760" w:type="dxa"/>
          </w:tcPr>
          <w:p w14:paraId="5CBD2911" w14:textId="77777777" w:rsidR="0052539E" w:rsidRPr="00967FAA" w:rsidRDefault="0052539E">
            <w:pPr>
              <w:spacing w:before="60" w:after="60"/>
              <w:rPr>
                <w:sz w:val="22"/>
                <w:szCs w:val="22"/>
              </w:rPr>
            </w:pPr>
            <w:r w:rsidRPr="00967FAA">
              <w:rPr>
                <w:sz w:val="22"/>
                <w:szCs w:val="22"/>
              </w:rPr>
              <w:t>Wireless LAN</w:t>
            </w:r>
          </w:p>
        </w:tc>
      </w:tr>
    </w:tbl>
    <w:p w14:paraId="4911F8ED" w14:textId="77777777" w:rsidR="0052539E" w:rsidRPr="00967FAA" w:rsidRDefault="0052539E">
      <w:pPr>
        <w:rPr>
          <w:sz w:val="22"/>
          <w:szCs w:val="22"/>
        </w:rPr>
        <w:sectPr w:rsidR="0052539E" w:rsidRPr="00967FAA" w:rsidSect="005963E7">
          <w:footnotePr>
            <w:numRestart w:val="eachPage"/>
          </w:footnotePr>
          <w:endnotePr>
            <w:numRestart w:val="eachSect"/>
          </w:endnotePr>
          <w:pgSz w:w="12240" w:h="15840" w:code="1"/>
          <w:pgMar w:top="1800" w:right="1440" w:bottom="1152" w:left="1800" w:header="720" w:footer="432" w:gutter="0"/>
          <w:cols w:space="720"/>
          <w:formProt w:val="0"/>
          <w:titlePg/>
          <w:docGrid w:linePitch="326"/>
        </w:sectPr>
      </w:pPr>
    </w:p>
    <w:p w14:paraId="51876A79" w14:textId="77777777" w:rsidR="0052539E" w:rsidRPr="00967FAA" w:rsidRDefault="0052539E">
      <w:pPr>
        <w:pStyle w:val="Head72"/>
        <w:jc w:val="center"/>
        <w:rPr>
          <w:rFonts w:ascii="Times New Roman" w:hAnsi="Times New Roman"/>
          <w:sz w:val="22"/>
          <w:szCs w:val="22"/>
        </w:rPr>
      </w:pPr>
      <w:bookmarkStart w:id="379" w:name="_Toc433161260"/>
      <w:bookmarkStart w:id="380" w:name="_Toc521498271"/>
      <w:bookmarkStart w:id="381" w:name="_Toc207771479"/>
      <w:r w:rsidRPr="00967FAA">
        <w:rPr>
          <w:rFonts w:ascii="Times New Roman" w:hAnsi="Times New Roman"/>
          <w:sz w:val="22"/>
          <w:szCs w:val="22"/>
        </w:rPr>
        <w:lastRenderedPageBreak/>
        <w:t>Implementation Schedule Table</w:t>
      </w:r>
      <w:bookmarkEnd w:id="379"/>
      <w:bookmarkEnd w:id="380"/>
      <w:bookmarkEnd w:id="381"/>
    </w:p>
    <w:p w14:paraId="530C7DA5" w14:textId="77777777" w:rsidR="0052539E" w:rsidRPr="00967FAA" w:rsidRDefault="0052539E">
      <w:pPr>
        <w:tabs>
          <w:tab w:val="left" w:pos="9900"/>
        </w:tabs>
        <w:jc w:val="center"/>
        <w:rPr>
          <w:sz w:val="22"/>
          <w:szCs w:val="22"/>
        </w:rPr>
      </w:pPr>
      <w:r w:rsidRPr="00967FAA">
        <w:rPr>
          <w:sz w:val="22"/>
          <w:szCs w:val="22"/>
        </w:rPr>
        <w:t xml:space="preserve">System, Subsystem, or lot number:  </w:t>
      </w:r>
      <w:r w:rsidRPr="00967FAA">
        <w:rPr>
          <w:b/>
          <w:i/>
          <w:sz w:val="22"/>
          <w:szCs w:val="22"/>
        </w:rPr>
        <w:t>“entire System procurement”</w:t>
      </w:r>
    </w:p>
    <w:p w14:paraId="213D0D0B" w14:textId="77777777" w:rsidR="0052539E" w:rsidRPr="00967FAA" w:rsidRDefault="0052539E">
      <w:pPr>
        <w:tabs>
          <w:tab w:val="left" w:pos="9900"/>
        </w:tabs>
        <w:spacing w:after="180"/>
        <w:jc w:val="center"/>
        <w:rPr>
          <w:rStyle w:val="Preparersnotenobold"/>
          <w:sz w:val="22"/>
          <w:szCs w:val="22"/>
        </w:rPr>
      </w:pPr>
      <w:r w:rsidRPr="00967FAA">
        <w:rPr>
          <w:rStyle w:val="Preparersnotenobold"/>
          <w:sz w:val="22"/>
          <w:szCs w:val="22"/>
        </w:rPr>
        <w:t xml:space="preserve">[ Specify </w:t>
      </w:r>
      <w:r w:rsidRPr="00967FAA">
        <w:rPr>
          <w:rStyle w:val="Preparersnotenobold"/>
          <w:b/>
          <w:sz w:val="22"/>
          <w:szCs w:val="22"/>
        </w:rPr>
        <w:t>desired installation and acceptance dates for all items in Schedule below, modifying the sample line items and sample table entries as needed.</w:t>
      </w:r>
      <w:r w:rsidRPr="00967FAA">
        <w:rPr>
          <w:rStyle w:val="Preparersnotenobold"/>
          <w:sz w:val="22"/>
          <w:szCs w:val="22"/>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600"/>
        <w:gridCol w:w="1584"/>
        <w:gridCol w:w="1440"/>
        <w:gridCol w:w="1440"/>
        <w:gridCol w:w="1584"/>
        <w:gridCol w:w="1584"/>
        <w:gridCol w:w="1224"/>
      </w:tblGrid>
      <w:tr w:rsidR="0052539E" w:rsidRPr="00967FAA" w14:paraId="6AD6D792" w14:textId="77777777">
        <w:trPr>
          <w:cantSplit/>
          <w:tblHeader/>
        </w:trPr>
        <w:tc>
          <w:tcPr>
            <w:tcW w:w="738" w:type="dxa"/>
          </w:tcPr>
          <w:p w14:paraId="3E2A1A44" w14:textId="77777777" w:rsidR="0052539E" w:rsidRPr="00967FAA" w:rsidRDefault="0052539E">
            <w:pPr>
              <w:tabs>
                <w:tab w:val="left" w:pos="9900"/>
              </w:tabs>
              <w:spacing w:before="100" w:after="100"/>
              <w:jc w:val="center"/>
              <w:rPr>
                <w:sz w:val="22"/>
                <w:szCs w:val="22"/>
              </w:rPr>
            </w:pPr>
            <w:r w:rsidRPr="00967FAA">
              <w:rPr>
                <w:sz w:val="22"/>
                <w:szCs w:val="22"/>
              </w:rPr>
              <w:t>Line Item No.</w:t>
            </w:r>
          </w:p>
        </w:tc>
        <w:tc>
          <w:tcPr>
            <w:tcW w:w="3600" w:type="dxa"/>
          </w:tcPr>
          <w:p w14:paraId="703E702D" w14:textId="77777777" w:rsidR="0052539E" w:rsidRPr="00967FAA" w:rsidRDefault="0052539E">
            <w:pPr>
              <w:tabs>
                <w:tab w:val="left" w:pos="9900"/>
              </w:tabs>
              <w:spacing w:before="100" w:after="100"/>
              <w:jc w:val="center"/>
              <w:rPr>
                <w:sz w:val="22"/>
                <w:szCs w:val="22"/>
              </w:rPr>
            </w:pPr>
            <w:r w:rsidRPr="00967FAA">
              <w:rPr>
                <w:sz w:val="22"/>
                <w:szCs w:val="22"/>
              </w:rPr>
              <w:br/>
            </w:r>
            <w:r w:rsidRPr="00967FAA">
              <w:rPr>
                <w:sz w:val="22"/>
                <w:szCs w:val="22"/>
              </w:rPr>
              <w:br/>
              <w:t>Subsystem / Item</w:t>
            </w:r>
          </w:p>
        </w:tc>
        <w:tc>
          <w:tcPr>
            <w:tcW w:w="1584" w:type="dxa"/>
          </w:tcPr>
          <w:p w14:paraId="26626782" w14:textId="77777777" w:rsidR="0052539E" w:rsidRPr="00967FAA" w:rsidRDefault="0052539E">
            <w:pPr>
              <w:tabs>
                <w:tab w:val="left" w:pos="9900"/>
              </w:tabs>
              <w:spacing w:before="100" w:after="100"/>
              <w:jc w:val="center"/>
              <w:rPr>
                <w:sz w:val="22"/>
                <w:szCs w:val="22"/>
              </w:rPr>
            </w:pPr>
            <w:r w:rsidRPr="00967FAA">
              <w:rPr>
                <w:sz w:val="22"/>
                <w:szCs w:val="22"/>
              </w:rPr>
              <w:br/>
              <w:t>Configuration Table No.</w:t>
            </w:r>
          </w:p>
        </w:tc>
        <w:tc>
          <w:tcPr>
            <w:tcW w:w="1440" w:type="dxa"/>
          </w:tcPr>
          <w:p w14:paraId="2829B521" w14:textId="77777777" w:rsidR="0052539E" w:rsidRPr="00967FAA" w:rsidRDefault="0052539E">
            <w:pPr>
              <w:tabs>
                <w:tab w:val="left" w:pos="9900"/>
              </w:tabs>
              <w:spacing w:before="100" w:after="100"/>
              <w:jc w:val="center"/>
              <w:rPr>
                <w:sz w:val="22"/>
                <w:szCs w:val="22"/>
                <w:lang w:val="fr-FR"/>
              </w:rPr>
            </w:pPr>
            <w:r w:rsidRPr="00967FAA">
              <w:rPr>
                <w:sz w:val="22"/>
                <w:szCs w:val="22"/>
                <w:lang w:val="fr-FR"/>
              </w:rPr>
              <w:br/>
              <w:t>Site / Site Code</w:t>
            </w:r>
          </w:p>
        </w:tc>
        <w:tc>
          <w:tcPr>
            <w:tcW w:w="1440" w:type="dxa"/>
          </w:tcPr>
          <w:p w14:paraId="631670BA" w14:textId="77777777" w:rsidR="0052539E" w:rsidRPr="00967FAA" w:rsidRDefault="0052539E">
            <w:pPr>
              <w:tabs>
                <w:tab w:val="left" w:pos="9900"/>
              </w:tabs>
              <w:spacing w:before="100" w:after="100"/>
              <w:jc w:val="center"/>
              <w:rPr>
                <w:sz w:val="22"/>
                <w:szCs w:val="22"/>
              </w:rPr>
            </w:pPr>
            <w:r w:rsidRPr="00967FAA">
              <w:rPr>
                <w:sz w:val="22"/>
                <w:szCs w:val="22"/>
              </w:rPr>
              <w:t>Delivery</w:t>
            </w:r>
            <w:r w:rsidRPr="00967FAA">
              <w:rPr>
                <w:sz w:val="22"/>
                <w:szCs w:val="22"/>
              </w:rPr>
              <w:br/>
              <w:t>(Bidder to specify in the Preliminary Project Plan)</w:t>
            </w:r>
          </w:p>
        </w:tc>
        <w:tc>
          <w:tcPr>
            <w:tcW w:w="1584" w:type="dxa"/>
          </w:tcPr>
          <w:p w14:paraId="6EEF832F" w14:textId="77777777" w:rsidR="0052539E" w:rsidRPr="00967FAA" w:rsidRDefault="0052539E">
            <w:pPr>
              <w:pStyle w:val="diagramtxt"/>
              <w:tabs>
                <w:tab w:val="left" w:pos="9900"/>
              </w:tabs>
              <w:suppressAutoHyphens/>
              <w:rPr>
                <w:szCs w:val="22"/>
              </w:rPr>
            </w:pPr>
          </w:p>
          <w:p w14:paraId="75888653" w14:textId="77777777" w:rsidR="0052539E" w:rsidRPr="00967FAA" w:rsidRDefault="0052539E">
            <w:pPr>
              <w:pStyle w:val="diagramtxt"/>
              <w:tabs>
                <w:tab w:val="left" w:pos="9900"/>
              </w:tabs>
              <w:suppressAutoHyphens/>
              <w:spacing w:before="100" w:after="100"/>
              <w:rPr>
                <w:szCs w:val="22"/>
              </w:rPr>
            </w:pPr>
            <w:r w:rsidRPr="00967FAA">
              <w:rPr>
                <w:szCs w:val="22"/>
              </w:rPr>
              <w:t>Installation (weeks from Effective Date)</w:t>
            </w:r>
          </w:p>
        </w:tc>
        <w:tc>
          <w:tcPr>
            <w:tcW w:w="1584" w:type="dxa"/>
          </w:tcPr>
          <w:p w14:paraId="11961FDB" w14:textId="77777777" w:rsidR="0052539E" w:rsidRPr="00967FAA" w:rsidRDefault="0052539E">
            <w:pPr>
              <w:pStyle w:val="diagramtxt"/>
              <w:tabs>
                <w:tab w:val="left" w:pos="9900"/>
              </w:tabs>
              <w:suppressAutoHyphens/>
              <w:rPr>
                <w:szCs w:val="22"/>
              </w:rPr>
            </w:pPr>
          </w:p>
          <w:p w14:paraId="4750D838" w14:textId="77777777" w:rsidR="0052539E" w:rsidRPr="00967FAA" w:rsidRDefault="0052539E">
            <w:pPr>
              <w:tabs>
                <w:tab w:val="left" w:pos="9900"/>
              </w:tabs>
              <w:spacing w:before="100" w:after="100"/>
              <w:jc w:val="center"/>
              <w:rPr>
                <w:sz w:val="22"/>
                <w:szCs w:val="22"/>
              </w:rPr>
            </w:pPr>
            <w:r w:rsidRPr="00967FAA">
              <w:rPr>
                <w:sz w:val="22"/>
                <w:szCs w:val="22"/>
              </w:rPr>
              <w:t>Acceptance (weeks from Effective Date)</w:t>
            </w:r>
          </w:p>
        </w:tc>
        <w:tc>
          <w:tcPr>
            <w:tcW w:w="1224" w:type="dxa"/>
          </w:tcPr>
          <w:p w14:paraId="0383B703" w14:textId="77777777" w:rsidR="0052539E" w:rsidRPr="00967FAA" w:rsidRDefault="0052539E">
            <w:pPr>
              <w:pStyle w:val="diagramtxt"/>
              <w:tabs>
                <w:tab w:val="left" w:pos="9900"/>
              </w:tabs>
              <w:suppressAutoHyphens/>
              <w:rPr>
                <w:szCs w:val="22"/>
              </w:rPr>
            </w:pPr>
          </w:p>
          <w:p w14:paraId="6F109952" w14:textId="77777777" w:rsidR="0052539E" w:rsidRPr="00967FAA" w:rsidRDefault="0052539E">
            <w:pPr>
              <w:tabs>
                <w:tab w:val="left" w:pos="9900"/>
              </w:tabs>
              <w:spacing w:before="100" w:after="100"/>
              <w:jc w:val="center"/>
              <w:rPr>
                <w:sz w:val="22"/>
                <w:szCs w:val="22"/>
              </w:rPr>
            </w:pPr>
            <w:r w:rsidRPr="00967FAA">
              <w:rPr>
                <w:sz w:val="22"/>
                <w:szCs w:val="22"/>
              </w:rPr>
              <w:t>Liquidated Damages Milestone</w:t>
            </w:r>
          </w:p>
        </w:tc>
      </w:tr>
      <w:tr w:rsidR="0052539E" w:rsidRPr="00967FAA" w14:paraId="3BE9A08F" w14:textId="77777777">
        <w:trPr>
          <w:cantSplit/>
          <w:trHeight w:hRule="exact" w:val="240"/>
          <w:tblHeader/>
        </w:trPr>
        <w:tc>
          <w:tcPr>
            <w:tcW w:w="738" w:type="dxa"/>
          </w:tcPr>
          <w:p w14:paraId="4F18F4BF" w14:textId="77777777" w:rsidR="0052539E" w:rsidRPr="00967FAA" w:rsidRDefault="0052539E">
            <w:pPr>
              <w:tabs>
                <w:tab w:val="left" w:pos="9900"/>
              </w:tabs>
              <w:spacing w:before="100" w:after="100"/>
              <w:jc w:val="center"/>
              <w:rPr>
                <w:sz w:val="22"/>
                <w:szCs w:val="22"/>
              </w:rPr>
            </w:pPr>
          </w:p>
        </w:tc>
        <w:tc>
          <w:tcPr>
            <w:tcW w:w="3600" w:type="dxa"/>
          </w:tcPr>
          <w:p w14:paraId="0B723535" w14:textId="77777777" w:rsidR="0052539E" w:rsidRPr="00967FAA" w:rsidRDefault="0052539E">
            <w:pPr>
              <w:tabs>
                <w:tab w:val="left" w:pos="9900"/>
              </w:tabs>
              <w:spacing w:before="100" w:after="100"/>
              <w:rPr>
                <w:sz w:val="22"/>
                <w:szCs w:val="22"/>
              </w:rPr>
            </w:pPr>
          </w:p>
        </w:tc>
        <w:tc>
          <w:tcPr>
            <w:tcW w:w="1584" w:type="dxa"/>
          </w:tcPr>
          <w:p w14:paraId="376FE25C" w14:textId="77777777" w:rsidR="0052539E" w:rsidRPr="00967FAA" w:rsidRDefault="0052539E">
            <w:pPr>
              <w:tabs>
                <w:tab w:val="left" w:pos="9900"/>
              </w:tabs>
              <w:spacing w:before="100" w:after="100"/>
              <w:jc w:val="center"/>
              <w:rPr>
                <w:sz w:val="22"/>
                <w:szCs w:val="22"/>
              </w:rPr>
            </w:pPr>
          </w:p>
        </w:tc>
        <w:tc>
          <w:tcPr>
            <w:tcW w:w="1440" w:type="dxa"/>
          </w:tcPr>
          <w:p w14:paraId="5A4BAE6C" w14:textId="77777777" w:rsidR="0052539E" w:rsidRPr="00967FAA" w:rsidRDefault="0052539E">
            <w:pPr>
              <w:tabs>
                <w:tab w:val="left" w:pos="9900"/>
              </w:tabs>
              <w:spacing w:before="100" w:after="100"/>
              <w:jc w:val="center"/>
              <w:rPr>
                <w:sz w:val="22"/>
                <w:szCs w:val="22"/>
              </w:rPr>
            </w:pPr>
          </w:p>
        </w:tc>
        <w:tc>
          <w:tcPr>
            <w:tcW w:w="1440" w:type="dxa"/>
          </w:tcPr>
          <w:p w14:paraId="246F5E9F" w14:textId="77777777" w:rsidR="0052539E" w:rsidRPr="00967FAA" w:rsidRDefault="0052539E">
            <w:pPr>
              <w:tabs>
                <w:tab w:val="left" w:pos="9900"/>
              </w:tabs>
              <w:spacing w:before="100" w:after="100"/>
              <w:jc w:val="center"/>
              <w:rPr>
                <w:sz w:val="22"/>
                <w:szCs w:val="22"/>
              </w:rPr>
            </w:pPr>
          </w:p>
        </w:tc>
        <w:tc>
          <w:tcPr>
            <w:tcW w:w="1584" w:type="dxa"/>
          </w:tcPr>
          <w:p w14:paraId="5F8DB720" w14:textId="77777777" w:rsidR="0052539E" w:rsidRPr="00967FAA" w:rsidRDefault="0052539E">
            <w:pPr>
              <w:tabs>
                <w:tab w:val="left" w:pos="9900"/>
              </w:tabs>
              <w:spacing w:before="100" w:after="100"/>
              <w:jc w:val="center"/>
              <w:rPr>
                <w:sz w:val="22"/>
                <w:szCs w:val="22"/>
              </w:rPr>
            </w:pPr>
          </w:p>
        </w:tc>
        <w:tc>
          <w:tcPr>
            <w:tcW w:w="1584" w:type="dxa"/>
          </w:tcPr>
          <w:p w14:paraId="5AB73DC2" w14:textId="77777777" w:rsidR="0052539E" w:rsidRPr="00967FAA" w:rsidRDefault="0052539E">
            <w:pPr>
              <w:tabs>
                <w:tab w:val="left" w:pos="9900"/>
              </w:tabs>
              <w:spacing w:before="100" w:after="100"/>
              <w:jc w:val="center"/>
              <w:rPr>
                <w:sz w:val="22"/>
                <w:szCs w:val="22"/>
              </w:rPr>
            </w:pPr>
          </w:p>
        </w:tc>
        <w:tc>
          <w:tcPr>
            <w:tcW w:w="1224" w:type="dxa"/>
          </w:tcPr>
          <w:p w14:paraId="42C93456" w14:textId="77777777" w:rsidR="0052539E" w:rsidRPr="00967FAA" w:rsidRDefault="0052539E">
            <w:pPr>
              <w:tabs>
                <w:tab w:val="left" w:pos="9900"/>
              </w:tabs>
              <w:spacing w:before="100" w:after="100"/>
              <w:jc w:val="center"/>
              <w:rPr>
                <w:sz w:val="22"/>
                <w:szCs w:val="22"/>
              </w:rPr>
            </w:pPr>
          </w:p>
        </w:tc>
      </w:tr>
      <w:tr w:rsidR="0052539E" w:rsidRPr="00967FAA" w14:paraId="44F668C8" w14:textId="77777777">
        <w:trPr>
          <w:cantSplit/>
        </w:trPr>
        <w:tc>
          <w:tcPr>
            <w:tcW w:w="738" w:type="dxa"/>
          </w:tcPr>
          <w:p w14:paraId="0CC15536" w14:textId="77777777" w:rsidR="0052539E" w:rsidRPr="00967FAA" w:rsidRDefault="0052539E">
            <w:pPr>
              <w:tabs>
                <w:tab w:val="left" w:pos="9900"/>
              </w:tabs>
              <w:spacing w:before="100" w:after="100"/>
              <w:jc w:val="center"/>
              <w:rPr>
                <w:sz w:val="22"/>
                <w:szCs w:val="22"/>
              </w:rPr>
            </w:pPr>
            <w:r w:rsidRPr="00967FAA">
              <w:rPr>
                <w:sz w:val="22"/>
                <w:szCs w:val="22"/>
              </w:rPr>
              <w:t>0</w:t>
            </w:r>
          </w:p>
        </w:tc>
        <w:tc>
          <w:tcPr>
            <w:tcW w:w="3600" w:type="dxa"/>
          </w:tcPr>
          <w:p w14:paraId="6FEEA220" w14:textId="77777777" w:rsidR="0052539E" w:rsidRPr="00967FAA" w:rsidRDefault="0052539E">
            <w:pPr>
              <w:tabs>
                <w:tab w:val="left" w:pos="9900"/>
              </w:tabs>
              <w:spacing w:before="100" w:after="100"/>
              <w:rPr>
                <w:sz w:val="22"/>
                <w:szCs w:val="22"/>
              </w:rPr>
            </w:pPr>
            <w:r w:rsidRPr="00967FAA">
              <w:rPr>
                <w:sz w:val="22"/>
                <w:szCs w:val="22"/>
              </w:rPr>
              <w:t>Project Plan</w:t>
            </w:r>
          </w:p>
        </w:tc>
        <w:tc>
          <w:tcPr>
            <w:tcW w:w="1584" w:type="dxa"/>
          </w:tcPr>
          <w:p w14:paraId="30CE9798" w14:textId="77777777" w:rsidR="0052539E" w:rsidRPr="00967FAA" w:rsidRDefault="0052539E">
            <w:pPr>
              <w:tabs>
                <w:tab w:val="left" w:pos="9900"/>
              </w:tabs>
              <w:spacing w:before="100" w:after="100"/>
              <w:jc w:val="center"/>
              <w:rPr>
                <w:sz w:val="22"/>
                <w:szCs w:val="22"/>
              </w:rPr>
            </w:pPr>
            <w:r w:rsidRPr="00967FAA">
              <w:rPr>
                <w:sz w:val="22"/>
                <w:szCs w:val="22"/>
              </w:rPr>
              <w:t>- -</w:t>
            </w:r>
          </w:p>
        </w:tc>
        <w:tc>
          <w:tcPr>
            <w:tcW w:w="1440" w:type="dxa"/>
          </w:tcPr>
          <w:p w14:paraId="009A6057" w14:textId="77777777" w:rsidR="0052539E" w:rsidRPr="00967FAA" w:rsidRDefault="0052539E">
            <w:pPr>
              <w:tabs>
                <w:tab w:val="left" w:pos="9900"/>
              </w:tabs>
              <w:spacing w:before="100" w:after="100"/>
              <w:jc w:val="center"/>
              <w:rPr>
                <w:sz w:val="22"/>
                <w:szCs w:val="22"/>
              </w:rPr>
            </w:pPr>
            <w:r w:rsidRPr="00967FAA">
              <w:rPr>
                <w:sz w:val="22"/>
                <w:szCs w:val="22"/>
              </w:rPr>
              <w:t>- -</w:t>
            </w:r>
          </w:p>
        </w:tc>
        <w:tc>
          <w:tcPr>
            <w:tcW w:w="1440" w:type="dxa"/>
          </w:tcPr>
          <w:p w14:paraId="3D6E8CF9" w14:textId="77777777" w:rsidR="0052539E" w:rsidRPr="00967FAA" w:rsidRDefault="0052539E">
            <w:pPr>
              <w:tabs>
                <w:tab w:val="left" w:pos="9900"/>
              </w:tabs>
              <w:spacing w:before="100" w:after="100"/>
              <w:jc w:val="center"/>
              <w:rPr>
                <w:sz w:val="22"/>
                <w:szCs w:val="22"/>
              </w:rPr>
            </w:pPr>
          </w:p>
        </w:tc>
        <w:tc>
          <w:tcPr>
            <w:tcW w:w="1584" w:type="dxa"/>
          </w:tcPr>
          <w:p w14:paraId="5522FC1B" w14:textId="77777777" w:rsidR="0052539E" w:rsidRPr="00967FAA" w:rsidRDefault="0052539E">
            <w:pPr>
              <w:tabs>
                <w:tab w:val="left" w:pos="9900"/>
              </w:tabs>
              <w:spacing w:before="100" w:after="100"/>
              <w:jc w:val="center"/>
              <w:rPr>
                <w:sz w:val="22"/>
                <w:szCs w:val="22"/>
              </w:rPr>
            </w:pPr>
            <w:r w:rsidRPr="00967FAA">
              <w:rPr>
                <w:sz w:val="22"/>
                <w:szCs w:val="22"/>
              </w:rPr>
              <w:t>- -</w:t>
            </w:r>
          </w:p>
        </w:tc>
        <w:tc>
          <w:tcPr>
            <w:tcW w:w="1584" w:type="dxa"/>
          </w:tcPr>
          <w:p w14:paraId="3A2E8056" w14:textId="77777777" w:rsidR="0052539E" w:rsidRPr="00967FAA" w:rsidRDefault="0052539E">
            <w:pPr>
              <w:tabs>
                <w:tab w:val="left" w:pos="9900"/>
              </w:tabs>
              <w:spacing w:before="100" w:after="100"/>
              <w:jc w:val="center"/>
              <w:rPr>
                <w:sz w:val="22"/>
                <w:szCs w:val="22"/>
              </w:rPr>
            </w:pPr>
            <w:r w:rsidRPr="00967FAA">
              <w:rPr>
                <w:sz w:val="22"/>
                <w:szCs w:val="22"/>
              </w:rPr>
              <w:t>W6</w:t>
            </w:r>
          </w:p>
        </w:tc>
        <w:tc>
          <w:tcPr>
            <w:tcW w:w="1224" w:type="dxa"/>
          </w:tcPr>
          <w:p w14:paraId="24FE25A1" w14:textId="77777777" w:rsidR="0052539E" w:rsidRPr="00967FAA" w:rsidRDefault="0052539E">
            <w:pPr>
              <w:tabs>
                <w:tab w:val="left" w:pos="9900"/>
              </w:tabs>
              <w:spacing w:before="100" w:after="100"/>
              <w:jc w:val="center"/>
              <w:rPr>
                <w:sz w:val="22"/>
                <w:szCs w:val="22"/>
              </w:rPr>
            </w:pPr>
            <w:r w:rsidRPr="00967FAA">
              <w:rPr>
                <w:sz w:val="22"/>
                <w:szCs w:val="22"/>
              </w:rPr>
              <w:t>no</w:t>
            </w:r>
          </w:p>
        </w:tc>
      </w:tr>
      <w:tr w:rsidR="0052539E" w:rsidRPr="00967FAA" w14:paraId="4761FA57" w14:textId="77777777">
        <w:trPr>
          <w:cantSplit/>
        </w:trPr>
        <w:tc>
          <w:tcPr>
            <w:tcW w:w="738" w:type="dxa"/>
          </w:tcPr>
          <w:p w14:paraId="3C1E8B96" w14:textId="77777777" w:rsidR="0052539E" w:rsidRPr="00967FAA" w:rsidRDefault="0052539E">
            <w:pPr>
              <w:tabs>
                <w:tab w:val="left" w:pos="9900"/>
              </w:tabs>
              <w:spacing w:before="100" w:after="100"/>
              <w:jc w:val="center"/>
              <w:rPr>
                <w:sz w:val="22"/>
                <w:szCs w:val="22"/>
              </w:rPr>
            </w:pPr>
          </w:p>
        </w:tc>
        <w:tc>
          <w:tcPr>
            <w:tcW w:w="3600" w:type="dxa"/>
          </w:tcPr>
          <w:p w14:paraId="7ADDC58B" w14:textId="77777777" w:rsidR="0052539E" w:rsidRPr="00967FAA" w:rsidRDefault="0052539E">
            <w:pPr>
              <w:tabs>
                <w:tab w:val="left" w:pos="9900"/>
              </w:tabs>
              <w:spacing w:before="100" w:after="100"/>
              <w:rPr>
                <w:sz w:val="22"/>
                <w:szCs w:val="22"/>
              </w:rPr>
            </w:pPr>
          </w:p>
        </w:tc>
        <w:tc>
          <w:tcPr>
            <w:tcW w:w="1584" w:type="dxa"/>
          </w:tcPr>
          <w:p w14:paraId="28F04D59" w14:textId="77777777" w:rsidR="0052539E" w:rsidRPr="00967FAA" w:rsidRDefault="0052539E">
            <w:pPr>
              <w:tabs>
                <w:tab w:val="left" w:pos="9900"/>
              </w:tabs>
              <w:spacing w:before="100" w:after="100"/>
              <w:jc w:val="center"/>
              <w:rPr>
                <w:sz w:val="22"/>
                <w:szCs w:val="22"/>
              </w:rPr>
            </w:pPr>
          </w:p>
        </w:tc>
        <w:tc>
          <w:tcPr>
            <w:tcW w:w="1440" w:type="dxa"/>
          </w:tcPr>
          <w:p w14:paraId="25D41FE2" w14:textId="77777777" w:rsidR="0052539E" w:rsidRPr="00967FAA" w:rsidRDefault="0052539E">
            <w:pPr>
              <w:tabs>
                <w:tab w:val="left" w:pos="9900"/>
              </w:tabs>
              <w:spacing w:before="100" w:after="100"/>
              <w:jc w:val="center"/>
              <w:rPr>
                <w:sz w:val="22"/>
                <w:szCs w:val="22"/>
              </w:rPr>
            </w:pPr>
          </w:p>
        </w:tc>
        <w:tc>
          <w:tcPr>
            <w:tcW w:w="1440" w:type="dxa"/>
          </w:tcPr>
          <w:p w14:paraId="55D7DEB1" w14:textId="77777777" w:rsidR="0052539E" w:rsidRPr="00967FAA" w:rsidRDefault="0052539E">
            <w:pPr>
              <w:tabs>
                <w:tab w:val="left" w:pos="9900"/>
              </w:tabs>
              <w:spacing w:before="100" w:after="100"/>
              <w:jc w:val="center"/>
              <w:rPr>
                <w:sz w:val="22"/>
                <w:szCs w:val="22"/>
              </w:rPr>
            </w:pPr>
          </w:p>
        </w:tc>
        <w:tc>
          <w:tcPr>
            <w:tcW w:w="1584" w:type="dxa"/>
          </w:tcPr>
          <w:p w14:paraId="558711FA" w14:textId="77777777" w:rsidR="0052539E" w:rsidRPr="00967FAA" w:rsidRDefault="0052539E">
            <w:pPr>
              <w:tabs>
                <w:tab w:val="left" w:pos="9900"/>
              </w:tabs>
              <w:spacing w:before="100" w:after="100"/>
              <w:jc w:val="center"/>
              <w:rPr>
                <w:sz w:val="22"/>
                <w:szCs w:val="22"/>
              </w:rPr>
            </w:pPr>
          </w:p>
        </w:tc>
        <w:tc>
          <w:tcPr>
            <w:tcW w:w="1584" w:type="dxa"/>
          </w:tcPr>
          <w:p w14:paraId="39C99051" w14:textId="77777777" w:rsidR="0052539E" w:rsidRPr="00967FAA" w:rsidRDefault="0052539E">
            <w:pPr>
              <w:tabs>
                <w:tab w:val="left" w:pos="9900"/>
              </w:tabs>
              <w:spacing w:before="100" w:after="100"/>
              <w:jc w:val="center"/>
              <w:rPr>
                <w:sz w:val="22"/>
                <w:szCs w:val="22"/>
              </w:rPr>
            </w:pPr>
          </w:p>
        </w:tc>
        <w:tc>
          <w:tcPr>
            <w:tcW w:w="1224" w:type="dxa"/>
          </w:tcPr>
          <w:p w14:paraId="04B24DDE" w14:textId="77777777" w:rsidR="0052539E" w:rsidRPr="00967FAA" w:rsidRDefault="0052539E">
            <w:pPr>
              <w:tabs>
                <w:tab w:val="left" w:pos="9900"/>
              </w:tabs>
              <w:spacing w:before="100" w:after="100"/>
              <w:jc w:val="center"/>
              <w:rPr>
                <w:sz w:val="22"/>
                <w:szCs w:val="22"/>
              </w:rPr>
            </w:pPr>
          </w:p>
        </w:tc>
      </w:tr>
      <w:tr w:rsidR="0052539E" w:rsidRPr="00967FAA" w14:paraId="3F174FC7" w14:textId="77777777">
        <w:trPr>
          <w:cantSplit/>
        </w:trPr>
        <w:tc>
          <w:tcPr>
            <w:tcW w:w="738" w:type="dxa"/>
          </w:tcPr>
          <w:p w14:paraId="14CDBA65" w14:textId="77777777" w:rsidR="0052539E" w:rsidRPr="00967FAA" w:rsidRDefault="0052539E">
            <w:pPr>
              <w:tabs>
                <w:tab w:val="left" w:pos="9900"/>
              </w:tabs>
              <w:spacing w:before="100" w:after="100"/>
              <w:jc w:val="center"/>
              <w:rPr>
                <w:sz w:val="22"/>
                <w:szCs w:val="22"/>
              </w:rPr>
            </w:pPr>
            <w:r w:rsidRPr="00967FAA">
              <w:rPr>
                <w:sz w:val="22"/>
                <w:szCs w:val="22"/>
              </w:rPr>
              <w:t>1</w:t>
            </w:r>
          </w:p>
        </w:tc>
        <w:tc>
          <w:tcPr>
            <w:tcW w:w="3600" w:type="dxa"/>
          </w:tcPr>
          <w:p w14:paraId="33745F8D" w14:textId="77777777" w:rsidR="0052539E" w:rsidRPr="00967FAA" w:rsidRDefault="0052539E">
            <w:pPr>
              <w:tabs>
                <w:tab w:val="left" w:pos="9900"/>
              </w:tabs>
              <w:spacing w:before="100" w:after="100"/>
              <w:rPr>
                <w:sz w:val="22"/>
                <w:szCs w:val="22"/>
              </w:rPr>
            </w:pPr>
            <w:r w:rsidRPr="00967FAA">
              <w:rPr>
                <w:sz w:val="22"/>
                <w:szCs w:val="22"/>
              </w:rPr>
              <w:t>Headquarters Subsystem</w:t>
            </w:r>
          </w:p>
        </w:tc>
        <w:tc>
          <w:tcPr>
            <w:tcW w:w="1584" w:type="dxa"/>
          </w:tcPr>
          <w:p w14:paraId="12827A2B" w14:textId="77777777" w:rsidR="0052539E" w:rsidRPr="00967FAA" w:rsidRDefault="0052539E">
            <w:pPr>
              <w:tabs>
                <w:tab w:val="left" w:pos="9900"/>
              </w:tabs>
              <w:spacing w:before="100" w:after="100"/>
              <w:jc w:val="center"/>
              <w:rPr>
                <w:sz w:val="22"/>
                <w:szCs w:val="22"/>
              </w:rPr>
            </w:pPr>
            <w:r w:rsidRPr="00967FAA">
              <w:rPr>
                <w:sz w:val="22"/>
                <w:szCs w:val="22"/>
              </w:rPr>
              <w:t>1</w:t>
            </w:r>
          </w:p>
        </w:tc>
        <w:tc>
          <w:tcPr>
            <w:tcW w:w="1440" w:type="dxa"/>
          </w:tcPr>
          <w:p w14:paraId="32958436" w14:textId="77777777" w:rsidR="0052539E" w:rsidRPr="00967FAA" w:rsidRDefault="0052539E">
            <w:pPr>
              <w:tabs>
                <w:tab w:val="left" w:pos="9900"/>
              </w:tabs>
              <w:spacing w:before="100" w:after="100"/>
              <w:jc w:val="center"/>
              <w:rPr>
                <w:sz w:val="22"/>
                <w:szCs w:val="22"/>
              </w:rPr>
            </w:pPr>
            <w:r w:rsidRPr="00967FAA">
              <w:rPr>
                <w:sz w:val="22"/>
                <w:szCs w:val="22"/>
              </w:rPr>
              <w:t>HQ</w:t>
            </w:r>
          </w:p>
        </w:tc>
        <w:tc>
          <w:tcPr>
            <w:tcW w:w="1440" w:type="dxa"/>
          </w:tcPr>
          <w:p w14:paraId="2CFDD520" w14:textId="77777777" w:rsidR="0052539E" w:rsidRPr="00967FAA" w:rsidRDefault="0052539E">
            <w:pPr>
              <w:tabs>
                <w:tab w:val="left" w:pos="9900"/>
              </w:tabs>
              <w:spacing w:before="100" w:after="100"/>
              <w:jc w:val="center"/>
              <w:rPr>
                <w:sz w:val="22"/>
                <w:szCs w:val="22"/>
              </w:rPr>
            </w:pPr>
          </w:p>
        </w:tc>
        <w:tc>
          <w:tcPr>
            <w:tcW w:w="1584" w:type="dxa"/>
          </w:tcPr>
          <w:p w14:paraId="20E5E75F" w14:textId="77777777" w:rsidR="0052539E" w:rsidRPr="00967FAA" w:rsidRDefault="0052539E">
            <w:pPr>
              <w:tabs>
                <w:tab w:val="left" w:pos="9900"/>
              </w:tabs>
              <w:spacing w:before="100" w:after="100"/>
              <w:jc w:val="center"/>
              <w:rPr>
                <w:sz w:val="22"/>
                <w:szCs w:val="22"/>
              </w:rPr>
            </w:pPr>
            <w:r w:rsidRPr="00967FAA">
              <w:rPr>
                <w:sz w:val="22"/>
                <w:szCs w:val="22"/>
              </w:rPr>
              <w:t>- -</w:t>
            </w:r>
          </w:p>
        </w:tc>
        <w:tc>
          <w:tcPr>
            <w:tcW w:w="1584" w:type="dxa"/>
          </w:tcPr>
          <w:p w14:paraId="2EE9EA93" w14:textId="77777777" w:rsidR="0052539E" w:rsidRPr="00967FAA" w:rsidRDefault="0052539E">
            <w:pPr>
              <w:tabs>
                <w:tab w:val="left" w:pos="9900"/>
              </w:tabs>
              <w:spacing w:before="100" w:after="100"/>
              <w:jc w:val="center"/>
              <w:rPr>
                <w:sz w:val="22"/>
                <w:szCs w:val="22"/>
              </w:rPr>
            </w:pPr>
            <w:r w:rsidRPr="00967FAA">
              <w:rPr>
                <w:sz w:val="22"/>
                <w:szCs w:val="22"/>
              </w:rPr>
              <w:t>- -</w:t>
            </w:r>
          </w:p>
        </w:tc>
        <w:tc>
          <w:tcPr>
            <w:tcW w:w="1224" w:type="dxa"/>
          </w:tcPr>
          <w:p w14:paraId="5ED8D2AE" w14:textId="77777777" w:rsidR="0052539E" w:rsidRPr="00967FAA" w:rsidRDefault="0052539E">
            <w:pPr>
              <w:tabs>
                <w:tab w:val="left" w:pos="9900"/>
              </w:tabs>
              <w:spacing w:before="100" w:after="100"/>
              <w:jc w:val="center"/>
              <w:rPr>
                <w:sz w:val="22"/>
                <w:szCs w:val="22"/>
              </w:rPr>
            </w:pPr>
            <w:r w:rsidRPr="00967FAA">
              <w:rPr>
                <w:sz w:val="22"/>
                <w:szCs w:val="22"/>
              </w:rPr>
              <w:t>- -</w:t>
            </w:r>
          </w:p>
        </w:tc>
      </w:tr>
      <w:tr w:rsidR="0052539E" w:rsidRPr="00967FAA" w14:paraId="54E45D56" w14:textId="77777777">
        <w:trPr>
          <w:cantSplit/>
        </w:trPr>
        <w:tc>
          <w:tcPr>
            <w:tcW w:w="738" w:type="dxa"/>
          </w:tcPr>
          <w:p w14:paraId="7C5C54B7" w14:textId="77777777" w:rsidR="0052539E" w:rsidRPr="00967FAA" w:rsidRDefault="0052539E">
            <w:pPr>
              <w:tabs>
                <w:tab w:val="left" w:pos="9900"/>
              </w:tabs>
              <w:spacing w:before="100" w:after="100"/>
              <w:jc w:val="center"/>
              <w:rPr>
                <w:sz w:val="22"/>
                <w:szCs w:val="22"/>
              </w:rPr>
            </w:pPr>
            <w:r w:rsidRPr="00967FAA">
              <w:rPr>
                <w:sz w:val="22"/>
                <w:szCs w:val="22"/>
              </w:rPr>
              <w:t>1.1</w:t>
            </w:r>
          </w:p>
        </w:tc>
        <w:tc>
          <w:tcPr>
            <w:tcW w:w="3600" w:type="dxa"/>
          </w:tcPr>
          <w:p w14:paraId="7D2ADEFF" w14:textId="77777777" w:rsidR="0052539E" w:rsidRPr="00967FAA" w:rsidRDefault="0052539E">
            <w:pPr>
              <w:tabs>
                <w:tab w:val="left" w:pos="9900"/>
              </w:tabs>
              <w:spacing w:before="100" w:after="100"/>
              <w:ind w:left="342"/>
              <w:rPr>
                <w:sz w:val="22"/>
                <w:szCs w:val="22"/>
              </w:rPr>
            </w:pPr>
            <w:r w:rsidRPr="00967FAA">
              <w:rPr>
                <w:sz w:val="22"/>
                <w:szCs w:val="22"/>
              </w:rPr>
              <w:t>Hardware, LAN &amp; General-Purpose Software</w:t>
            </w:r>
          </w:p>
        </w:tc>
        <w:tc>
          <w:tcPr>
            <w:tcW w:w="1584" w:type="dxa"/>
          </w:tcPr>
          <w:p w14:paraId="70B9D9D7" w14:textId="77777777" w:rsidR="0052539E" w:rsidRPr="00967FAA" w:rsidRDefault="0052539E">
            <w:pPr>
              <w:tabs>
                <w:tab w:val="left" w:pos="9900"/>
              </w:tabs>
              <w:spacing w:before="100" w:after="100"/>
              <w:jc w:val="center"/>
              <w:rPr>
                <w:sz w:val="22"/>
                <w:szCs w:val="22"/>
              </w:rPr>
            </w:pPr>
            <w:r w:rsidRPr="00967FAA">
              <w:rPr>
                <w:sz w:val="22"/>
                <w:szCs w:val="22"/>
              </w:rPr>
              <w:t>1</w:t>
            </w:r>
          </w:p>
        </w:tc>
        <w:tc>
          <w:tcPr>
            <w:tcW w:w="1440" w:type="dxa"/>
          </w:tcPr>
          <w:p w14:paraId="24E6FB07" w14:textId="77777777" w:rsidR="0052539E" w:rsidRPr="00967FAA" w:rsidRDefault="0052539E">
            <w:pPr>
              <w:tabs>
                <w:tab w:val="left" w:pos="9900"/>
              </w:tabs>
              <w:spacing w:before="100" w:after="100"/>
              <w:jc w:val="center"/>
              <w:rPr>
                <w:sz w:val="22"/>
                <w:szCs w:val="22"/>
              </w:rPr>
            </w:pPr>
            <w:r w:rsidRPr="00967FAA">
              <w:rPr>
                <w:sz w:val="22"/>
                <w:szCs w:val="22"/>
              </w:rPr>
              <w:t>“</w:t>
            </w:r>
          </w:p>
        </w:tc>
        <w:tc>
          <w:tcPr>
            <w:tcW w:w="1440" w:type="dxa"/>
          </w:tcPr>
          <w:p w14:paraId="4C390100" w14:textId="77777777" w:rsidR="0052539E" w:rsidRPr="00967FAA" w:rsidRDefault="0052539E">
            <w:pPr>
              <w:tabs>
                <w:tab w:val="left" w:pos="9900"/>
              </w:tabs>
              <w:spacing w:before="100" w:after="100"/>
              <w:jc w:val="center"/>
              <w:rPr>
                <w:sz w:val="22"/>
                <w:szCs w:val="22"/>
              </w:rPr>
            </w:pPr>
          </w:p>
        </w:tc>
        <w:tc>
          <w:tcPr>
            <w:tcW w:w="1584" w:type="dxa"/>
          </w:tcPr>
          <w:p w14:paraId="41E84573" w14:textId="77777777" w:rsidR="0052539E" w:rsidRPr="00967FAA" w:rsidRDefault="0052539E">
            <w:pPr>
              <w:tabs>
                <w:tab w:val="left" w:pos="9900"/>
              </w:tabs>
              <w:spacing w:before="100" w:after="100"/>
              <w:jc w:val="center"/>
              <w:rPr>
                <w:sz w:val="22"/>
                <w:szCs w:val="22"/>
              </w:rPr>
            </w:pPr>
            <w:r w:rsidRPr="00967FAA">
              <w:rPr>
                <w:sz w:val="22"/>
                <w:szCs w:val="22"/>
              </w:rPr>
              <w:t>W16</w:t>
            </w:r>
          </w:p>
        </w:tc>
        <w:tc>
          <w:tcPr>
            <w:tcW w:w="1584" w:type="dxa"/>
          </w:tcPr>
          <w:p w14:paraId="06BD2E90" w14:textId="77777777" w:rsidR="0052539E" w:rsidRPr="00967FAA" w:rsidRDefault="0052539E">
            <w:pPr>
              <w:tabs>
                <w:tab w:val="left" w:pos="9900"/>
              </w:tabs>
              <w:spacing w:before="100" w:after="100"/>
              <w:jc w:val="center"/>
              <w:rPr>
                <w:sz w:val="22"/>
                <w:szCs w:val="22"/>
              </w:rPr>
            </w:pPr>
            <w:r w:rsidRPr="00967FAA">
              <w:rPr>
                <w:sz w:val="22"/>
                <w:szCs w:val="22"/>
              </w:rPr>
              <w:t>W20</w:t>
            </w:r>
          </w:p>
        </w:tc>
        <w:tc>
          <w:tcPr>
            <w:tcW w:w="1224" w:type="dxa"/>
          </w:tcPr>
          <w:p w14:paraId="22AFFF5D" w14:textId="77777777" w:rsidR="0052539E" w:rsidRPr="00967FAA" w:rsidRDefault="0052539E">
            <w:pPr>
              <w:tabs>
                <w:tab w:val="left" w:pos="9900"/>
              </w:tabs>
              <w:spacing w:before="100" w:after="100"/>
              <w:jc w:val="center"/>
              <w:rPr>
                <w:sz w:val="22"/>
                <w:szCs w:val="22"/>
              </w:rPr>
            </w:pPr>
            <w:r w:rsidRPr="00967FAA">
              <w:rPr>
                <w:sz w:val="22"/>
                <w:szCs w:val="22"/>
              </w:rPr>
              <w:t>yes</w:t>
            </w:r>
          </w:p>
        </w:tc>
      </w:tr>
      <w:tr w:rsidR="0052539E" w:rsidRPr="00967FAA" w14:paraId="66BE7843" w14:textId="77777777">
        <w:trPr>
          <w:cantSplit/>
        </w:trPr>
        <w:tc>
          <w:tcPr>
            <w:tcW w:w="738" w:type="dxa"/>
          </w:tcPr>
          <w:p w14:paraId="57DDA22E" w14:textId="77777777" w:rsidR="0052539E" w:rsidRPr="00967FAA" w:rsidRDefault="0052539E">
            <w:pPr>
              <w:tabs>
                <w:tab w:val="left" w:pos="9900"/>
              </w:tabs>
              <w:spacing w:before="100" w:after="100"/>
              <w:jc w:val="center"/>
              <w:rPr>
                <w:sz w:val="22"/>
                <w:szCs w:val="22"/>
              </w:rPr>
            </w:pPr>
            <w:r w:rsidRPr="00967FAA">
              <w:rPr>
                <w:sz w:val="22"/>
                <w:szCs w:val="22"/>
              </w:rPr>
              <w:t>1.2</w:t>
            </w:r>
          </w:p>
        </w:tc>
        <w:tc>
          <w:tcPr>
            <w:tcW w:w="3600" w:type="dxa"/>
          </w:tcPr>
          <w:p w14:paraId="6CA394CD" w14:textId="77777777" w:rsidR="0052539E" w:rsidRPr="00967FAA" w:rsidRDefault="0052539E">
            <w:pPr>
              <w:tabs>
                <w:tab w:val="left" w:pos="9900"/>
              </w:tabs>
              <w:spacing w:before="100" w:after="100"/>
              <w:ind w:left="342"/>
              <w:rPr>
                <w:sz w:val="22"/>
                <w:szCs w:val="22"/>
              </w:rPr>
            </w:pPr>
            <w:r w:rsidRPr="00967FAA">
              <w:rPr>
                <w:sz w:val="22"/>
                <w:szCs w:val="22"/>
              </w:rPr>
              <w:t>Database system</w:t>
            </w:r>
          </w:p>
        </w:tc>
        <w:tc>
          <w:tcPr>
            <w:tcW w:w="1584" w:type="dxa"/>
          </w:tcPr>
          <w:p w14:paraId="5A90715C" w14:textId="77777777" w:rsidR="0052539E" w:rsidRPr="00967FAA" w:rsidRDefault="0052539E">
            <w:pPr>
              <w:tabs>
                <w:tab w:val="left" w:pos="9900"/>
              </w:tabs>
              <w:spacing w:before="100" w:after="100"/>
              <w:jc w:val="center"/>
              <w:rPr>
                <w:sz w:val="22"/>
                <w:szCs w:val="22"/>
              </w:rPr>
            </w:pPr>
            <w:r w:rsidRPr="00967FAA">
              <w:rPr>
                <w:sz w:val="22"/>
                <w:szCs w:val="22"/>
              </w:rPr>
              <w:t>1</w:t>
            </w:r>
          </w:p>
        </w:tc>
        <w:tc>
          <w:tcPr>
            <w:tcW w:w="1440" w:type="dxa"/>
          </w:tcPr>
          <w:p w14:paraId="7259BE0C" w14:textId="77777777" w:rsidR="0052539E" w:rsidRPr="00967FAA" w:rsidRDefault="0052539E">
            <w:pPr>
              <w:tabs>
                <w:tab w:val="left" w:pos="9900"/>
              </w:tabs>
              <w:spacing w:before="100" w:after="100"/>
              <w:jc w:val="center"/>
              <w:rPr>
                <w:sz w:val="22"/>
                <w:szCs w:val="22"/>
              </w:rPr>
            </w:pPr>
            <w:r w:rsidRPr="00967FAA">
              <w:rPr>
                <w:sz w:val="22"/>
                <w:szCs w:val="22"/>
              </w:rPr>
              <w:t>“</w:t>
            </w:r>
          </w:p>
        </w:tc>
        <w:tc>
          <w:tcPr>
            <w:tcW w:w="1440" w:type="dxa"/>
          </w:tcPr>
          <w:p w14:paraId="77DCB436" w14:textId="77777777" w:rsidR="0052539E" w:rsidRPr="00967FAA" w:rsidRDefault="0052539E">
            <w:pPr>
              <w:tabs>
                <w:tab w:val="left" w:pos="9900"/>
              </w:tabs>
              <w:spacing w:before="100" w:after="100"/>
              <w:jc w:val="center"/>
              <w:rPr>
                <w:sz w:val="22"/>
                <w:szCs w:val="22"/>
              </w:rPr>
            </w:pPr>
          </w:p>
        </w:tc>
        <w:tc>
          <w:tcPr>
            <w:tcW w:w="1584" w:type="dxa"/>
          </w:tcPr>
          <w:p w14:paraId="68FA8482" w14:textId="77777777" w:rsidR="0052539E" w:rsidRPr="00967FAA" w:rsidRDefault="0052539E">
            <w:pPr>
              <w:tabs>
                <w:tab w:val="left" w:pos="9900"/>
              </w:tabs>
              <w:spacing w:before="100" w:after="100"/>
              <w:jc w:val="center"/>
              <w:rPr>
                <w:sz w:val="22"/>
                <w:szCs w:val="22"/>
              </w:rPr>
            </w:pPr>
            <w:r w:rsidRPr="00967FAA">
              <w:rPr>
                <w:sz w:val="22"/>
                <w:szCs w:val="22"/>
              </w:rPr>
              <w:t>W20</w:t>
            </w:r>
          </w:p>
        </w:tc>
        <w:tc>
          <w:tcPr>
            <w:tcW w:w="1584" w:type="dxa"/>
          </w:tcPr>
          <w:p w14:paraId="6DBA6A08" w14:textId="77777777" w:rsidR="0052539E" w:rsidRPr="00967FAA" w:rsidRDefault="0052539E">
            <w:pPr>
              <w:tabs>
                <w:tab w:val="left" w:pos="9900"/>
              </w:tabs>
              <w:spacing w:before="100" w:after="100"/>
              <w:jc w:val="center"/>
              <w:rPr>
                <w:sz w:val="22"/>
                <w:szCs w:val="22"/>
              </w:rPr>
            </w:pPr>
            <w:r w:rsidRPr="00967FAA">
              <w:rPr>
                <w:sz w:val="22"/>
                <w:szCs w:val="22"/>
              </w:rPr>
              <w:t>W24</w:t>
            </w:r>
          </w:p>
        </w:tc>
        <w:tc>
          <w:tcPr>
            <w:tcW w:w="1224" w:type="dxa"/>
          </w:tcPr>
          <w:p w14:paraId="2382A9F2" w14:textId="77777777" w:rsidR="0052539E" w:rsidRPr="00967FAA" w:rsidRDefault="0052539E">
            <w:pPr>
              <w:tabs>
                <w:tab w:val="left" w:pos="9900"/>
              </w:tabs>
              <w:spacing w:before="100" w:after="100"/>
              <w:jc w:val="center"/>
              <w:rPr>
                <w:sz w:val="22"/>
                <w:szCs w:val="22"/>
              </w:rPr>
            </w:pPr>
            <w:r w:rsidRPr="00967FAA">
              <w:rPr>
                <w:sz w:val="22"/>
                <w:szCs w:val="22"/>
              </w:rPr>
              <w:t>yes</w:t>
            </w:r>
          </w:p>
        </w:tc>
      </w:tr>
      <w:tr w:rsidR="0052539E" w:rsidRPr="00967FAA" w14:paraId="029DF25C" w14:textId="77777777">
        <w:trPr>
          <w:cantSplit/>
        </w:trPr>
        <w:tc>
          <w:tcPr>
            <w:tcW w:w="738" w:type="dxa"/>
          </w:tcPr>
          <w:p w14:paraId="341889E4" w14:textId="77777777" w:rsidR="0052539E" w:rsidRPr="00967FAA" w:rsidRDefault="0052539E">
            <w:pPr>
              <w:tabs>
                <w:tab w:val="left" w:pos="9900"/>
              </w:tabs>
              <w:spacing w:before="100" w:after="100"/>
              <w:jc w:val="center"/>
              <w:rPr>
                <w:sz w:val="22"/>
                <w:szCs w:val="22"/>
              </w:rPr>
            </w:pPr>
            <w:r w:rsidRPr="00967FAA">
              <w:rPr>
                <w:sz w:val="22"/>
                <w:szCs w:val="22"/>
              </w:rPr>
              <w:t>1.3</w:t>
            </w:r>
          </w:p>
        </w:tc>
        <w:tc>
          <w:tcPr>
            <w:tcW w:w="3600" w:type="dxa"/>
          </w:tcPr>
          <w:p w14:paraId="2C6ECAB8" w14:textId="77777777" w:rsidR="0052539E" w:rsidRPr="00967FAA" w:rsidRDefault="0052539E">
            <w:pPr>
              <w:tabs>
                <w:tab w:val="left" w:pos="9900"/>
              </w:tabs>
              <w:spacing w:before="100" w:after="100"/>
              <w:ind w:left="342"/>
              <w:rPr>
                <w:sz w:val="22"/>
                <w:szCs w:val="22"/>
              </w:rPr>
            </w:pPr>
            <w:r w:rsidRPr="00967FAA">
              <w:rPr>
                <w:sz w:val="22"/>
                <w:szCs w:val="22"/>
              </w:rPr>
              <w:t>Training</w:t>
            </w:r>
          </w:p>
        </w:tc>
        <w:tc>
          <w:tcPr>
            <w:tcW w:w="1584" w:type="dxa"/>
          </w:tcPr>
          <w:p w14:paraId="3163B4FC" w14:textId="77777777" w:rsidR="0052539E" w:rsidRPr="00967FAA" w:rsidRDefault="0052539E">
            <w:pPr>
              <w:tabs>
                <w:tab w:val="left" w:pos="9900"/>
              </w:tabs>
              <w:spacing w:before="100" w:after="100"/>
              <w:jc w:val="center"/>
              <w:rPr>
                <w:sz w:val="22"/>
                <w:szCs w:val="22"/>
              </w:rPr>
            </w:pPr>
            <w:r w:rsidRPr="00967FAA">
              <w:rPr>
                <w:sz w:val="22"/>
                <w:szCs w:val="22"/>
              </w:rPr>
              <w:t>1</w:t>
            </w:r>
          </w:p>
        </w:tc>
        <w:tc>
          <w:tcPr>
            <w:tcW w:w="1440" w:type="dxa"/>
          </w:tcPr>
          <w:p w14:paraId="5922ED9B" w14:textId="77777777" w:rsidR="0052539E" w:rsidRPr="00967FAA" w:rsidRDefault="0052539E">
            <w:pPr>
              <w:tabs>
                <w:tab w:val="left" w:pos="9900"/>
              </w:tabs>
              <w:spacing w:before="100" w:after="100"/>
              <w:jc w:val="center"/>
              <w:rPr>
                <w:sz w:val="22"/>
                <w:szCs w:val="22"/>
              </w:rPr>
            </w:pPr>
            <w:r w:rsidRPr="00967FAA">
              <w:rPr>
                <w:sz w:val="22"/>
                <w:szCs w:val="22"/>
              </w:rPr>
              <w:t>“</w:t>
            </w:r>
          </w:p>
        </w:tc>
        <w:tc>
          <w:tcPr>
            <w:tcW w:w="1440" w:type="dxa"/>
          </w:tcPr>
          <w:p w14:paraId="2C0226C8" w14:textId="77777777" w:rsidR="0052539E" w:rsidRPr="00967FAA" w:rsidRDefault="0052539E">
            <w:pPr>
              <w:tabs>
                <w:tab w:val="left" w:pos="9900"/>
              </w:tabs>
              <w:spacing w:before="100" w:after="100"/>
              <w:jc w:val="center"/>
              <w:rPr>
                <w:sz w:val="22"/>
                <w:szCs w:val="22"/>
              </w:rPr>
            </w:pPr>
          </w:p>
        </w:tc>
        <w:tc>
          <w:tcPr>
            <w:tcW w:w="1584" w:type="dxa"/>
          </w:tcPr>
          <w:p w14:paraId="69968778" w14:textId="77777777" w:rsidR="0052539E" w:rsidRPr="00967FAA" w:rsidRDefault="0052539E">
            <w:pPr>
              <w:tabs>
                <w:tab w:val="left" w:pos="9900"/>
              </w:tabs>
              <w:spacing w:before="100" w:after="100"/>
              <w:jc w:val="center"/>
              <w:rPr>
                <w:sz w:val="22"/>
                <w:szCs w:val="22"/>
              </w:rPr>
            </w:pPr>
            <w:r w:rsidRPr="00967FAA">
              <w:rPr>
                <w:sz w:val="22"/>
                <w:szCs w:val="22"/>
              </w:rPr>
              <w:t>- -</w:t>
            </w:r>
          </w:p>
        </w:tc>
        <w:tc>
          <w:tcPr>
            <w:tcW w:w="1584" w:type="dxa"/>
          </w:tcPr>
          <w:p w14:paraId="4ED7E501" w14:textId="77777777" w:rsidR="0052539E" w:rsidRPr="00967FAA" w:rsidRDefault="0052539E">
            <w:pPr>
              <w:tabs>
                <w:tab w:val="left" w:pos="9900"/>
              </w:tabs>
              <w:spacing w:before="100" w:after="100"/>
              <w:jc w:val="center"/>
              <w:rPr>
                <w:sz w:val="22"/>
                <w:szCs w:val="22"/>
              </w:rPr>
            </w:pPr>
            <w:r w:rsidRPr="00967FAA">
              <w:rPr>
                <w:sz w:val="22"/>
                <w:szCs w:val="22"/>
              </w:rPr>
              <w:t>W44</w:t>
            </w:r>
          </w:p>
        </w:tc>
        <w:tc>
          <w:tcPr>
            <w:tcW w:w="1224" w:type="dxa"/>
          </w:tcPr>
          <w:p w14:paraId="4B792C1B" w14:textId="77777777" w:rsidR="0052539E" w:rsidRPr="00967FAA" w:rsidRDefault="0052539E">
            <w:pPr>
              <w:tabs>
                <w:tab w:val="left" w:pos="9900"/>
              </w:tabs>
              <w:spacing w:before="100" w:after="100"/>
              <w:jc w:val="center"/>
              <w:rPr>
                <w:sz w:val="22"/>
                <w:szCs w:val="22"/>
              </w:rPr>
            </w:pPr>
            <w:r w:rsidRPr="00967FAA">
              <w:rPr>
                <w:sz w:val="22"/>
                <w:szCs w:val="22"/>
              </w:rPr>
              <w:t>no</w:t>
            </w:r>
          </w:p>
        </w:tc>
      </w:tr>
      <w:tr w:rsidR="0052539E" w:rsidRPr="00967FAA" w14:paraId="42F7195F" w14:textId="77777777">
        <w:trPr>
          <w:cantSplit/>
        </w:trPr>
        <w:tc>
          <w:tcPr>
            <w:tcW w:w="738" w:type="dxa"/>
          </w:tcPr>
          <w:p w14:paraId="00677224" w14:textId="77777777" w:rsidR="0052539E" w:rsidRPr="00967FAA" w:rsidRDefault="0052539E">
            <w:pPr>
              <w:tabs>
                <w:tab w:val="left" w:pos="9900"/>
              </w:tabs>
              <w:spacing w:before="100" w:after="100"/>
              <w:jc w:val="center"/>
              <w:rPr>
                <w:sz w:val="22"/>
                <w:szCs w:val="22"/>
              </w:rPr>
            </w:pPr>
            <w:r w:rsidRPr="00967FAA">
              <w:rPr>
                <w:sz w:val="22"/>
                <w:szCs w:val="22"/>
              </w:rPr>
              <w:t>2.0</w:t>
            </w:r>
          </w:p>
        </w:tc>
        <w:tc>
          <w:tcPr>
            <w:tcW w:w="3600" w:type="dxa"/>
          </w:tcPr>
          <w:p w14:paraId="1B9283D5" w14:textId="77777777" w:rsidR="0052539E" w:rsidRPr="00967FAA" w:rsidRDefault="0052539E">
            <w:pPr>
              <w:tabs>
                <w:tab w:val="left" w:pos="9900"/>
              </w:tabs>
              <w:spacing w:before="100" w:after="100"/>
              <w:ind w:left="342"/>
              <w:rPr>
                <w:sz w:val="22"/>
                <w:szCs w:val="22"/>
              </w:rPr>
            </w:pPr>
            <w:r w:rsidRPr="00967FAA">
              <w:rPr>
                <w:sz w:val="22"/>
                <w:szCs w:val="22"/>
              </w:rPr>
              <w:t>Region 1 Branch Offices Subsystem(s)</w:t>
            </w:r>
          </w:p>
        </w:tc>
        <w:tc>
          <w:tcPr>
            <w:tcW w:w="1584" w:type="dxa"/>
          </w:tcPr>
          <w:p w14:paraId="5ED8480E" w14:textId="77777777" w:rsidR="0052539E" w:rsidRPr="00967FAA" w:rsidRDefault="0052539E">
            <w:pPr>
              <w:tabs>
                <w:tab w:val="left" w:pos="9900"/>
              </w:tabs>
              <w:spacing w:before="100" w:after="100"/>
              <w:jc w:val="center"/>
              <w:rPr>
                <w:sz w:val="22"/>
                <w:szCs w:val="22"/>
              </w:rPr>
            </w:pPr>
            <w:r w:rsidRPr="00967FAA">
              <w:rPr>
                <w:sz w:val="22"/>
                <w:szCs w:val="22"/>
              </w:rPr>
              <w:t>2</w:t>
            </w:r>
          </w:p>
        </w:tc>
        <w:tc>
          <w:tcPr>
            <w:tcW w:w="1440" w:type="dxa"/>
          </w:tcPr>
          <w:p w14:paraId="2A512E2F" w14:textId="77777777" w:rsidR="0052539E" w:rsidRPr="00967FAA" w:rsidRDefault="0052539E">
            <w:pPr>
              <w:tabs>
                <w:tab w:val="left" w:pos="9900"/>
              </w:tabs>
              <w:spacing w:before="100" w:after="100"/>
              <w:jc w:val="center"/>
              <w:rPr>
                <w:sz w:val="22"/>
                <w:szCs w:val="22"/>
              </w:rPr>
            </w:pPr>
            <w:r w:rsidRPr="00967FAA">
              <w:rPr>
                <w:sz w:val="22"/>
                <w:szCs w:val="22"/>
              </w:rPr>
              <w:t>R1.1, R1.2, …</w:t>
            </w:r>
            <w:r w:rsidRPr="00967FAA">
              <w:rPr>
                <w:sz w:val="22"/>
                <w:szCs w:val="22"/>
              </w:rPr>
              <w:br/>
              <w:t>R1.n</w:t>
            </w:r>
          </w:p>
        </w:tc>
        <w:tc>
          <w:tcPr>
            <w:tcW w:w="1440" w:type="dxa"/>
          </w:tcPr>
          <w:p w14:paraId="07658689" w14:textId="77777777" w:rsidR="0052539E" w:rsidRPr="00967FAA" w:rsidRDefault="0052539E">
            <w:pPr>
              <w:tabs>
                <w:tab w:val="left" w:pos="9900"/>
              </w:tabs>
              <w:spacing w:before="100" w:after="100"/>
              <w:jc w:val="center"/>
              <w:rPr>
                <w:sz w:val="22"/>
                <w:szCs w:val="22"/>
              </w:rPr>
            </w:pPr>
          </w:p>
        </w:tc>
        <w:tc>
          <w:tcPr>
            <w:tcW w:w="1584" w:type="dxa"/>
          </w:tcPr>
          <w:p w14:paraId="5CE6F7DB" w14:textId="77777777" w:rsidR="0052539E" w:rsidRPr="00967FAA" w:rsidRDefault="0052539E">
            <w:pPr>
              <w:tabs>
                <w:tab w:val="left" w:pos="9900"/>
              </w:tabs>
              <w:spacing w:before="100" w:after="100"/>
              <w:jc w:val="center"/>
              <w:rPr>
                <w:sz w:val="22"/>
                <w:szCs w:val="22"/>
              </w:rPr>
            </w:pPr>
          </w:p>
        </w:tc>
        <w:tc>
          <w:tcPr>
            <w:tcW w:w="1584" w:type="dxa"/>
          </w:tcPr>
          <w:p w14:paraId="23BF6E58" w14:textId="77777777" w:rsidR="0052539E" w:rsidRPr="00967FAA" w:rsidRDefault="0052539E">
            <w:pPr>
              <w:tabs>
                <w:tab w:val="left" w:pos="9900"/>
              </w:tabs>
              <w:spacing w:before="100" w:after="100"/>
              <w:jc w:val="center"/>
              <w:rPr>
                <w:sz w:val="22"/>
                <w:szCs w:val="22"/>
              </w:rPr>
            </w:pPr>
          </w:p>
        </w:tc>
        <w:tc>
          <w:tcPr>
            <w:tcW w:w="1224" w:type="dxa"/>
          </w:tcPr>
          <w:p w14:paraId="01F8DB06" w14:textId="77777777" w:rsidR="0052539E" w:rsidRPr="00967FAA" w:rsidRDefault="0052539E">
            <w:pPr>
              <w:tabs>
                <w:tab w:val="left" w:pos="9900"/>
              </w:tabs>
              <w:spacing w:before="100" w:after="100"/>
              <w:jc w:val="center"/>
              <w:rPr>
                <w:sz w:val="22"/>
                <w:szCs w:val="22"/>
              </w:rPr>
            </w:pPr>
          </w:p>
        </w:tc>
      </w:tr>
      <w:tr w:rsidR="0052539E" w:rsidRPr="00967FAA" w14:paraId="1998F542" w14:textId="77777777">
        <w:trPr>
          <w:cantSplit/>
        </w:trPr>
        <w:tc>
          <w:tcPr>
            <w:tcW w:w="738" w:type="dxa"/>
          </w:tcPr>
          <w:p w14:paraId="1C952117" w14:textId="77777777" w:rsidR="0052539E" w:rsidRPr="00967FAA" w:rsidRDefault="0052539E">
            <w:pPr>
              <w:tabs>
                <w:tab w:val="left" w:pos="9900"/>
              </w:tabs>
              <w:spacing w:before="100" w:after="100"/>
              <w:jc w:val="center"/>
              <w:rPr>
                <w:sz w:val="22"/>
                <w:szCs w:val="22"/>
              </w:rPr>
            </w:pPr>
            <w:r w:rsidRPr="00967FAA">
              <w:rPr>
                <w:sz w:val="22"/>
                <w:szCs w:val="22"/>
              </w:rPr>
              <w:t>2.1</w:t>
            </w:r>
          </w:p>
        </w:tc>
        <w:tc>
          <w:tcPr>
            <w:tcW w:w="3600" w:type="dxa"/>
          </w:tcPr>
          <w:p w14:paraId="20233617" w14:textId="77777777" w:rsidR="0052539E" w:rsidRPr="00967FAA" w:rsidRDefault="0052539E">
            <w:pPr>
              <w:tabs>
                <w:tab w:val="left" w:pos="9900"/>
              </w:tabs>
              <w:spacing w:before="100" w:after="100"/>
              <w:ind w:left="342"/>
              <w:rPr>
                <w:sz w:val="22"/>
                <w:szCs w:val="22"/>
              </w:rPr>
            </w:pPr>
            <w:r w:rsidRPr="00967FAA">
              <w:rPr>
                <w:sz w:val="22"/>
                <w:szCs w:val="22"/>
              </w:rPr>
              <w:t>Hardware, LAN &amp; General-Purpose Software</w:t>
            </w:r>
          </w:p>
        </w:tc>
        <w:tc>
          <w:tcPr>
            <w:tcW w:w="1584" w:type="dxa"/>
          </w:tcPr>
          <w:p w14:paraId="01DED5D1" w14:textId="77777777" w:rsidR="0052539E" w:rsidRPr="00967FAA" w:rsidRDefault="0052539E">
            <w:pPr>
              <w:tabs>
                <w:tab w:val="left" w:pos="9900"/>
              </w:tabs>
              <w:spacing w:before="100" w:after="100"/>
              <w:jc w:val="center"/>
              <w:rPr>
                <w:sz w:val="22"/>
                <w:szCs w:val="22"/>
              </w:rPr>
            </w:pPr>
            <w:r w:rsidRPr="00967FAA">
              <w:rPr>
                <w:sz w:val="22"/>
                <w:szCs w:val="22"/>
              </w:rPr>
              <w:t>2</w:t>
            </w:r>
          </w:p>
        </w:tc>
        <w:tc>
          <w:tcPr>
            <w:tcW w:w="1440" w:type="dxa"/>
          </w:tcPr>
          <w:p w14:paraId="5CBD7503" w14:textId="77777777" w:rsidR="0052539E" w:rsidRPr="00967FAA" w:rsidRDefault="0052539E">
            <w:pPr>
              <w:tabs>
                <w:tab w:val="left" w:pos="9900"/>
              </w:tabs>
              <w:spacing w:before="100" w:after="100"/>
              <w:jc w:val="center"/>
              <w:rPr>
                <w:sz w:val="22"/>
                <w:szCs w:val="22"/>
              </w:rPr>
            </w:pPr>
            <w:r w:rsidRPr="00967FAA">
              <w:rPr>
                <w:sz w:val="22"/>
                <w:szCs w:val="22"/>
              </w:rPr>
              <w:t>“</w:t>
            </w:r>
          </w:p>
        </w:tc>
        <w:tc>
          <w:tcPr>
            <w:tcW w:w="1440" w:type="dxa"/>
          </w:tcPr>
          <w:p w14:paraId="6B3ED5DF" w14:textId="77777777" w:rsidR="0052539E" w:rsidRPr="00967FAA" w:rsidRDefault="0052539E">
            <w:pPr>
              <w:tabs>
                <w:tab w:val="left" w:pos="9900"/>
              </w:tabs>
              <w:spacing w:before="100" w:after="100"/>
              <w:jc w:val="center"/>
              <w:rPr>
                <w:sz w:val="22"/>
                <w:szCs w:val="22"/>
              </w:rPr>
            </w:pPr>
          </w:p>
        </w:tc>
        <w:tc>
          <w:tcPr>
            <w:tcW w:w="1584" w:type="dxa"/>
          </w:tcPr>
          <w:p w14:paraId="649FBE6D" w14:textId="77777777" w:rsidR="0052539E" w:rsidRPr="00967FAA" w:rsidRDefault="0052539E">
            <w:pPr>
              <w:tabs>
                <w:tab w:val="left" w:pos="9900"/>
              </w:tabs>
              <w:spacing w:before="100" w:after="100"/>
              <w:jc w:val="center"/>
              <w:rPr>
                <w:sz w:val="22"/>
                <w:szCs w:val="22"/>
              </w:rPr>
            </w:pPr>
          </w:p>
        </w:tc>
        <w:tc>
          <w:tcPr>
            <w:tcW w:w="1584" w:type="dxa"/>
          </w:tcPr>
          <w:p w14:paraId="5F594386" w14:textId="77777777" w:rsidR="0052539E" w:rsidRPr="00967FAA" w:rsidRDefault="0052539E">
            <w:pPr>
              <w:tabs>
                <w:tab w:val="left" w:pos="9900"/>
              </w:tabs>
              <w:spacing w:before="100" w:after="100"/>
              <w:jc w:val="center"/>
              <w:rPr>
                <w:sz w:val="22"/>
                <w:szCs w:val="22"/>
              </w:rPr>
            </w:pPr>
          </w:p>
        </w:tc>
        <w:tc>
          <w:tcPr>
            <w:tcW w:w="1224" w:type="dxa"/>
          </w:tcPr>
          <w:p w14:paraId="7E80430B" w14:textId="77777777" w:rsidR="0052539E" w:rsidRPr="00967FAA" w:rsidRDefault="0052539E">
            <w:pPr>
              <w:tabs>
                <w:tab w:val="left" w:pos="9900"/>
              </w:tabs>
              <w:spacing w:before="100" w:after="100"/>
              <w:jc w:val="center"/>
              <w:rPr>
                <w:sz w:val="22"/>
                <w:szCs w:val="22"/>
              </w:rPr>
            </w:pPr>
          </w:p>
        </w:tc>
      </w:tr>
      <w:tr w:rsidR="0052539E" w:rsidRPr="00967FAA" w14:paraId="5DED0066" w14:textId="77777777">
        <w:trPr>
          <w:cantSplit/>
        </w:trPr>
        <w:tc>
          <w:tcPr>
            <w:tcW w:w="738" w:type="dxa"/>
          </w:tcPr>
          <w:p w14:paraId="1C05ACFC" w14:textId="77777777" w:rsidR="0052539E" w:rsidRPr="00967FAA" w:rsidRDefault="0052539E">
            <w:pPr>
              <w:tabs>
                <w:tab w:val="left" w:pos="9900"/>
              </w:tabs>
              <w:spacing w:before="100" w:after="100"/>
              <w:jc w:val="center"/>
              <w:rPr>
                <w:sz w:val="22"/>
                <w:szCs w:val="22"/>
              </w:rPr>
            </w:pPr>
            <w:r w:rsidRPr="00967FAA">
              <w:rPr>
                <w:sz w:val="22"/>
                <w:szCs w:val="22"/>
              </w:rPr>
              <w:t>2.2</w:t>
            </w:r>
          </w:p>
        </w:tc>
        <w:tc>
          <w:tcPr>
            <w:tcW w:w="3600" w:type="dxa"/>
          </w:tcPr>
          <w:p w14:paraId="20CA0861" w14:textId="77777777" w:rsidR="0052539E" w:rsidRPr="00967FAA" w:rsidRDefault="0052539E">
            <w:pPr>
              <w:tabs>
                <w:tab w:val="left" w:pos="9900"/>
              </w:tabs>
              <w:spacing w:before="100" w:after="100"/>
              <w:ind w:left="342"/>
              <w:rPr>
                <w:sz w:val="22"/>
                <w:szCs w:val="22"/>
              </w:rPr>
            </w:pPr>
            <w:r w:rsidRPr="00967FAA">
              <w:rPr>
                <w:sz w:val="22"/>
                <w:szCs w:val="22"/>
              </w:rPr>
              <w:t>Training</w:t>
            </w:r>
          </w:p>
        </w:tc>
        <w:tc>
          <w:tcPr>
            <w:tcW w:w="1584" w:type="dxa"/>
          </w:tcPr>
          <w:p w14:paraId="01B039FF" w14:textId="77777777" w:rsidR="0052539E" w:rsidRPr="00967FAA" w:rsidRDefault="0052539E">
            <w:pPr>
              <w:tabs>
                <w:tab w:val="left" w:pos="9900"/>
              </w:tabs>
              <w:spacing w:before="100" w:after="100"/>
              <w:jc w:val="center"/>
              <w:rPr>
                <w:sz w:val="22"/>
                <w:szCs w:val="22"/>
              </w:rPr>
            </w:pPr>
            <w:r w:rsidRPr="00967FAA">
              <w:rPr>
                <w:sz w:val="22"/>
                <w:szCs w:val="22"/>
              </w:rPr>
              <w:t>2</w:t>
            </w:r>
          </w:p>
        </w:tc>
        <w:tc>
          <w:tcPr>
            <w:tcW w:w="1440" w:type="dxa"/>
          </w:tcPr>
          <w:p w14:paraId="60ADAD6C" w14:textId="77777777" w:rsidR="0052539E" w:rsidRPr="00967FAA" w:rsidRDefault="0052539E">
            <w:pPr>
              <w:tabs>
                <w:tab w:val="left" w:pos="9900"/>
              </w:tabs>
              <w:spacing w:before="100" w:after="100"/>
              <w:jc w:val="center"/>
              <w:rPr>
                <w:sz w:val="22"/>
                <w:szCs w:val="22"/>
              </w:rPr>
            </w:pPr>
            <w:r w:rsidRPr="00967FAA">
              <w:rPr>
                <w:sz w:val="22"/>
                <w:szCs w:val="22"/>
              </w:rPr>
              <w:t>“</w:t>
            </w:r>
          </w:p>
        </w:tc>
        <w:tc>
          <w:tcPr>
            <w:tcW w:w="1440" w:type="dxa"/>
          </w:tcPr>
          <w:p w14:paraId="01E2F483" w14:textId="77777777" w:rsidR="0052539E" w:rsidRPr="00967FAA" w:rsidRDefault="0052539E">
            <w:pPr>
              <w:tabs>
                <w:tab w:val="left" w:pos="9900"/>
              </w:tabs>
              <w:spacing w:before="100" w:after="100"/>
              <w:jc w:val="center"/>
              <w:rPr>
                <w:sz w:val="22"/>
                <w:szCs w:val="22"/>
              </w:rPr>
            </w:pPr>
          </w:p>
        </w:tc>
        <w:tc>
          <w:tcPr>
            <w:tcW w:w="1584" w:type="dxa"/>
          </w:tcPr>
          <w:p w14:paraId="7ACAFBC2" w14:textId="77777777" w:rsidR="0052539E" w:rsidRPr="00967FAA" w:rsidRDefault="0052539E">
            <w:pPr>
              <w:tabs>
                <w:tab w:val="left" w:pos="9900"/>
              </w:tabs>
              <w:spacing w:before="100" w:after="100"/>
              <w:jc w:val="center"/>
              <w:rPr>
                <w:sz w:val="22"/>
                <w:szCs w:val="22"/>
              </w:rPr>
            </w:pPr>
          </w:p>
        </w:tc>
        <w:tc>
          <w:tcPr>
            <w:tcW w:w="1584" w:type="dxa"/>
          </w:tcPr>
          <w:p w14:paraId="58294E31" w14:textId="77777777" w:rsidR="0052539E" w:rsidRPr="00967FAA" w:rsidRDefault="0052539E">
            <w:pPr>
              <w:tabs>
                <w:tab w:val="left" w:pos="9900"/>
              </w:tabs>
              <w:spacing w:before="100" w:after="100"/>
              <w:jc w:val="center"/>
              <w:rPr>
                <w:sz w:val="22"/>
                <w:szCs w:val="22"/>
              </w:rPr>
            </w:pPr>
          </w:p>
        </w:tc>
        <w:tc>
          <w:tcPr>
            <w:tcW w:w="1224" w:type="dxa"/>
          </w:tcPr>
          <w:p w14:paraId="43A9A35D" w14:textId="77777777" w:rsidR="0052539E" w:rsidRPr="00967FAA" w:rsidRDefault="0052539E">
            <w:pPr>
              <w:tabs>
                <w:tab w:val="left" w:pos="9900"/>
              </w:tabs>
              <w:spacing w:before="100" w:after="100"/>
              <w:jc w:val="center"/>
              <w:rPr>
                <w:sz w:val="22"/>
                <w:szCs w:val="22"/>
              </w:rPr>
            </w:pPr>
          </w:p>
        </w:tc>
      </w:tr>
      <w:tr w:rsidR="0052539E" w:rsidRPr="00967FAA" w14:paraId="79CF8D93" w14:textId="77777777">
        <w:trPr>
          <w:cantSplit/>
        </w:trPr>
        <w:tc>
          <w:tcPr>
            <w:tcW w:w="738" w:type="dxa"/>
          </w:tcPr>
          <w:p w14:paraId="68352C2F" w14:textId="77777777" w:rsidR="0052539E" w:rsidRPr="00967FAA" w:rsidRDefault="0052539E">
            <w:pPr>
              <w:tabs>
                <w:tab w:val="left" w:pos="9900"/>
              </w:tabs>
              <w:spacing w:before="100" w:after="100"/>
              <w:jc w:val="center"/>
              <w:rPr>
                <w:sz w:val="22"/>
                <w:szCs w:val="22"/>
              </w:rPr>
            </w:pPr>
          </w:p>
        </w:tc>
        <w:tc>
          <w:tcPr>
            <w:tcW w:w="3600" w:type="dxa"/>
          </w:tcPr>
          <w:p w14:paraId="5AECECD3" w14:textId="77777777" w:rsidR="0052539E" w:rsidRPr="00967FAA" w:rsidRDefault="0052539E">
            <w:pPr>
              <w:tabs>
                <w:tab w:val="left" w:pos="9900"/>
              </w:tabs>
              <w:spacing w:before="100" w:after="100"/>
              <w:rPr>
                <w:sz w:val="22"/>
                <w:szCs w:val="22"/>
              </w:rPr>
            </w:pPr>
            <w:r w:rsidRPr="00967FAA">
              <w:rPr>
                <w:sz w:val="22"/>
                <w:szCs w:val="22"/>
              </w:rPr>
              <w:t xml:space="preserve">       etc.</w:t>
            </w:r>
          </w:p>
        </w:tc>
        <w:tc>
          <w:tcPr>
            <w:tcW w:w="1584" w:type="dxa"/>
          </w:tcPr>
          <w:p w14:paraId="4E464E1E" w14:textId="77777777" w:rsidR="0052539E" w:rsidRPr="00967FAA" w:rsidRDefault="0052539E">
            <w:pPr>
              <w:tabs>
                <w:tab w:val="left" w:pos="9900"/>
              </w:tabs>
              <w:spacing w:before="100" w:after="100"/>
              <w:jc w:val="center"/>
              <w:rPr>
                <w:sz w:val="22"/>
                <w:szCs w:val="22"/>
              </w:rPr>
            </w:pPr>
          </w:p>
        </w:tc>
        <w:tc>
          <w:tcPr>
            <w:tcW w:w="1440" w:type="dxa"/>
          </w:tcPr>
          <w:p w14:paraId="7A2FAB36" w14:textId="77777777" w:rsidR="0052539E" w:rsidRPr="00967FAA" w:rsidRDefault="0052539E">
            <w:pPr>
              <w:tabs>
                <w:tab w:val="left" w:pos="9900"/>
              </w:tabs>
              <w:spacing w:before="100" w:after="100"/>
              <w:jc w:val="center"/>
              <w:rPr>
                <w:sz w:val="22"/>
                <w:szCs w:val="22"/>
              </w:rPr>
            </w:pPr>
          </w:p>
        </w:tc>
        <w:tc>
          <w:tcPr>
            <w:tcW w:w="1440" w:type="dxa"/>
          </w:tcPr>
          <w:p w14:paraId="11C8406A" w14:textId="77777777" w:rsidR="0052539E" w:rsidRPr="00967FAA" w:rsidRDefault="0052539E">
            <w:pPr>
              <w:tabs>
                <w:tab w:val="left" w:pos="9900"/>
              </w:tabs>
              <w:spacing w:before="100" w:after="100"/>
              <w:jc w:val="center"/>
              <w:rPr>
                <w:sz w:val="22"/>
                <w:szCs w:val="22"/>
              </w:rPr>
            </w:pPr>
          </w:p>
        </w:tc>
        <w:tc>
          <w:tcPr>
            <w:tcW w:w="1584" w:type="dxa"/>
          </w:tcPr>
          <w:p w14:paraId="4A5BD77B" w14:textId="77777777" w:rsidR="0052539E" w:rsidRPr="00967FAA" w:rsidRDefault="0052539E">
            <w:pPr>
              <w:tabs>
                <w:tab w:val="left" w:pos="9900"/>
              </w:tabs>
              <w:spacing w:before="100" w:after="100"/>
              <w:jc w:val="center"/>
              <w:rPr>
                <w:sz w:val="22"/>
                <w:szCs w:val="22"/>
              </w:rPr>
            </w:pPr>
          </w:p>
        </w:tc>
        <w:tc>
          <w:tcPr>
            <w:tcW w:w="1584" w:type="dxa"/>
          </w:tcPr>
          <w:p w14:paraId="406673A2" w14:textId="77777777" w:rsidR="0052539E" w:rsidRPr="00967FAA" w:rsidRDefault="0052539E">
            <w:pPr>
              <w:tabs>
                <w:tab w:val="left" w:pos="9900"/>
              </w:tabs>
              <w:spacing w:before="100" w:after="100"/>
              <w:jc w:val="center"/>
              <w:rPr>
                <w:sz w:val="22"/>
                <w:szCs w:val="22"/>
              </w:rPr>
            </w:pPr>
          </w:p>
        </w:tc>
        <w:tc>
          <w:tcPr>
            <w:tcW w:w="1224" w:type="dxa"/>
          </w:tcPr>
          <w:p w14:paraId="356EE18C" w14:textId="77777777" w:rsidR="0052539E" w:rsidRPr="00967FAA" w:rsidRDefault="0052539E">
            <w:pPr>
              <w:tabs>
                <w:tab w:val="left" w:pos="9900"/>
              </w:tabs>
              <w:spacing w:before="100" w:after="100"/>
              <w:jc w:val="center"/>
              <w:rPr>
                <w:sz w:val="22"/>
                <w:szCs w:val="22"/>
              </w:rPr>
            </w:pPr>
          </w:p>
        </w:tc>
      </w:tr>
      <w:tr w:rsidR="0052539E" w:rsidRPr="00967FAA" w14:paraId="637BBC00" w14:textId="77777777">
        <w:trPr>
          <w:cantSplit/>
        </w:trPr>
        <w:tc>
          <w:tcPr>
            <w:tcW w:w="738" w:type="dxa"/>
          </w:tcPr>
          <w:p w14:paraId="2A7738D0" w14:textId="77777777" w:rsidR="0052539E" w:rsidRPr="00967FAA" w:rsidRDefault="0052539E">
            <w:pPr>
              <w:spacing w:before="100" w:after="100"/>
              <w:jc w:val="center"/>
              <w:rPr>
                <w:sz w:val="22"/>
                <w:szCs w:val="22"/>
              </w:rPr>
            </w:pPr>
          </w:p>
        </w:tc>
        <w:tc>
          <w:tcPr>
            <w:tcW w:w="3600" w:type="dxa"/>
          </w:tcPr>
          <w:p w14:paraId="3ACB5982" w14:textId="77777777" w:rsidR="0052539E" w:rsidRPr="00967FAA" w:rsidRDefault="0052539E">
            <w:pPr>
              <w:spacing w:before="100" w:after="100"/>
              <w:rPr>
                <w:sz w:val="22"/>
                <w:szCs w:val="22"/>
              </w:rPr>
            </w:pPr>
          </w:p>
        </w:tc>
        <w:tc>
          <w:tcPr>
            <w:tcW w:w="1584" w:type="dxa"/>
          </w:tcPr>
          <w:p w14:paraId="263590D1" w14:textId="77777777" w:rsidR="0052539E" w:rsidRPr="00967FAA" w:rsidRDefault="0052539E">
            <w:pPr>
              <w:spacing w:before="100" w:after="100"/>
              <w:jc w:val="center"/>
              <w:rPr>
                <w:sz w:val="22"/>
                <w:szCs w:val="22"/>
              </w:rPr>
            </w:pPr>
          </w:p>
        </w:tc>
        <w:tc>
          <w:tcPr>
            <w:tcW w:w="1440" w:type="dxa"/>
          </w:tcPr>
          <w:p w14:paraId="70016B6E" w14:textId="77777777" w:rsidR="0052539E" w:rsidRPr="00967FAA" w:rsidRDefault="0052539E">
            <w:pPr>
              <w:spacing w:before="100" w:after="100"/>
              <w:jc w:val="center"/>
              <w:rPr>
                <w:sz w:val="22"/>
                <w:szCs w:val="22"/>
              </w:rPr>
            </w:pPr>
          </w:p>
        </w:tc>
        <w:tc>
          <w:tcPr>
            <w:tcW w:w="1440" w:type="dxa"/>
          </w:tcPr>
          <w:p w14:paraId="01833C12" w14:textId="77777777" w:rsidR="0052539E" w:rsidRPr="00967FAA" w:rsidRDefault="0052539E">
            <w:pPr>
              <w:spacing w:before="100" w:after="100"/>
              <w:jc w:val="center"/>
              <w:rPr>
                <w:sz w:val="22"/>
                <w:szCs w:val="22"/>
              </w:rPr>
            </w:pPr>
          </w:p>
        </w:tc>
        <w:tc>
          <w:tcPr>
            <w:tcW w:w="1584" w:type="dxa"/>
          </w:tcPr>
          <w:p w14:paraId="22A4419A" w14:textId="77777777" w:rsidR="0052539E" w:rsidRPr="00967FAA" w:rsidRDefault="0052539E">
            <w:pPr>
              <w:spacing w:before="100" w:after="100"/>
              <w:jc w:val="center"/>
              <w:rPr>
                <w:sz w:val="22"/>
                <w:szCs w:val="22"/>
              </w:rPr>
            </w:pPr>
          </w:p>
        </w:tc>
        <w:tc>
          <w:tcPr>
            <w:tcW w:w="1584" w:type="dxa"/>
          </w:tcPr>
          <w:p w14:paraId="12757A3B" w14:textId="77777777" w:rsidR="0052539E" w:rsidRPr="00967FAA" w:rsidRDefault="0052539E">
            <w:pPr>
              <w:spacing w:before="100" w:after="100"/>
              <w:jc w:val="center"/>
              <w:rPr>
                <w:sz w:val="22"/>
                <w:szCs w:val="22"/>
              </w:rPr>
            </w:pPr>
          </w:p>
        </w:tc>
        <w:tc>
          <w:tcPr>
            <w:tcW w:w="1224" w:type="dxa"/>
          </w:tcPr>
          <w:p w14:paraId="3FDEDAC6" w14:textId="77777777" w:rsidR="0052539E" w:rsidRPr="00967FAA" w:rsidRDefault="0052539E">
            <w:pPr>
              <w:spacing w:before="100" w:after="100"/>
              <w:jc w:val="center"/>
              <w:rPr>
                <w:sz w:val="22"/>
                <w:szCs w:val="22"/>
              </w:rPr>
            </w:pPr>
          </w:p>
        </w:tc>
      </w:tr>
      <w:tr w:rsidR="0052539E" w:rsidRPr="00967FAA" w14:paraId="6AAF35D4" w14:textId="77777777">
        <w:trPr>
          <w:cantSplit/>
        </w:trPr>
        <w:tc>
          <w:tcPr>
            <w:tcW w:w="738" w:type="dxa"/>
          </w:tcPr>
          <w:p w14:paraId="1CE83AE5" w14:textId="77777777" w:rsidR="0052539E" w:rsidRPr="00967FAA" w:rsidRDefault="0052539E">
            <w:pPr>
              <w:spacing w:before="100" w:after="100"/>
              <w:jc w:val="center"/>
              <w:rPr>
                <w:sz w:val="22"/>
                <w:szCs w:val="22"/>
              </w:rPr>
            </w:pPr>
            <w:r w:rsidRPr="00967FAA">
              <w:rPr>
                <w:sz w:val="22"/>
                <w:szCs w:val="22"/>
              </w:rPr>
              <w:br/>
              <w:t>j</w:t>
            </w:r>
          </w:p>
        </w:tc>
        <w:tc>
          <w:tcPr>
            <w:tcW w:w="3600" w:type="dxa"/>
          </w:tcPr>
          <w:p w14:paraId="14283671" w14:textId="77777777" w:rsidR="0052539E" w:rsidRPr="00967FAA" w:rsidRDefault="0052539E">
            <w:pPr>
              <w:spacing w:before="100" w:after="100"/>
              <w:rPr>
                <w:sz w:val="22"/>
                <w:szCs w:val="22"/>
              </w:rPr>
            </w:pPr>
            <w:r w:rsidRPr="00967FAA">
              <w:rPr>
                <w:sz w:val="22"/>
                <w:szCs w:val="22"/>
              </w:rPr>
              <w:br/>
              <w:t>Region J Branch Offices Subsystems</w:t>
            </w:r>
          </w:p>
        </w:tc>
        <w:tc>
          <w:tcPr>
            <w:tcW w:w="1584" w:type="dxa"/>
          </w:tcPr>
          <w:p w14:paraId="65BD38F5" w14:textId="77777777" w:rsidR="0052539E" w:rsidRPr="00967FAA" w:rsidRDefault="0052539E">
            <w:pPr>
              <w:spacing w:before="100" w:after="100"/>
              <w:jc w:val="center"/>
              <w:rPr>
                <w:sz w:val="22"/>
                <w:szCs w:val="22"/>
                <w:lang w:val="es-ES"/>
              </w:rPr>
            </w:pPr>
            <w:r w:rsidRPr="00967FAA">
              <w:rPr>
                <w:sz w:val="22"/>
                <w:szCs w:val="22"/>
              </w:rPr>
              <w:br/>
            </w:r>
            <w:r w:rsidRPr="00967FAA">
              <w:rPr>
                <w:sz w:val="22"/>
                <w:szCs w:val="22"/>
                <w:lang w:val="es-ES"/>
              </w:rPr>
              <w:t>j</w:t>
            </w:r>
          </w:p>
        </w:tc>
        <w:tc>
          <w:tcPr>
            <w:tcW w:w="1440" w:type="dxa"/>
          </w:tcPr>
          <w:p w14:paraId="273EF9C7" w14:textId="77777777" w:rsidR="0052539E" w:rsidRPr="00967FAA" w:rsidRDefault="0052539E">
            <w:pPr>
              <w:spacing w:before="100" w:after="100"/>
              <w:jc w:val="center"/>
              <w:rPr>
                <w:sz w:val="22"/>
                <w:szCs w:val="22"/>
                <w:lang w:val="es-ES"/>
              </w:rPr>
            </w:pPr>
            <w:r w:rsidRPr="00967FAA">
              <w:rPr>
                <w:sz w:val="22"/>
                <w:szCs w:val="22"/>
                <w:lang w:val="es-ES"/>
              </w:rPr>
              <w:t xml:space="preserve">Rj.1, Rj.2, ... </w:t>
            </w:r>
            <w:proofErr w:type="spellStart"/>
            <w:r w:rsidRPr="00967FAA">
              <w:rPr>
                <w:sz w:val="22"/>
                <w:szCs w:val="22"/>
                <w:lang w:val="es-ES"/>
              </w:rPr>
              <w:t>Rj.m</w:t>
            </w:r>
            <w:proofErr w:type="spellEnd"/>
          </w:p>
        </w:tc>
        <w:tc>
          <w:tcPr>
            <w:tcW w:w="1440" w:type="dxa"/>
          </w:tcPr>
          <w:p w14:paraId="36011AEA" w14:textId="77777777" w:rsidR="0052539E" w:rsidRPr="00967FAA" w:rsidRDefault="0052539E">
            <w:pPr>
              <w:spacing w:before="100" w:after="100"/>
              <w:jc w:val="center"/>
              <w:rPr>
                <w:sz w:val="22"/>
                <w:szCs w:val="22"/>
                <w:lang w:val="es-ES"/>
              </w:rPr>
            </w:pPr>
          </w:p>
        </w:tc>
        <w:tc>
          <w:tcPr>
            <w:tcW w:w="1584" w:type="dxa"/>
          </w:tcPr>
          <w:p w14:paraId="637251C1" w14:textId="77777777" w:rsidR="0052539E" w:rsidRPr="00967FAA" w:rsidRDefault="0052539E">
            <w:pPr>
              <w:spacing w:before="100" w:after="100"/>
              <w:jc w:val="center"/>
              <w:rPr>
                <w:sz w:val="22"/>
                <w:szCs w:val="22"/>
                <w:lang w:val="es-ES"/>
              </w:rPr>
            </w:pPr>
          </w:p>
        </w:tc>
        <w:tc>
          <w:tcPr>
            <w:tcW w:w="1584" w:type="dxa"/>
          </w:tcPr>
          <w:p w14:paraId="33B755A5" w14:textId="77777777" w:rsidR="0052539E" w:rsidRPr="00967FAA" w:rsidRDefault="0052539E">
            <w:pPr>
              <w:spacing w:before="100" w:after="100"/>
              <w:jc w:val="center"/>
              <w:rPr>
                <w:sz w:val="22"/>
                <w:szCs w:val="22"/>
                <w:lang w:val="es-ES"/>
              </w:rPr>
            </w:pPr>
          </w:p>
        </w:tc>
        <w:tc>
          <w:tcPr>
            <w:tcW w:w="1224" w:type="dxa"/>
          </w:tcPr>
          <w:p w14:paraId="1B5D7070" w14:textId="77777777" w:rsidR="0052539E" w:rsidRPr="00967FAA" w:rsidRDefault="0052539E">
            <w:pPr>
              <w:spacing w:before="100" w:after="100"/>
              <w:jc w:val="center"/>
              <w:rPr>
                <w:sz w:val="22"/>
                <w:szCs w:val="22"/>
                <w:lang w:val="es-ES"/>
              </w:rPr>
            </w:pPr>
          </w:p>
        </w:tc>
      </w:tr>
      <w:tr w:rsidR="0052539E" w:rsidRPr="00967FAA" w14:paraId="157CB24C" w14:textId="77777777">
        <w:trPr>
          <w:cantSplit/>
        </w:trPr>
        <w:tc>
          <w:tcPr>
            <w:tcW w:w="738" w:type="dxa"/>
          </w:tcPr>
          <w:p w14:paraId="5EB0E83F" w14:textId="77777777" w:rsidR="0052539E" w:rsidRPr="00967FAA" w:rsidRDefault="0052539E">
            <w:pPr>
              <w:spacing w:before="100" w:after="100"/>
              <w:jc w:val="center"/>
              <w:rPr>
                <w:sz w:val="22"/>
                <w:szCs w:val="22"/>
                <w:lang w:val="es-ES"/>
              </w:rPr>
            </w:pPr>
            <w:r w:rsidRPr="00967FAA">
              <w:rPr>
                <w:sz w:val="22"/>
                <w:szCs w:val="22"/>
                <w:lang w:val="es-ES"/>
              </w:rPr>
              <w:t>j.1</w:t>
            </w:r>
          </w:p>
        </w:tc>
        <w:tc>
          <w:tcPr>
            <w:tcW w:w="3600" w:type="dxa"/>
          </w:tcPr>
          <w:p w14:paraId="43CA97BF" w14:textId="77777777" w:rsidR="0052539E" w:rsidRPr="00967FAA" w:rsidRDefault="0052539E">
            <w:pPr>
              <w:spacing w:before="100" w:after="100"/>
              <w:ind w:left="342"/>
              <w:rPr>
                <w:sz w:val="22"/>
                <w:szCs w:val="22"/>
              </w:rPr>
            </w:pPr>
            <w:r w:rsidRPr="00967FAA">
              <w:rPr>
                <w:sz w:val="22"/>
                <w:szCs w:val="22"/>
              </w:rPr>
              <w:t>Hardware, LAN &amp; General-Purpose Software</w:t>
            </w:r>
          </w:p>
        </w:tc>
        <w:tc>
          <w:tcPr>
            <w:tcW w:w="1584" w:type="dxa"/>
          </w:tcPr>
          <w:p w14:paraId="4E2C5294" w14:textId="77777777" w:rsidR="0052539E" w:rsidRPr="00967FAA" w:rsidRDefault="0052539E">
            <w:pPr>
              <w:spacing w:before="100" w:after="100"/>
              <w:jc w:val="center"/>
              <w:rPr>
                <w:sz w:val="22"/>
                <w:szCs w:val="22"/>
              </w:rPr>
            </w:pPr>
            <w:r w:rsidRPr="00967FAA">
              <w:rPr>
                <w:sz w:val="22"/>
                <w:szCs w:val="22"/>
              </w:rPr>
              <w:t>“</w:t>
            </w:r>
          </w:p>
        </w:tc>
        <w:tc>
          <w:tcPr>
            <w:tcW w:w="1440" w:type="dxa"/>
          </w:tcPr>
          <w:p w14:paraId="1568C997" w14:textId="77777777" w:rsidR="0052539E" w:rsidRPr="00967FAA" w:rsidRDefault="0052539E">
            <w:pPr>
              <w:spacing w:before="100" w:after="100"/>
              <w:jc w:val="center"/>
              <w:rPr>
                <w:sz w:val="22"/>
                <w:szCs w:val="22"/>
              </w:rPr>
            </w:pPr>
            <w:r w:rsidRPr="00967FAA">
              <w:rPr>
                <w:sz w:val="22"/>
                <w:szCs w:val="22"/>
              </w:rPr>
              <w:t>“</w:t>
            </w:r>
          </w:p>
        </w:tc>
        <w:tc>
          <w:tcPr>
            <w:tcW w:w="1440" w:type="dxa"/>
          </w:tcPr>
          <w:p w14:paraId="700A66D1" w14:textId="77777777" w:rsidR="0052539E" w:rsidRPr="00967FAA" w:rsidRDefault="0052539E">
            <w:pPr>
              <w:spacing w:before="100" w:after="100"/>
              <w:jc w:val="center"/>
              <w:rPr>
                <w:sz w:val="22"/>
                <w:szCs w:val="22"/>
              </w:rPr>
            </w:pPr>
          </w:p>
        </w:tc>
        <w:tc>
          <w:tcPr>
            <w:tcW w:w="1584" w:type="dxa"/>
          </w:tcPr>
          <w:p w14:paraId="5A174C45" w14:textId="77777777" w:rsidR="0052539E" w:rsidRPr="00967FAA" w:rsidRDefault="0052539E">
            <w:pPr>
              <w:spacing w:before="100" w:after="100"/>
              <w:jc w:val="center"/>
              <w:rPr>
                <w:sz w:val="22"/>
                <w:szCs w:val="22"/>
              </w:rPr>
            </w:pPr>
          </w:p>
        </w:tc>
        <w:tc>
          <w:tcPr>
            <w:tcW w:w="1584" w:type="dxa"/>
          </w:tcPr>
          <w:p w14:paraId="4AD5E615" w14:textId="77777777" w:rsidR="0052539E" w:rsidRPr="00967FAA" w:rsidRDefault="0052539E">
            <w:pPr>
              <w:spacing w:before="100" w:after="100"/>
              <w:jc w:val="center"/>
              <w:rPr>
                <w:sz w:val="22"/>
                <w:szCs w:val="22"/>
              </w:rPr>
            </w:pPr>
          </w:p>
        </w:tc>
        <w:tc>
          <w:tcPr>
            <w:tcW w:w="1224" w:type="dxa"/>
          </w:tcPr>
          <w:p w14:paraId="0AE88681" w14:textId="77777777" w:rsidR="0052539E" w:rsidRPr="00967FAA" w:rsidRDefault="0052539E">
            <w:pPr>
              <w:spacing w:before="100" w:after="100"/>
              <w:jc w:val="center"/>
              <w:rPr>
                <w:sz w:val="22"/>
                <w:szCs w:val="22"/>
              </w:rPr>
            </w:pPr>
          </w:p>
        </w:tc>
      </w:tr>
      <w:tr w:rsidR="0052539E" w:rsidRPr="00967FAA" w14:paraId="18FBA3A4" w14:textId="77777777">
        <w:trPr>
          <w:cantSplit/>
        </w:trPr>
        <w:tc>
          <w:tcPr>
            <w:tcW w:w="738" w:type="dxa"/>
          </w:tcPr>
          <w:p w14:paraId="6BD0C042" w14:textId="77777777" w:rsidR="0052539E" w:rsidRPr="00967FAA" w:rsidRDefault="0052539E">
            <w:pPr>
              <w:spacing w:before="100" w:after="100"/>
              <w:jc w:val="center"/>
              <w:rPr>
                <w:sz w:val="22"/>
                <w:szCs w:val="22"/>
              </w:rPr>
            </w:pPr>
            <w:r w:rsidRPr="00967FAA">
              <w:rPr>
                <w:sz w:val="22"/>
                <w:szCs w:val="22"/>
              </w:rPr>
              <w:t>j.2</w:t>
            </w:r>
          </w:p>
        </w:tc>
        <w:tc>
          <w:tcPr>
            <w:tcW w:w="3600" w:type="dxa"/>
          </w:tcPr>
          <w:p w14:paraId="426C9C16" w14:textId="77777777" w:rsidR="0052539E" w:rsidRPr="00967FAA" w:rsidRDefault="0052539E">
            <w:pPr>
              <w:spacing w:before="100" w:after="100"/>
              <w:ind w:left="342"/>
              <w:rPr>
                <w:sz w:val="22"/>
                <w:szCs w:val="22"/>
              </w:rPr>
            </w:pPr>
            <w:r w:rsidRPr="00967FAA">
              <w:rPr>
                <w:sz w:val="22"/>
                <w:szCs w:val="22"/>
              </w:rPr>
              <w:t>Training</w:t>
            </w:r>
          </w:p>
        </w:tc>
        <w:tc>
          <w:tcPr>
            <w:tcW w:w="1584" w:type="dxa"/>
          </w:tcPr>
          <w:p w14:paraId="5BACD86C" w14:textId="77777777" w:rsidR="0052539E" w:rsidRPr="00967FAA" w:rsidRDefault="0052539E">
            <w:pPr>
              <w:spacing w:before="100" w:after="100"/>
              <w:jc w:val="center"/>
              <w:rPr>
                <w:sz w:val="22"/>
                <w:szCs w:val="22"/>
              </w:rPr>
            </w:pPr>
            <w:r w:rsidRPr="00967FAA">
              <w:rPr>
                <w:sz w:val="22"/>
                <w:szCs w:val="22"/>
              </w:rPr>
              <w:t>“</w:t>
            </w:r>
          </w:p>
        </w:tc>
        <w:tc>
          <w:tcPr>
            <w:tcW w:w="1440" w:type="dxa"/>
          </w:tcPr>
          <w:p w14:paraId="10F79EAC" w14:textId="77777777" w:rsidR="0052539E" w:rsidRPr="00967FAA" w:rsidRDefault="0052539E">
            <w:pPr>
              <w:spacing w:before="100" w:after="100"/>
              <w:jc w:val="center"/>
              <w:rPr>
                <w:sz w:val="22"/>
                <w:szCs w:val="22"/>
              </w:rPr>
            </w:pPr>
            <w:r w:rsidRPr="00967FAA">
              <w:rPr>
                <w:sz w:val="22"/>
                <w:szCs w:val="22"/>
              </w:rPr>
              <w:t>“</w:t>
            </w:r>
          </w:p>
        </w:tc>
        <w:tc>
          <w:tcPr>
            <w:tcW w:w="1440" w:type="dxa"/>
          </w:tcPr>
          <w:p w14:paraId="068EF47F" w14:textId="77777777" w:rsidR="0052539E" w:rsidRPr="00967FAA" w:rsidRDefault="0052539E">
            <w:pPr>
              <w:spacing w:before="100" w:after="100"/>
              <w:jc w:val="center"/>
              <w:rPr>
                <w:sz w:val="22"/>
                <w:szCs w:val="22"/>
              </w:rPr>
            </w:pPr>
          </w:p>
        </w:tc>
        <w:tc>
          <w:tcPr>
            <w:tcW w:w="1584" w:type="dxa"/>
          </w:tcPr>
          <w:p w14:paraId="35464E9B" w14:textId="77777777" w:rsidR="0052539E" w:rsidRPr="00967FAA" w:rsidRDefault="0052539E">
            <w:pPr>
              <w:spacing w:before="100" w:after="100"/>
              <w:jc w:val="center"/>
              <w:rPr>
                <w:sz w:val="22"/>
                <w:szCs w:val="22"/>
              </w:rPr>
            </w:pPr>
          </w:p>
        </w:tc>
        <w:tc>
          <w:tcPr>
            <w:tcW w:w="1584" w:type="dxa"/>
          </w:tcPr>
          <w:p w14:paraId="65425910" w14:textId="77777777" w:rsidR="0052539E" w:rsidRPr="00967FAA" w:rsidRDefault="0052539E">
            <w:pPr>
              <w:spacing w:before="100" w:after="100"/>
              <w:jc w:val="center"/>
              <w:rPr>
                <w:sz w:val="22"/>
                <w:szCs w:val="22"/>
              </w:rPr>
            </w:pPr>
          </w:p>
        </w:tc>
        <w:tc>
          <w:tcPr>
            <w:tcW w:w="1224" w:type="dxa"/>
          </w:tcPr>
          <w:p w14:paraId="3D5FA2F7" w14:textId="77777777" w:rsidR="0052539E" w:rsidRPr="00967FAA" w:rsidRDefault="0052539E">
            <w:pPr>
              <w:spacing w:before="100" w:after="100"/>
              <w:jc w:val="center"/>
              <w:rPr>
                <w:sz w:val="22"/>
                <w:szCs w:val="22"/>
              </w:rPr>
            </w:pPr>
          </w:p>
        </w:tc>
      </w:tr>
      <w:tr w:rsidR="0052539E" w:rsidRPr="00967FAA" w14:paraId="14B27A45" w14:textId="77777777">
        <w:trPr>
          <w:cantSplit/>
        </w:trPr>
        <w:tc>
          <w:tcPr>
            <w:tcW w:w="738" w:type="dxa"/>
          </w:tcPr>
          <w:p w14:paraId="08C1901E" w14:textId="77777777" w:rsidR="0052539E" w:rsidRPr="00967FAA" w:rsidRDefault="0052539E">
            <w:pPr>
              <w:spacing w:before="100" w:after="100"/>
              <w:jc w:val="center"/>
              <w:rPr>
                <w:sz w:val="22"/>
                <w:szCs w:val="22"/>
              </w:rPr>
            </w:pPr>
            <w:r w:rsidRPr="00967FAA">
              <w:rPr>
                <w:sz w:val="22"/>
                <w:szCs w:val="22"/>
              </w:rPr>
              <w:t>j.3</w:t>
            </w:r>
          </w:p>
        </w:tc>
        <w:tc>
          <w:tcPr>
            <w:tcW w:w="3600" w:type="dxa"/>
          </w:tcPr>
          <w:p w14:paraId="04C27198" w14:textId="77777777" w:rsidR="0052539E" w:rsidRPr="00967FAA" w:rsidRDefault="0052539E">
            <w:pPr>
              <w:spacing w:before="100" w:after="100"/>
              <w:rPr>
                <w:sz w:val="22"/>
                <w:szCs w:val="22"/>
              </w:rPr>
            </w:pPr>
            <w:r w:rsidRPr="00967FAA">
              <w:rPr>
                <w:sz w:val="22"/>
                <w:szCs w:val="22"/>
              </w:rPr>
              <w:t xml:space="preserve">       etc.</w:t>
            </w:r>
          </w:p>
        </w:tc>
        <w:tc>
          <w:tcPr>
            <w:tcW w:w="1584" w:type="dxa"/>
          </w:tcPr>
          <w:p w14:paraId="328C8B84" w14:textId="77777777" w:rsidR="0052539E" w:rsidRPr="00967FAA" w:rsidRDefault="0052539E">
            <w:pPr>
              <w:spacing w:before="100" w:after="100"/>
              <w:jc w:val="center"/>
              <w:rPr>
                <w:sz w:val="22"/>
                <w:szCs w:val="22"/>
              </w:rPr>
            </w:pPr>
          </w:p>
        </w:tc>
        <w:tc>
          <w:tcPr>
            <w:tcW w:w="1440" w:type="dxa"/>
          </w:tcPr>
          <w:p w14:paraId="54D122BD" w14:textId="77777777" w:rsidR="0052539E" w:rsidRPr="00967FAA" w:rsidRDefault="0052539E">
            <w:pPr>
              <w:spacing w:before="100" w:after="100"/>
              <w:jc w:val="center"/>
              <w:rPr>
                <w:sz w:val="22"/>
                <w:szCs w:val="22"/>
              </w:rPr>
            </w:pPr>
          </w:p>
        </w:tc>
        <w:tc>
          <w:tcPr>
            <w:tcW w:w="1440" w:type="dxa"/>
          </w:tcPr>
          <w:p w14:paraId="762E9A0D" w14:textId="77777777" w:rsidR="0052539E" w:rsidRPr="00967FAA" w:rsidRDefault="0052539E">
            <w:pPr>
              <w:spacing w:before="100" w:after="100"/>
              <w:jc w:val="center"/>
              <w:rPr>
                <w:sz w:val="22"/>
                <w:szCs w:val="22"/>
              </w:rPr>
            </w:pPr>
          </w:p>
        </w:tc>
        <w:tc>
          <w:tcPr>
            <w:tcW w:w="1584" w:type="dxa"/>
          </w:tcPr>
          <w:p w14:paraId="74D8EC6A" w14:textId="77777777" w:rsidR="0052539E" w:rsidRPr="00967FAA" w:rsidRDefault="0052539E">
            <w:pPr>
              <w:spacing w:before="100" w:after="100"/>
              <w:jc w:val="center"/>
              <w:rPr>
                <w:sz w:val="22"/>
                <w:szCs w:val="22"/>
              </w:rPr>
            </w:pPr>
          </w:p>
        </w:tc>
        <w:tc>
          <w:tcPr>
            <w:tcW w:w="1584" w:type="dxa"/>
          </w:tcPr>
          <w:p w14:paraId="40F29CEA" w14:textId="77777777" w:rsidR="0052539E" w:rsidRPr="00967FAA" w:rsidRDefault="0052539E">
            <w:pPr>
              <w:spacing w:before="100" w:after="100"/>
              <w:jc w:val="center"/>
              <w:rPr>
                <w:sz w:val="22"/>
                <w:szCs w:val="22"/>
              </w:rPr>
            </w:pPr>
          </w:p>
        </w:tc>
        <w:tc>
          <w:tcPr>
            <w:tcW w:w="1224" w:type="dxa"/>
          </w:tcPr>
          <w:p w14:paraId="367A80F8" w14:textId="77777777" w:rsidR="0052539E" w:rsidRPr="00967FAA" w:rsidRDefault="0052539E">
            <w:pPr>
              <w:spacing w:before="100" w:after="100"/>
              <w:jc w:val="center"/>
              <w:rPr>
                <w:sz w:val="22"/>
                <w:szCs w:val="22"/>
              </w:rPr>
            </w:pPr>
          </w:p>
        </w:tc>
      </w:tr>
      <w:tr w:rsidR="0052539E" w:rsidRPr="00967FAA" w14:paraId="753021B7" w14:textId="77777777">
        <w:trPr>
          <w:cantSplit/>
        </w:trPr>
        <w:tc>
          <w:tcPr>
            <w:tcW w:w="738" w:type="dxa"/>
          </w:tcPr>
          <w:p w14:paraId="1E096A2E" w14:textId="77777777" w:rsidR="0052539E" w:rsidRPr="00967FAA" w:rsidRDefault="0052539E">
            <w:pPr>
              <w:spacing w:before="100" w:after="100"/>
              <w:jc w:val="center"/>
              <w:rPr>
                <w:sz w:val="22"/>
                <w:szCs w:val="22"/>
              </w:rPr>
            </w:pPr>
            <w:r w:rsidRPr="00967FAA">
              <w:rPr>
                <w:sz w:val="22"/>
                <w:szCs w:val="22"/>
              </w:rPr>
              <w:t>:</w:t>
            </w:r>
          </w:p>
        </w:tc>
        <w:tc>
          <w:tcPr>
            <w:tcW w:w="3600" w:type="dxa"/>
          </w:tcPr>
          <w:p w14:paraId="6A3B3AA1" w14:textId="77777777" w:rsidR="0052539E" w:rsidRPr="00967FAA" w:rsidRDefault="0052539E">
            <w:pPr>
              <w:spacing w:before="100" w:after="100"/>
              <w:rPr>
                <w:sz w:val="22"/>
                <w:szCs w:val="22"/>
              </w:rPr>
            </w:pPr>
          </w:p>
        </w:tc>
        <w:tc>
          <w:tcPr>
            <w:tcW w:w="1584" w:type="dxa"/>
          </w:tcPr>
          <w:p w14:paraId="7D451D1C" w14:textId="77777777" w:rsidR="0052539E" w:rsidRPr="00967FAA" w:rsidRDefault="0052539E">
            <w:pPr>
              <w:spacing w:before="100" w:after="100"/>
              <w:jc w:val="center"/>
              <w:rPr>
                <w:sz w:val="22"/>
                <w:szCs w:val="22"/>
              </w:rPr>
            </w:pPr>
          </w:p>
        </w:tc>
        <w:tc>
          <w:tcPr>
            <w:tcW w:w="1440" w:type="dxa"/>
          </w:tcPr>
          <w:p w14:paraId="5F7AA738" w14:textId="77777777" w:rsidR="0052539E" w:rsidRPr="00967FAA" w:rsidRDefault="0052539E">
            <w:pPr>
              <w:spacing w:before="100" w:after="100"/>
              <w:jc w:val="center"/>
              <w:rPr>
                <w:sz w:val="22"/>
                <w:szCs w:val="22"/>
              </w:rPr>
            </w:pPr>
          </w:p>
        </w:tc>
        <w:tc>
          <w:tcPr>
            <w:tcW w:w="1440" w:type="dxa"/>
          </w:tcPr>
          <w:p w14:paraId="7F6DE67B" w14:textId="77777777" w:rsidR="0052539E" w:rsidRPr="00967FAA" w:rsidRDefault="0052539E">
            <w:pPr>
              <w:spacing w:before="100" w:after="100"/>
              <w:jc w:val="center"/>
              <w:rPr>
                <w:sz w:val="22"/>
                <w:szCs w:val="22"/>
              </w:rPr>
            </w:pPr>
          </w:p>
        </w:tc>
        <w:tc>
          <w:tcPr>
            <w:tcW w:w="1584" w:type="dxa"/>
          </w:tcPr>
          <w:p w14:paraId="36300667" w14:textId="77777777" w:rsidR="0052539E" w:rsidRPr="00967FAA" w:rsidRDefault="0052539E">
            <w:pPr>
              <w:spacing w:before="100" w:after="100"/>
              <w:jc w:val="center"/>
              <w:rPr>
                <w:sz w:val="22"/>
                <w:szCs w:val="22"/>
              </w:rPr>
            </w:pPr>
          </w:p>
        </w:tc>
        <w:tc>
          <w:tcPr>
            <w:tcW w:w="1584" w:type="dxa"/>
          </w:tcPr>
          <w:p w14:paraId="6B7271DC" w14:textId="77777777" w:rsidR="0052539E" w:rsidRPr="00967FAA" w:rsidRDefault="0052539E">
            <w:pPr>
              <w:spacing w:before="100" w:after="100"/>
              <w:jc w:val="center"/>
              <w:rPr>
                <w:sz w:val="22"/>
                <w:szCs w:val="22"/>
              </w:rPr>
            </w:pPr>
          </w:p>
        </w:tc>
        <w:tc>
          <w:tcPr>
            <w:tcW w:w="1224" w:type="dxa"/>
          </w:tcPr>
          <w:p w14:paraId="2086F9F6" w14:textId="77777777" w:rsidR="0052539E" w:rsidRPr="00967FAA" w:rsidRDefault="0052539E">
            <w:pPr>
              <w:spacing w:before="100" w:after="100"/>
              <w:jc w:val="center"/>
              <w:rPr>
                <w:sz w:val="22"/>
                <w:szCs w:val="22"/>
              </w:rPr>
            </w:pPr>
          </w:p>
        </w:tc>
      </w:tr>
      <w:tr w:rsidR="0052539E" w:rsidRPr="00967FAA" w14:paraId="55D5E9EB" w14:textId="77777777">
        <w:trPr>
          <w:cantSplit/>
        </w:trPr>
        <w:tc>
          <w:tcPr>
            <w:tcW w:w="738" w:type="dxa"/>
          </w:tcPr>
          <w:p w14:paraId="528A5108" w14:textId="77777777" w:rsidR="0052539E" w:rsidRPr="00967FAA" w:rsidRDefault="0052539E">
            <w:pPr>
              <w:spacing w:before="100" w:after="100"/>
              <w:jc w:val="center"/>
              <w:rPr>
                <w:sz w:val="22"/>
                <w:szCs w:val="22"/>
              </w:rPr>
            </w:pPr>
            <w:r w:rsidRPr="00967FAA">
              <w:rPr>
                <w:sz w:val="22"/>
                <w:szCs w:val="22"/>
              </w:rPr>
              <w:t>k</w:t>
            </w:r>
          </w:p>
        </w:tc>
        <w:tc>
          <w:tcPr>
            <w:tcW w:w="3600" w:type="dxa"/>
          </w:tcPr>
          <w:p w14:paraId="1F537AF2" w14:textId="77777777" w:rsidR="0052539E" w:rsidRPr="00967FAA" w:rsidRDefault="0052539E">
            <w:pPr>
              <w:spacing w:before="100" w:after="100"/>
              <w:rPr>
                <w:sz w:val="22"/>
                <w:szCs w:val="22"/>
              </w:rPr>
            </w:pPr>
            <w:r w:rsidRPr="00967FAA">
              <w:rPr>
                <w:sz w:val="22"/>
                <w:szCs w:val="22"/>
              </w:rPr>
              <w:t>WAN and integrated database access Subsystems</w:t>
            </w:r>
          </w:p>
        </w:tc>
        <w:tc>
          <w:tcPr>
            <w:tcW w:w="1584" w:type="dxa"/>
          </w:tcPr>
          <w:p w14:paraId="60A063FD" w14:textId="77777777" w:rsidR="0052539E" w:rsidRPr="00967FAA" w:rsidRDefault="0052539E">
            <w:pPr>
              <w:spacing w:before="100" w:after="100"/>
              <w:jc w:val="center"/>
              <w:rPr>
                <w:sz w:val="22"/>
                <w:szCs w:val="22"/>
              </w:rPr>
            </w:pPr>
            <w:r w:rsidRPr="00967FAA">
              <w:rPr>
                <w:sz w:val="22"/>
                <w:szCs w:val="22"/>
              </w:rPr>
              <w:t>k</w:t>
            </w:r>
          </w:p>
        </w:tc>
        <w:tc>
          <w:tcPr>
            <w:tcW w:w="1440" w:type="dxa"/>
          </w:tcPr>
          <w:p w14:paraId="0428C518" w14:textId="77777777" w:rsidR="0052539E" w:rsidRPr="00967FAA" w:rsidRDefault="0052539E">
            <w:pPr>
              <w:spacing w:before="100" w:after="100"/>
              <w:jc w:val="center"/>
              <w:rPr>
                <w:sz w:val="22"/>
                <w:szCs w:val="22"/>
              </w:rPr>
            </w:pPr>
            <w:r w:rsidRPr="00967FAA">
              <w:rPr>
                <w:sz w:val="22"/>
                <w:szCs w:val="22"/>
              </w:rPr>
              <w:t>all sites</w:t>
            </w:r>
          </w:p>
        </w:tc>
        <w:tc>
          <w:tcPr>
            <w:tcW w:w="1440" w:type="dxa"/>
          </w:tcPr>
          <w:p w14:paraId="2B1DD794" w14:textId="77777777" w:rsidR="0052539E" w:rsidRPr="00967FAA" w:rsidRDefault="0052539E">
            <w:pPr>
              <w:spacing w:before="100" w:after="100"/>
              <w:jc w:val="center"/>
              <w:rPr>
                <w:sz w:val="22"/>
                <w:szCs w:val="22"/>
              </w:rPr>
            </w:pPr>
          </w:p>
        </w:tc>
        <w:tc>
          <w:tcPr>
            <w:tcW w:w="1584" w:type="dxa"/>
          </w:tcPr>
          <w:p w14:paraId="32E40289" w14:textId="77777777" w:rsidR="0052539E" w:rsidRPr="00967FAA" w:rsidRDefault="0052539E">
            <w:pPr>
              <w:spacing w:before="100" w:after="100"/>
              <w:jc w:val="center"/>
              <w:rPr>
                <w:sz w:val="22"/>
                <w:szCs w:val="22"/>
              </w:rPr>
            </w:pPr>
          </w:p>
        </w:tc>
        <w:tc>
          <w:tcPr>
            <w:tcW w:w="1584" w:type="dxa"/>
          </w:tcPr>
          <w:p w14:paraId="70421D54" w14:textId="77777777" w:rsidR="0052539E" w:rsidRPr="00967FAA" w:rsidRDefault="0052539E">
            <w:pPr>
              <w:spacing w:before="100" w:after="100"/>
              <w:jc w:val="center"/>
              <w:rPr>
                <w:sz w:val="22"/>
                <w:szCs w:val="22"/>
              </w:rPr>
            </w:pPr>
          </w:p>
        </w:tc>
        <w:tc>
          <w:tcPr>
            <w:tcW w:w="1224" w:type="dxa"/>
          </w:tcPr>
          <w:p w14:paraId="336C1E5F" w14:textId="77777777" w:rsidR="0052539E" w:rsidRPr="00967FAA" w:rsidRDefault="0052539E">
            <w:pPr>
              <w:spacing w:before="100" w:after="100"/>
              <w:jc w:val="center"/>
              <w:rPr>
                <w:sz w:val="22"/>
                <w:szCs w:val="22"/>
              </w:rPr>
            </w:pPr>
          </w:p>
        </w:tc>
      </w:tr>
      <w:tr w:rsidR="0052539E" w:rsidRPr="00967FAA" w14:paraId="559D3F69" w14:textId="77777777">
        <w:trPr>
          <w:cantSplit/>
        </w:trPr>
        <w:tc>
          <w:tcPr>
            <w:tcW w:w="738" w:type="dxa"/>
          </w:tcPr>
          <w:p w14:paraId="0A7BBA2F" w14:textId="77777777" w:rsidR="0052539E" w:rsidRPr="00967FAA" w:rsidRDefault="0052539E">
            <w:pPr>
              <w:spacing w:before="100" w:after="100"/>
              <w:jc w:val="center"/>
              <w:rPr>
                <w:sz w:val="22"/>
                <w:szCs w:val="22"/>
              </w:rPr>
            </w:pPr>
            <w:r w:rsidRPr="00967FAA">
              <w:rPr>
                <w:sz w:val="22"/>
                <w:szCs w:val="22"/>
              </w:rPr>
              <w:t>k.1</w:t>
            </w:r>
          </w:p>
        </w:tc>
        <w:tc>
          <w:tcPr>
            <w:tcW w:w="3600" w:type="dxa"/>
          </w:tcPr>
          <w:p w14:paraId="47A2606F" w14:textId="77777777" w:rsidR="0052539E" w:rsidRPr="00967FAA" w:rsidRDefault="0052539E">
            <w:pPr>
              <w:spacing w:before="100" w:after="100"/>
              <w:ind w:left="342"/>
              <w:rPr>
                <w:sz w:val="22"/>
                <w:szCs w:val="22"/>
              </w:rPr>
            </w:pPr>
            <w:r w:rsidRPr="00967FAA">
              <w:rPr>
                <w:sz w:val="22"/>
                <w:szCs w:val="22"/>
              </w:rPr>
              <w:t>WAN</w:t>
            </w:r>
          </w:p>
        </w:tc>
        <w:tc>
          <w:tcPr>
            <w:tcW w:w="1584" w:type="dxa"/>
          </w:tcPr>
          <w:p w14:paraId="3B5A677A" w14:textId="77777777" w:rsidR="0052539E" w:rsidRPr="00967FAA" w:rsidRDefault="0052539E">
            <w:pPr>
              <w:spacing w:before="100" w:after="100"/>
              <w:jc w:val="center"/>
              <w:rPr>
                <w:sz w:val="22"/>
                <w:szCs w:val="22"/>
              </w:rPr>
            </w:pPr>
            <w:r w:rsidRPr="00967FAA">
              <w:rPr>
                <w:sz w:val="22"/>
                <w:szCs w:val="22"/>
              </w:rPr>
              <w:t>“</w:t>
            </w:r>
          </w:p>
        </w:tc>
        <w:tc>
          <w:tcPr>
            <w:tcW w:w="1440" w:type="dxa"/>
          </w:tcPr>
          <w:p w14:paraId="16409568" w14:textId="77777777" w:rsidR="0052539E" w:rsidRPr="00967FAA" w:rsidRDefault="0052539E">
            <w:pPr>
              <w:spacing w:before="100" w:after="100"/>
              <w:jc w:val="center"/>
              <w:rPr>
                <w:sz w:val="22"/>
                <w:szCs w:val="22"/>
              </w:rPr>
            </w:pPr>
          </w:p>
        </w:tc>
        <w:tc>
          <w:tcPr>
            <w:tcW w:w="1440" w:type="dxa"/>
          </w:tcPr>
          <w:p w14:paraId="46B06157" w14:textId="77777777" w:rsidR="0052539E" w:rsidRPr="00967FAA" w:rsidRDefault="0052539E">
            <w:pPr>
              <w:spacing w:before="100" w:after="100"/>
              <w:jc w:val="center"/>
              <w:rPr>
                <w:sz w:val="22"/>
                <w:szCs w:val="22"/>
              </w:rPr>
            </w:pPr>
          </w:p>
        </w:tc>
        <w:tc>
          <w:tcPr>
            <w:tcW w:w="1584" w:type="dxa"/>
          </w:tcPr>
          <w:p w14:paraId="77932709" w14:textId="77777777" w:rsidR="0052539E" w:rsidRPr="00967FAA" w:rsidRDefault="0052539E">
            <w:pPr>
              <w:spacing w:before="100" w:after="100"/>
              <w:jc w:val="center"/>
              <w:rPr>
                <w:sz w:val="22"/>
                <w:szCs w:val="22"/>
              </w:rPr>
            </w:pPr>
          </w:p>
        </w:tc>
        <w:tc>
          <w:tcPr>
            <w:tcW w:w="1584" w:type="dxa"/>
          </w:tcPr>
          <w:p w14:paraId="634D7BB4" w14:textId="77777777" w:rsidR="0052539E" w:rsidRPr="00967FAA" w:rsidRDefault="0052539E">
            <w:pPr>
              <w:spacing w:before="100" w:after="100"/>
              <w:jc w:val="center"/>
              <w:rPr>
                <w:sz w:val="22"/>
                <w:szCs w:val="22"/>
              </w:rPr>
            </w:pPr>
          </w:p>
        </w:tc>
        <w:tc>
          <w:tcPr>
            <w:tcW w:w="1224" w:type="dxa"/>
          </w:tcPr>
          <w:p w14:paraId="2E8F96E9" w14:textId="77777777" w:rsidR="0052539E" w:rsidRPr="00967FAA" w:rsidRDefault="0052539E">
            <w:pPr>
              <w:spacing w:before="100" w:after="100"/>
              <w:jc w:val="center"/>
              <w:rPr>
                <w:sz w:val="22"/>
                <w:szCs w:val="22"/>
              </w:rPr>
            </w:pPr>
          </w:p>
        </w:tc>
      </w:tr>
      <w:tr w:rsidR="0052539E" w:rsidRPr="00967FAA" w14:paraId="7EC63A56" w14:textId="77777777">
        <w:trPr>
          <w:cantSplit/>
        </w:trPr>
        <w:tc>
          <w:tcPr>
            <w:tcW w:w="738" w:type="dxa"/>
          </w:tcPr>
          <w:p w14:paraId="0C968606" w14:textId="77777777" w:rsidR="0052539E" w:rsidRPr="00967FAA" w:rsidRDefault="0052539E">
            <w:pPr>
              <w:spacing w:before="100" w:after="100"/>
              <w:jc w:val="center"/>
              <w:rPr>
                <w:sz w:val="22"/>
                <w:szCs w:val="22"/>
              </w:rPr>
            </w:pPr>
            <w:r w:rsidRPr="00967FAA">
              <w:rPr>
                <w:sz w:val="22"/>
                <w:szCs w:val="22"/>
              </w:rPr>
              <w:t>k.2</w:t>
            </w:r>
          </w:p>
        </w:tc>
        <w:tc>
          <w:tcPr>
            <w:tcW w:w="3600" w:type="dxa"/>
          </w:tcPr>
          <w:p w14:paraId="05A056B8" w14:textId="77777777" w:rsidR="0052539E" w:rsidRPr="00967FAA" w:rsidRDefault="0052539E">
            <w:pPr>
              <w:spacing w:before="100" w:after="100"/>
              <w:ind w:left="342"/>
              <w:rPr>
                <w:sz w:val="22"/>
                <w:szCs w:val="22"/>
              </w:rPr>
            </w:pPr>
            <w:r w:rsidRPr="00967FAA">
              <w:rPr>
                <w:sz w:val="22"/>
                <w:szCs w:val="22"/>
              </w:rPr>
              <w:t>Database access software</w:t>
            </w:r>
          </w:p>
        </w:tc>
        <w:tc>
          <w:tcPr>
            <w:tcW w:w="1584" w:type="dxa"/>
          </w:tcPr>
          <w:p w14:paraId="732B8FB5" w14:textId="77777777" w:rsidR="0052539E" w:rsidRPr="00967FAA" w:rsidRDefault="0052539E">
            <w:pPr>
              <w:spacing w:before="100" w:after="100"/>
              <w:jc w:val="center"/>
              <w:rPr>
                <w:sz w:val="22"/>
                <w:szCs w:val="22"/>
              </w:rPr>
            </w:pPr>
            <w:r w:rsidRPr="00967FAA">
              <w:rPr>
                <w:sz w:val="22"/>
                <w:szCs w:val="22"/>
              </w:rPr>
              <w:t>“</w:t>
            </w:r>
          </w:p>
        </w:tc>
        <w:tc>
          <w:tcPr>
            <w:tcW w:w="1440" w:type="dxa"/>
          </w:tcPr>
          <w:p w14:paraId="6934FBCD" w14:textId="77777777" w:rsidR="0052539E" w:rsidRPr="00967FAA" w:rsidRDefault="0052539E">
            <w:pPr>
              <w:spacing w:before="100" w:after="100"/>
              <w:jc w:val="center"/>
              <w:rPr>
                <w:sz w:val="22"/>
                <w:szCs w:val="22"/>
              </w:rPr>
            </w:pPr>
          </w:p>
        </w:tc>
        <w:tc>
          <w:tcPr>
            <w:tcW w:w="1440" w:type="dxa"/>
          </w:tcPr>
          <w:p w14:paraId="30ACDACA" w14:textId="77777777" w:rsidR="0052539E" w:rsidRPr="00967FAA" w:rsidRDefault="0052539E">
            <w:pPr>
              <w:spacing w:before="100" w:after="100"/>
              <w:jc w:val="center"/>
              <w:rPr>
                <w:sz w:val="22"/>
                <w:szCs w:val="22"/>
              </w:rPr>
            </w:pPr>
          </w:p>
        </w:tc>
        <w:tc>
          <w:tcPr>
            <w:tcW w:w="1584" w:type="dxa"/>
          </w:tcPr>
          <w:p w14:paraId="72523FC3" w14:textId="77777777" w:rsidR="0052539E" w:rsidRPr="00967FAA" w:rsidRDefault="0052539E">
            <w:pPr>
              <w:spacing w:before="100" w:after="100"/>
              <w:jc w:val="center"/>
              <w:rPr>
                <w:sz w:val="22"/>
                <w:szCs w:val="22"/>
              </w:rPr>
            </w:pPr>
          </w:p>
        </w:tc>
        <w:tc>
          <w:tcPr>
            <w:tcW w:w="1584" w:type="dxa"/>
          </w:tcPr>
          <w:p w14:paraId="58650783" w14:textId="77777777" w:rsidR="0052539E" w:rsidRPr="00967FAA" w:rsidRDefault="0052539E">
            <w:pPr>
              <w:spacing w:before="100" w:after="100"/>
              <w:jc w:val="center"/>
              <w:rPr>
                <w:sz w:val="22"/>
                <w:szCs w:val="22"/>
              </w:rPr>
            </w:pPr>
          </w:p>
        </w:tc>
        <w:tc>
          <w:tcPr>
            <w:tcW w:w="1224" w:type="dxa"/>
          </w:tcPr>
          <w:p w14:paraId="36DE072E" w14:textId="77777777" w:rsidR="0052539E" w:rsidRPr="00967FAA" w:rsidRDefault="0052539E">
            <w:pPr>
              <w:spacing w:before="100" w:after="100"/>
              <w:jc w:val="center"/>
              <w:rPr>
                <w:sz w:val="22"/>
                <w:szCs w:val="22"/>
              </w:rPr>
            </w:pPr>
          </w:p>
        </w:tc>
      </w:tr>
      <w:tr w:rsidR="0052539E" w:rsidRPr="00967FAA" w14:paraId="74FC04C0" w14:textId="77777777">
        <w:trPr>
          <w:cantSplit/>
        </w:trPr>
        <w:tc>
          <w:tcPr>
            <w:tcW w:w="738" w:type="dxa"/>
          </w:tcPr>
          <w:p w14:paraId="15B8F227" w14:textId="77777777" w:rsidR="0052539E" w:rsidRPr="00967FAA" w:rsidRDefault="0052539E">
            <w:pPr>
              <w:spacing w:before="100" w:after="100"/>
              <w:jc w:val="center"/>
              <w:rPr>
                <w:sz w:val="22"/>
                <w:szCs w:val="22"/>
              </w:rPr>
            </w:pPr>
            <w:r w:rsidRPr="00967FAA">
              <w:rPr>
                <w:sz w:val="22"/>
                <w:szCs w:val="22"/>
              </w:rPr>
              <w:t>k.3</w:t>
            </w:r>
          </w:p>
        </w:tc>
        <w:tc>
          <w:tcPr>
            <w:tcW w:w="3600" w:type="dxa"/>
          </w:tcPr>
          <w:p w14:paraId="732E6DD9" w14:textId="77777777" w:rsidR="0052539E" w:rsidRPr="00967FAA" w:rsidRDefault="0052539E">
            <w:pPr>
              <w:spacing w:before="100" w:after="100"/>
              <w:ind w:left="342"/>
              <w:rPr>
                <w:sz w:val="22"/>
                <w:szCs w:val="22"/>
              </w:rPr>
            </w:pPr>
            <w:r w:rsidRPr="00967FAA">
              <w:rPr>
                <w:sz w:val="22"/>
                <w:szCs w:val="22"/>
              </w:rPr>
              <w:t>Training</w:t>
            </w:r>
          </w:p>
        </w:tc>
        <w:tc>
          <w:tcPr>
            <w:tcW w:w="1584" w:type="dxa"/>
          </w:tcPr>
          <w:p w14:paraId="57391A10" w14:textId="77777777" w:rsidR="0052539E" w:rsidRPr="00967FAA" w:rsidRDefault="0052539E">
            <w:pPr>
              <w:spacing w:before="100" w:after="100"/>
              <w:jc w:val="center"/>
              <w:rPr>
                <w:sz w:val="22"/>
                <w:szCs w:val="22"/>
              </w:rPr>
            </w:pPr>
            <w:r w:rsidRPr="00967FAA">
              <w:rPr>
                <w:sz w:val="22"/>
                <w:szCs w:val="22"/>
              </w:rPr>
              <w:t>“</w:t>
            </w:r>
          </w:p>
        </w:tc>
        <w:tc>
          <w:tcPr>
            <w:tcW w:w="1440" w:type="dxa"/>
          </w:tcPr>
          <w:p w14:paraId="44A9B7F2" w14:textId="77777777" w:rsidR="0052539E" w:rsidRPr="00967FAA" w:rsidRDefault="0052539E">
            <w:pPr>
              <w:spacing w:before="100" w:after="100"/>
              <w:jc w:val="center"/>
              <w:rPr>
                <w:sz w:val="22"/>
                <w:szCs w:val="22"/>
              </w:rPr>
            </w:pPr>
          </w:p>
        </w:tc>
        <w:tc>
          <w:tcPr>
            <w:tcW w:w="1440" w:type="dxa"/>
          </w:tcPr>
          <w:p w14:paraId="3E029A7A" w14:textId="77777777" w:rsidR="0052539E" w:rsidRPr="00967FAA" w:rsidRDefault="0052539E">
            <w:pPr>
              <w:spacing w:before="100" w:after="100"/>
              <w:jc w:val="center"/>
              <w:rPr>
                <w:sz w:val="22"/>
                <w:szCs w:val="22"/>
              </w:rPr>
            </w:pPr>
          </w:p>
        </w:tc>
        <w:tc>
          <w:tcPr>
            <w:tcW w:w="1584" w:type="dxa"/>
          </w:tcPr>
          <w:p w14:paraId="04ED12D1" w14:textId="77777777" w:rsidR="0052539E" w:rsidRPr="00967FAA" w:rsidRDefault="0052539E">
            <w:pPr>
              <w:spacing w:before="100" w:after="100"/>
              <w:jc w:val="center"/>
              <w:rPr>
                <w:sz w:val="22"/>
                <w:szCs w:val="22"/>
              </w:rPr>
            </w:pPr>
          </w:p>
        </w:tc>
        <w:tc>
          <w:tcPr>
            <w:tcW w:w="1584" w:type="dxa"/>
          </w:tcPr>
          <w:p w14:paraId="15F77CE6" w14:textId="77777777" w:rsidR="0052539E" w:rsidRPr="00967FAA" w:rsidRDefault="0052539E">
            <w:pPr>
              <w:spacing w:before="100" w:after="100"/>
              <w:jc w:val="center"/>
              <w:rPr>
                <w:sz w:val="22"/>
                <w:szCs w:val="22"/>
              </w:rPr>
            </w:pPr>
          </w:p>
        </w:tc>
        <w:tc>
          <w:tcPr>
            <w:tcW w:w="1224" w:type="dxa"/>
          </w:tcPr>
          <w:p w14:paraId="527F3408" w14:textId="77777777" w:rsidR="0052539E" w:rsidRPr="00967FAA" w:rsidRDefault="0052539E">
            <w:pPr>
              <w:spacing w:before="100" w:after="100"/>
              <w:jc w:val="center"/>
              <w:rPr>
                <w:sz w:val="22"/>
                <w:szCs w:val="22"/>
              </w:rPr>
            </w:pPr>
          </w:p>
        </w:tc>
      </w:tr>
      <w:tr w:rsidR="0052539E" w:rsidRPr="00967FAA" w14:paraId="0AF05CF3" w14:textId="77777777">
        <w:trPr>
          <w:cantSplit/>
        </w:trPr>
        <w:tc>
          <w:tcPr>
            <w:tcW w:w="738" w:type="dxa"/>
          </w:tcPr>
          <w:p w14:paraId="034F1E88" w14:textId="77777777" w:rsidR="0052539E" w:rsidRPr="00967FAA" w:rsidRDefault="0052539E">
            <w:pPr>
              <w:spacing w:before="100" w:after="100"/>
              <w:jc w:val="center"/>
              <w:rPr>
                <w:sz w:val="22"/>
                <w:szCs w:val="22"/>
              </w:rPr>
            </w:pPr>
            <w:r w:rsidRPr="00967FAA">
              <w:rPr>
                <w:sz w:val="22"/>
                <w:szCs w:val="22"/>
              </w:rPr>
              <w:t>k.4</w:t>
            </w:r>
          </w:p>
        </w:tc>
        <w:tc>
          <w:tcPr>
            <w:tcW w:w="3600" w:type="dxa"/>
          </w:tcPr>
          <w:p w14:paraId="0D5306B9" w14:textId="77777777" w:rsidR="0052539E" w:rsidRPr="00967FAA" w:rsidRDefault="0052539E">
            <w:pPr>
              <w:spacing w:before="100" w:after="100"/>
              <w:rPr>
                <w:sz w:val="22"/>
                <w:szCs w:val="22"/>
                <w:lang w:val="fr-FR"/>
              </w:rPr>
            </w:pPr>
            <w:r w:rsidRPr="00967FAA">
              <w:rPr>
                <w:sz w:val="22"/>
                <w:szCs w:val="22"/>
              </w:rPr>
              <w:t xml:space="preserve">       </w:t>
            </w:r>
            <w:r w:rsidRPr="00967FAA">
              <w:rPr>
                <w:sz w:val="22"/>
                <w:szCs w:val="22"/>
                <w:lang w:val="fr-FR"/>
              </w:rPr>
              <w:t>etc.</w:t>
            </w:r>
          </w:p>
        </w:tc>
        <w:tc>
          <w:tcPr>
            <w:tcW w:w="1584" w:type="dxa"/>
          </w:tcPr>
          <w:p w14:paraId="4535AD58" w14:textId="77777777" w:rsidR="0052539E" w:rsidRPr="00967FAA" w:rsidRDefault="0052539E">
            <w:pPr>
              <w:spacing w:before="100" w:after="100"/>
              <w:jc w:val="center"/>
              <w:rPr>
                <w:sz w:val="22"/>
                <w:szCs w:val="22"/>
                <w:lang w:val="fr-FR"/>
              </w:rPr>
            </w:pPr>
          </w:p>
        </w:tc>
        <w:tc>
          <w:tcPr>
            <w:tcW w:w="1440" w:type="dxa"/>
          </w:tcPr>
          <w:p w14:paraId="3747D40A" w14:textId="77777777" w:rsidR="0052539E" w:rsidRPr="00967FAA" w:rsidRDefault="0052539E">
            <w:pPr>
              <w:spacing w:before="100" w:after="100"/>
              <w:jc w:val="center"/>
              <w:rPr>
                <w:sz w:val="22"/>
                <w:szCs w:val="22"/>
                <w:lang w:val="fr-FR"/>
              </w:rPr>
            </w:pPr>
          </w:p>
        </w:tc>
        <w:tc>
          <w:tcPr>
            <w:tcW w:w="1440" w:type="dxa"/>
          </w:tcPr>
          <w:p w14:paraId="599E4E56" w14:textId="77777777" w:rsidR="0052539E" w:rsidRPr="00967FAA" w:rsidRDefault="0052539E">
            <w:pPr>
              <w:spacing w:before="100" w:after="100"/>
              <w:jc w:val="center"/>
              <w:rPr>
                <w:sz w:val="22"/>
                <w:szCs w:val="22"/>
                <w:lang w:val="fr-FR"/>
              </w:rPr>
            </w:pPr>
          </w:p>
        </w:tc>
        <w:tc>
          <w:tcPr>
            <w:tcW w:w="1584" w:type="dxa"/>
          </w:tcPr>
          <w:p w14:paraId="293016C1" w14:textId="77777777" w:rsidR="0052539E" w:rsidRPr="00967FAA" w:rsidRDefault="0052539E">
            <w:pPr>
              <w:spacing w:before="100" w:after="100"/>
              <w:jc w:val="center"/>
              <w:rPr>
                <w:sz w:val="22"/>
                <w:szCs w:val="22"/>
                <w:lang w:val="fr-FR"/>
              </w:rPr>
            </w:pPr>
          </w:p>
        </w:tc>
        <w:tc>
          <w:tcPr>
            <w:tcW w:w="1584" w:type="dxa"/>
          </w:tcPr>
          <w:p w14:paraId="34E5B7F7" w14:textId="77777777" w:rsidR="0052539E" w:rsidRPr="00967FAA" w:rsidRDefault="0052539E">
            <w:pPr>
              <w:spacing w:before="100" w:after="100"/>
              <w:jc w:val="center"/>
              <w:rPr>
                <w:sz w:val="22"/>
                <w:szCs w:val="22"/>
                <w:lang w:val="fr-FR"/>
              </w:rPr>
            </w:pPr>
          </w:p>
        </w:tc>
        <w:tc>
          <w:tcPr>
            <w:tcW w:w="1224" w:type="dxa"/>
          </w:tcPr>
          <w:p w14:paraId="6BCF4E01" w14:textId="77777777" w:rsidR="0052539E" w:rsidRPr="00967FAA" w:rsidRDefault="0052539E">
            <w:pPr>
              <w:spacing w:before="100" w:after="100"/>
              <w:jc w:val="center"/>
              <w:rPr>
                <w:sz w:val="22"/>
                <w:szCs w:val="22"/>
                <w:lang w:val="fr-FR"/>
              </w:rPr>
            </w:pPr>
          </w:p>
        </w:tc>
      </w:tr>
      <w:tr w:rsidR="0052539E" w:rsidRPr="00967FAA" w14:paraId="23EC578F" w14:textId="77777777">
        <w:trPr>
          <w:cantSplit/>
        </w:trPr>
        <w:tc>
          <w:tcPr>
            <w:tcW w:w="738" w:type="dxa"/>
          </w:tcPr>
          <w:p w14:paraId="422A8F00" w14:textId="77777777" w:rsidR="0052539E" w:rsidRPr="00967FAA" w:rsidRDefault="0052539E">
            <w:pPr>
              <w:spacing w:before="100" w:after="100"/>
              <w:jc w:val="center"/>
              <w:rPr>
                <w:sz w:val="22"/>
                <w:szCs w:val="22"/>
                <w:lang w:val="fr-FR"/>
              </w:rPr>
            </w:pPr>
            <w:r w:rsidRPr="00967FAA">
              <w:rPr>
                <w:sz w:val="22"/>
                <w:szCs w:val="22"/>
                <w:lang w:val="fr-FR"/>
              </w:rPr>
              <w:t>l</w:t>
            </w:r>
          </w:p>
        </w:tc>
        <w:tc>
          <w:tcPr>
            <w:tcW w:w="3600" w:type="dxa"/>
          </w:tcPr>
          <w:p w14:paraId="75BCB9BB" w14:textId="77777777" w:rsidR="0052539E" w:rsidRPr="00967FAA" w:rsidRDefault="0052539E">
            <w:pPr>
              <w:spacing w:before="100" w:after="100"/>
              <w:rPr>
                <w:sz w:val="22"/>
                <w:szCs w:val="22"/>
                <w:lang w:val="fr-FR"/>
              </w:rPr>
            </w:pPr>
            <w:r w:rsidRPr="00967FAA">
              <w:rPr>
                <w:sz w:val="22"/>
                <w:szCs w:val="22"/>
                <w:lang w:val="fr-FR"/>
              </w:rPr>
              <w:t xml:space="preserve">       etc.</w:t>
            </w:r>
          </w:p>
        </w:tc>
        <w:tc>
          <w:tcPr>
            <w:tcW w:w="1584" w:type="dxa"/>
          </w:tcPr>
          <w:p w14:paraId="642E26C1" w14:textId="77777777" w:rsidR="0052539E" w:rsidRPr="00967FAA" w:rsidRDefault="0052539E">
            <w:pPr>
              <w:spacing w:before="100" w:after="100"/>
              <w:jc w:val="center"/>
              <w:rPr>
                <w:sz w:val="22"/>
                <w:szCs w:val="22"/>
                <w:lang w:val="fr-FR"/>
              </w:rPr>
            </w:pPr>
          </w:p>
        </w:tc>
        <w:tc>
          <w:tcPr>
            <w:tcW w:w="1440" w:type="dxa"/>
          </w:tcPr>
          <w:p w14:paraId="5991A2A3" w14:textId="77777777" w:rsidR="0052539E" w:rsidRPr="00967FAA" w:rsidRDefault="0052539E">
            <w:pPr>
              <w:spacing w:before="100" w:after="100"/>
              <w:jc w:val="center"/>
              <w:rPr>
                <w:sz w:val="22"/>
                <w:szCs w:val="22"/>
                <w:lang w:val="fr-FR"/>
              </w:rPr>
            </w:pPr>
          </w:p>
        </w:tc>
        <w:tc>
          <w:tcPr>
            <w:tcW w:w="1440" w:type="dxa"/>
          </w:tcPr>
          <w:p w14:paraId="43192FF7" w14:textId="77777777" w:rsidR="0052539E" w:rsidRPr="00967FAA" w:rsidRDefault="0052539E">
            <w:pPr>
              <w:spacing w:before="100" w:after="100"/>
              <w:jc w:val="center"/>
              <w:rPr>
                <w:sz w:val="22"/>
                <w:szCs w:val="22"/>
                <w:lang w:val="fr-FR"/>
              </w:rPr>
            </w:pPr>
          </w:p>
        </w:tc>
        <w:tc>
          <w:tcPr>
            <w:tcW w:w="1584" w:type="dxa"/>
          </w:tcPr>
          <w:p w14:paraId="3851EE06" w14:textId="77777777" w:rsidR="0052539E" w:rsidRPr="00967FAA" w:rsidRDefault="0052539E">
            <w:pPr>
              <w:spacing w:before="100" w:after="100"/>
              <w:jc w:val="center"/>
              <w:rPr>
                <w:sz w:val="22"/>
                <w:szCs w:val="22"/>
                <w:lang w:val="fr-FR"/>
              </w:rPr>
            </w:pPr>
          </w:p>
        </w:tc>
        <w:tc>
          <w:tcPr>
            <w:tcW w:w="1584" w:type="dxa"/>
          </w:tcPr>
          <w:p w14:paraId="3A25271C" w14:textId="77777777" w:rsidR="0052539E" w:rsidRPr="00967FAA" w:rsidRDefault="0052539E">
            <w:pPr>
              <w:spacing w:before="100" w:after="100"/>
              <w:jc w:val="center"/>
              <w:rPr>
                <w:sz w:val="22"/>
                <w:szCs w:val="22"/>
                <w:lang w:val="fr-FR"/>
              </w:rPr>
            </w:pPr>
          </w:p>
        </w:tc>
        <w:tc>
          <w:tcPr>
            <w:tcW w:w="1224" w:type="dxa"/>
          </w:tcPr>
          <w:p w14:paraId="3E5A2939" w14:textId="77777777" w:rsidR="0052539E" w:rsidRPr="00967FAA" w:rsidRDefault="0052539E">
            <w:pPr>
              <w:spacing w:before="100" w:after="100"/>
              <w:jc w:val="center"/>
              <w:rPr>
                <w:sz w:val="22"/>
                <w:szCs w:val="22"/>
                <w:lang w:val="fr-FR"/>
              </w:rPr>
            </w:pPr>
          </w:p>
        </w:tc>
      </w:tr>
      <w:tr w:rsidR="0052539E" w:rsidRPr="00967FAA" w14:paraId="37080B24" w14:textId="77777777">
        <w:trPr>
          <w:cantSplit/>
        </w:trPr>
        <w:tc>
          <w:tcPr>
            <w:tcW w:w="738" w:type="dxa"/>
          </w:tcPr>
          <w:p w14:paraId="3CE7D959" w14:textId="77777777" w:rsidR="0052539E" w:rsidRPr="00967FAA" w:rsidRDefault="0052539E">
            <w:pPr>
              <w:spacing w:before="100" w:after="100"/>
              <w:jc w:val="center"/>
              <w:rPr>
                <w:sz w:val="22"/>
                <w:szCs w:val="22"/>
              </w:rPr>
            </w:pPr>
            <w:r w:rsidRPr="00967FAA">
              <w:rPr>
                <w:sz w:val="22"/>
                <w:szCs w:val="22"/>
              </w:rPr>
              <w:t>m</w:t>
            </w:r>
          </w:p>
        </w:tc>
        <w:tc>
          <w:tcPr>
            <w:tcW w:w="3600" w:type="dxa"/>
          </w:tcPr>
          <w:p w14:paraId="258A015A" w14:textId="77777777" w:rsidR="0052539E" w:rsidRPr="00967FAA" w:rsidRDefault="0052539E">
            <w:pPr>
              <w:spacing w:before="100" w:after="100"/>
              <w:rPr>
                <w:sz w:val="22"/>
                <w:szCs w:val="22"/>
              </w:rPr>
            </w:pPr>
            <w:r w:rsidRPr="00967FAA">
              <w:rPr>
                <w:sz w:val="22"/>
                <w:szCs w:val="22"/>
              </w:rPr>
              <w:t>Data conversion service</w:t>
            </w:r>
          </w:p>
        </w:tc>
        <w:tc>
          <w:tcPr>
            <w:tcW w:w="1584" w:type="dxa"/>
          </w:tcPr>
          <w:p w14:paraId="3A62A141" w14:textId="77777777" w:rsidR="0052539E" w:rsidRPr="00967FAA" w:rsidRDefault="0052539E">
            <w:pPr>
              <w:spacing w:before="100" w:after="100"/>
              <w:jc w:val="center"/>
              <w:rPr>
                <w:sz w:val="22"/>
                <w:szCs w:val="22"/>
              </w:rPr>
            </w:pPr>
            <w:r w:rsidRPr="00967FAA">
              <w:rPr>
                <w:sz w:val="22"/>
                <w:szCs w:val="22"/>
              </w:rPr>
              <w:t>m</w:t>
            </w:r>
          </w:p>
        </w:tc>
        <w:tc>
          <w:tcPr>
            <w:tcW w:w="1440" w:type="dxa"/>
          </w:tcPr>
          <w:p w14:paraId="74D0FFFE" w14:textId="77777777" w:rsidR="0052539E" w:rsidRPr="00967FAA" w:rsidRDefault="0052539E">
            <w:pPr>
              <w:spacing w:before="100" w:after="100"/>
              <w:jc w:val="center"/>
              <w:rPr>
                <w:sz w:val="22"/>
                <w:szCs w:val="22"/>
              </w:rPr>
            </w:pPr>
            <w:r w:rsidRPr="00967FAA">
              <w:rPr>
                <w:sz w:val="22"/>
                <w:szCs w:val="22"/>
              </w:rPr>
              <w:t>HQ</w:t>
            </w:r>
          </w:p>
        </w:tc>
        <w:tc>
          <w:tcPr>
            <w:tcW w:w="1440" w:type="dxa"/>
          </w:tcPr>
          <w:p w14:paraId="10F9BB1F" w14:textId="77777777" w:rsidR="0052539E" w:rsidRPr="00967FAA" w:rsidRDefault="0052539E">
            <w:pPr>
              <w:spacing w:before="100" w:after="100"/>
              <w:jc w:val="center"/>
              <w:rPr>
                <w:sz w:val="22"/>
                <w:szCs w:val="22"/>
              </w:rPr>
            </w:pPr>
          </w:p>
        </w:tc>
        <w:tc>
          <w:tcPr>
            <w:tcW w:w="1584" w:type="dxa"/>
          </w:tcPr>
          <w:p w14:paraId="578C53E0" w14:textId="77777777" w:rsidR="0052539E" w:rsidRPr="00967FAA" w:rsidRDefault="0052539E">
            <w:pPr>
              <w:spacing w:before="100" w:after="100"/>
              <w:jc w:val="center"/>
              <w:rPr>
                <w:sz w:val="22"/>
                <w:szCs w:val="22"/>
              </w:rPr>
            </w:pPr>
          </w:p>
        </w:tc>
        <w:tc>
          <w:tcPr>
            <w:tcW w:w="1584" w:type="dxa"/>
          </w:tcPr>
          <w:p w14:paraId="3D7A9A62" w14:textId="77777777" w:rsidR="0052539E" w:rsidRPr="00967FAA" w:rsidRDefault="0052539E">
            <w:pPr>
              <w:spacing w:before="100" w:after="100"/>
              <w:jc w:val="center"/>
              <w:rPr>
                <w:sz w:val="22"/>
                <w:szCs w:val="22"/>
              </w:rPr>
            </w:pPr>
          </w:p>
        </w:tc>
        <w:tc>
          <w:tcPr>
            <w:tcW w:w="1224" w:type="dxa"/>
          </w:tcPr>
          <w:p w14:paraId="23816B8F" w14:textId="77777777" w:rsidR="0052539E" w:rsidRPr="00967FAA" w:rsidRDefault="0052539E">
            <w:pPr>
              <w:spacing w:before="100" w:after="100"/>
              <w:jc w:val="center"/>
              <w:rPr>
                <w:sz w:val="22"/>
                <w:szCs w:val="22"/>
              </w:rPr>
            </w:pPr>
          </w:p>
        </w:tc>
      </w:tr>
      <w:tr w:rsidR="0052539E" w:rsidRPr="00967FAA" w14:paraId="42D0E45C" w14:textId="77777777">
        <w:trPr>
          <w:cantSplit/>
        </w:trPr>
        <w:tc>
          <w:tcPr>
            <w:tcW w:w="738" w:type="dxa"/>
          </w:tcPr>
          <w:p w14:paraId="4AA034C7" w14:textId="77777777" w:rsidR="0052539E" w:rsidRPr="00967FAA" w:rsidRDefault="0052539E">
            <w:pPr>
              <w:spacing w:before="100" w:after="100"/>
              <w:jc w:val="center"/>
              <w:rPr>
                <w:sz w:val="22"/>
                <w:szCs w:val="22"/>
              </w:rPr>
            </w:pPr>
            <w:r w:rsidRPr="00967FAA">
              <w:rPr>
                <w:sz w:val="22"/>
                <w:szCs w:val="22"/>
              </w:rPr>
              <w:lastRenderedPageBreak/>
              <w:t>:</w:t>
            </w:r>
          </w:p>
        </w:tc>
        <w:tc>
          <w:tcPr>
            <w:tcW w:w="3600" w:type="dxa"/>
          </w:tcPr>
          <w:p w14:paraId="7F1581D1" w14:textId="77777777" w:rsidR="0052539E" w:rsidRPr="00967FAA" w:rsidRDefault="0052539E">
            <w:pPr>
              <w:pStyle w:val="explanatorynotes"/>
              <w:spacing w:before="100" w:after="100" w:line="240" w:lineRule="auto"/>
              <w:rPr>
                <w:rFonts w:ascii="Times New Roman" w:hAnsi="Times New Roman"/>
                <w:szCs w:val="22"/>
              </w:rPr>
            </w:pPr>
            <w:r w:rsidRPr="00967FAA">
              <w:rPr>
                <w:rFonts w:ascii="Times New Roman" w:hAnsi="Times New Roman"/>
                <w:szCs w:val="22"/>
              </w:rPr>
              <w:t xml:space="preserve">       etc.</w:t>
            </w:r>
          </w:p>
        </w:tc>
        <w:tc>
          <w:tcPr>
            <w:tcW w:w="1584" w:type="dxa"/>
          </w:tcPr>
          <w:p w14:paraId="772232B9" w14:textId="77777777" w:rsidR="0052539E" w:rsidRPr="00967FAA" w:rsidRDefault="0052539E">
            <w:pPr>
              <w:spacing w:before="100" w:after="100"/>
              <w:jc w:val="center"/>
              <w:rPr>
                <w:sz w:val="22"/>
                <w:szCs w:val="22"/>
              </w:rPr>
            </w:pPr>
          </w:p>
        </w:tc>
        <w:tc>
          <w:tcPr>
            <w:tcW w:w="1440" w:type="dxa"/>
          </w:tcPr>
          <w:p w14:paraId="7600D086" w14:textId="77777777" w:rsidR="0052539E" w:rsidRPr="00967FAA" w:rsidRDefault="0052539E">
            <w:pPr>
              <w:spacing w:before="100" w:after="100"/>
              <w:jc w:val="center"/>
              <w:rPr>
                <w:sz w:val="22"/>
                <w:szCs w:val="22"/>
              </w:rPr>
            </w:pPr>
          </w:p>
        </w:tc>
        <w:tc>
          <w:tcPr>
            <w:tcW w:w="1440" w:type="dxa"/>
          </w:tcPr>
          <w:p w14:paraId="184CA57C" w14:textId="77777777" w:rsidR="0052539E" w:rsidRPr="00967FAA" w:rsidRDefault="0052539E">
            <w:pPr>
              <w:spacing w:before="100" w:after="100"/>
              <w:jc w:val="center"/>
              <w:rPr>
                <w:sz w:val="22"/>
                <w:szCs w:val="22"/>
              </w:rPr>
            </w:pPr>
          </w:p>
        </w:tc>
        <w:tc>
          <w:tcPr>
            <w:tcW w:w="1584" w:type="dxa"/>
          </w:tcPr>
          <w:p w14:paraId="4F7542D0" w14:textId="77777777" w:rsidR="0052539E" w:rsidRPr="00967FAA" w:rsidRDefault="0052539E">
            <w:pPr>
              <w:spacing w:before="100" w:after="100"/>
              <w:jc w:val="center"/>
              <w:rPr>
                <w:sz w:val="22"/>
                <w:szCs w:val="22"/>
              </w:rPr>
            </w:pPr>
          </w:p>
        </w:tc>
        <w:tc>
          <w:tcPr>
            <w:tcW w:w="1584" w:type="dxa"/>
          </w:tcPr>
          <w:p w14:paraId="60910B50" w14:textId="77777777" w:rsidR="0052539E" w:rsidRPr="00967FAA" w:rsidRDefault="0052539E">
            <w:pPr>
              <w:spacing w:before="100" w:after="100"/>
              <w:jc w:val="center"/>
              <w:rPr>
                <w:sz w:val="22"/>
                <w:szCs w:val="22"/>
              </w:rPr>
            </w:pPr>
          </w:p>
        </w:tc>
        <w:tc>
          <w:tcPr>
            <w:tcW w:w="1224" w:type="dxa"/>
          </w:tcPr>
          <w:p w14:paraId="376BEF87" w14:textId="77777777" w:rsidR="0052539E" w:rsidRPr="00967FAA" w:rsidRDefault="0052539E">
            <w:pPr>
              <w:spacing w:before="100" w:after="100"/>
              <w:jc w:val="center"/>
              <w:rPr>
                <w:sz w:val="22"/>
                <w:szCs w:val="22"/>
              </w:rPr>
            </w:pPr>
          </w:p>
        </w:tc>
      </w:tr>
      <w:tr w:rsidR="0052539E" w:rsidRPr="00967FAA" w14:paraId="74A933AE" w14:textId="77777777">
        <w:trPr>
          <w:cantSplit/>
        </w:trPr>
        <w:tc>
          <w:tcPr>
            <w:tcW w:w="738" w:type="dxa"/>
          </w:tcPr>
          <w:p w14:paraId="62D580DA" w14:textId="77777777" w:rsidR="0052539E" w:rsidRPr="00967FAA" w:rsidRDefault="0052539E">
            <w:pPr>
              <w:spacing w:before="100" w:after="100"/>
              <w:jc w:val="center"/>
              <w:rPr>
                <w:sz w:val="22"/>
                <w:szCs w:val="22"/>
              </w:rPr>
            </w:pPr>
            <w:r w:rsidRPr="00967FAA">
              <w:rPr>
                <w:sz w:val="22"/>
                <w:szCs w:val="22"/>
              </w:rPr>
              <w:t>x</w:t>
            </w:r>
          </w:p>
        </w:tc>
        <w:tc>
          <w:tcPr>
            <w:tcW w:w="3600" w:type="dxa"/>
          </w:tcPr>
          <w:p w14:paraId="33BD0676" w14:textId="77777777" w:rsidR="0052539E" w:rsidRPr="00967FAA" w:rsidRDefault="0052539E">
            <w:pPr>
              <w:spacing w:before="100" w:after="100"/>
              <w:rPr>
                <w:sz w:val="22"/>
                <w:szCs w:val="22"/>
              </w:rPr>
            </w:pPr>
            <w:r w:rsidRPr="00967FAA">
              <w:rPr>
                <w:sz w:val="22"/>
                <w:szCs w:val="22"/>
              </w:rPr>
              <w:t>Operational Acceptance of the System as an integrated whole</w:t>
            </w:r>
          </w:p>
        </w:tc>
        <w:tc>
          <w:tcPr>
            <w:tcW w:w="1584" w:type="dxa"/>
          </w:tcPr>
          <w:p w14:paraId="75AD997B" w14:textId="77777777" w:rsidR="0052539E" w:rsidRPr="00967FAA" w:rsidRDefault="0052539E">
            <w:pPr>
              <w:spacing w:before="100" w:after="100"/>
              <w:jc w:val="center"/>
              <w:rPr>
                <w:sz w:val="22"/>
                <w:szCs w:val="22"/>
              </w:rPr>
            </w:pPr>
            <w:r w:rsidRPr="00967FAA">
              <w:rPr>
                <w:sz w:val="22"/>
                <w:szCs w:val="22"/>
              </w:rPr>
              <w:t>- -</w:t>
            </w:r>
          </w:p>
        </w:tc>
        <w:tc>
          <w:tcPr>
            <w:tcW w:w="1440" w:type="dxa"/>
          </w:tcPr>
          <w:p w14:paraId="1FE601DD" w14:textId="77777777" w:rsidR="0052539E" w:rsidRPr="00967FAA" w:rsidRDefault="0052539E">
            <w:pPr>
              <w:spacing w:before="100" w:after="100"/>
              <w:jc w:val="center"/>
              <w:rPr>
                <w:sz w:val="22"/>
                <w:szCs w:val="22"/>
              </w:rPr>
            </w:pPr>
            <w:r w:rsidRPr="00967FAA">
              <w:rPr>
                <w:sz w:val="22"/>
                <w:szCs w:val="22"/>
              </w:rPr>
              <w:t>all sites</w:t>
            </w:r>
          </w:p>
        </w:tc>
        <w:tc>
          <w:tcPr>
            <w:tcW w:w="1440" w:type="dxa"/>
          </w:tcPr>
          <w:p w14:paraId="55E250A1" w14:textId="77777777" w:rsidR="0052539E" w:rsidRPr="00967FAA" w:rsidRDefault="0052539E">
            <w:pPr>
              <w:spacing w:before="100" w:after="100"/>
              <w:jc w:val="center"/>
              <w:rPr>
                <w:sz w:val="22"/>
                <w:szCs w:val="22"/>
              </w:rPr>
            </w:pPr>
          </w:p>
        </w:tc>
        <w:tc>
          <w:tcPr>
            <w:tcW w:w="1584" w:type="dxa"/>
          </w:tcPr>
          <w:p w14:paraId="663C060E" w14:textId="77777777" w:rsidR="0052539E" w:rsidRPr="00967FAA" w:rsidRDefault="0052539E">
            <w:pPr>
              <w:spacing w:before="100" w:after="100"/>
              <w:jc w:val="center"/>
              <w:rPr>
                <w:sz w:val="22"/>
                <w:szCs w:val="22"/>
              </w:rPr>
            </w:pPr>
            <w:r w:rsidRPr="00967FAA">
              <w:rPr>
                <w:sz w:val="22"/>
                <w:szCs w:val="22"/>
              </w:rPr>
              <w:t>- -</w:t>
            </w:r>
          </w:p>
        </w:tc>
        <w:tc>
          <w:tcPr>
            <w:tcW w:w="1584" w:type="dxa"/>
          </w:tcPr>
          <w:p w14:paraId="27C13190" w14:textId="77777777" w:rsidR="0052539E" w:rsidRPr="00967FAA" w:rsidRDefault="0052539E">
            <w:pPr>
              <w:spacing w:before="100" w:after="100"/>
              <w:jc w:val="center"/>
              <w:rPr>
                <w:sz w:val="22"/>
                <w:szCs w:val="22"/>
              </w:rPr>
            </w:pPr>
            <w:r w:rsidRPr="00967FAA">
              <w:rPr>
                <w:sz w:val="22"/>
                <w:szCs w:val="22"/>
              </w:rPr>
              <w:t>W__</w:t>
            </w:r>
          </w:p>
        </w:tc>
        <w:tc>
          <w:tcPr>
            <w:tcW w:w="1224" w:type="dxa"/>
          </w:tcPr>
          <w:p w14:paraId="3997190F" w14:textId="77777777" w:rsidR="0052539E" w:rsidRPr="00967FAA" w:rsidRDefault="0052539E">
            <w:pPr>
              <w:spacing w:before="100" w:after="100"/>
              <w:jc w:val="center"/>
              <w:rPr>
                <w:sz w:val="22"/>
                <w:szCs w:val="22"/>
              </w:rPr>
            </w:pPr>
            <w:r w:rsidRPr="00967FAA">
              <w:rPr>
                <w:sz w:val="22"/>
                <w:szCs w:val="22"/>
              </w:rPr>
              <w:t>yes</w:t>
            </w:r>
          </w:p>
        </w:tc>
      </w:tr>
      <w:tr w:rsidR="0052539E" w:rsidRPr="00967FAA" w14:paraId="72D4BAE2" w14:textId="77777777">
        <w:trPr>
          <w:cantSplit/>
        </w:trPr>
        <w:tc>
          <w:tcPr>
            <w:tcW w:w="738" w:type="dxa"/>
          </w:tcPr>
          <w:p w14:paraId="1A30953F" w14:textId="77777777" w:rsidR="0052539E" w:rsidRPr="00967FAA" w:rsidRDefault="0052539E">
            <w:pPr>
              <w:spacing w:before="100" w:after="100"/>
              <w:jc w:val="center"/>
              <w:rPr>
                <w:sz w:val="22"/>
                <w:szCs w:val="22"/>
              </w:rPr>
            </w:pPr>
          </w:p>
        </w:tc>
        <w:tc>
          <w:tcPr>
            <w:tcW w:w="3600" w:type="dxa"/>
          </w:tcPr>
          <w:p w14:paraId="54DA4F41" w14:textId="77777777" w:rsidR="0052539E" w:rsidRPr="00967FAA" w:rsidRDefault="0052539E">
            <w:pPr>
              <w:spacing w:before="100" w:after="100"/>
              <w:rPr>
                <w:sz w:val="22"/>
                <w:szCs w:val="22"/>
              </w:rPr>
            </w:pPr>
          </w:p>
        </w:tc>
        <w:tc>
          <w:tcPr>
            <w:tcW w:w="1584" w:type="dxa"/>
          </w:tcPr>
          <w:p w14:paraId="561F4163" w14:textId="77777777" w:rsidR="0052539E" w:rsidRPr="00967FAA" w:rsidRDefault="0052539E">
            <w:pPr>
              <w:spacing w:before="100" w:after="100"/>
              <w:jc w:val="center"/>
              <w:rPr>
                <w:sz w:val="22"/>
                <w:szCs w:val="22"/>
              </w:rPr>
            </w:pPr>
          </w:p>
        </w:tc>
        <w:tc>
          <w:tcPr>
            <w:tcW w:w="1440" w:type="dxa"/>
          </w:tcPr>
          <w:p w14:paraId="081C4577" w14:textId="77777777" w:rsidR="0052539E" w:rsidRPr="00967FAA" w:rsidRDefault="0052539E">
            <w:pPr>
              <w:spacing w:before="100" w:after="100"/>
              <w:jc w:val="center"/>
              <w:rPr>
                <w:sz w:val="22"/>
                <w:szCs w:val="22"/>
              </w:rPr>
            </w:pPr>
          </w:p>
        </w:tc>
        <w:tc>
          <w:tcPr>
            <w:tcW w:w="1440" w:type="dxa"/>
          </w:tcPr>
          <w:p w14:paraId="3FA1992F" w14:textId="77777777" w:rsidR="0052539E" w:rsidRPr="00967FAA" w:rsidRDefault="0052539E">
            <w:pPr>
              <w:spacing w:before="100" w:after="100"/>
              <w:jc w:val="center"/>
              <w:rPr>
                <w:sz w:val="22"/>
                <w:szCs w:val="22"/>
              </w:rPr>
            </w:pPr>
          </w:p>
        </w:tc>
        <w:tc>
          <w:tcPr>
            <w:tcW w:w="1584" w:type="dxa"/>
          </w:tcPr>
          <w:p w14:paraId="357E6755" w14:textId="77777777" w:rsidR="0052539E" w:rsidRPr="00967FAA" w:rsidRDefault="0052539E">
            <w:pPr>
              <w:spacing w:before="100" w:after="100"/>
              <w:jc w:val="center"/>
              <w:rPr>
                <w:sz w:val="22"/>
                <w:szCs w:val="22"/>
              </w:rPr>
            </w:pPr>
          </w:p>
        </w:tc>
        <w:tc>
          <w:tcPr>
            <w:tcW w:w="1584" w:type="dxa"/>
          </w:tcPr>
          <w:p w14:paraId="4D4EF7C1" w14:textId="77777777" w:rsidR="0052539E" w:rsidRPr="00967FAA" w:rsidRDefault="0052539E">
            <w:pPr>
              <w:spacing w:before="100" w:after="100"/>
              <w:jc w:val="center"/>
              <w:rPr>
                <w:sz w:val="22"/>
                <w:szCs w:val="22"/>
              </w:rPr>
            </w:pPr>
          </w:p>
        </w:tc>
        <w:tc>
          <w:tcPr>
            <w:tcW w:w="1224" w:type="dxa"/>
          </w:tcPr>
          <w:p w14:paraId="698372B7" w14:textId="77777777" w:rsidR="0052539E" w:rsidRPr="00967FAA" w:rsidRDefault="0052539E">
            <w:pPr>
              <w:spacing w:before="100" w:after="100"/>
              <w:jc w:val="center"/>
              <w:rPr>
                <w:sz w:val="22"/>
                <w:szCs w:val="22"/>
              </w:rPr>
            </w:pPr>
          </w:p>
        </w:tc>
      </w:tr>
      <w:tr w:rsidR="0052539E" w:rsidRPr="00967FAA" w14:paraId="1517B26F" w14:textId="77777777">
        <w:trPr>
          <w:cantSplit/>
        </w:trPr>
        <w:tc>
          <w:tcPr>
            <w:tcW w:w="738" w:type="dxa"/>
          </w:tcPr>
          <w:p w14:paraId="66125939" w14:textId="77777777" w:rsidR="0052539E" w:rsidRPr="00967FAA" w:rsidRDefault="0052539E">
            <w:pPr>
              <w:spacing w:before="100" w:after="100"/>
              <w:jc w:val="center"/>
              <w:rPr>
                <w:sz w:val="22"/>
                <w:szCs w:val="22"/>
              </w:rPr>
            </w:pPr>
            <w:r w:rsidRPr="00967FAA">
              <w:rPr>
                <w:sz w:val="22"/>
                <w:szCs w:val="22"/>
              </w:rPr>
              <w:t>z</w:t>
            </w:r>
          </w:p>
        </w:tc>
        <w:tc>
          <w:tcPr>
            <w:tcW w:w="3600" w:type="dxa"/>
          </w:tcPr>
          <w:p w14:paraId="68F5D9EA" w14:textId="77777777" w:rsidR="0052539E" w:rsidRPr="00967FAA" w:rsidRDefault="0052539E">
            <w:pPr>
              <w:spacing w:before="100" w:after="100"/>
              <w:rPr>
                <w:sz w:val="22"/>
                <w:szCs w:val="22"/>
              </w:rPr>
            </w:pPr>
            <w:r w:rsidRPr="00967FAA">
              <w:rPr>
                <w:sz w:val="22"/>
                <w:szCs w:val="22"/>
              </w:rPr>
              <w:t>Recurrent Cost Items</w:t>
            </w:r>
          </w:p>
        </w:tc>
        <w:tc>
          <w:tcPr>
            <w:tcW w:w="1584" w:type="dxa"/>
          </w:tcPr>
          <w:p w14:paraId="3AB5C9AA" w14:textId="77777777" w:rsidR="0052539E" w:rsidRPr="00967FAA" w:rsidRDefault="0052539E">
            <w:pPr>
              <w:spacing w:before="100" w:after="100"/>
              <w:jc w:val="center"/>
              <w:rPr>
                <w:sz w:val="22"/>
                <w:szCs w:val="22"/>
              </w:rPr>
            </w:pPr>
          </w:p>
        </w:tc>
        <w:tc>
          <w:tcPr>
            <w:tcW w:w="1440" w:type="dxa"/>
          </w:tcPr>
          <w:p w14:paraId="6B06488F" w14:textId="77777777" w:rsidR="0052539E" w:rsidRPr="00967FAA" w:rsidRDefault="0052539E">
            <w:pPr>
              <w:spacing w:before="100" w:after="100"/>
              <w:jc w:val="center"/>
              <w:rPr>
                <w:sz w:val="22"/>
                <w:szCs w:val="22"/>
              </w:rPr>
            </w:pPr>
            <w:r w:rsidRPr="00967FAA">
              <w:rPr>
                <w:sz w:val="22"/>
                <w:szCs w:val="22"/>
              </w:rPr>
              <w:t>- -</w:t>
            </w:r>
          </w:p>
        </w:tc>
        <w:tc>
          <w:tcPr>
            <w:tcW w:w="1440" w:type="dxa"/>
          </w:tcPr>
          <w:p w14:paraId="6B1A92ED" w14:textId="77777777" w:rsidR="0052539E" w:rsidRPr="00967FAA" w:rsidRDefault="0052539E">
            <w:pPr>
              <w:spacing w:before="100" w:after="100"/>
              <w:jc w:val="center"/>
              <w:rPr>
                <w:sz w:val="22"/>
                <w:szCs w:val="22"/>
              </w:rPr>
            </w:pPr>
          </w:p>
        </w:tc>
        <w:tc>
          <w:tcPr>
            <w:tcW w:w="1584" w:type="dxa"/>
          </w:tcPr>
          <w:p w14:paraId="75838D66" w14:textId="77777777" w:rsidR="0052539E" w:rsidRPr="00967FAA" w:rsidRDefault="0052539E">
            <w:pPr>
              <w:spacing w:before="100" w:after="100"/>
              <w:jc w:val="center"/>
              <w:rPr>
                <w:sz w:val="22"/>
                <w:szCs w:val="22"/>
              </w:rPr>
            </w:pPr>
          </w:p>
        </w:tc>
        <w:tc>
          <w:tcPr>
            <w:tcW w:w="1584" w:type="dxa"/>
          </w:tcPr>
          <w:p w14:paraId="52D47345" w14:textId="77777777" w:rsidR="0052539E" w:rsidRPr="00967FAA" w:rsidRDefault="0052539E">
            <w:pPr>
              <w:spacing w:before="100" w:after="100"/>
              <w:jc w:val="center"/>
              <w:rPr>
                <w:sz w:val="22"/>
                <w:szCs w:val="22"/>
              </w:rPr>
            </w:pPr>
          </w:p>
        </w:tc>
        <w:tc>
          <w:tcPr>
            <w:tcW w:w="1224" w:type="dxa"/>
          </w:tcPr>
          <w:p w14:paraId="3B570997" w14:textId="77777777" w:rsidR="0052539E" w:rsidRPr="00967FAA" w:rsidRDefault="0052539E">
            <w:pPr>
              <w:spacing w:before="100" w:after="100"/>
              <w:jc w:val="center"/>
              <w:rPr>
                <w:sz w:val="22"/>
                <w:szCs w:val="22"/>
              </w:rPr>
            </w:pPr>
          </w:p>
        </w:tc>
      </w:tr>
      <w:tr w:rsidR="0052539E" w:rsidRPr="00967FAA" w14:paraId="6DB63E71" w14:textId="77777777">
        <w:trPr>
          <w:cantSplit/>
        </w:trPr>
        <w:tc>
          <w:tcPr>
            <w:tcW w:w="738" w:type="dxa"/>
          </w:tcPr>
          <w:p w14:paraId="4925183A" w14:textId="77777777" w:rsidR="0052539E" w:rsidRPr="00967FAA" w:rsidRDefault="0052539E">
            <w:pPr>
              <w:spacing w:before="100" w:after="100"/>
              <w:jc w:val="center"/>
              <w:rPr>
                <w:sz w:val="22"/>
                <w:szCs w:val="22"/>
              </w:rPr>
            </w:pPr>
            <w:r w:rsidRPr="00967FAA">
              <w:rPr>
                <w:sz w:val="22"/>
                <w:szCs w:val="22"/>
              </w:rPr>
              <w:t>z.1</w:t>
            </w:r>
          </w:p>
        </w:tc>
        <w:tc>
          <w:tcPr>
            <w:tcW w:w="3600" w:type="dxa"/>
          </w:tcPr>
          <w:p w14:paraId="2F1F42FC" w14:textId="77777777" w:rsidR="0052539E" w:rsidRPr="00967FAA" w:rsidRDefault="0052539E">
            <w:pPr>
              <w:spacing w:before="100" w:after="100"/>
              <w:ind w:left="342"/>
              <w:rPr>
                <w:sz w:val="22"/>
                <w:szCs w:val="22"/>
              </w:rPr>
            </w:pPr>
            <w:r w:rsidRPr="00967FAA">
              <w:rPr>
                <w:sz w:val="22"/>
                <w:szCs w:val="22"/>
              </w:rPr>
              <w:t>Headquarters Recurrent Cost Items</w:t>
            </w:r>
          </w:p>
        </w:tc>
        <w:tc>
          <w:tcPr>
            <w:tcW w:w="1584" w:type="dxa"/>
          </w:tcPr>
          <w:p w14:paraId="5D599630" w14:textId="77777777" w:rsidR="0052539E" w:rsidRPr="00967FAA" w:rsidRDefault="0052539E">
            <w:pPr>
              <w:spacing w:before="100" w:after="100"/>
              <w:jc w:val="center"/>
              <w:rPr>
                <w:sz w:val="22"/>
                <w:szCs w:val="22"/>
                <w:lang w:val="es-ES"/>
              </w:rPr>
            </w:pPr>
            <w:r w:rsidRPr="00967FAA">
              <w:rPr>
                <w:sz w:val="22"/>
                <w:szCs w:val="22"/>
                <w:lang w:val="es-ES"/>
              </w:rPr>
              <w:t>n.1</w:t>
            </w:r>
          </w:p>
        </w:tc>
        <w:tc>
          <w:tcPr>
            <w:tcW w:w="1440" w:type="dxa"/>
          </w:tcPr>
          <w:p w14:paraId="50E384B5" w14:textId="77777777" w:rsidR="0052539E" w:rsidRPr="00967FAA" w:rsidRDefault="0052539E">
            <w:pPr>
              <w:spacing w:before="100" w:after="100"/>
              <w:jc w:val="center"/>
              <w:rPr>
                <w:sz w:val="22"/>
                <w:szCs w:val="22"/>
                <w:lang w:val="es-ES"/>
              </w:rPr>
            </w:pPr>
            <w:proofErr w:type="spellStart"/>
            <w:r w:rsidRPr="00967FAA">
              <w:rPr>
                <w:sz w:val="22"/>
                <w:szCs w:val="22"/>
                <w:lang w:val="es-ES"/>
              </w:rPr>
              <w:t>HQ</w:t>
            </w:r>
            <w:proofErr w:type="spellEnd"/>
          </w:p>
        </w:tc>
        <w:tc>
          <w:tcPr>
            <w:tcW w:w="1440" w:type="dxa"/>
          </w:tcPr>
          <w:p w14:paraId="4366E25B" w14:textId="77777777" w:rsidR="0052539E" w:rsidRPr="00967FAA" w:rsidRDefault="0052539E">
            <w:pPr>
              <w:spacing w:before="100" w:after="100"/>
              <w:jc w:val="center"/>
              <w:rPr>
                <w:sz w:val="22"/>
                <w:szCs w:val="22"/>
                <w:lang w:val="es-ES"/>
              </w:rPr>
            </w:pPr>
          </w:p>
        </w:tc>
        <w:tc>
          <w:tcPr>
            <w:tcW w:w="1584" w:type="dxa"/>
          </w:tcPr>
          <w:p w14:paraId="5D06854A" w14:textId="77777777" w:rsidR="0052539E" w:rsidRPr="00967FAA" w:rsidRDefault="0052539E">
            <w:pPr>
              <w:spacing w:before="100" w:after="100"/>
              <w:jc w:val="center"/>
              <w:rPr>
                <w:sz w:val="22"/>
                <w:szCs w:val="22"/>
                <w:lang w:val="es-ES"/>
              </w:rPr>
            </w:pPr>
          </w:p>
        </w:tc>
        <w:tc>
          <w:tcPr>
            <w:tcW w:w="1584" w:type="dxa"/>
          </w:tcPr>
          <w:p w14:paraId="5E34459E" w14:textId="77777777" w:rsidR="0052539E" w:rsidRPr="00967FAA" w:rsidRDefault="0052539E">
            <w:pPr>
              <w:spacing w:before="100" w:after="100"/>
              <w:jc w:val="center"/>
              <w:rPr>
                <w:sz w:val="22"/>
                <w:szCs w:val="22"/>
                <w:lang w:val="es-ES"/>
              </w:rPr>
            </w:pPr>
          </w:p>
        </w:tc>
        <w:tc>
          <w:tcPr>
            <w:tcW w:w="1224" w:type="dxa"/>
          </w:tcPr>
          <w:p w14:paraId="165FA128" w14:textId="77777777" w:rsidR="0052539E" w:rsidRPr="00967FAA" w:rsidRDefault="0052539E">
            <w:pPr>
              <w:spacing w:before="100" w:after="100"/>
              <w:jc w:val="center"/>
              <w:rPr>
                <w:sz w:val="22"/>
                <w:szCs w:val="22"/>
                <w:lang w:val="es-ES"/>
              </w:rPr>
            </w:pPr>
            <w:r w:rsidRPr="00967FAA">
              <w:rPr>
                <w:sz w:val="22"/>
                <w:szCs w:val="22"/>
                <w:lang w:val="es-ES"/>
              </w:rPr>
              <w:t>no</w:t>
            </w:r>
          </w:p>
        </w:tc>
      </w:tr>
      <w:tr w:rsidR="0052539E" w:rsidRPr="00967FAA" w14:paraId="6DBA4C59" w14:textId="77777777">
        <w:trPr>
          <w:cantSplit/>
        </w:trPr>
        <w:tc>
          <w:tcPr>
            <w:tcW w:w="738" w:type="dxa"/>
          </w:tcPr>
          <w:p w14:paraId="038656C3" w14:textId="77777777" w:rsidR="0052539E" w:rsidRPr="00967FAA" w:rsidRDefault="0052539E">
            <w:pPr>
              <w:spacing w:before="100" w:after="100"/>
              <w:jc w:val="center"/>
              <w:rPr>
                <w:sz w:val="22"/>
                <w:szCs w:val="22"/>
              </w:rPr>
            </w:pPr>
            <w:r w:rsidRPr="00967FAA">
              <w:rPr>
                <w:sz w:val="22"/>
                <w:szCs w:val="22"/>
              </w:rPr>
              <w:t>x.2</w:t>
            </w:r>
          </w:p>
        </w:tc>
        <w:tc>
          <w:tcPr>
            <w:tcW w:w="3600" w:type="dxa"/>
          </w:tcPr>
          <w:p w14:paraId="53BB24EB" w14:textId="77777777" w:rsidR="0052539E" w:rsidRPr="00967FAA" w:rsidRDefault="0052539E">
            <w:pPr>
              <w:spacing w:before="100" w:after="100"/>
              <w:ind w:left="342"/>
              <w:rPr>
                <w:sz w:val="22"/>
                <w:szCs w:val="22"/>
              </w:rPr>
            </w:pPr>
            <w:r w:rsidRPr="00967FAA">
              <w:rPr>
                <w:sz w:val="22"/>
                <w:szCs w:val="22"/>
              </w:rPr>
              <w:t>Region 1 Recurrent Cost Items</w:t>
            </w:r>
          </w:p>
        </w:tc>
        <w:tc>
          <w:tcPr>
            <w:tcW w:w="1584" w:type="dxa"/>
          </w:tcPr>
          <w:p w14:paraId="4D844069" w14:textId="77777777" w:rsidR="0052539E" w:rsidRPr="00967FAA" w:rsidRDefault="0052539E">
            <w:pPr>
              <w:spacing w:before="100" w:after="100"/>
              <w:jc w:val="center"/>
              <w:rPr>
                <w:sz w:val="22"/>
                <w:szCs w:val="22"/>
              </w:rPr>
            </w:pPr>
            <w:r w:rsidRPr="00967FAA">
              <w:rPr>
                <w:sz w:val="22"/>
                <w:szCs w:val="22"/>
              </w:rPr>
              <w:t>n.2</w:t>
            </w:r>
          </w:p>
        </w:tc>
        <w:tc>
          <w:tcPr>
            <w:tcW w:w="1440" w:type="dxa"/>
          </w:tcPr>
          <w:p w14:paraId="65A7CB57" w14:textId="77777777" w:rsidR="0052539E" w:rsidRPr="00967FAA" w:rsidRDefault="0052539E">
            <w:pPr>
              <w:spacing w:before="100" w:after="100"/>
              <w:jc w:val="center"/>
              <w:rPr>
                <w:sz w:val="22"/>
                <w:szCs w:val="22"/>
              </w:rPr>
            </w:pPr>
            <w:r w:rsidRPr="00967FAA">
              <w:rPr>
                <w:sz w:val="22"/>
                <w:szCs w:val="22"/>
              </w:rPr>
              <w:t>R1.1, R1.2, ... R1.m</w:t>
            </w:r>
          </w:p>
        </w:tc>
        <w:tc>
          <w:tcPr>
            <w:tcW w:w="1440" w:type="dxa"/>
          </w:tcPr>
          <w:p w14:paraId="7130C895" w14:textId="77777777" w:rsidR="0052539E" w:rsidRPr="00967FAA" w:rsidRDefault="0052539E">
            <w:pPr>
              <w:spacing w:before="100" w:after="100"/>
              <w:jc w:val="center"/>
              <w:rPr>
                <w:sz w:val="22"/>
                <w:szCs w:val="22"/>
              </w:rPr>
            </w:pPr>
          </w:p>
        </w:tc>
        <w:tc>
          <w:tcPr>
            <w:tcW w:w="1584" w:type="dxa"/>
          </w:tcPr>
          <w:p w14:paraId="778BDF42" w14:textId="77777777" w:rsidR="0052539E" w:rsidRPr="00967FAA" w:rsidRDefault="0052539E">
            <w:pPr>
              <w:spacing w:before="100" w:after="100"/>
              <w:jc w:val="center"/>
              <w:rPr>
                <w:sz w:val="22"/>
                <w:szCs w:val="22"/>
              </w:rPr>
            </w:pPr>
          </w:p>
        </w:tc>
        <w:tc>
          <w:tcPr>
            <w:tcW w:w="1584" w:type="dxa"/>
          </w:tcPr>
          <w:p w14:paraId="4C00CCCE" w14:textId="77777777" w:rsidR="0052539E" w:rsidRPr="00967FAA" w:rsidRDefault="0052539E">
            <w:pPr>
              <w:spacing w:before="100" w:after="100"/>
              <w:jc w:val="center"/>
              <w:rPr>
                <w:sz w:val="22"/>
                <w:szCs w:val="22"/>
              </w:rPr>
            </w:pPr>
          </w:p>
        </w:tc>
        <w:tc>
          <w:tcPr>
            <w:tcW w:w="1224" w:type="dxa"/>
          </w:tcPr>
          <w:p w14:paraId="55BDCEFB" w14:textId="77777777" w:rsidR="0052539E" w:rsidRPr="00967FAA" w:rsidRDefault="0052539E">
            <w:pPr>
              <w:spacing w:before="100" w:after="100"/>
              <w:jc w:val="center"/>
              <w:rPr>
                <w:sz w:val="22"/>
                <w:szCs w:val="22"/>
                <w:lang w:val="es-ES"/>
              </w:rPr>
            </w:pPr>
            <w:r w:rsidRPr="00967FAA">
              <w:rPr>
                <w:sz w:val="22"/>
                <w:szCs w:val="22"/>
                <w:lang w:val="es-ES"/>
              </w:rPr>
              <w:t>no</w:t>
            </w:r>
          </w:p>
        </w:tc>
      </w:tr>
      <w:tr w:rsidR="0052539E" w:rsidRPr="00967FAA" w14:paraId="51E8FD53" w14:textId="77777777">
        <w:trPr>
          <w:cantSplit/>
        </w:trPr>
        <w:tc>
          <w:tcPr>
            <w:tcW w:w="738" w:type="dxa"/>
          </w:tcPr>
          <w:p w14:paraId="1F0FD205" w14:textId="77777777" w:rsidR="0052539E" w:rsidRPr="00967FAA" w:rsidRDefault="0052539E">
            <w:pPr>
              <w:spacing w:before="100" w:after="100"/>
              <w:jc w:val="center"/>
              <w:rPr>
                <w:sz w:val="22"/>
                <w:szCs w:val="22"/>
                <w:lang w:val="es-ES"/>
              </w:rPr>
            </w:pPr>
            <w:r w:rsidRPr="00967FAA">
              <w:rPr>
                <w:sz w:val="22"/>
                <w:szCs w:val="22"/>
                <w:lang w:val="es-ES"/>
              </w:rPr>
              <w:t>x.3</w:t>
            </w:r>
          </w:p>
        </w:tc>
        <w:tc>
          <w:tcPr>
            <w:tcW w:w="3600" w:type="dxa"/>
          </w:tcPr>
          <w:p w14:paraId="3CF8BBA5" w14:textId="77777777" w:rsidR="0052539E" w:rsidRPr="00967FAA" w:rsidRDefault="0052539E">
            <w:pPr>
              <w:spacing w:before="100" w:after="100"/>
              <w:ind w:left="342"/>
              <w:rPr>
                <w:sz w:val="22"/>
                <w:szCs w:val="22"/>
                <w:lang w:val="es-ES"/>
              </w:rPr>
            </w:pPr>
            <w:r w:rsidRPr="00967FAA">
              <w:rPr>
                <w:sz w:val="22"/>
                <w:szCs w:val="22"/>
                <w:lang w:val="es-ES"/>
              </w:rPr>
              <w:t xml:space="preserve"> etc.</w:t>
            </w:r>
          </w:p>
        </w:tc>
        <w:tc>
          <w:tcPr>
            <w:tcW w:w="1584" w:type="dxa"/>
          </w:tcPr>
          <w:p w14:paraId="2D437AC4" w14:textId="77777777" w:rsidR="0052539E" w:rsidRPr="00967FAA" w:rsidRDefault="0052539E">
            <w:pPr>
              <w:spacing w:before="100" w:after="100"/>
              <w:jc w:val="center"/>
              <w:rPr>
                <w:sz w:val="22"/>
                <w:szCs w:val="22"/>
              </w:rPr>
            </w:pPr>
            <w:r w:rsidRPr="00967FAA">
              <w:rPr>
                <w:sz w:val="22"/>
                <w:szCs w:val="22"/>
              </w:rPr>
              <w:t>:</w:t>
            </w:r>
          </w:p>
        </w:tc>
        <w:tc>
          <w:tcPr>
            <w:tcW w:w="1440" w:type="dxa"/>
          </w:tcPr>
          <w:p w14:paraId="10C9722B" w14:textId="77777777" w:rsidR="0052539E" w:rsidRPr="00967FAA" w:rsidRDefault="0052539E">
            <w:pPr>
              <w:spacing w:before="100" w:after="100"/>
              <w:jc w:val="center"/>
              <w:rPr>
                <w:sz w:val="22"/>
                <w:szCs w:val="22"/>
              </w:rPr>
            </w:pPr>
            <w:r w:rsidRPr="00967FAA">
              <w:rPr>
                <w:sz w:val="22"/>
                <w:szCs w:val="22"/>
              </w:rPr>
              <w:t>:</w:t>
            </w:r>
          </w:p>
        </w:tc>
        <w:tc>
          <w:tcPr>
            <w:tcW w:w="1440" w:type="dxa"/>
          </w:tcPr>
          <w:p w14:paraId="1B2DA19B" w14:textId="77777777" w:rsidR="0052539E" w:rsidRPr="00967FAA" w:rsidRDefault="0052539E">
            <w:pPr>
              <w:spacing w:before="100" w:after="100"/>
              <w:jc w:val="center"/>
              <w:rPr>
                <w:sz w:val="22"/>
                <w:szCs w:val="22"/>
              </w:rPr>
            </w:pPr>
          </w:p>
        </w:tc>
        <w:tc>
          <w:tcPr>
            <w:tcW w:w="1584" w:type="dxa"/>
          </w:tcPr>
          <w:p w14:paraId="409D83D0" w14:textId="77777777" w:rsidR="0052539E" w:rsidRPr="00967FAA" w:rsidRDefault="0052539E">
            <w:pPr>
              <w:spacing w:before="100" w:after="100"/>
              <w:jc w:val="center"/>
              <w:rPr>
                <w:sz w:val="22"/>
                <w:szCs w:val="22"/>
              </w:rPr>
            </w:pPr>
          </w:p>
        </w:tc>
        <w:tc>
          <w:tcPr>
            <w:tcW w:w="1584" w:type="dxa"/>
          </w:tcPr>
          <w:p w14:paraId="75D6877E" w14:textId="77777777" w:rsidR="0052539E" w:rsidRPr="00967FAA" w:rsidRDefault="0052539E">
            <w:pPr>
              <w:spacing w:before="100" w:after="100"/>
              <w:jc w:val="center"/>
              <w:rPr>
                <w:sz w:val="22"/>
                <w:szCs w:val="22"/>
              </w:rPr>
            </w:pPr>
          </w:p>
        </w:tc>
        <w:tc>
          <w:tcPr>
            <w:tcW w:w="1224" w:type="dxa"/>
          </w:tcPr>
          <w:p w14:paraId="4218F12C" w14:textId="77777777" w:rsidR="0052539E" w:rsidRPr="00967FAA" w:rsidRDefault="0052539E">
            <w:pPr>
              <w:spacing w:before="100" w:after="100"/>
              <w:jc w:val="center"/>
              <w:rPr>
                <w:sz w:val="22"/>
                <w:szCs w:val="22"/>
              </w:rPr>
            </w:pPr>
          </w:p>
        </w:tc>
      </w:tr>
      <w:tr w:rsidR="0052539E" w:rsidRPr="00967FAA" w14:paraId="3E69D05A" w14:textId="77777777">
        <w:trPr>
          <w:cantSplit/>
        </w:trPr>
        <w:tc>
          <w:tcPr>
            <w:tcW w:w="738" w:type="dxa"/>
          </w:tcPr>
          <w:p w14:paraId="724B38E8" w14:textId="77777777" w:rsidR="0052539E" w:rsidRPr="00967FAA" w:rsidRDefault="0052539E">
            <w:pPr>
              <w:spacing w:before="100" w:after="100"/>
              <w:jc w:val="center"/>
              <w:rPr>
                <w:sz w:val="22"/>
                <w:szCs w:val="22"/>
              </w:rPr>
            </w:pPr>
            <w:r w:rsidRPr="00967FAA">
              <w:rPr>
                <w:sz w:val="22"/>
                <w:szCs w:val="22"/>
              </w:rPr>
              <w:t>x.j+1</w:t>
            </w:r>
          </w:p>
        </w:tc>
        <w:tc>
          <w:tcPr>
            <w:tcW w:w="3600" w:type="dxa"/>
          </w:tcPr>
          <w:p w14:paraId="4AD321BA" w14:textId="77777777" w:rsidR="0052539E" w:rsidRPr="00967FAA" w:rsidRDefault="0052539E">
            <w:pPr>
              <w:spacing w:before="100" w:after="100"/>
              <w:ind w:left="342"/>
              <w:rPr>
                <w:sz w:val="22"/>
                <w:szCs w:val="22"/>
              </w:rPr>
            </w:pPr>
            <w:r w:rsidRPr="00967FAA">
              <w:rPr>
                <w:sz w:val="22"/>
                <w:szCs w:val="22"/>
              </w:rPr>
              <w:t>Region J Recurrent Cost Items</w:t>
            </w:r>
          </w:p>
        </w:tc>
        <w:tc>
          <w:tcPr>
            <w:tcW w:w="1584" w:type="dxa"/>
          </w:tcPr>
          <w:p w14:paraId="20C1C9BE" w14:textId="77777777" w:rsidR="0052539E" w:rsidRPr="00967FAA" w:rsidRDefault="0052539E">
            <w:pPr>
              <w:spacing w:before="100" w:after="100"/>
              <w:jc w:val="center"/>
              <w:rPr>
                <w:sz w:val="22"/>
                <w:szCs w:val="22"/>
                <w:lang w:val="es-ES"/>
              </w:rPr>
            </w:pPr>
            <w:proofErr w:type="spellStart"/>
            <w:r w:rsidRPr="00967FAA">
              <w:rPr>
                <w:sz w:val="22"/>
                <w:szCs w:val="22"/>
                <w:lang w:val="es-ES"/>
              </w:rPr>
              <w:t>n.j</w:t>
            </w:r>
            <w:proofErr w:type="spellEnd"/>
          </w:p>
        </w:tc>
        <w:tc>
          <w:tcPr>
            <w:tcW w:w="1440" w:type="dxa"/>
          </w:tcPr>
          <w:p w14:paraId="45654A73" w14:textId="77777777" w:rsidR="0052539E" w:rsidRPr="00967FAA" w:rsidRDefault="0052539E">
            <w:pPr>
              <w:spacing w:before="100" w:after="100"/>
              <w:jc w:val="center"/>
              <w:rPr>
                <w:sz w:val="22"/>
                <w:szCs w:val="22"/>
                <w:lang w:val="es-ES"/>
              </w:rPr>
            </w:pPr>
            <w:r w:rsidRPr="00967FAA">
              <w:rPr>
                <w:sz w:val="22"/>
                <w:szCs w:val="22"/>
                <w:lang w:val="es-ES"/>
              </w:rPr>
              <w:t xml:space="preserve">Rj.1, Rj.2, ... </w:t>
            </w:r>
            <w:proofErr w:type="spellStart"/>
            <w:r w:rsidRPr="00967FAA">
              <w:rPr>
                <w:sz w:val="22"/>
                <w:szCs w:val="22"/>
                <w:lang w:val="es-ES"/>
              </w:rPr>
              <w:t>Rj.m</w:t>
            </w:r>
            <w:proofErr w:type="spellEnd"/>
          </w:p>
        </w:tc>
        <w:tc>
          <w:tcPr>
            <w:tcW w:w="1440" w:type="dxa"/>
          </w:tcPr>
          <w:p w14:paraId="59E6021B" w14:textId="77777777" w:rsidR="0052539E" w:rsidRPr="00967FAA" w:rsidRDefault="0052539E">
            <w:pPr>
              <w:spacing w:before="100" w:after="100"/>
              <w:jc w:val="center"/>
              <w:rPr>
                <w:sz w:val="22"/>
                <w:szCs w:val="22"/>
                <w:lang w:val="es-ES"/>
              </w:rPr>
            </w:pPr>
          </w:p>
        </w:tc>
        <w:tc>
          <w:tcPr>
            <w:tcW w:w="1584" w:type="dxa"/>
          </w:tcPr>
          <w:p w14:paraId="67EBA7F6" w14:textId="77777777" w:rsidR="0052539E" w:rsidRPr="00967FAA" w:rsidRDefault="0052539E">
            <w:pPr>
              <w:spacing w:before="100" w:after="100"/>
              <w:jc w:val="center"/>
              <w:rPr>
                <w:sz w:val="22"/>
                <w:szCs w:val="22"/>
                <w:lang w:val="es-ES"/>
              </w:rPr>
            </w:pPr>
          </w:p>
        </w:tc>
        <w:tc>
          <w:tcPr>
            <w:tcW w:w="1584" w:type="dxa"/>
          </w:tcPr>
          <w:p w14:paraId="5697869F" w14:textId="77777777" w:rsidR="0052539E" w:rsidRPr="00967FAA" w:rsidRDefault="0052539E">
            <w:pPr>
              <w:spacing w:before="100" w:after="100"/>
              <w:jc w:val="center"/>
              <w:rPr>
                <w:sz w:val="22"/>
                <w:szCs w:val="22"/>
                <w:lang w:val="es-ES"/>
              </w:rPr>
            </w:pPr>
          </w:p>
        </w:tc>
        <w:tc>
          <w:tcPr>
            <w:tcW w:w="1224" w:type="dxa"/>
          </w:tcPr>
          <w:p w14:paraId="0E145E14" w14:textId="77777777" w:rsidR="0052539E" w:rsidRPr="00967FAA" w:rsidRDefault="0052539E">
            <w:pPr>
              <w:spacing w:before="100" w:after="100"/>
              <w:jc w:val="center"/>
              <w:rPr>
                <w:sz w:val="22"/>
                <w:szCs w:val="22"/>
                <w:lang w:val="es-ES"/>
              </w:rPr>
            </w:pPr>
            <w:r w:rsidRPr="00967FAA">
              <w:rPr>
                <w:sz w:val="22"/>
                <w:szCs w:val="22"/>
                <w:lang w:val="es-ES"/>
              </w:rPr>
              <w:t>no</w:t>
            </w:r>
          </w:p>
        </w:tc>
      </w:tr>
      <w:tr w:rsidR="0052539E" w:rsidRPr="00967FAA" w14:paraId="7816243A" w14:textId="77777777">
        <w:trPr>
          <w:cantSplit/>
        </w:trPr>
        <w:tc>
          <w:tcPr>
            <w:tcW w:w="738" w:type="dxa"/>
          </w:tcPr>
          <w:p w14:paraId="7C6AD12D" w14:textId="77777777" w:rsidR="0052539E" w:rsidRPr="00967FAA" w:rsidRDefault="0052539E">
            <w:pPr>
              <w:spacing w:before="100" w:after="100"/>
              <w:jc w:val="center"/>
              <w:rPr>
                <w:sz w:val="22"/>
                <w:szCs w:val="22"/>
                <w:lang w:val="es-ES"/>
              </w:rPr>
            </w:pPr>
          </w:p>
        </w:tc>
        <w:tc>
          <w:tcPr>
            <w:tcW w:w="3600" w:type="dxa"/>
          </w:tcPr>
          <w:p w14:paraId="28E7AC4D" w14:textId="77777777" w:rsidR="0052539E" w:rsidRPr="00967FAA" w:rsidRDefault="0052539E">
            <w:pPr>
              <w:spacing w:before="100" w:after="100"/>
              <w:rPr>
                <w:sz w:val="22"/>
                <w:szCs w:val="22"/>
              </w:rPr>
            </w:pPr>
            <w:r w:rsidRPr="00967FAA">
              <w:rPr>
                <w:sz w:val="22"/>
                <w:szCs w:val="22"/>
                <w:lang w:val="es-ES"/>
              </w:rPr>
              <w:t xml:space="preserve">       </w:t>
            </w:r>
            <w:r w:rsidRPr="00967FAA">
              <w:rPr>
                <w:sz w:val="22"/>
                <w:szCs w:val="22"/>
              </w:rPr>
              <w:t>etc.</w:t>
            </w:r>
          </w:p>
        </w:tc>
        <w:tc>
          <w:tcPr>
            <w:tcW w:w="1584" w:type="dxa"/>
          </w:tcPr>
          <w:p w14:paraId="5AC9D0AD" w14:textId="77777777" w:rsidR="0052539E" w:rsidRPr="00967FAA" w:rsidRDefault="0052539E">
            <w:pPr>
              <w:spacing w:before="100" w:after="100"/>
              <w:jc w:val="center"/>
              <w:rPr>
                <w:sz w:val="22"/>
                <w:szCs w:val="22"/>
              </w:rPr>
            </w:pPr>
          </w:p>
        </w:tc>
        <w:tc>
          <w:tcPr>
            <w:tcW w:w="1440" w:type="dxa"/>
          </w:tcPr>
          <w:p w14:paraId="0B575A5D" w14:textId="77777777" w:rsidR="0052539E" w:rsidRPr="00967FAA" w:rsidRDefault="0052539E">
            <w:pPr>
              <w:spacing w:before="100" w:after="100"/>
              <w:jc w:val="center"/>
              <w:rPr>
                <w:sz w:val="22"/>
                <w:szCs w:val="22"/>
              </w:rPr>
            </w:pPr>
          </w:p>
        </w:tc>
        <w:tc>
          <w:tcPr>
            <w:tcW w:w="1440" w:type="dxa"/>
          </w:tcPr>
          <w:p w14:paraId="31324946" w14:textId="77777777" w:rsidR="0052539E" w:rsidRPr="00967FAA" w:rsidRDefault="0052539E">
            <w:pPr>
              <w:spacing w:before="100" w:after="100"/>
              <w:jc w:val="center"/>
              <w:rPr>
                <w:sz w:val="22"/>
                <w:szCs w:val="22"/>
              </w:rPr>
            </w:pPr>
          </w:p>
        </w:tc>
        <w:tc>
          <w:tcPr>
            <w:tcW w:w="1584" w:type="dxa"/>
          </w:tcPr>
          <w:p w14:paraId="7131D1B3" w14:textId="77777777" w:rsidR="0052539E" w:rsidRPr="00967FAA" w:rsidRDefault="0052539E">
            <w:pPr>
              <w:spacing w:before="100" w:after="100"/>
              <w:jc w:val="center"/>
              <w:rPr>
                <w:sz w:val="22"/>
                <w:szCs w:val="22"/>
              </w:rPr>
            </w:pPr>
          </w:p>
        </w:tc>
        <w:tc>
          <w:tcPr>
            <w:tcW w:w="1584" w:type="dxa"/>
          </w:tcPr>
          <w:p w14:paraId="1F46C6FA" w14:textId="77777777" w:rsidR="0052539E" w:rsidRPr="00967FAA" w:rsidRDefault="0052539E">
            <w:pPr>
              <w:spacing w:before="100" w:after="100"/>
              <w:jc w:val="center"/>
              <w:rPr>
                <w:sz w:val="22"/>
                <w:szCs w:val="22"/>
              </w:rPr>
            </w:pPr>
          </w:p>
        </w:tc>
        <w:tc>
          <w:tcPr>
            <w:tcW w:w="1224" w:type="dxa"/>
          </w:tcPr>
          <w:p w14:paraId="794C1D8A" w14:textId="77777777" w:rsidR="0052539E" w:rsidRPr="00967FAA" w:rsidRDefault="0052539E">
            <w:pPr>
              <w:spacing w:before="100" w:after="100"/>
              <w:jc w:val="center"/>
              <w:rPr>
                <w:sz w:val="22"/>
                <w:szCs w:val="22"/>
              </w:rPr>
            </w:pPr>
          </w:p>
        </w:tc>
      </w:tr>
    </w:tbl>
    <w:p w14:paraId="0478B0E5" w14:textId="77777777" w:rsidR="0052539E" w:rsidRPr="00967FAA" w:rsidRDefault="0052539E">
      <w:pPr>
        <w:jc w:val="left"/>
        <w:rPr>
          <w:sz w:val="22"/>
          <w:szCs w:val="22"/>
        </w:rPr>
      </w:pPr>
    </w:p>
    <w:p w14:paraId="2527035B" w14:textId="77777777" w:rsidR="0052539E" w:rsidRPr="00967FAA" w:rsidRDefault="0052539E">
      <w:pPr>
        <w:tabs>
          <w:tab w:val="left" w:pos="9900"/>
        </w:tabs>
        <w:ind w:left="1260" w:hanging="1260"/>
        <w:rPr>
          <w:sz w:val="22"/>
          <w:szCs w:val="22"/>
        </w:rPr>
      </w:pPr>
      <w:r w:rsidRPr="00967FAA">
        <w:rPr>
          <w:b/>
          <w:sz w:val="22"/>
          <w:szCs w:val="22"/>
        </w:rPr>
        <w:t>Note:</w:t>
      </w:r>
      <w:r w:rsidRPr="00967FAA">
        <w:rPr>
          <w:sz w:val="22"/>
          <w:szCs w:val="22"/>
        </w:rPr>
        <w:tab/>
        <w:t>Refer to the System Inventory Table(s) below for the specific items and components that constitute the Subsystems or item.  Refer to the Site Table(s) below for details regarding the site and the site code.</w:t>
      </w:r>
    </w:p>
    <w:p w14:paraId="64B87C71" w14:textId="77777777" w:rsidR="0052539E" w:rsidRPr="00967FAA" w:rsidRDefault="0052539E">
      <w:pPr>
        <w:tabs>
          <w:tab w:val="left" w:pos="9900"/>
        </w:tabs>
        <w:ind w:left="1267" w:hanging="1267"/>
        <w:jc w:val="left"/>
        <w:rPr>
          <w:sz w:val="22"/>
          <w:szCs w:val="22"/>
        </w:rPr>
        <w:sectPr w:rsidR="0052539E" w:rsidRPr="00967FAA">
          <w:headerReference w:type="even" r:id="rId55"/>
          <w:headerReference w:type="default" r:id="rId56"/>
          <w:footnotePr>
            <w:numRestart w:val="eachPage"/>
          </w:footnotePr>
          <w:endnotePr>
            <w:numRestart w:val="eachSect"/>
          </w:endnotePr>
          <w:pgSz w:w="15840" w:h="12240" w:orient="landscape" w:code="1"/>
          <w:pgMar w:top="1800" w:right="1354" w:bottom="1440" w:left="1152" w:header="720" w:footer="432" w:gutter="0"/>
          <w:cols w:space="720"/>
          <w:formProt w:val="0"/>
        </w:sectPr>
      </w:pPr>
      <w:r w:rsidRPr="00967FAA">
        <w:rPr>
          <w:b/>
          <w:sz w:val="22"/>
          <w:szCs w:val="22"/>
        </w:rPr>
        <w:tab/>
      </w:r>
      <w:r w:rsidRPr="00967FAA">
        <w:rPr>
          <w:sz w:val="22"/>
          <w:szCs w:val="22"/>
        </w:rPr>
        <w:t xml:space="preserve">- -  indicates not applicable.  “  indicates repetition of table entry above. </w:t>
      </w:r>
    </w:p>
    <w:p w14:paraId="148AF8B5" w14:textId="77777777" w:rsidR="0052539E" w:rsidRPr="00967FAA" w:rsidRDefault="0052539E">
      <w:pPr>
        <w:pStyle w:val="Head72"/>
        <w:jc w:val="center"/>
        <w:rPr>
          <w:rFonts w:ascii="Times New Roman" w:hAnsi="Times New Roman"/>
          <w:sz w:val="22"/>
          <w:szCs w:val="22"/>
        </w:rPr>
      </w:pPr>
      <w:bookmarkStart w:id="382" w:name="_Toc433161261"/>
      <w:bookmarkStart w:id="383" w:name="_Toc521498272"/>
      <w:bookmarkStart w:id="384" w:name="_Toc207771480"/>
      <w:r w:rsidRPr="00967FAA">
        <w:rPr>
          <w:rFonts w:ascii="Times New Roman" w:hAnsi="Times New Roman"/>
          <w:sz w:val="22"/>
          <w:szCs w:val="22"/>
        </w:rPr>
        <w:lastRenderedPageBreak/>
        <w:t xml:space="preserve">System Inventory Table (Supply and Installation Cost Items)  </w:t>
      </w:r>
      <w:r w:rsidRPr="00967FAA">
        <w:rPr>
          <w:rStyle w:val="PreparersOption"/>
          <w:sz w:val="22"/>
          <w:szCs w:val="22"/>
        </w:rPr>
        <w:t xml:space="preserve">[ insert:  </w:t>
      </w:r>
      <w:r w:rsidRPr="00967FAA">
        <w:rPr>
          <w:rStyle w:val="PreparersOption"/>
          <w:b/>
          <w:sz w:val="22"/>
          <w:szCs w:val="22"/>
        </w:rPr>
        <w:t>identifying number</w:t>
      </w:r>
      <w:r w:rsidRPr="00967FAA">
        <w:rPr>
          <w:rStyle w:val="PreparersOption"/>
          <w:sz w:val="22"/>
          <w:szCs w:val="22"/>
        </w:rPr>
        <w:t> ]</w:t>
      </w:r>
      <w:bookmarkEnd w:id="382"/>
      <w:bookmarkEnd w:id="383"/>
      <w:bookmarkEnd w:id="384"/>
    </w:p>
    <w:p w14:paraId="327402AF" w14:textId="77777777" w:rsidR="0052539E" w:rsidRPr="00967FAA" w:rsidRDefault="0052539E">
      <w:pPr>
        <w:jc w:val="center"/>
        <w:rPr>
          <w:rStyle w:val="preparersnote"/>
          <w:sz w:val="22"/>
          <w:szCs w:val="22"/>
        </w:rPr>
      </w:pPr>
      <w:r w:rsidRPr="00967FAA">
        <w:rPr>
          <w:sz w:val="22"/>
          <w:szCs w:val="22"/>
        </w:rPr>
        <w:t xml:space="preserve">System, Subsystem, or lot number:  </w:t>
      </w:r>
      <w:r w:rsidRPr="00967FAA">
        <w:rPr>
          <w:rStyle w:val="Preparersnotenobold"/>
          <w:sz w:val="22"/>
          <w:szCs w:val="22"/>
        </w:rPr>
        <w:t>[ if a multi-lot procurement, insert:</w:t>
      </w:r>
      <w:r w:rsidRPr="00967FAA">
        <w:rPr>
          <w:rStyle w:val="preparersnote"/>
          <w:sz w:val="22"/>
          <w:szCs w:val="22"/>
        </w:rPr>
        <w:t xml:space="preserve">  lot number, </w:t>
      </w:r>
      <w:r w:rsidRPr="00967FAA">
        <w:rPr>
          <w:rStyle w:val="preparersnote"/>
          <w:b w:val="0"/>
          <w:sz w:val="22"/>
          <w:szCs w:val="22"/>
        </w:rPr>
        <w:t>otherwise state</w:t>
      </w:r>
      <w:r w:rsidRPr="00967FAA">
        <w:rPr>
          <w:rStyle w:val="preparersnote"/>
          <w:sz w:val="22"/>
          <w:szCs w:val="22"/>
        </w:rPr>
        <w:t xml:space="preserve"> “entire System procurement” </w:t>
      </w:r>
      <w:r w:rsidRPr="00967FAA">
        <w:rPr>
          <w:rStyle w:val="Preparersnotenobold"/>
          <w:sz w:val="22"/>
          <w:szCs w:val="22"/>
        </w:rPr>
        <w:t>]</w:t>
      </w:r>
    </w:p>
    <w:p w14:paraId="2797BFA1" w14:textId="77777777" w:rsidR="0052539E" w:rsidRPr="00967FAA" w:rsidRDefault="0052539E">
      <w:pPr>
        <w:jc w:val="center"/>
        <w:rPr>
          <w:rStyle w:val="preparersnote"/>
          <w:sz w:val="22"/>
          <w:szCs w:val="22"/>
        </w:rPr>
      </w:pPr>
      <w:r w:rsidRPr="00967FAA">
        <w:rPr>
          <w:sz w:val="22"/>
          <w:szCs w:val="22"/>
        </w:rPr>
        <w:t xml:space="preserve">Line item number:  </w:t>
      </w:r>
      <w:r w:rsidRPr="00967FAA">
        <w:rPr>
          <w:rStyle w:val="Preparersnotenobold"/>
          <w:sz w:val="22"/>
          <w:szCs w:val="22"/>
        </w:rPr>
        <w:t>[ specify:</w:t>
      </w:r>
      <w:r w:rsidRPr="00967FAA">
        <w:rPr>
          <w:rStyle w:val="preparersnote"/>
          <w:sz w:val="22"/>
          <w:szCs w:val="22"/>
        </w:rPr>
        <w:t xml:space="preserve">  relevant line item number from the Implementation Schedule (e.g., 1.1) </w:t>
      </w:r>
      <w:r w:rsidRPr="00967FAA">
        <w:rPr>
          <w:rStyle w:val="Preparersnotenobold"/>
          <w:sz w:val="22"/>
          <w:szCs w:val="22"/>
        </w:rPr>
        <w:t>]</w:t>
      </w:r>
    </w:p>
    <w:p w14:paraId="039F44FB" w14:textId="77777777" w:rsidR="0052539E" w:rsidRPr="00967FAA" w:rsidRDefault="0052539E">
      <w:pPr>
        <w:jc w:val="center"/>
        <w:rPr>
          <w:rStyle w:val="Preparersnotenobold"/>
          <w:sz w:val="22"/>
          <w:szCs w:val="22"/>
        </w:rPr>
      </w:pPr>
      <w:r w:rsidRPr="00967FAA">
        <w:rPr>
          <w:rStyle w:val="Preparersnotenobold"/>
          <w:sz w:val="22"/>
          <w:szCs w:val="22"/>
        </w:rPr>
        <w:t xml:space="preserve">[ as necessary for the supply and installation of the System, specify:  </w:t>
      </w:r>
      <w:r w:rsidRPr="00967FAA">
        <w:rPr>
          <w:rStyle w:val="Preparersnotenobold"/>
          <w:b/>
          <w:sz w:val="22"/>
          <w:szCs w:val="22"/>
        </w:rPr>
        <w:t xml:space="preserve">the detailed components and quantities in the System Inventory Table below for the line item specified above, modifying the sample components and sample table entries as needed.  </w:t>
      </w:r>
      <w:r w:rsidRPr="00967FAA">
        <w:rPr>
          <w:rStyle w:val="Preparersnotenobold"/>
          <w:sz w:val="22"/>
          <w:szCs w:val="22"/>
        </w:rPr>
        <w:t>Repeat the System Inventory Table as needed to cover each and every line item in the Implementation Schedule that requires elaboration.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5400"/>
        <w:gridCol w:w="2160"/>
        <w:gridCol w:w="2880"/>
        <w:gridCol w:w="1440"/>
      </w:tblGrid>
      <w:tr w:rsidR="0052539E" w:rsidRPr="00967FAA" w14:paraId="2D837354" w14:textId="77777777">
        <w:trPr>
          <w:cantSplit/>
          <w:tblHeader/>
        </w:trPr>
        <w:tc>
          <w:tcPr>
            <w:tcW w:w="1440" w:type="dxa"/>
          </w:tcPr>
          <w:p w14:paraId="1025FB39" w14:textId="77777777" w:rsidR="0052539E" w:rsidRPr="00967FAA" w:rsidRDefault="0052539E">
            <w:pPr>
              <w:spacing w:before="100" w:after="100"/>
              <w:jc w:val="center"/>
              <w:rPr>
                <w:sz w:val="22"/>
                <w:szCs w:val="22"/>
                <w:lang w:val="es-ES"/>
              </w:rPr>
            </w:pPr>
            <w:r w:rsidRPr="00967FAA">
              <w:rPr>
                <w:sz w:val="22"/>
                <w:szCs w:val="22"/>
              </w:rPr>
              <w:br/>
              <w:t>Component</w:t>
            </w:r>
            <w:r w:rsidRPr="00967FAA">
              <w:rPr>
                <w:sz w:val="22"/>
                <w:szCs w:val="22"/>
                <w:lang w:val="es-ES"/>
              </w:rPr>
              <w:t xml:space="preserve"> </w:t>
            </w:r>
            <w:r w:rsidRPr="00967FAA">
              <w:rPr>
                <w:sz w:val="22"/>
                <w:szCs w:val="22"/>
                <w:lang w:val="es-ES"/>
              </w:rPr>
              <w:br/>
              <w:t>No.</w:t>
            </w:r>
          </w:p>
        </w:tc>
        <w:tc>
          <w:tcPr>
            <w:tcW w:w="5400" w:type="dxa"/>
          </w:tcPr>
          <w:p w14:paraId="1C23695D" w14:textId="77777777" w:rsidR="0052539E" w:rsidRPr="00967FAA" w:rsidRDefault="0052539E">
            <w:pPr>
              <w:spacing w:before="100" w:after="100"/>
              <w:jc w:val="center"/>
              <w:rPr>
                <w:sz w:val="22"/>
                <w:szCs w:val="22"/>
              </w:rPr>
            </w:pPr>
            <w:r w:rsidRPr="00967FAA">
              <w:rPr>
                <w:sz w:val="22"/>
                <w:szCs w:val="22"/>
                <w:lang w:val="es-ES"/>
              </w:rPr>
              <w:br/>
            </w:r>
            <w:r w:rsidRPr="00967FAA">
              <w:rPr>
                <w:sz w:val="22"/>
                <w:szCs w:val="22"/>
                <w:lang w:val="es-ES"/>
              </w:rPr>
              <w:br/>
            </w:r>
            <w:r w:rsidRPr="00967FAA">
              <w:rPr>
                <w:sz w:val="22"/>
                <w:szCs w:val="22"/>
              </w:rPr>
              <w:t>Component</w:t>
            </w:r>
          </w:p>
        </w:tc>
        <w:tc>
          <w:tcPr>
            <w:tcW w:w="2160" w:type="dxa"/>
          </w:tcPr>
          <w:p w14:paraId="158DDC58" w14:textId="77777777" w:rsidR="0052539E" w:rsidRPr="00967FAA" w:rsidRDefault="0052539E">
            <w:pPr>
              <w:spacing w:before="100" w:after="100"/>
              <w:jc w:val="center"/>
              <w:rPr>
                <w:sz w:val="22"/>
                <w:szCs w:val="22"/>
              </w:rPr>
            </w:pPr>
            <w:r w:rsidRPr="00967FAA">
              <w:rPr>
                <w:sz w:val="22"/>
                <w:szCs w:val="22"/>
              </w:rPr>
              <w:t xml:space="preserve">Relevant Technical Specifications </w:t>
            </w:r>
            <w:r w:rsidRPr="00967FAA">
              <w:rPr>
                <w:sz w:val="22"/>
                <w:szCs w:val="22"/>
              </w:rPr>
              <w:br/>
              <w:t>No.</w:t>
            </w:r>
          </w:p>
        </w:tc>
        <w:tc>
          <w:tcPr>
            <w:tcW w:w="2880" w:type="dxa"/>
          </w:tcPr>
          <w:p w14:paraId="7E4AE159" w14:textId="77777777" w:rsidR="0052539E" w:rsidRPr="00967FAA" w:rsidRDefault="0052539E">
            <w:pPr>
              <w:spacing w:before="100" w:after="100"/>
              <w:jc w:val="center"/>
              <w:rPr>
                <w:sz w:val="22"/>
                <w:szCs w:val="22"/>
              </w:rPr>
            </w:pPr>
            <w:r w:rsidRPr="00967FAA">
              <w:rPr>
                <w:sz w:val="22"/>
                <w:szCs w:val="22"/>
              </w:rPr>
              <w:t>Additional Site Information (e.g., building, floor, department, etc.)</w:t>
            </w:r>
          </w:p>
        </w:tc>
        <w:tc>
          <w:tcPr>
            <w:tcW w:w="1440" w:type="dxa"/>
          </w:tcPr>
          <w:p w14:paraId="19B41B2E" w14:textId="77777777" w:rsidR="0052539E" w:rsidRPr="00967FAA" w:rsidRDefault="0052539E">
            <w:pPr>
              <w:spacing w:before="100" w:after="100"/>
              <w:jc w:val="center"/>
              <w:rPr>
                <w:sz w:val="22"/>
                <w:szCs w:val="22"/>
              </w:rPr>
            </w:pPr>
            <w:r w:rsidRPr="00967FAA">
              <w:rPr>
                <w:sz w:val="22"/>
                <w:szCs w:val="22"/>
              </w:rPr>
              <w:br/>
            </w:r>
            <w:r w:rsidRPr="00967FAA">
              <w:rPr>
                <w:sz w:val="22"/>
                <w:szCs w:val="22"/>
              </w:rPr>
              <w:br/>
              <w:t>Quantity</w:t>
            </w:r>
          </w:p>
        </w:tc>
      </w:tr>
      <w:tr w:rsidR="0052539E" w:rsidRPr="00967FAA" w14:paraId="2090B4F5" w14:textId="77777777">
        <w:trPr>
          <w:cantSplit/>
          <w:trHeight w:hRule="exact" w:val="240"/>
          <w:tblHeader/>
        </w:trPr>
        <w:tc>
          <w:tcPr>
            <w:tcW w:w="1440" w:type="dxa"/>
          </w:tcPr>
          <w:p w14:paraId="26EC1929" w14:textId="77777777" w:rsidR="0052539E" w:rsidRPr="00967FAA" w:rsidRDefault="0052539E">
            <w:pPr>
              <w:spacing w:before="100" w:after="100"/>
              <w:jc w:val="center"/>
              <w:rPr>
                <w:sz w:val="22"/>
                <w:szCs w:val="22"/>
              </w:rPr>
            </w:pPr>
          </w:p>
        </w:tc>
        <w:tc>
          <w:tcPr>
            <w:tcW w:w="5400" w:type="dxa"/>
          </w:tcPr>
          <w:p w14:paraId="4A8E03D9" w14:textId="77777777" w:rsidR="0052539E" w:rsidRPr="00967FAA" w:rsidRDefault="0052539E">
            <w:pPr>
              <w:spacing w:before="100" w:after="100"/>
              <w:rPr>
                <w:sz w:val="22"/>
                <w:szCs w:val="22"/>
              </w:rPr>
            </w:pPr>
          </w:p>
        </w:tc>
        <w:tc>
          <w:tcPr>
            <w:tcW w:w="2160" w:type="dxa"/>
          </w:tcPr>
          <w:p w14:paraId="45368063" w14:textId="77777777" w:rsidR="0052539E" w:rsidRPr="00967FAA" w:rsidRDefault="0052539E">
            <w:pPr>
              <w:spacing w:before="100" w:after="100"/>
              <w:jc w:val="center"/>
              <w:rPr>
                <w:sz w:val="22"/>
                <w:szCs w:val="22"/>
              </w:rPr>
            </w:pPr>
          </w:p>
        </w:tc>
        <w:tc>
          <w:tcPr>
            <w:tcW w:w="2880" w:type="dxa"/>
          </w:tcPr>
          <w:p w14:paraId="56E826A9" w14:textId="77777777" w:rsidR="0052539E" w:rsidRPr="00967FAA" w:rsidRDefault="0052539E">
            <w:pPr>
              <w:spacing w:before="100" w:after="100"/>
              <w:jc w:val="center"/>
              <w:rPr>
                <w:sz w:val="22"/>
                <w:szCs w:val="22"/>
              </w:rPr>
            </w:pPr>
          </w:p>
        </w:tc>
        <w:tc>
          <w:tcPr>
            <w:tcW w:w="1440" w:type="dxa"/>
          </w:tcPr>
          <w:p w14:paraId="2320134A" w14:textId="77777777" w:rsidR="0052539E" w:rsidRPr="00967FAA" w:rsidRDefault="0052539E">
            <w:pPr>
              <w:spacing w:before="100" w:after="100"/>
              <w:jc w:val="center"/>
              <w:rPr>
                <w:sz w:val="22"/>
                <w:szCs w:val="22"/>
              </w:rPr>
            </w:pPr>
          </w:p>
        </w:tc>
      </w:tr>
      <w:tr w:rsidR="0052539E" w:rsidRPr="00967FAA" w14:paraId="72BF21A4" w14:textId="77777777">
        <w:trPr>
          <w:cantSplit/>
        </w:trPr>
        <w:tc>
          <w:tcPr>
            <w:tcW w:w="1440" w:type="dxa"/>
          </w:tcPr>
          <w:p w14:paraId="6A7AE1E2" w14:textId="77777777" w:rsidR="0052539E" w:rsidRPr="00967FAA" w:rsidRDefault="0052539E">
            <w:pPr>
              <w:spacing w:before="100" w:after="100"/>
              <w:jc w:val="center"/>
              <w:rPr>
                <w:sz w:val="22"/>
                <w:szCs w:val="22"/>
              </w:rPr>
            </w:pPr>
            <w:r w:rsidRPr="00967FAA">
              <w:rPr>
                <w:sz w:val="22"/>
                <w:szCs w:val="22"/>
              </w:rPr>
              <w:t>1.</w:t>
            </w:r>
          </w:p>
        </w:tc>
        <w:tc>
          <w:tcPr>
            <w:tcW w:w="5400" w:type="dxa"/>
          </w:tcPr>
          <w:p w14:paraId="073894DD" w14:textId="77777777" w:rsidR="0052539E" w:rsidRPr="00967FAA" w:rsidRDefault="0052539E">
            <w:pPr>
              <w:spacing w:before="100" w:after="100"/>
              <w:rPr>
                <w:sz w:val="22"/>
                <w:szCs w:val="22"/>
              </w:rPr>
            </w:pPr>
            <w:r w:rsidRPr="00967FAA">
              <w:rPr>
                <w:sz w:val="22"/>
                <w:szCs w:val="22"/>
              </w:rPr>
              <w:t>Hardware (Headquarters)</w:t>
            </w:r>
          </w:p>
        </w:tc>
        <w:tc>
          <w:tcPr>
            <w:tcW w:w="2160" w:type="dxa"/>
          </w:tcPr>
          <w:p w14:paraId="20B39C22" w14:textId="77777777" w:rsidR="0052539E" w:rsidRPr="00967FAA" w:rsidRDefault="0052539E">
            <w:pPr>
              <w:spacing w:before="100" w:after="100"/>
              <w:jc w:val="center"/>
              <w:rPr>
                <w:sz w:val="22"/>
                <w:szCs w:val="22"/>
              </w:rPr>
            </w:pPr>
          </w:p>
        </w:tc>
        <w:tc>
          <w:tcPr>
            <w:tcW w:w="2880" w:type="dxa"/>
          </w:tcPr>
          <w:p w14:paraId="25798085" w14:textId="77777777" w:rsidR="0052539E" w:rsidRPr="00967FAA" w:rsidRDefault="0052539E">
            <w:pPr>
              <w:spacing w:before="100" w:after="100"/>
              <w:jc w:val="center"/>
              <w:rPr>
                <w:sz w:val="22"/>
                <w:szCs w:val="22"/>
              </w:rPr>
            </w:pPr>
            <w:r w:rsidRPr="00967FAA">
              <w:rPr>
                <w:sz w:val="22"/>
                <w:szCs w:val="22"/>
              </w:rPr>
              <w:t>- -</w:t>
            </w:r>
          </w:p>
        </w:tc>
        <w:tc>
          <w:tcPr>
            <w:tcW w:w="1440" w:type="dxa"/>
          </w:tcPr>
          <w:p w14:paraId="414442B0" w14:textId="77777777" w:rsidR="0052539E" w:rsidRPr="00967FAA" w:rsidRDefault="0052539E">
            <w:pPr>
              <w:spacing w:before="100" w:after="100"/>
              <w:jc w:val="center"/>
              <w:rPr>
                <w:sz w:val="22"/>
                <w:szCs w:val="22"/>
              </w:rPr>
            </w:pPr>
            <w:r w:rsidRPr="00967FAA">
              <w:rPr>
                <w:sz w:val="22"/>
                <w:szCs w:val="22"/>
              </w:rPr>
              <w:t>- -</w:t>
            </w:r>
          </w:p>
        </w:tc>
      </w:tr>
      <w:tr w:rsidR="0052539E" w:rsidRPr="00967FAA" w14:paraId="5B56214D" w14:textId="77777777">
        <w:trPr>
          <w:cantSplit/>
        </w:trPr>
        <w:tc>
          <w:tcPr>
            <w:tcW w:w="1440" w:type="dxa"/>
          </w:tcPr>
          <w:p w14:paraId="297A8A43" w14:textId="77777777" w:rsidR="0052539E" w:rsidRPr="00967FAA" w:rsidRDefault="0052539E">
            <w:pPr>
              <w:spacing w:before="100" w:after="100"/>
              <w:jc w:val="center"/>
              <w:rPr>
                <w:sz w:val="22"/>
                <w:szCs w:val="22"/>
              </w:rPr>
            </w:pPr>
            <w:r w:rsidRPr="00967FAA">
              <w:rPr>
                <w:sz w:val="22"/>
                <w:szCs w:val="22"/>
              </w:rPr>
              <w:t>1.1</w:t>
            </w:r>
          </w:p>
        </w:tc>
        <w:tc>
          <w:tcPr>
            <w:tcW w:w="5400" w:type="dxa"/>
          </w:tcPr>
          <w:p w14:paraId="5D170594" w14:textId="77777777" w:rsidR="0052539E" w:rsidRPr="00967FAA" w:rsidRDefault="0052539E">
            <w:pPr>
              <w:spacing w:before="100" w:after="100"/>
              <w:ind w:left="360"/>
              <w:rPr>
                <w:sz w:val="22"/>
                <w:szCs w:val="22"/>
              </w:rPr>
            </w:pPr>
            <w:r w:rsidRPr="00967FAA">
              <w:rPr>
                <w:sz w:val="22"/>
                <w:szCs w:val="22"/>
              </w:rPr>
              <w:t>Hardware -- Finance Department</w:t>
            </w:r>
          </w:p>
        </w:tc>
        <w:tc>
          <w:tcPr>
            <w:tcW w:w="2160" w:type="dxa"/>
          </w:tcPr>
          <w:p w14:paraId="573DE56B" w14:textId="77777777" w:rsidR="0052539E" w:rsidRPr="00967FAA" w:rsidRDefault="0052539E">
            <w:pPr>
              <w:spacing w:before="100" w:after="100"/>
              <w:jc w:val="center"/>
              <w:rPr>
                <w:sz w:val="22"/>
                <w:szCs w:val="22"/>
              </w:rPr>
            </w:pPr>
          </w:p>
        </w:tc>
        <w:tc>
          <w:tcPr>
            <w:tcW w:w="2880" w:type="dxa"/>
          </w:tcPr>
          <w:p w14:paraId="7C970DDD" w14:textId="77777777" w:rsidR="0052539E" w:rsidRPr="00967FAA" w:rsidRDefault="0052539E">
            <w:pPr>
              <w:spacing w:before="100" w:after="100"/>
              <w:jc w:val="center"/>
              <w:rPr>
                <w:sz w:val="22"/>
                <w:szCs w:val="22"/>
              </w:rPr>
            </w:pPr>
            <w:r w:rsidRPr="00967FAA">
              <w:rPr>
                <w:sz w:val="22"/>
                <w:szCs w:val="22"/>
              </w:rPr>
              <w:t>Main Building, fourth floor</w:t>
            </w:r>
          </w:p>
        </w:tc>
        <w:tc>
          <w:tcPr>
            <w:tcW w:w="1440" w:type="dxa"/>
          </w:tcPr>
          <w:p w14:paraId="49FBC8E0" w14:textId="77777777" w:rsidR="0052539E" w:rsidRPr="00967FAA" w:rsidRDefault="0052539E">
            <w:pPr>
              <w:spacing w:before="100" w:after="100"/>
              <w:jc w:val="center"/>
              <w:rPr>
                <w:sz w:val="22"/>
                <w:szCs w:val="22"/>
              </w:rPr>
            </w:pPr>
            <w:r w:rsidRPr="00967FAA">
              <w:rPr>
                <w:sz w:val="22"/>
                <w:szCs w:val="22"/>
              </w:rPr>
              <w:t>- -</w:t>
            </w:r>
          </w:p>
        </w:tc>
      </w:tr>
      <w:tr w:rsidR="0052539E" w:rsidRPr="00967FAA" w14:paraId="39A7B5A8" w14:textId="77777777">
        <w:trPr>
          <w:cantSplit/>
        </w:trPr>
        <w:tc>
          <w:tcPr>
            <w:tcW w:w="1440" w:type="dxa"/>
          </w:tcPr>
          <w:p w14:paraId="12485E58" w14:textId="77777777" w:rsidR="0052539E" w:rsidRPr="00967FAA" w:rsidRDefault="0052539E">
            <w:pPr>
              <w:spacing w:before="100" w:after="100"/>
              <w:jc w:val="center"/>
              <w:rPr>
                <w:sz w:val="22"/>
                <w:szCs w:val="22"/>
              </w:rPr>
            </w:pPr>
            <w:r w:rsidRPr="00967FAA">
              <w:rPr>
                <w:sz w:val="22"/>
                <w:szCs w:val="22"/>
              </w:rPr>
              <w:t>1.1.1</w:t>
            </w:r>
          </w:p>
        </w:tc>
        <w:tc>
          <w:tcPr>
            <w:tcW w:w="5400" w:type="dxa"/>
          </w:tcPr>
          <w:p w14:paraId="7D580180" w14:textId="77777777" w:rsidR="0052539E" w:rsidRPr="00967FAA" w:rsidRDefault="0052539E">
            <w:pPr>
              <w:spacing w:before="100" w:after="100"/>
              <w:ind w:left="720"/>
              <w:rPr>
                <w:sz w:val="22"/>
                <w:szCs w:val="22"/>
              </w:rPr>
            </w:pPr>
            <w:r w:rsidRPr="00967FAA">
              <w:rPr>
                <w:sz w:val="22"/>
                <w:szCs w:val="22"/>
              </w:rPr>
              <w:t>Advanced workstations</w:t>
            </w:r>
          </w:p>
        </w:tc>
        <w:tc>
          <w:tcPr>
            <w:tcW w:w="2160" w:type="dxa"/>
          </w:tcPr>
          <w:p w14:paraId="343E79CC" w14:textId="77777777" w:rsidR="0052539E" w:rsidRPr="00967FAA" w:rsidRDefault="0052539E">
            <w:pPr>
              <w:spacing w:before="100" w:after="100"/>
              <w:jc w:val="center"/>
              <w:rPr>
                <w:sz w:val="22"/>
                <w:szCs w:val="22"/>
              </w:rPr>
            </w:pPr>
          </w:p>
        </w:tc>
        <w:tc>
          <w:tcPr>
            <w:tcW w:w="2880" w:type="dxa"/>
          </w:tcPr>
          <w:p w14:paraId="5BD348F8" w14:textId="77777777" w:rsidR="0052539E" w:rsidRPr="00967FAA" w:rsidRDefault="0052539E">
            <w:pPr>
              <w:spacing w:before="100" w:after="100"/>
              <w:jc w:val="center"/>
              <w:rPr>
                <w:sz w:val="22"/>
                <w:szCs w:val="22"/>
              </w:rPr>
            </w:pPr>
            <w:r w:rsidRPr="00967FAA">
              <w:rPr>
                <w:sz w:val="22"/>
                <w:szCs w:val="22"/>
              </w:rPr>
              <w:t>“</w:t>
            </w:r>
          </w:p>
        </w:tc>
        <w:tc>
          <w:tcPr>
            <w:tcW w:w="1440" w:type="dxa"/>
          </w:tcPr>
          <w:p w14:paraId="53A34555" w14:textId="77777777" w:rsidR="0052539E" w:rsidRPr="00967FAA" w:rsidRDefault="0052539E">
            <w:pPr>
              <w:spacing w:before="100" w:after="100"/>
              <w:jc w:val="center"/>
              <w:rPr>
                <w:sz w:val="22"/>
                <w:szCs w:val="22"/>
              </w:rPr>
            </w:pPr>
            <w:r w:rsidRPr="00967FAA">
              <w:rPr>
                <w:sz w:val="22"/>
                <w:szCs w:val="22"/>
              </w:rPr>
              <w:t>4</w:t>
            </w:r>
          </w:p>
        </w:tc>
      </w:tr>
      <w:tr w:rsidR="0052539E" w:rsidRPr="00967FAA" w14:paraId="386FD626" w14:textId="77777777">
        <w:trPr>
          <w:cantSplit/>
        </w:trPr>
        <w:tc>
          <w:tcPr>
            <w:tcW w:w="1440" w:type="dxa"/>
          </w:tcPr>
          <w:p w14:paraId="71F0B775" w14:textId="77777777" w:rsidR="0052539E" w:rsidRPr="00967FAA" w:rsidRDefault="0052539E">
            <w:pPr>
              <w:spacing w:before="100" w:after="100"/>
              <w:jc w:val="center"/>
              <w:rPr>
                <w:sz w:val="22"/>
                <w:szCs w:val="22"/>
              </w:rPr>
            </w:pPr>
            <w:r w:rsidRPr="00967FAA">
              <w:rPr>
                <w:sz w:val="22"/>
                <w:szCs w:val="22"/>
              </w:rPr>
              <w:t>1.1.2</w:t>
            </w:r>
          </w:p>
        </w:tc>
        <w:tc>
          <w:tcPr>
            <w:tcW w:w="5400" w:type="dxa"/>
          </w:tcPr>
          <w:p w14:paraId="3ABB0402" w14:textId="77777777" w:rsidR="0052539E" w:rsidRPr="00967FAA" w:rsidRDefault="0052539E">
            <w:pPr>
              <w:spacing w:before="100" w:after="100"/>
              <w:ind w:left="720"/>
              <w:rPr>
                <w:sz w:val="22"/>
                <w:szCs w:val="22"/>
              </w:rPr>
            </w:pPr>
            <w:r w:rsidRPr="00967FAA">
              <w:rPr>
                <w:sz w:val="22"/>
                <w:szCs w:val="22"/>
              </w:rPr>
              <w:t>Standard workstations</w:t>
            </w:r>
          </w:p>
        </w:tc>
        <w:tc>
          <w:tcPr>
            <w:tcW w:w="2160" w:type="dxa"/>
          </w:tcPr>
          <w:p w14:paraId="339587FC" w14:textId="77777777" w:rsidR="0052539E" w:rsidRPr="00967FAA" w:rsidRDefault="0052539E">
            <w:pPr>
              <w:spacing w:before="100" w:after="100"/>
              <w:jc w:val="center"/>
              <w:rPr>
                <w:sz w:val="22"/>
                <w:szCs w:val="22"/>
              </w:rPr>
            </w:pPr>
          </w:p>
        </w:tc>
        <w:tc>
          <w:tcPr>
            <w:tcW w:w="2880" w:type="dxa"/>
          </w:tcPr>
          <w:p w14:paraId="0A8E9E6D" w14:textId="77777777" w:rsidR="0052539E" w:rsidRPr="00967FAA" w:rsidRDefault="0052539E">
            <w:pPr>
              <w:spacing w:before="100" w:after="100"/>
              <w:jc w:val="center"/>
              <w:rPr>
                <w:sz w:val="22"/>
                <w:szCs w:val="22"/>
              </w:rPr>
            </w:pPr>
            <w:r w:rsidRPr="00967FAA">
              <w:rPr>
                <w:sz w:val="22"/>
                <w:szCs w:val="22"/>
              </w:rPr>
              <w:t>“</w:t>
            </w:r>
          </w:p>
        </w:tc>
        <w:tc>
          <w:tcPr>
            <w:tcW w:w="1440" w:type="dxa"/>
          </w:tcPr>
          <w:p w14:paraId="1C6060D7" w14:textId="77777777" w:rsidR="0052539E" w:rsidRPr="00967FAA" w:rsidRDefault="0052539E">
            <w:pPr>
              <w:spacing w:before="100" w:after="100"/>
              <w:jc w:val="center"/>
              <w:rPr>
                <w:sz w:val="22"/>
                <w:szCs w:val="22"/>
              </w:rPr>
            </w:pPr>
            <w:r w:rsidRPr="00967FAA">
              <w:rPr>
                <w:sz w:val="22"/>
                <w:szCs w:val="22"/>
              </w:rPr>
              <w:t>12</w:t>
            </w:r>
          </w:p>
        </w:tc>
      </w:tr>
      <w:tr w:rsidR="0052539E" w:rsidRPr="00967FAA" w14:paraId="4EFDCF93" w14:textId="77777777">
        <w:trPr>
          <w:cantSplit/>
        </w:trPr>
        <w:tc>
          <w:tcPr>
            <w:tcW w:w="1440" w:type="dxa"/>
          </w:tcPr>
          <w:p w14:paraId="35773291" w14:textId="77777777" w:rsidR="0052539E" w:rsidRPr="00967FAA" w:rsidRDefault="0052539E">
            <w:pPr>
              <w:spacing w:before="100" w:after="100"/>
              <w:jc w:val="center"/>
              <w:rPr>
                <w:sz w:val="22"/>
                <w:szCs w:val="22"/>
              </w:rPr>
            </w:pPr>
            <w:r w:rsidRPr="00967FAA">
              <w:rPr>
                <w:sz w:val="22"/>
                <w:szCs w:val="22"/>
              </w:rPr>
              <w:t>1.1.3</w:t>
            </w:r>
          </w:p>
        </w:tc>
        <w:tc>
          <w:tcPr>
            <w:tcW w:w="5400" w:type="dxa"/>
          </w:tcPr>
          <w:p w14:paraId="38DBB872" w14:textId="77777777" w:rsidR="0052539E" w:rsidRPr="00967FAA" w:rsidRDefault="0052539E">
            <w:pPr>
              <w:spacing w:before="100" w:after="100"/>
              <w:ind w:left="720"/>
              <w:rPr>
                <w:sz w:val="22"/>
                <w:szCs w:val="22"/>
              </w:rPr>
            </w:pPr>
            <w:r w:rsidRPr="00967FAA">
              <w:rPr>
                <w:sz w:val="22"/>
                <w:szCs w:val="22"/>
              </w:rPr>
              <w:t>High-speed laser printer</w:t>
            </w:r>
          </w:p>
        </w:tc>
        <w:tc>
          <w:tcPr>
            <w:tcW w:w="2160" w:type="dxa"/>
          </w:tcPr>
          <w:p w14:paraId="603FCA19" w14:textId="77777777" w:rsidR="0052539E" w:rsidRPr="00967FAA" w:rsidRDefault="0052539E">
            <w:pPr>
              <w:spacing w:before="100" w:after="100"/>
              <w:jc w:val="center"/>
              <w:rPr>
                <w:sz w:val="22"/>
                <w:szCs w:val="22"/>
              </w:rPr>
            </w:pPr>
          </w:p>
        </w:tc>
        <w:tc>
          <w:tcPr>
            <w:tcW w:w="2880" w:type="dxa"/>
          </w:tcPr>
          <w:p w14:paraId="0A391560" w14:textId="77777777" w:rsidR="0052539E" w:rsidRPr="00967FAA" w:rsidRDefault="0052539E">
            <w:pPr>
              <w:spacing w:before="100" w:after="100"/>
              <w:jc w:val="center"/>
              <w:rPr>
                <w:sz w:val="22"/>
                <w:szCs w:val="22"/>
              </w:rPr>
            </w:pPr>
            <w:r w:rsidRPr="00967FAA">
              <w:rPr>
                <w:sz w:val="22"/>
                <w:szCs w:val="22"/>
              </w:rPr>
              <w:t>“</w:t>
            </w:r>
          </w:p>
        </w:tc>
        <w:tc>
          <w:tcPr>
            <w:tcW w:w="1440" w:type="dxa"/>
          </w:tcPr>
          <w:p w14:paraId="4AF5B3C1" w14:textId="77777777" w:rsidR="0052539E" w:rsidRPr="00967FAA" w:rsidRDefault="0052539E">
            <w:pPr>
              <w:spacing w:before="100" w:after="100"/>
              <w:jc w:val="center"/>
              <w:rPr>
                <w:sz w:val="22"/>
                <w:szCs w:val="22"/>
              </w:rPr>
            </w:pPr>
            <w:r w:rsidRPr="00967FAA">
              <w:rPr>
                <w:sz w:val="22"/>
                <w:szCs w:val="22"/>
              </w:rPr>
              <w:t>1</w:t>
            </w:r>
          </w:p>
        </w:tc>
      </w:tr>
      <w:tr w:rsidR="0052539E" w:rsidRPr="00967FAA" w14:paraId="4605DB3E" w14:textId="77777777">
        <w:trPr>
          <w:cantSplit/>
        </w:trPr>
        <w:tc>
          <w:tcPr>
            <w:tcW w:w="1440" w:type="dxa"/>
          </w:tcPr>
          <w:p w14:paraId="7A1119C8" w14:textId="77777777" w:rsidR="0052539E" w:rsidRPr="00967FAA" w:rsidRDefault="0052539E">
            <w:pPr>
              <w:spacing w:before="100" w:after="100"/>
              <w:jc w:val="center"/>
              <w:rPr>
                <w:sz w:val="22"/>
                <w:szCs w:val="22"/>
              </w:rPr>
            </w:pPr>
            <w:r w:rsidRPr="00967FAA">
              <w:rPr>
                <w:sz w:val="22"/>
                <w:szCs w:val="22"/>
              </w:rPr>
              <w:t>1.1.4</w:t>
            </w:r>
          </w:p>
        </w:tc>
        <w:tc>
          <w:tcPr>
            <w:tcW w:w="5400" w:type="dxa"/>
          </w:tcPr>
          <w:p w14:paraId="7D17169F" w14:textId="77777777" w:rsidR="0052539E" w:rsidRPr="00967FAA" w:rsidRDefault="0052539E">
            <w:pPr>
              <w:spacing w:before="100" w:after="100"/>
              <w:ind w:left="720"/>
              <w:rPr>
                <w:sz w:val="22"/>
                <w:szCs w:val="22"/>
              </w:rPr>
            </w:pPr>
            <w:r w:rsidRPr="00967FAA">
              <w:rPr>
                <w:sz w:val="22"/>
                <w:szCs w:val="22"/>
              </w:rPr>
              <w:t>Standard-speed laser printer</w:t>
            </w:r>
          </w:p>
        </w:tc>
        <w:tc>
          <w:tcPr>
            <w:tcW w:w="2160" w:type="dxa"/>
          </w:tcPr>
          <w:p w14:paraId="79CBD376" w14:textId="77777777" w:rsidR="0052539E" w:rsidRPr="00967FAA" w:rsidRDefault="0052539E">
            <w:pPr>
              <w:spacing w:before="100" w:after="100"/>
              <w:jc w:val="center"/>
              <w:rPr>
                <w:sz w:val="22"/>
                <w:szCs w:val="22"/>
              </w:rPr>
            </w:pPr>
          </w:p>
        </w:tc>
        <w:tc>
          <w:tcPr>
            <w:tcW w:w="2880" w:type="dxa"/>
          </w:tcPr>
          <w:p w14:paraId="1B7C3FE5" w14:textId="77777777" w:rsidR="0052539E" w:rsidRPr="00967FAA" w:rsidRDefault="0052539E">
            <w:pPr>
              <w:spacing w:before="100" w:after="100"/>
              <w:jc w:val="center"/>
              <w:rPr>
                <w:sz w:val="22"/>
                <w:szCs w:val="22"/>
              </w:rPr>
            </w:pPr>
            <w:r w:rsidRPr="00967FAA">
              <w:rPr>
                <w:sz w:val="22"/>
                <w:szCs w:val="22"/>
              </w:rPr>
              <w:t>“</w:t>
            </w:r>
          </w:p>
        </w:tc>
        <w:tc>
          <w:tcPr>
            <w:tcW w:w="1440" w:type="dxa"/>
          </w:tcPr>
          <w:p w14:paraId="08ABE892" w14:textId="77777777" w:rsidR="0052539E" w:rsidRPr="00967FAA" w:rsidRDefault="0052539E">
            <w:pPr>
              <w:spacing w:before="100" w:after="100"/>
              <w:jc w:val="center"/>
              <w:rPr>
                <w:sz w:val="22"/>
                <w:szCs w:val="22"/>
              </w:rPr>
            </w:pPr>
            <w:r w:rsidRPr="00967FAA">
              <w:rPr>
                <w:sz w:val="22"/>
                <w:szCs w:val="22"/>
              </w:rPr>
              <w:t>3</w:t>
            </w:r>
          </w:p>
        </w:tc>
      </w:tr>
      <w:tr w:rsidR="0052539E" w:rsidRPr="00967FAA" w14:paraId="480A83DD" w14:textId="77777777">
        <w:trPr>
          <w:cantSplit/>
        </w:trPr>
        <w:tc>
          <w:tcPr>
            <w:tcW w:w="1440" w:type="dxa"/>
          </w:tcPr>
          <w:p w14:paraId="69B8A7D2" w14:textId="77777777" w:rsidR="0052539E" w:rsidRPr="00967FAA" w:rsidRDefault="0052539E">
            <w:pPr>
              <w:spacing w:before="100" w:after="100"/>
              <w:jc w:val="center"/>
              <w:rPr>
                <w:sz w:val="22"/>
                <w:szCs w:val="22"/>
              </w:rPr>
            </w:pPr>
            <w:r w:rsidRPr="00967FAA">
              <w:rPr>
                <w:sz w:val="22"/>
                <w:szCs w:val="22"/>
              </w:rPr>
              <w:t>1.1.4</w:t>
            </w:r>
          </w:p>
        </w:tc>
        <w:tc>
          <w:tcPr>
            <w:tcW w:w="5400" w:type="dxa"/>
          </w:tcPr>
          <w:p w14:paraId="6C0B1C5F" w14:textId="77777777" w:rsidR="0052539E" w:rsidRPr="00967FAA" w:rsidRDefault="0052539E">
            <w:pPr>
              <w:spacing w:before="100" w:after="100"/>
              <w:ind w:left="720"/>
              <w:rPr>
                <w:sz w:val="22"/>
                <w:szCs w:val="22"/>
              </w:rPr>
            </w:pPr>
            <w:r w:rsidRPr="00967FAA">
              <w:rPr>
                <w:sz w:val="22"/>
                <w:szCs w:val="22"/>
              </w:rPr>
              <w:t>Continuous-feed printer</w:t>
            </w:r>
          </w:p>
        </w:tc>
        <w:tc>
          <w:tcPr>
            <w:tcW w:w="2160" w:type="dxa"/>
          </w:tcPr>
          <w:p w14:paraId="014C56BC" w14:textId="77777777" w:rsidR="0052539E" w:rsidRPr="00967FAA" w:rsidRDefault="0052539E">
            <w:pPr>
              <w:spacing w:before="100" w:after="100"/>
              <w:jc w:val="center"/>
              <w:rPr>
                <w:sz w:val="22"/>
                <w:szCs w:val="22"/>
              </w:rPr>
            </w:pPr>
          </w:p>
        </w:tc>
        <w:tc>
          <w:tcPr>
            <w:tcW w:w="2880" w:type="dxa"/>
          </w:tcPr>
          <w:p w14:paraId="68A82543" w14:textId="77777777" w:rsidR="0052539E" w:rsidRPr="00967FAA" w:rsidRDefault="0052539E">
            <w:pPr>
              <w:spacing w:before="100" w:after="100"/>
              <w:jc w:val="center"/>
              <w:rPr>
                <w:sz w:val="22"/>
                <w:szCs w:val="22"/>
              </w:rPr>
            </w:pPr>
            <w:r w:rsidRPr="00967FAA">
              <w:rPr>
                <w:sz w:val="22"/>
                <w:szCs w:val="22"/>
              </w:rPr>
              <w:t>“</w:t>
            </w:r>
          </w:p>
        </w:tc>
        <w:tc>
          <w:tcPr>
            <w:tcW w:w="1440" w:type="dxa"/>
          </w:tcPr>
          <w:p w14:paraId="15AA79AC" w14:textId="77777777" w:rsidR="0052539E" w:rsidRPr="00967FAA" w:rsidRDefault="0052539E">
            <w:pPr>
              <w:spacing w:before="100" w:after="100"/>
              <w:jc w:val="center"/>
              <w:rPr>
                <w:sz w:val="22"/>
                <w:szCs w:val="22"/>
              </w:rPr>
            </w:pPr>
            <w:r w:rsidRPr="00967FAA">
              <w:rPr>
                <w:sz w:val="22"/>
                <w:szCs w:val="22"/>
              </w:rPr>
              <w:t>3</w:t>
            </w:r>
          </w:p>
        </w:tc>
      </w:tr>
      <w:tr w:rsidR="0052539E" w:rsidRPr="00967FAA" w14:paraId="0070E91C" w14:textId="77777777">
        <w:trPr>
          <w:cantSplit/>
        </w:trPr>
        <w:tc>
          <w:tcPr>
            <w:tcW w:w="1440" w:type="dxa"/>
          </w:tcPr>
          <w:p w14:paraId="5671A0F5" w14:textId="77777777" w:rsidR="0052539E" w:rsidRPr="00967FAA" w:rsidRDefault="0052539E">
            <w:pPr>
              <w:spacing w:before="100" w:after="100"/>
              <w:jc w:val="center"/>
              <w:rPr>
                <w:sz w:val="22"/>
                <w:szCs w:val="22"/>
              </w:rPr>
            </w:pPr>
            <w:r w:rsidRPr="00967FAA">
              <w:rPr>
                <w:sz w:val="22"/>
                <w:szCs w:val="22"/>
              </w:rPr>
              <w:t>1.1.5</w:t>
            </w:r>
          </w:p>
        </w:tc>
        <w:tc>
          <w:tcPr>
            <w:tcW w:w="5400" w:type="dxa"/>
          </w:tcPr>
          <w:p w14:paraId="6038B184" w14:textId="77777777" w:rsidR="0052539E" w:rsidRPr="00967FAA" w:rsidRDefault="0052539E">
            <w:pPr>
              <w:spacing w:before="100" w:after="100"/>
              <w:rPr>
                <w:sz w:val="22"/>
                <w:szCs w:val="22"/>
              </w:rPr>
            </w:pPr>
            <w:r w:rsidRPr="00967FAA">
              <w:rPr>
                <w:sz w:val="22"/>
                <w:szCs w:val="22"/>
              </w:rPr>
              <w:t xml:space="preserve">              etc.</w:t>
            </w:r>
          </w:p>
        </w:tc>
        <w:tc>
          <w:tcPr>
            <w:tcW w:w="2160" w:type="dxa"/>
          </w:tcPr>
          <w:p w14:paraId="79FEFEF9" w14:textId="77777777" w:rsidR="0052539E" w:rsidRPr="00967FAA" w:rsidRDefault="0052539E">
            <w:pPr>
              <w:spacing w:before="100" w:after="100"/>
              <w:jc w:val="center"/>
              <w:rPr>
                <w:sz w:val="22"/>
                <w:szCs w:val="22"/>
              </w:rPr>
            </w:pPr>
          </w:p>
        </w:tc>
        <w:tc>
          <w:tcPr>
            <w:tcW w:w="2880" w:type="dxa"/>
          </w:tcPr>
          <w:p w14:paraId="4688977C" w14:textId="77777777" w:rsidR="0052539E" w:rsidRPr="00967FAA" w:rsidRDefault="0052539E">
            <w:pPr>
              <w:spacing w:before="100" w:after="100"/>
              <w:jc w:val="center"/>
              <w:rPr>
                <w:sz w:val="22"/>
                <w:szCs w:val="22"/>
              </w:rPr>
            </w:pPr>
          </w:p>
        </w:tc>
        <w:tc>
          <w:tcPr>
            <w:tcW w:w="1440" w:type="dxa"/>
          </w:tcPr>
          <w:p w14:paraId="012841CC" w14:textId="77777777" w:rsidR="0052539E" w:rsidRPr="00967FAA" w:rsidRDefault="0052539E">
            <w:pPr>
              <w:spacing w:before="100" w:after="100"/>
              <w:jc w:val="center"/>
              <w:rPr>
                <w:sz w:val="22"/>
                <w:szCs w:val="22"/>
              </w:rPr>
            </w:pPr>
          </w:p>
        </w:tc>
      </w:tr>
      <w:tr w:rsidR="0052539E" w:rsidRPr="00967FAA" w14:paraId="38C551D9" w14:textId="77777777">
        <w:trPr>
          <w:cantSplit/>
        </w:trPr>
        <w:tc>
          <w:tcPr>
            <w:tcW w:w="1440" w:type="dxa"/>
          </w:tcPr>
          <w:p w14:paraId="06AB7AEB" w14:textId="77777777" w:rsidR="0052539E" w:rsidRPr="00967FAA" w:rsidRDefault="0052539E">
            <w:pPr>
              <w:spacing w:before="100" w:after="100"/>
              <w:jc w:val="center"/>
              <w:rPr>
                <w:sz w:val="22"/>
                <w:szCs w:val="22"/>
              </w:rPr>
            </w:pPr>
            <w:r w:rsidRPr="00967FAA">
              <w:rPr>
                <w:sz w:val="22"/>
                <w:szCs w:val="22"/>
              </w:rPr>
              <w:t>:</w:t>
            </w:r>
          </w:p>
        </w:tc>
        <w:tc>
          <w:tcPr>
            <w:tcW w:w="5400" w:type="dxa"/>
          </w:tcPr>
          <w:p w14:paraId="7B973AA1" w14:textId="77777777" w:rsidR="0052539E" w:rsidRPr="00967FAA" w:rsidRDefault="0052539E">
            <w:pPr>
              <w:spacing w:before="100" w:after="100"/>
              <w:rPr>
                <w:sz w:val="22"/>
                <w:szCs w:val="22"/>
              </w:rPr>
            </w:pPr>
          </w:p>
        </w:tc>
        <w:tc>
          <w:tcPr>
            <w:tcW w:w="2160" w:type="dxa"/>
          </w:tcPr>
          <w:p w14:paraId="73B13F53" w14:textId="77777777" w:rsidR="0052539E" w:rsidRPr="00967FAA" w:rsidRDefault="0052539E">
            <w:pPr>
              <w:spacing w:before="100" w:after="100"/>
              <w:jc w:val="center"/>
              <w:rPr>
                <w:sz w:val="22"/>
                <w:szCs w:val="22"/>
              </w:rPr>
            </w:pPr>
          </w:p>
        </w:tc>
        <w:tc>
          <w:tcPr>
            <w:tcW w:w="2880" w:type="dxa"/>
          </w:tcPr>
          <w:p w14:paraId="71D7383A" w14:textId="77777777" w:rsidR="0052539E" w:rsidRPr="00967FAA" w:rsidRDefault="0052539E">
            <w:pPr>
              <w:spacing w:before="100" w:after="100"/>
              <w:jc w:val="center"/>
              <w:rPr>
                <w:sz w:val="22"/>
                <w:szCs w:val="22"/>
              </w:rPr>
            </w:pPr>
          </w:p>
        </w:tc>
        <w:tc>
          <w:tcPr>
            <w:tcW w:w="1440" w:type="dxa"/>
          </w:tcPr>
          <w:p w14:paraId="68950A9F" w14:textId="77777777" w:rsidR="0052539E" w:rsidRPr="00967FAA" w:rsidRDefault="0052539E">
            <w:pPr>
              <w:spacing w:before="100" w:after="100"/>
              <w:jc w:val="center"/>
              <w:rPr>
                <w:sz w:val="22"/>
                <w:szCs w:val="22"/>
              </w:rPr>
            </w:pPr>
          </w:p>
        </w:tc>
      </w:tr>
      <w:tr w:rsidR="0052539E" w:rsidRPr="00967FAA" w14:paraId="073572EC" w14:textId="77777777">
        <w:trPr>
          <w:cantSplit/>
        </w:trPr>
        <w:tc>
          <w:tcPr>
            <w:tcW w:w="1440" w:type="dxa"/>
          </w:tcPr>
          <w:p w14:paraId="04E1D4BE" w14:textId="77777777" w:rsidR="0052539E" w:rsidRPr="00967FAA" w:rsidRDefault="0052539E">
            <w:pPr>
              <w:spacing w:before="100" w:after="100"/>
              <w:jc w:val="center"/>
              <w:rPr>
                <w:sz w:val="22"/>
                <w:szCs w:val="22"/>
              </w:rPr>
            </w:pPr>
            <w:r w:rsidRPr="00967FAA">
              <w:rPr>
                <w:sz w:val="22"/>
                <w:szCs w:val="22"/>
              </w:rPr>
              <w:t>2.</w:t>
            </w:r>
          </w:p>
        </w:tc>
        <w:tc>
          <w:tcPr>
            <w:tcW w:w="5400" w:type="dxa"/>
          </w:tcPr>
          <w:p w14:paraId="66AB2781" w14:textId="77777777" w:rsidR="0052539E" w:rsidRPr="00967FAA" w:rsidRDefault="0052539E">
            <w:pPr>
              <w:spacing w:before="100" w:after="100"/>
              <w:rPr>
                <w:sz w:val="22"/>
                <w:szCs w:val="22"/>
              </w:rPr>
            </w:pPr>
            <w:r w:rsidRPr="00967FAA">
              <w:rPr>
                <w:sz w:val="22"/>
                <w:szCs w:val="22"/>
              </w:rPr>
              <w:t>LAN (Headquarters)</w:t>
            </w:r>
          </w:p>
        </w:tc>
        <w:tc>
          <w:tcPr>
            <w:tcW w:w="2160" w:type="dxa"/>
          </w:tcPr>
          <w:p w14:paraId="4F177FB1" w14:textId="77777777" w:rsidR="0052539E" w:rsidRPr="00967FAA" w:rsidRDefault="0052539E">
            <w:pPr>
              <w:spacing w:before="100" w:after="100"/>
              <w:jc w:val="center"/>
              <w:rPr>
                <w:sz w:val="22"/>
                <w:szCs w:val="22"/>
              </w:rPr>
            </w:pPr>
          </w:p>
        </w:tc>
        <w:tc>
          <w:tcPr>
            <w:tcW w:w="2880" w:type="dxa"/>
          </w:tcPr>
          <w:p w14:paraId="538A7E7E" w14:textId="77777777" w:rsidR="0052539E" w:rsidRPr="00967FAA" w:rsidRDefault="0052539E">
            <w:pPr>
              <w:spacing w:before="100" w:after="100"/>
              <w:jc w:val="center"/>
              <w:rPr>
                <w:sz w:val="22"/>
                <w:szCs w:val="22"/>
              </w:rPr>
            </w:pPr>
          </w:p>
        </w:tc>
        <w:tc>
          <w:tcPr>
            <w:tcW w:w="1440" w:type="dxa"/>
          </w:tcPr>
          <w:p w14:paraId="032395C6" w14:textId="77777777" w:rsidR="0052539E" w:rsidRPr="00967FAA" w:rsidRDefault="0052539E">
            <w:pPr>
              <w:spacing w:before="100" w:after="100"/>
              <w:jc w:val="center"/>
              <w:rPr>
                <w:sz w:val="22"/>
                <w:szCs w:val="22"/>
              </w:rPr>
            </w:pPr>
            <w:r w:rsidRPr="00967FAA">
              <w:rPr>
                <w:sz w:val="22"/>
                <w:szCs w:val="22"/>
              </w:rPr>
              <w:t>- -</w:t>
            </w:r>
          </w:p>
        </w:tc>
      </w:tr>
      <w:tr w:rsidR="0052539E" w:rsidRPr="00967FAA" w14:paraId="0F26770B" w14:textId="77777777">
        <w:trPr>
          <w:cantSplit/>
        </w:trPr>
        <w:tc>
          <w:tcPr>
            <w:tcW w:w="1440" w:type="dxa"/>
          </w:tcPr>
          <w:p w14:paraId="28867EBC" w14:textId="77777777" w:rsidR="0052539E" w:rsidRPr="00967FAA" w:rsidRDefault="0052539E">
            <w:pPr>
              <w:spacing w:before="100" w:after="100"/>
              <w:jc w:val="center"/>
              <w:rPr>
                <w:sz w:val="22"/>
                <w:szCs w:val="22"/>
              </w:rPr>
            </w:pPr>
            <w:r w:rsidRPr="00967FAA">
              <w:rPr>
                <w:sz w:val="22"/>
                <w:szCs w:val="22"/>
              </w:rPr>
              <w:lastRenderedPageBreak/>
              <w:t>2.1</w:t>
            </w:r>
          </w:p>
        </w:tc>
        <w:tc>
          <w:tcPr>
            <w:tcW w:w="5400" w:type="dxa"/>
          </w:tcPr>
          <w:p w14:paraId="4AB8C934" w14:textId="77777777" w:rsidR="0052539E" w:rsidRPr="00967FAA" w:rsidRDefault="0052539E">
            <w:pPr>
              <w:spacing w:before="100" w:after="100"/>
              <w:ind w:left="342"/>
              <w:rPr>
                <w:sz w:val="22"/>
                <w:szCs w:val="22"/>
              </w:rPr>
            </w:pPr>
            <w:r w:rsidRPr="00967FAA">
              <w:rPr>
                <w:sz w:val="22"/>
                <w:szCs w:val="22"/>
              </w:rPr>
              <w:t>Wiring Closet Hardware</w:t>
            </w:r>
          </w:p>
        </w:tc>
        <w:tc>
          <w:tcPr>
            <w:tcW w:w="2160" w:type="dxa"/>
          </w:tcPr>
          <w:p w14:paraId="2E0BB575" w14:textId="77777777" w:rsidR="0052539E" w:rsidRPr="00967FAA" w:rsidRDefault="0052539E">
            <w:pPr>
              <w:spacing w:before="100" w:after="100"/>
              <w:jc w:val="center"/>
              <w:rPr>
                <w:sz w:val="22"/>
                <w:szCs w:val="22"/>
              </w:rPr>
            </w:pPr>
          </w:p>
        </w:tc>
        <w:tc>
          <w:tcPr>
            <w:tcW w:w="2880" w:type="dxa"/>
          </w:tcPr>
          <w:p w14:paraId="123D1855" w14:textId="77777777" w:rsidR="0052539E" w:rsidRPr="00967FAA" w:rsidRDefault="0052539E">
            <w:pPr>
              <w:spacing w:before="100" w:after="100"/>
              <w:jc w:val="center"/>
              <w:rPr>
                <w:sz w:val="22"/>
                <w:szCs w:val="22"/>
              </w:rPr>
            </w:pPr>
            <w:r w:rsidRPr="00967FAA">
              <w:rPr>
                <w:sz w:val="22"/>
                <w:szCs w:val="22"/>
              </w:rPr>
              <w:t xml:space="preserve">One set each for floors 1-5 of Main Building and floors 3-4 of Annex </w:t>
            </w:r>
          </w:p>
        </w:tc>
        <w:tc>
          <w:tcPr>
            <w:tcW w:w="1440" w:type="dxa"/>
          </w:tcPr>
          <w:p w14:paraId="4CDB2BA7" w14:textId="77777777" w:rsidR="0052539E" w:rsidRPr="00967FAA" w:rsidRDefault="0052539E">
            <w:pPr>
              <w:spacing w:before="100" w:after="100"/>
              <w:jc w:val="center"/>
              <w:rPr>
                <w:sz w:val="22"/>
                <w:szCs w:val="22"/>
              </w:rPr>
            </w:pPr>
            <w:r w:rsidRPr="00967FAA">
              <w:rPr>
                <w:sz w:val="22"/>
                <w:szCs w:val="22"/>
              </w:rPr>
              <w:t>- -</w:t>
            </w:r>
          </w:p>
        </w:tc>
      </w:tr>
      <w:tr w:rsidR="0052539E" w:rsidRPr="00967FAA" w14:paraId="70960A4D" w14:textId="77777777">
        <w:trPr>
          <w:cantSplit/>
        </w:trPr>
        <w:tc>
          <w:tcPr>
            <w:tcW w:w="1440" w:type="dxa"/>
          </w:tcPr>
          <w:p w14:paraId="51B19E83" w14:textId="77777777" w:rsidR="0052539E" w:rsidRPr="00967FAA" w:rsidRDefault="0052539E">
            <w:pPr>
              <w:spacing w:before="100" w:after="100"/>
              <w:jc w:val="center"/>
              <w:rPr>
                <w:sz w:val="22"/>
                <w:szCs w:val="22"/>
              </w:rPr>
            </w:pPr>
            <w:r w:rsidRPr="00967FAA">
              <w:rPr>
                <w:sz w:val="22"/>
                <w:szCs w:val="22"/>
              </w:rPr>
              <w:t>2.1.1</w:t>
            </w:r>
          </w:p>
        </w:tc>
        <w:tc>
          <w:tcPr>
            <w:tcW w:w="5400" w:type="dxa"/>
          </w:tcPr>
          <w:p w14:paraId="261AE64D" w14:textId="77777777" w:rsidR="0052539E" w:rsidRPr="00967FAA" w:rsidRDefault="0052539E">
            <w:pPr>
              <w:spacing w:before="100" w:after="100"/>
              <w:ind w:left="720"/>
              <w:rPr>
                <w:sz w:val="22"/>
                <w:szCs w:val="22"/>
              </w:rPr>
            </w:pPr>
            <w:r w:rsidRPr="00967FAA">
              <w:rPr>
                <w:sz w:val="22"/>
                <w:szCs w:val="22"/>
              </w:rPr>
              <w:t>Hubs</w:t>
            </w:r>
          </w:p>
        </w:tc>
        <w:tc>
          <w:tcPr>
            <w:tcW w:w="2160" w:type="dxa"/>
          </w:tcPr>
          <w:p w14:paraId="7101E239" w14:textId="77777777" w:rsidR="0052539E" w:rsidRPr="00967FAA" w:rsidRDefault="0052539E">
            <w:pPr>
              <w:spacing w:before="100" w:after="100"/>
              <w:jc w:val="center"/>
              <w:rPr>
                <w:sz w:val="22"/>
                <w:szCs w:val="22"/>
              </w:rPr>
            </w:pPr>
          </w:p>
        </w:tc>
        <w:tc>
          <w:tcPr>
            <w:tcW w:w="2880" w:type="dxa"/>
          </w:tcPr>
          <w:p w14:paraId="7050A522" w14:textId="77777777" w:rsidR="0052539E" w:rsidRPr="00967FAA" w:rsidRDefault="0052539E">
            <w:pPr>
              <w:spacing w:before="100" w:after="100"/>
              <w:jc w:val="center"/>
              <w:rPr>
                <w:sz w:val="22"/>
                <w:szCs w:val="22"/>
              </w:rPr>
            </w:pPr>
            <w:r w:rsidRPr="00967FAA">
              <w:rPr>
                <w:sz w:val="22"/>
                <w:szCs w:val="22"/>
              </w:rPr>
              <w:t>“</w:t>
            </w:r>
          </w:p>
        </w:tc>
        <w:tc>
          <w:tcPr>
            <w:tcW w:w="1440" w:type="dxa"/>
          </w:tcPr>
          <w:p w14:paraId="60DBF014" w14:textId="77777777" w:rsidR="0052539E" w:rsidRPr="00967FAA" w:rsidRDefault="0052539E">
            <w:pPr>
              <w:spacing w:before="100" w:after="100"/>
              <w:jc w:val="center"/>
              <w:rPr>
                <w:sz w:val="22"/>
                <w:szCs w:val="22"/>
              </w:rPr>
            </w:pPr>
            <w:r w:rsidRPr="00967FAA">
              <w:rPr>
                <w:sz w:val="22"/>
                <w:szCs w:val="22"/>
              </w:rPr>
              <w:t>7</w:t>
            </w:r>
          </w:p>
        </w:tc>
      </w:tr>
      <w:tr w:rsidR="0052539E" w:rsidRPr="00967FAA" w14:paraId="0F748D18" w14:textId="77777777">
        <w:trPr>
          <w:cantSplit/>
        </w:trPr>
        <w:tc>
          <w:tcPr>
            <w:tcW w:w="1440" w:type="dxa"/>
          </w:tcPr>
          <w:p w14:paraId="47162069" w14:textId="77777777" w:rsidR="0052539E" w:rsidRPr="00967FAA" w:rsidRDefault="0052539E">
            <w:pPr>
              <w:spacing w:before="100" w:after="100"/>
              <w:jc w:val="center"/>
              <w:rPr>
                <w:sz w:val="22"/>
                <w:szCs w:val="22"/>
              </w:rPr>
            </w:pPr>
            <w:r w:rsidRPr="00967FAA">
              <w:rPr>
                <w:sz w:val="22"/>
                <w:szCs w:val="22"/>
              </w:rPr>
              <w:t>2.1.2</w:t>
            </w:r>
          </w:p>
        </w:tc>
        <w:tc>
          <w:tcPr>
            <w:tcW w:w="5400" w:type="dxa"/>
          </w:tcPr>
          <w:p w14:paraId="36E64079" w14:textId="77777777" w:rsidR="0052539E" w:rsidRPr="00967FAA" w:rsidRDefault="0052539E">
            <w:pPr>
              <w:spacing w:before="100" w:after="100"/>
              <w:ind w:left="720"/>
              <w:rPr>
                <w:sz w:val="22"/>
                <w:szCs w:val="22"/>
              </w:rPr>
            </w:pPr>
            <w:r w:rsidRPr="00967FAA">
              <w:rPr>
                <w:sz w:val="22"/>
                <w:szCs w:val="22"/>
              </w:rPr>
              <w:t>Punch-down panel</w:t>
            </w:r>
          </w:p>
        </w:tc>
        <w:tc>
          <w:tcPr>
            <w:tcW w:w="2160" w:type="dxa"/>
          </w:tcPr>
          <w:p w14:paraId="3A44441D" w14:textId="77777777" w:rsidR="0052539E" w:rsidRPr="00967FAA" w:rsidRDefault="0052539E">
            <w:pPr>
              <w:spacing w:before="100" w:after="100"/>
              <w:jc w:val="center"/>
              <w:rPr>
                <w:sz w:val="22"/>
                <w:szCs w:val="22"/>
              </w:rPr>
            </w:pPr>
          </w:p>
        </w:tc>
        <w:tc>
          <w:tcPr>
            <w:tcW w:w="2880" w:type="dxa"/>
          </w:tcPr>
          <w:p w14:paraId="67F5E46D" w14:textId="77777777" w:rsidR="0052539E" w:rsidRPr="00967FAA" w:rsidRDefault="0052539E">
            <w:pPr>
              <w:spacing w:before="100" w:after="100"/>
              <w:jc w:val="center"/>
              <w:rPr>
                <w:sz w:val="22"/>
                <w:szCs w:val="22"/>
              </w:rPr>
            </w:pPr>
            <w:r w:rsidRPr="00967FAA">
              <w:rPr>
                <w:sz w:val="22"/>
                <w:szCs w:val="22"/>
              </w:rPr>
              <w:t>“</w:t>
            </w:r>
          </w:p>
        </w:tc>
        <w:tc>
          <w:tcPr>
            <w:tcW w:w="1440" w:type="dxa"/>
          </w:tcPr>
          <w:p w14:paraId="5F4905E8" w14:textId="77777777" w:rsidR="0052539E" w:rsidRPr="00967FAA" w:rsidRDefault="0052539E">
            <w:pPr>
              <w:spacing w:before="100" w:after="100"/>
              <w:jc w:val="center"/>
              <w:rPr>
                <w:sz w:val="22"/>
                <w:szCs w:val="22"/>
              </w:rPr>
            </w:pPr>
            <w:r w:rsidRPr="00967FAA">
              <w:rPr>
                <w:sz w:val="22"/>
                <w:szCs w:val="22"/>
              </w:rPr>
              <w:t>7</w:t>
            </w:r>
          </w:p>
        </w:tc>
      </w:tr>
      <w:tr w:rsidR="0052539E" w:rsidRPr="00967FAA" w14:paraId="0802500F" w14:textId="77777777">
        <w:trPr>
          <w:cantSplit/>
        </w:trPr>
        <w:tc>
          <w:tcPr>
            <w:tcW w:w="1440" w:type="dxa"/>
          </w:tcPr>
          <w:p w14:paraId="05559635" w14:textId="77777777" w:rsidR="0052539E" w:rsidRPr="00967FAA" w:rsidRDefault="0052539E">
            <w:pPr>
              <w:spacing w:before="100" w:after="100"/>
              <w:jc w:val="center"/>
              <w:rPr>
                <w:sz w:val="22"/>
                <w:szCs w:val="22"/>
              </w:rPr>
            </w:pPr>
            <w:r w:rsidRPr="00967FAA">
              <w:rPr>
                <w:sz w:val="22"/>
                <w:szCs w:val="22"/>
              </w:rPr>
              <w:t>2.1.3</w:t>
            </w:r>
          </w:p>
        </w:tc>
        <w:tc>
          <w:tcPr>
            <w:tcW w:w="5400" w:type="dxa"/>
          </w:tcPr>
          <w:p w14:paraId="3F70237B" w14:textId="77777777" w:rsidR="0052539E" w:rsidRPr="00967FAA" w:rsidRDefault="0052539E">
            <w:pPr>
              <w:spacing w:before="100" w:after="100"/>
              <w:ind w:left="720"/>
              <w:rPr>
                <w:sz w:val="22"/>
                <w:szCs w:val="22"/>
              </w:rPr>
            </w:pPr>
            <w:r w:rsidRPr="00967FAA">
              <w:rPr>
                <w:sz w:val="22"/>
                <w:szCs w:val="22"/>
              </w:rPr>
              <w:t>Uninterruptible power supply (small)</w:t>
            </w:r>
          </w:p>
        </w:tc>
        <w:tc>
          <w:tcPr>
            <w:tcW w:w="2160" w:type="dxa"/>
          </w:tcPr>
          <w:p w14:paraId="4C0DF050" w14:textId="77777777" w:rsidR="0052539E" w:rsidRPr="00967FAA" w:rsidRDefault="0052539E">
            <w:pPr>
              <w:spacing w:before="100" w:after="100"/>
              <w:jc w:val="center"/>
              <w:rPr>
                <w:sz w:val="22"/>
                <w:szCs w:val="22"/>
              </w:rPr>
            </w:pPr>
          </w:p>
        </w:tc>
        <w:tc>
          <w:tcPr>
            <w:tcW w:w="2880" w:type="dxa"/>
          </w:tcPr>
          <w:p w14:paraId="4DC9039B" w14:textId="77777777" w:rsidR="0052539E" w:rsidRPr="00967FAA" w:rsidRDefault="0052539E">
            <w:pPr>
              <w:spacing w:before="100" w:after="100"/>
              <w:jc w:val="center"/>
              <w:rPr>
                <w:sz w:val="22"/>
                <w:szCs w:val="22"/>
              </w:rPr>
            </w:pPr>
            <w:r w:rsidRPr="00967FAA">
              <w:rPr>
                <w:sz w:val="22"/>
                <w:szCs w:val="22"/>
              </w:rPr>
              <w:t>“</w:t>
            </w:r>
          </w:p>
        </w:tc>
        <w:tc>
          <w:tcPr>
            <w:tcW w:w="1440" w:type="dxa"/>
          </w:tcPr>
          <w:p w14:paraId="339C2348" w14:textId="77777777" w:rsidR="0052539E" w:rsidRPr="00967FAA" w:rsidRDefault="0052539E">
            <w:pPr>
              <w:spacing w:before="100" w:after="100"/>
              <w:jc w:val="center"/>
              <w:rPr>
                <w:sz w:val="22"/>
                <w:szCs w:val="22"/>
              </w:rPr>
            </w:pPr>
            <w:r w:rsidRPr="00967FAA">
              <w:rPr>
                <w:sz w:val="22"/>
                <w:szCs w:val="22"/>
              </w:rPr>
              <w:t>7</w:t>
            </w:r>
          </w:p>
        </w:tc>
      </w:tr>
      <w:tr w:rsidR="0052539E" w:rsidRPr="00967FAA" w14:paraId="26A28499" w14:textId="77777777">
        <w:trPr>
          <w:cantSplit/>
        </w:trPr>
        <w:tc>
          <w:tcPr>
            <w:tcW w:w="1440" w:type="dxa"/>
          </w:tcPr>
          <w:p w14:paraId="5BC60D30" w14:textId="77777777" w:rsidR="0052539E" w:rsidRPr="00967FAA" w:rsidRDefault="0052539E">
            <w:pPr>
              <w:spacing w:before="100" w:after="100"/>
              <w:jc w:val="center"/>
              <w:rPr>
                <w:sz w:val="22"/>
                <w:szCs w:val="22"/>
              </w:rPr>
            </w:pPr>
            <w:r w:rsidRPr="00967FAA">
              <w:rPr>
                <w:sz w:val="22"/>
                <w:szCs w:val="22"/>
              </w:rPr>
              <w:t>2.1.4</w:t>
            </w:r>
          </w:p>
        </w:tc>
        <w:tc>
          <w:tcPr>
            <w:tcW w:w="5400" w:type="dxa"/>
          </w:tcPr>
          <w:p w14:paraId="57F4DE0D" w14:textId="77777777" w:rsidR="0052539E" w:rsidRPr="00967FAA" w:rsidRDefault="0052539E">
            <w:pPr>
              <w:spacing w:before="100" w:after="100"/>
              <w:ind w:left="720"/>
              <w:rPr>
                <w:sz w:val="22"/>
                <w:szCs w:val="22"/>
              </w:rPr>
            </w:pPr>
            <w:r w:rsidRPr="00967FAA">
              <w:rPr>
                <w:sz w:val="22"/>
                <w:szCs w:val="22"/>
              </w:rPr>
              <w:t>Lockable equipment rack</w:t>
            </w:r>
          </w:p>
        </w:tc>
        <w:tc>
          <w:tcPr>
            <w:tcW w:w="2160" w:type="dxa"/>
          </w:tcPr>
          <w:p w14:paraId="67F77CF9" w14:textId="77777777" w:rsidR="0052539E" w:rsidRPr="00967FAA" w:rsidRDefault="0052539E">
            <w:pPr>
              <w:spacing w:before="100" w:after="100"/>
              <w:jc w:val="center"/>
              <w:rPr>
                <w:sz w:val="22"/>
                <w:szCs w:val="22"/>
              </w:rPr>
            </w:pPr>
          </w:p>
        </w:tc>
        <w:tc>
          <w:tcPr>
            <w:tcW w:w="2880" w:type="dxa"/>
          </w:tcPr>
          <w:p w14:paraId="1C825E03" w14:textId="77777777" w:rsidR="0052539E" w:rsidRPr="00967FAA" w:rsidRDefault="0052539E">
            <w:pPr>
              <w:spacing w:before="100" w:after="100"/>
              <w:jc w:val="center"/>
              <w:rPr>
                <w:sz w:val="22"/>
                <w:szCs w:val="22"/>
              </w:rPr>
            </w:pPr>
            <w:r w:rsidRPr="00967FAA">
              <w:rPr>
                <w:sz w:val="22"/>
                <w:szCs w:val="22"/>
              </w:rPr>
              <w:t>“</w:t>
            </w:r>
          </w:p>
        </w:tc>
        <w:tc>
          <w:tcPr>
            <w:tcW w:w="1440" w:type="dxa"/>
          </w:tcPr>
          <w:p w14:paraId="505D4EBD" w14:textId="77777777" w:rsidR="0052539E" w:rsidRPr="00967FAA" w:rsidRDefault="0052539E">
            <w:pPr>
              <w:spacing w:before="100" w:after="100"/>
              <w:jc w:val="center"/>
              <w:rPr>
                <w:sz w:val="22"/>
                <w:szCs w:val="22"/>
              </w:rPr>
            </w:pPr>
            <w:r w:rsidRPr="00967FAA">
              <w:rPr>
                <w:sz w:val="22"/>
                <w:szCs w:val="22"/>
              </w:rPr>
              <w:t>7</w:t>
            </w:r>
          </w:p>
        </w:tc>
      </w:tr>
      <w:tr w:rsidR="0052539E" w:rsidRPr="00967FAA" w14:paraId="3E81AAF1" w14:textId="77777777">
        <w:trPr>
          <w:cantSplit/>
        </w:trPr>
        <w:tc>
          <w:tcPr>
            <w:tcW w:w="1440" w:type="dxa"/>
          </w:tcPr>
          <w:p w14:paraId="43C5B68D" w14:textId="77777777" w:rsidR="0052539E" w:rsidRPr="00967FAA" w:rsidRDefault="0052539E">
            <w:pPr>
              <w:spacing w:before="100" w:after="100"/>
              <w:jc w:val="center"/>
              <w:rPr>
                <w:sz w:val="22"/>
                <w:szCs w:val="22"/>
              </w:rPr>
            </w:pPr>
            <w:r w:rsidRPr="00967FAA">
              <w:rPr>
                <w:sz w:val="22"/>
                <w:szCs w:val="22"/>
              </w:rPr>
              <w:t>2.1.5</w:t>
            </w:r>
          </w:p>
        </w:tc>
        <w:tc>
          <w:tcPr>
            <w:tcW w:w="5400" w:type="dxa"/>
          </w:tcPr>
          <w:p w14:paraId="12F91851" w14:textId="77777777" w:rsidR="0052539E" w:rsidRPr="00967FAA" w:rsidRDefault="0052539E">
            <w:pPr>
              <w:spacing w:before="100" w:after="100"/>
              <w:ind w:left="720"/>
              <w:rPr>
                <w:sz w:val="22"/>
                <w:szCs w:val="22"/>
              </w:rPr>
            </w:pPr>
            <w:r w:rsidRPr="00967FAA">
              <w:rPr>
                <w:sz w:val="22"/>
                <w:szCs w:val="22"/>
              </w:rPr>
              <w:t>etc.</w:t>
            </w:r>
          </w:p>
        </w:tc>
        <w:tc>
          <w:tcPr>
            <w:tcW w:w="2160" w:type="dxa"/>
          </w:tcPr>
          <w:p w14:paraId="79268DC6" w14:textId="77777777" w:rsidR="0052539E" w:rsidRPr="00967FAA" w:rsidRDefault="0052539E">
            <w:pPr>
              <w:spacing w:before="100" w:after="100"/>
              <w:jc w:val="center"/>
              <w:rPr>
                <w:sz w:val="22"/>
                <w:szCs w:val="22"/>
              </w:rPr>
            </w:pPr>
          </w:p>
        </w:tc>
        <w:tc>
          <w:tcPr>
            <w:tcW w:w="2880" w:type="dxa"/>
          </w:tcPr>
          <w:p w14:paraId="5719E787" w14:textId="77777777" w:rsidR="0052539E" w:rsidRPr="00967FAA" w:rsidRDefault="0052539E">
            <w:pPr>
              <w:spacing w:before="100" w:after="100"/>
              <w:jc w:val="center"/>
              <w:rPr>
                <w:sz w:val="22"/>
                <w:szCs w:val="22"/>
              </w:rPr>
            </w:pPr>
          </w:p>
        </w:tc>
        <w:tc>
          <w:tcPr>
            <w:tcW w:w="1440" w:type="dxa"/>
          </w:tcPr>
          <w:p w14:paraId="17D416F6" w14:textId="77777777" w:rsidR="0052539E" w:rsidRPr="00967FAA" w:rsidRDefault="0052539E">
            <w:pPr>
              <w:spacing w:before="100" w:after="100"/>
              <w:jc w:val="center"/>
              <w:rPr>
                <w:sz w:val="22"/>
                <w:szCs w:val="22"/>
              </w:rPr>
            </w:pPr>
          </w:p>
        </w:tc>
      </w:tr>
      <w:tr w:rsidR="0052539E" w:rsidRPr="00967FAA" w14:paraId="2C2CB501" w14:textId="77777777">
        <w:trPr>
          <w:cantSplit/>
        </w:trPr>
        <w:tc>
          <w:tcPr>
            <w:tcW w:w="1440" w:type="dxa"/>
          </w:tcPr>
          <w:p w14:paraId="0F87B5A6" w14:textId="77777777" w:rsidR="0052539E" w:rsidRPr="00967FAA" w:rsidRDefault="0052539E">
            <w:pPr>
              <w:spacing w:before="100" w:after="100"/>
              <w:jc w:val="center"/>
              <w:rPr>
                <w:sz w:val="22"/>
                <w:szCs w:val="22"/>
              </w:rPr>
            </w:pPr>
            <w:r w:rsidRPr="00967FAA">
              <w:rPr>
                <w:sz w:val="22"/>
                <w:szCs w:val="22"/>
              </w:rPr>
              <w:t>:</w:t>
            </w:r>
          </w:p>
        </w:tc>
        <w:tc>
          <w:tcPr>
            <w:tcW w:w="5400" w:type="dxa"/>
          </w:tcPr>
          <w:p w14:paraId="64504977" w14:textId="77777777" w:rsidR="0052539E" w:rsidRPr="00967FAA" w:rsidRDefault="0052539E">
            <w:pPr>
              <w:spacing w:before="100" w:after="100"/>
              <w:ind w:left="720"/>
              <w:rPr>
                <w:sz w:val="22"/>
                <w:szCs w:val="22"/>
              </w:rPr>
            </w:pPr>
          </w:p>
        </w:tc>
        <w:tc>
          <w:tcPr>
            <w:tcW w:w="2160" w:type="dxa"/>
          </w:tcPr>
          <w:p w14:paraId="771F41DA" w14:textId="77777777" w:rsidR="0052539E" w:rsidRPr="00967FAA" w:rsidRDefault="0052539E">
            <w:pPr>
              <w:spacing w:before="100" w:after="100"/>
              <w:jc w:val="center"/>
              <w:rPr>
                <w:sz w:val="22"/>
                <w:szCs w:val="22"/>
              </w:rPr>
            </w:pPr>
          </w:p>
        </w:tc>
        <w:tc>
          <w:tcPr>
            <w:tcW w:w="2880" w:type="dxa"/>
          </w:tcPr>
          <w:p w14:paraId="052E506B" w14:textId="77777777" w:rsidR="0052539E" w:rsidRPr="00967FAA" w:rsidRDefault="0052539E">
            <w:pPr>
              <w:spacing w:before="100" w:after="100"/>
              <w:jc w:val="center"/>
              <w:rPr>
                <w:sz w:val="22"/>
                <w:szCs w:val="22"/>
              </w:rPr>
            </w:pPr>
          </w:p>
        </w:tc>
        <w:tc>
          <w:tcPr>
            <w:tcW w:w="1440" w:type="dxa"/>
          </w:tcPr>
          <w:p w14:paraId="5CCFD509" w14:textId="77777777" w:rsidR="0052539E" w:rsidRPr="00967FAA" w:rsidRDefault="0052539E">
            <w:pPr>
              <w:spacing w:before="100" w:after="100"/>
              <w:jc w:val="center"/>
              <w:rPr>
                <w:sz w:val="22"/>
                <w:szCs w:val="22"/>
              </w:rPr>
            </w:pPr>
          </w:p>
        </w:tc>
      </w:tr>
      <w:tr w:rsidR="0052539E" w:rsidRPr="00967FAA" w14:paraId="07A5C2CA" w14:textId="77777777">
        <w:trPr>
          <w:cantSplit/>
        </w:trPr>
        <w:tc>
          <w:tcPr>
            <w:tcW w:w="1440" w:type="dxa"/>
          </w:tcPr>
          <w:p w14:paraId="4A28AF12" w14:textId="77777777" w:rsidR="0052539E" w:rsidRPr="00967FAA" w:rsidRDefault="0052539E">
            <w:pPr>
              <w:spacing w:before="100" w:after="100"/>
              <w:jc w:val="center"/>
              <w:rPr>
                <w:sz w:val="22"/>
                <w:szCs w:val="22"/>
              </w:rPr>
            </w:pPr>
            <w:r w:rsidRPr="00967FAA">
              <w:rPr>
                <w:sz w:val="22"/>
                <w:szCs w:val="22"/>
              </w:rPr>
              <w:t>2.2</w:t>
            </w:r>
          </w:p>
        </w:tc>
        <w:tc>
          <w:tcPr>
            <w:tcW w:w="5400" w:type="dxa"/>
          </w:tcPr>
          <w:p w14:paraId="15D118DD" w14:textId="77777777" w:rsidR="0052539E" w:rsidRPr="00967FAA" w:rsidRDefault="0052539E">
            <w:pPr>
              <w:spacing w:before="100" w:after="100"/>
              <w:ind w:left="342"/>
              <w:rPr>
                <w:sz w:val="22"/>
                <w:szCs w:val="22"/>
              </w:rPr>
            </w:pPr>
            <w:r w:rsidRPr="00967FAA">
              <w:rPr>
                <w:sz w:val="22"/>
                <w:szCs w:val="22"/>
              </w:rPr>
              <w:t>In-building Wiring</w:t>
            </w:r>
          </w:p>
        </w:tc>
        <w:tc>
          <w:tcPr>
            <w:tcW w:w="2160" w:type="dxa"/>
          </w:tcPr>
          <w:p w14:paraId="11B3892A" w14:textId="77777777" w:rsidR="0052539E" w:rsidRPr="00967FAA" w:rsidRDefault="0052539E">
            <w:pPr>
              <w:spacing w:before="100" w:after="100"/>
              <w:jc w:val="center"/>
              <w:rPr>
                <w:sz w:val="22"/>
                <w:szCs w:val="22"/>
              </w:rPr>
            </w:pPr>
          </w:p>
        </w:tc>
        <w:tc>
          <w:tcPr>
            <w:tcW w:w="2880" w:type="dxa"/>
          </w:tcPr>
          <w:p w14:paraId="2FA1D08C" w14:textId="77777777" w:rsidR="0052539E" w:rsidRPr="00967FAA" w:rsidRDefault="0052539E">
            <w:pPr>
              <w:spacing w:before="100" w:after="100"/>
              <w:jc w:val="center"/>
              <w:rPr>
                <w:sz w:val="22"/>
                <w:szCs w:val="22"/>
              </w:rPr>
            </w:pPr>
          </w:p>
        </w:tc>
        <w:tc>
          <w:tcPr>
            <w:tcW w:w="1440" w:type="dxa"/>
          </w:tcPr>
          <w:p w14:paraId="6DCA5EDA" w14:textId="77777777" w:rsidR="0052539E" w:rsidRPr="00967FAA" w:rsidRDefault="0052539E">
            <w:pPr>
              <w:spacing w:before="100" w:after="100"/>
              <w:jc w:val="center"/>
              <w:rPr>
                <w:sz w:val="22"/>
                <w:szCs w:val="22"/>
              </w:rPr>
            </w:pPr>
            <w:r w:rsidRPr="00967FAA">
              <w:rPr>
                <w:sz w:val="22"/>
                <w:szCs w:val="22"/>
              </w:rPr>
              <w:t>- -</w:t>
            </w:r>
          </w:p>
        </w:tc>
      </w:tr>
      <w:tr w:rsidR="0052539E" w:rsidRPr="00967FAA" w14:paraId="6B360788" w14:textId="77777777">
        <w:trPr>
          <w:cantSplit/>
        </w:trPr>
        <w:tc>
          <w:tcPr>
            <w:tcW w:w="1440" w:type="dxa"/>
          </w:tcPr>
          <w:p w14:paraId="7D2E80F1" w14:textId="77777777" w:rsidR="0052539E" w:rsidRPr="00967FAA" w:rsidRDefault="0052539E">
            <w:pPr>
              <w:spacing w:before="100" w:after="100"/>
              <w:jc w:val="center"/>
              <w:rPr>
                <w:sz w:val="22"/>
                <w:szCs w:val="22"/>
              </w:rPr>
            </w:pPr>
            <w:r w:rsidRPr="00967FAA">
              <w:rPr>
                <w:sz w:val="22"/>
                <w:szCs w:val="22"/>
              </w:rPr>
              <w:t>2.2.1</w:t>
            </w:r>
          </w:p>
        </w:tc>
        <w:tc>
          <w:tcPr>
            <w:tcW w:w="5400" w:type="dxa"/>
          </w:tcPr>
          <w:p w14:paraId="7C159B47" w14:textId="77777777" w:rsidR="0052539E" w:rsidRPr="00967FAA" w:rsidRDefault="0052539E">
            <w:pPr>
              <w:spacing w:before="100" w:after="100"/>
              <w:ind w:left="720"/>
              <w:rPr>
                <w:sz w:val="22"/>
                <w:szCs w:val="22"/>
              </w:rPr>
            </w:pPr>
            <w:r w:rsidRPr="00967FAA">
              <w:rPr>
                <w:sz w:val="22"/>
                <w:szCs w:val="22"/>
              </w:rPr>
              <w:t>Server Room</w:t>
            </w:r>
          </w:p>
        </w:tc>
        <w:tc>
          <w:tcPr>
            <w:tcW w:w="2160" w:type="dxa"/>
          </w:tcPr>
          <w:p w14:paraId="63F2EB33" w14:textId="77777777" w:rsidR="0052539E" w:rsidRPr="00967FAA" w:rsidRDefault="0052539E">
            <w:pPr>
              <w:spacing w:before="100" w:after="100"/>
              <w:jc w:val="center"/>
              <w:rPr>
                <w:sz w:val="22"/>
                <w:szCs w:val="22"/>
              </w:rPr>
            </w:pPr>
          </w:p>
        </w:tc>
        <w:tc>
          <w:tcPr>
            <w:tcW w:w="2880" w:type="dxa"/>
          </w:tcPr>
          <w:p w14:paraId="7935FFD5" w14:textId="77777777" w:rsidR="0052539E" w:rsidRPr="00967FAA" w:rsidRDefault="0052539E">
            <w:pPr>
              <w:spacing w:before="100" w:after="100"/>
              <w:jc w:val="center"/>
              <w:rPr>
                <w:sz w:val="22"/>
                <w:szCs w:val="22"/>
              </w:rPr>
            </w:pPr>
            <w:r w:rsidRPr="00967FAA">
              <w:rPr>
                <w:sz w:val="22"/>
                <w:szCs w:val="22"/>
              </w:rPr>
              <w:t>Room 44, 4th floor of Annex</w:t>
            </w:r>
          </w:p>
        </w:tc>
        <w:tc>
          <w:tcPr>
            <w:tcW w:w="1440" w:type="dxa"/>
          </w:tcPr>
          <w:p w14:paraId="27A47555" w14:textId="77777777" w:rsidR="0052539E" w:rsidRPr="00967FAA" w:rsidRDefault="0052539E">
            <w:pPr>
              <w:spacing w:before="100" w:after="100"/>
              <w:jc w:val="center"/>
              <w:rPr>
                <w:sz w:val="22"/>
                <w:szCs w:val="22"/>
              </w:rPr>
            </w:pPr>
            <w:r w:rsidRPr="00967FAA">
              <w:rPr>
                <w:sz w:val="22"/>
                <w:szCs w:val="22"/>
              </w:rPr>
              <w:t>- -</w:t>
            </w:r>
          </w:p>
        </w:tc>
      </w:tr>
      <w:tr w:rsidR="0052539E" w:rsidRPr="00967FAA" w14:paraId="3DB86697" w14:textId="77777777">
        <w:trPr>
          <w:cantSplit/>
        </w:trPr>
        <w:tc>
          <w:tcPr>
            <w:tcW w:w="1440" w:type="dxa"/>
          </w:tcPr>
          <w:p w14:paraId="12CBDB74" w14:textId="77777777" w:rsidR="0052539E" w:rsidRPr="00967FAA" w:rsidRDefault="0052539E">
            <w:pPr>
              <w:spacing w:before="100" w:after="100"/>
              <w:jc w:val="center"/>
              <w:rPr>
                <w:sz w:val="22"/>
                <w:szCs w:val="22"/>
              </w:rPr>
            </w:pPr>
            <w:r w:rsidRPr="00967FAA">
              <w:rPr>
                <w:sz w:val="22"/>
                <w:szCs w:val="22"/>
              </w:rPr>
              <w:t>2.2.1.1</w:t>
            </w:r>
          </w:p>
        </w:tc>
        <w:tc>
          <w:tcPr>
            <w:tcW w:w="5400" w:type="dxa"/>
          </w:tcPr>
          <w:p w14:paraId="31AEAC1C" w14:textId="77777777" w:rsidR="0052539E" w:rsidRPr="00967FAA" w:rsidRDefault="0052539E">
            <w:pPr>
              <w:spacing w:before="100" w:after="100"/>
              <w:ind w:left="1170"/>
              <w:rPr>
                <w:sz w:val="22"/>
                <w:szCs w:val="22"/>
              </w:rPr>
            </w:pPr>
            <w:r w:rsidRPr="00967FAA">
              <w:rPr>
                <w:sz w:val="22"/>
                <w:szCs w:val="22"/>
              </w:rPr>
              <w:t>dedicated telephone lines (data)</w:t>
            </w:r>
          </w:p>
        </w:tc>
        <w:tc>
          <w:tcPr>
            <w:tcW w:w="2160" w:type="dxa"/>
          </w:tcPr>
          <w:p w14:paraId="150D8624" w14:textId="77777777" w:rsidR="0052539E" w:rsidRPr="00967FAA" w:rsidRDefault="0052539E">
            <w:pPr>
              <w:spacing w:before="100" w:after="100"/>
              <w:jc w:val="center"/>
              <w:rPr>
                <w:sz w:val="22"/>
                <w:szCs w:val="22"/>
              </w:rPr>
            </w:pPr>
          </w:p>
        </w:tc>
        <w:tc>
          <w:tcPr>
            <w:tcW w:w="2880" w:type="dxa"/>
          </w:tcPr>
          <w:p w14:paraId="42DFCFFF" w14:textId="77777777" w:rsidR="0052539E" w:rsidRPr="00967FAA" w:rsidRDefault="0052539E">
            <w:pPr>
              <w:spacing w:before="100" w:after="100"/>
              <w:jc w:val="center"/>
              <w:rPr>
                <w:sz w:val="22"/>
                <w:szCs w:val="22"/>
              </w:rPr>
            </w:pPr>
            <w:r w:rsidRPr="00967FAA">
              <w:rPr>
                <w:sz w:val="22"/>
                <w:szCs w:val="22"/>
              </w:rPr>
              <w:t>“</w:t>
            </w:r>
          </w:p>
        </w:tc>
        <w:tc>
          <w:tcPr>
            <w:tcW w:w="1440" w:type="dxa"/>
          </w:tcPr>
          <w:p w14:paraId="1F3B36F7" w14:textId="77777777" w:rsidR="0052539E" w:rsidRPr="00967FAA" w:rsidRDefault="0052539E">
            <w:pPr>
              <w:spacing w:before="100" w:after="100"/>
              <w:jc w:val="center"/>
              <w:rPr>
                <w:sz w:val="22"/>
                <w:szCs w:val="22"/>
              </w:rPr>
            </w:pPr>
            <w:r w:rsidRPr="00967FAA">
              <w:rPr>
                <w:sz w:val="22"/>
                <w:szCs w:val="22"/>
              </w:rPr>
              <w:t>2 nodes</w:t>
            </w:r>
          </w:p>
        </w:tc>
      </w:tr>
      <w:tr w:rsidR="0052539E" w:rsidRPr="00967FAA" w14:paraId="03658E42" w14:textId="77777777">
        <w:trPr>
          <w:cantSplit/>
        </w:trPr>
        <w:tc>
          <w:tcPr>
            <w:tcW w:w="1440" w:type="dxa"/>
          </w:tcPr>
          <w:p w14:paraId="664485EC" w14:textId="77777777" w:rsidR="0052539E" w:rsidRPr="00967FAA" w:rsidRDefault="0052539E">
            <w:pPr>
              <w:spacing w:before="100" w:after="100"/>
              <w:jc w:val="center"/>
              <w:rPr>
                <w:sz w:val="22"/>
                <w:szCs w:val="22"/>
              </w:rPr>
            </w:pPr>
            <w:r w:rsidRPr="00967FAA">
              <w:rPr>
                <w:sz w:val="22"/>
                <w:szCs w:val="22"/>
              </w:rPr>
              <w:t>2.2.2</w:t>
            </w:r>
          </w:p>
        </w:tc>
        <w:tc>
          <w:tcPr>
            <w:tcW w:w="5400" w:type="dxa"/>
          </w:tcPr>
          <w:p w14:paraId="6DD28B1E" w14:textId="77777777" w:rsidR="0052539E" w:rsidRPr="00967FAA" w:rsidRDefault="0052539E">
            <w:pPr>
              <w:spacing w:before="100" w:after="100"/>
              <w:ind w:left="720"/>
              <w:rPr>
                <w:sz w:val="22"/>
                <w:szCs w:val="22"/>
              </w:rPr>
            </w:pPr>
            <w:r w:rsidRPr="00967FAA">
              <w:rPr>
                <w:sz w:val="22"/>
                <w:szCs w:val="22"/>
              </w:rPr>
              <w:t>Backbone and risers (fiber optic)</w:t>
            </w:r>
          </w:p>
        </w:tc>
        <w:tc>
          <w:tcPr>
            <w:tcW w:w="2160" w:type="dxa"/>
          </w:tcPr>
          <w:p w14:paraId="412FFCAD" w14:textId="77777777" w:rsidR="0052539E" w:rsidRPr="00967FAA" w:rsidRDefault="0052539E">
            <w:pPr>
              <w:spacing w:before="100" w:after="100"/>
              <w:jc w:val="center"/>
              <w:rPr>
                <w:sz w:val="22"/>
                <w:szCs w:val="22"/>
              </w:rPr>
            </w:pPr>
          </w:p>
        </w:tc>
        <w:tc>
          <w:tcPr>
            <w:tcW w:w="2880" w:type="dxa"/>
          </w:tcPr>
          <w:p w14:paraId="68FD5F92" w14:textId="77777777" w:rsidR="0052539E" w:rsidRPr="00967FAA" w:rsidRDefault="0052539E">
            <w:pPr>
              <w:spacing w:before="100" w:after="100"/>
              <w:jc w:val="center"/>
              <w:rPr>
                <w:sz w:val="22"/>
                <w:szCs w:val="22"/>
              </w:rPr>
            </w:pPr>
            <w:r w:rsidRPr="00967FAA">
              <w:rPr>
                <w:sz w:val="22"/>
                <w:szCs w:val="22"/>
              </w:rPr>
              <w:t>Server room and all wiring closets</w:t>
            </w:r>
          </w:p>
        </w:tc>
        <w:tc>
          <w:tcPr>
            <w:tcW w:w="1440" w:type="dxa"/>
          </w:tcPr>
          <w:p w14:paraId="5B48655D" w14:textId="77777777" w:rsidR="0052539E" w:rsidRPr="00967FAA" w:rsidRDefault="0052539E">
            <w:pPr>
              <w:spacing w:before="100" w:after="100"/>
              <w:jc w:val="center"/>
              <w:rPr>
                <w:sz w:val="22"/>
                <w:szCs w:val="22"/>
              </w:rPr>
            </w:pPr>
            <w:r w:rsidRPr="00967FAA">
              <w:rPr>
                <w:sz w:val="22"/>
                <w:szCs w:val="22"/>
              </w:rPr>
              <w:t>28 nodes</w:t>
            </w:r>
          </w:p>
        </w:tc>
      </w:tr>
      <w:tr w:rsidR="0052539E" w:rsidRPr="00967FAA" w14:paraId="20BAAA57" w14:textId="77777777">
        <w:trPr>
          <w:cantSplit/>
        </w:trPr>
        <w:tc>
          <w:tcPr>
            <w:tcW w:w="1440" w:type="dxa"/>
          </w:tcPr>
          <w:p w14:paraId="6A0F3BE9" w14:textId="77777777" w:rsidR="0052539E" w:rsidRPr="00967FAA" w:rsidRDefault="0052539E">
            <w:pPr>
              <w:spacing w:before="100" w:after="100"/>
              <w:jc w:val="center"/>
              <w:rPr>
                <w:sz w:val="22"/>
                <w:szCs w:val="22"/>
              </w:rPr>
            </w:pPr>
            <w:r w:rsidRPr="00967FAA">
              <w:rPr>
                <w:sz w:val="22"/>
                <w:szCs w:val="22"/>
              </w:rPr>
              <w:t>2.2.3</w:t>
            </w:r>
          </w:p>
        </w:tc>
        <w:tc>
          <w:tcPr>
            <w:tcW w:w="5400" w:type="dxa"/>
          </w:tcPr>
          <w:p w14:paraId="657A53DA" w14:textId="77777777" w:rsidR="0052539E" w:rsidRPr="00967FAA" w:rsidRDefault="0052539E">
            <w:pPr>
              <w:spacing w:before="100" w:after="100"/>
              <w:ind w:left="720"/>
              <w:rPr>
                <w:sz w:val="22"/>
                <w:szCs w:val="22"/>
              </w:rPr>
            </w:pPr>
            <w:r w:rsidRPr="00967FAA">
              <w:rPr>
                <w:sz w:val="22"/>
                <w:szCs w:val="22"/>
              </w:rPr>
              <w:t>Departmental wiring</w:t>
            </w:r>
          </w:p>
        </w:tc>
        <w:tc>
          <w:tcPr>
            <w:tcW w:w="2160" w:type="dxa"/>
          </w:tcPr>
          <w:p w14:paraId="20EFB5DA" w14:textId="77777777" w:rsidR="0052539E" w:rsidRPr="00967FAA" w:rsidRDefault="0052539E">
            <w:pPr>
              <w:spacing w:before="100" w:after="100"/>
              <w:jc w:val="center"/>
              <w:rPr>
                <w:sz w:val="22"/>
                <w:szCs w:val="22"/>
              </w:rPr>
            </w:pPr>
          </w:p>
        </w:tc>
        <w:tc>
          <w:tcPr>
            <w:tcW w:w="2880" w:type="dxa"/>
          </w:tcPr>
          <w:p w14:paraId="27203600" w14:textId="77777777" w:rsidR="0052539E" w:rsidRPr="00967FAA" w:rsidRDefault="0052539E">
            <w:pPr>
              <w:spacing w:before="100" w:after="100"/>
              <w:jc w:val="center"/>
              <w:rPr>
                <w:sz w:val="22"/>
                <w:szCs w:val="22"/>
              </w:rPr>
            </w:pPr>
          </w:p>
        </w:tc>
        <w:tc>
          <w:tcPr>
            <w:tcW w:w="1440" w:type="dxa"/>
          </w:tcPr>
          <w:p w14:paraId="19C4749F" w14:textId="77777777" w:rsidR="0052539E" w:rsidRPr="00967FAA" w:rsidRDefault="0052539E">
            <w:pPr>
              <w:spacing w:before="100" w:after="100"/>
              <w:jc w:val="center"/>
              <w:rPr>
                <w:sz w:val="22"/>
                <w:szCs w:val="22"/>
              </w:rPr>
            </w:pPr>
            <w:r w:rsidRPr="00967FAA">
              <w:rPr>
                <w:sz w:val="22"/>
                <w:szCs w:val="22"/>
              </w:rPr>
              <w:t>- -</w:t>
            </w:r>
          </w:p>
        </w:tc>
      </w:tr>
      <w:tr w:rsidR="0052539E" w:rsidRPr="00967FAA" w14:paraId="56E74F59" w14:textId="77777777">
        <w:trPr>
          <w:cantSplit/>
        </w:trPr>
        <w:tc>
          <w:tcPr>
            <w:tcW w:w="1440" w:type="dxa"/>
          </w:tcPr>
          <w:p w14:paraId="34259663" w14:textId="77777777" w:rsidR="0052539E" w:rsidRPr="00967FAA" w:rsidRDefault="0052539E">
            <w:pPr>
              <w:spacing w:before="100" w:after="100"/>
              <w:jc w:val="center"/>
              <w:rPr>
                <w:sz w:val="22"/>
                <w:szCs w:val="22"/>
              </w:rPr>
            </w:pPr>
            <w:r w:rsidRPr="00967FAA">
              <w:rPr>
                <w:sz w:val="22"/>
                <w:szCs w:val="22"/>
              </w:rPr>
              <w:lastRenderedPageBreak/>
              <w:br/>
            </w:r>
            <w:r w:rsidRPr="00967FAA">
              <w:rPr>
                <w:sz w:val="22"/>
                <w:szCs w:val="22"/>
              </w:rPr>
              <w:br/>
              <w:t>2.2.3.1</w:t>
            </w:r>
          </w:p>
        </w:tc>
        <w:tc>
          <w:tcPr>
            <w:tcW w:w="5400" w:type="dxa"/>
          </w:tcPr>
          <w:p w14:paraId="21071215" w14:textId="77777777" w:rsidR="0052539E" w:rsidRPr="00967FAA" w:rsidRDefault="0052539E">
            <w:pPr>
              <w:spacing w:before="100" w:after="100"/>
              <w:ind w:left="1080"/>
              <w:rPr>
                <w:sz w:val="22"/>
                <w:szCs w:val="22"/>
              </w:rPr>
            </w:pPr>
            <w:r w:rsidRPr="00967FAA">
              <w:rPr>
                <w:sz w:val="22"/>
                <w:szCs w:val="22"/>
              </w:rPr>
              <w:br/>
            </w:r>
            <w:r w:rsidRPr="00967FAA">
              <w:rPr>
                <w:sz w:val="22"/>
                <w:szCs w:val="22"/>
              </w:rPr>
              <w:br/>
              <w:t>Finance Department</w:t>
            </w:r>
          </w:p>
        </w:tc>
        <w:tc>
          <w:tcPr>
            <w:tcW w:w="2160" w:type="dxa"/>
          </w:tcPr>
          <w:p w14:paraId="274D795C" w14:textId="77777777" w:rsidR="0052539E" w:rsidRPr="00967FAA" w:rsidRDefault="0052539E">
            <w:pPr>
              <w:spacing w:before="100" w:after="100"/>
              <w:jc w:val="center"/>
              <w:rPr>
                <w:sz w:val="22"/>
                <w:szCs w:val="22"/>
              </w:rPr>
            </w:pPr>
          </w:p>
        </w:tc>
        <w:tc>
          <w:tcPr>
            <w:tcW w:w="2880" w:type="dxa"/>
          </w:tcPr>
          <w:p w14:paraId="62358E12" w14:textId="77777777" w:rsidR="0052539E" w:rsidRPr="00967FAA" w:rsidRDefault="0052539E">
            <w:pPr>
              <w:spacing w:before="100" w:after="100"/>
              <w:jc w:val="center"/>
              <w:rPr>
                <w:sz w:val="22"/>
                <w:szCs w:val="22"/>
              </w:rPr>
            </w:pPr>
            <w:r w:rsidRPr="00967FAA">
              <w:rPr>
                <w:sz w:val="22"/>
                <w:szCs w:val="22"/>
              </w:rPr>
              <w:t>Main Building, 4th floor, all offices, secretarial stations, and printer stations</w:t>
            </w:r>
          </w:p>
        </w:tc>
        <w:tc>
          <w:tcPr>
            <w:tcW w:w="1440" w:type="dxa"/>
          </w:tcPr>
          <w:p w14:paraId="3B98259A" w14:textId="77777777" w:rsidR="0052539E" w:rsidRPr="00967FAA" w:rsidRDefault="0052539E">
            <w:pPr>
              <w:spacing w:before="100" w:after="100"/>
              <w:jc w:val="center"/>
              <w:rPr>
                <w:sz w:val="22"/>
                <w:szCs w:val="22"/>
              </w:rPr>
            </w:pPr>
            <w:r w:rsidRPr="00967FAA">
              <w:rPr>
                <w:sz w:val="22"/>
                <w:szCs w:val="22"/>
              </w:rPr>
              <w:br/>
            </w:r>
            <w:r w:rsidRPr="00967FAA">
              <w:rPr>
                <w:sz w:val="22"/>
                <w:szCs w:val="22"/>
              </w:rPr>
              <w:br/>
              <w:t>40 nodes</w:t>
            </w:r>
          </w:p>
        </w:tc>
      </w:tr>
      <w:tr w:rsidR="0052539E" w:rsidRPr="00967FAA" w14:paraId="4399F67D" w14:textId="77777777">
        <w:trPr>
          <w:cantSplit/>
        </w:trPr>
        <w:tc>
          <w:tcPr>
            <w:tcW w:w="1440" w:type="dxa"/>
          </w:tcPr>
          <w:p w14:paraId="02DBF156" w14:textId="77777777" w:rsidR="0052539E" w:rsidRPr="00967FAA" w:rsidRDefault="0052539E">
            <w:pPr>
              <w:spacing w:before="100" w:after="100"/>
              <w:jc w:val="center"/>
              <w:rPr>
                <w:sz w:val="22"/>
                <w:szCs w:val="22"/>
              </w:rPr>
            </w:pPr>
            <w:r w:rsidRPr="00967FAA">
              <w:rPr>
                <w:sz w:val="22"/>
                <w:szCs w:val="22"/>
              </w:rPr>
              <w:t>:</w:t>
            </w:r>
          </w:p>
        </w:tc>
        <w:tc>
          <w:tcPr>
            <w:tcW w:w="5400" w:type="dxa"/>
          </w:tcPr>
          <w:p w14:paraId="4AC62837" w14:textId="77777777" w:rsidR="0052539E" w:rsidRPr="00967FAA" w:rsidRDefault="0052539E">
            <w:pPr>
              <w:spacing w:before="100" w:after="100"/>
              <w:rPr>
                <w:sz w:val="22"/>
                <w:szCs w:val="22"/>
              </w:rPr>
            </w:pPr>
          </w:p>
        </w:tc>
        <w:tc>
          <w:tcPr>
            <w:tcW w:w="2160" w:type="dxa"/>
          </w:tcPr>
          <w:p w14:paraId="2F0193C2" w14:textId="77777777" w:rsidR="0052539E" w:rsidRPr="00967FAA" w:rsidRDefault="0052539E">
            <w:pPr>
              <w:spacing w:before="100" w:after="100"/>
              <w:jc w:val="center"/>
              <w:rPr>
                <w:sz w:val="22"/>
                <w:szCs w:val="22"/>
              </w:rPr>
            </w:pPr>
          </w:p>
        </w:tc>
        <w:tc>
          <w:tcPr>
            <w:tcW w:w="2880" w:type="dxa"/>
          </w:tcPr>
          <w:p w14:paraId="6A8E58C8" w14:textId="77777777" w:rsidR="0052539E" w:rsidRPr="00967FAA" w:rsidRDefault="0052539E">
            <w:pPr>
              <w:spacing w:before="100" w:after="100"/>
              <w:jc w:val="center"/>
              <w:rPr>
                <w:sz w:val="22"/>
                <w:szCs w:val="22"/>
              </w:rPr>
            </w:pPr>
          </w:p>
        </w:tc>
        <w:tc>
          <w:tcPr>
            <w:tcW w:w="1440" w:type="dxa"/>
          </w:tcPr>
          <w:p w14:paraId="71F0F2A7" w14:textId="77777777" w:rsidR="0052539E" w:rsidRPr="00967FAA" w:rsidRDefault="0052539E">
            <w:pPr>
              <w:spacing w:before="100" w:after="100"/>
              <w:jc w:val="center"/>
              <w:rPr>
                <w:sz w:val="22"/>
                <w:szCs w:val="22"/>
              </w:rPr>
            </w:pPr>
          </w:p>
        </w:tc>
      </w:tr>
      <w:tr w:rsidR="0052539E" w:rsidRPr="00967FAA" w14:paraId="3F92F950" w14:textId="77777777">
        <w:trPr>
          <w:cantSplit/>
        </w:trPr>
        <w:tc>
          <w:tcPr>
            <w:tcW w:w="1440" w:type="dxa"/>
          </w:tcPr>
          <w:p w14:paraId="04920323" w14:textId="77777777" w:rsidR="0052539E" w:rsidRPr="00967FAA" w:rsidRDefault="0052539E">
            <w:pPr>
              <w:spacing w:before="100" w:after="100"/>
              <w:jc w:val="center"/>
              <w:rPr>
                <w:sz w:val="22"/>
                <w:szCs w:val="22"/>
              </w:rPr>
            </w:pPr>
            <w:r w:rsidRPr="00967FAA">
              <w:rPr>
                <w:sz w:val="22"/>
                <w:szCs w:val="22"/>
              </w:rPr>
              <w:t>3.</w:t>
            </w:r>
          </w:p>
        </w:tc>
        <w:tc>
          <w:tcPr>
            <w:tcW w:w="5400" w:type="dxa"/>
          </w:tcPr>
          <w:p w14:paraId="708F1481" w14:textId="77777777" w:rsidR="0052539E" w:rsidRPr="00967FAA" w:rsidRDefault="0052539E">
            <w:pPr>
              <w:spacing w:before="100" w:after="100"/>
              <w:rPr>
                <w:sz w:val="22"/>
                <w:szCs w:val="22"/>
              </w:rPr>
            </w:pPr>
            <w:r w:rsidRPr="00967FAA">
              <w:rPr>
                <w:sz w:val="22"/>
                <w:szCs w:val="22"/>
              </w:rPr>
              <w:t>General-Purpose Software</w:t>
            </w:r>
          </w:p>
        </w:tc>
        <w:tc>
          <w:tcPr>
            <w:tcW w:w="2160" w:type="dxa"/>
          </w:tcPr>
          <w:p w14:paraId="3C127AF2" w14:textId="77777777" w:rsidR="0052539E" w:rsidRPr="00967FAA" w:rsidRDefault="0052539E">
            <w:pPr>
              <w:spacing w:before="100" w:after="100"/>
              <w:jc w:val="center"/>
              <w:rPr>
                <w:sz w:val="22"/>
                <w:szCs w:val="22"/>
              </w:rPr>
            </w:pPr>
          </w:p>
        </w:tc>
        <w:tc>
          <w:tcPr>
            <w:tcW w:w="2880" w:type="dxa"/>
          </w:tcPr>
          <w:p w14:paraId="2C0366EA" w14:textId="77777777" w:rsidR="0052539E" w:rsidRPr="00967FAA" w:rsidRDefault="0052539E">
            <w:pPr>
              <w:spacing w:before="100" w:after="100"/>
              <w:jc w:val="center"/>
              <w:rPr>
                <w:sz w:val="22"/>
                <w:szCs w:val="22"/>
              </w:rPr>
            </w:pPr>
          </w:p>
        </w:tc>
        <w:tc>
          <w:tcPr>
            <w:tcW w:w="1440" w:type="dxa"/>
          </w:tcPr>
          <w:p w14:paraId="198FE00C" w14:textId="77777777" w:rsidR="0052539E" w:rsidRPr="00967FAA" w:rsidRDefault="0052539E">
            <w:pPr>
              <w:spacing w:before="100" w:after="100"/>
              <w:jc w:val="center"/>
              <w:rPr>
                <w:sz w:val="22"/>
                <w:szCs w:val="22"/>
              </w:rPr>
            </w:pPr>
          </w:p>
        </w:tc>
      </w:tr>
      <w:tr w:rsidR="0052539E" w:rsidRPr="00967FAA" w14:paraId="00C5F8AA" w14:textId="77777777">
        <w:trPr>
          <w:cantSplit/>
        </w:trPr>
        <w:tc>
          <w:tcPr>
            <w:tcW w:w="1440" w:type="dxa"/>
          </w:tcPr>
          <w:p w14:paraId="04733A72" w14:textId="77777777" w:rsidR="0052539E" w:rsidRPr="00967FAA" w:rsidRDefault="0052539E">
            <w:pPr>
              <w:spacing w:before="100" w:after="100"/>
              <w:jc w:val="center"/>
              <w:rPr>
                <w:sz w:val="22"/>
                <w:szCs w:val="22"/>
              </w:rPr>
            </w:pPr>
            <w:r w:rsidRPr="00967FAA">
              <w:rPr>
                <w:sz w:val="22"/>
                <w:szCs w:val="22"/>
              </w:rPr>
              <w:t>:</w:t>
            </w:r>
          </w:p>
        </w:tc>
        <w:tc>
          <w:tcPr>
            <w:tcW w:w="5400" w:type="dxa"/>
          </w:tcPr>
          <w:p w14:paraId="5395ECB9" w14:textId="77777777" w:rsidR="0052539E" w:rsidRPr="00967FAA" w:rsidRDefault="0052539E">
            <w:pPr>
              <w:spacing w:before="100" w:after="100"/>
              <w:ind w:left="342"/>
              <w:rPr>
                <w:sz w:val="22"/>
                <w:szCs w:val="22"/>
              </w:rPr>
            </w:pPr>
          </w:p>
        </w:tc>
        <w:tc>
          <w:tcPr>
            <w:tcW w:w="2160" w:type="dxa"/>
          </w:tcPr>
          <w:p w14:paraId="39A74FB9" w14:textId="77777777" w:rsidR="0052539E" w:rsidRPr="00967FAA" w:rsidRDefault="0052539E">
            <w:pPr>
              <w:spacing w:before="100" w:after="100"/>
              <w:jc w:val="center"/>
              <w:rPr>
                <w:sz w:val="22"/>
                <w:szCs w:val="22"/>
              </w:rPr>
            </w:pPr>
          </w:p>
        </w:tc>
        <w:tc>
          <w:tcPr>
            <w:tcW w:w="2880" w:type="dxa"/>
          </w:tcPr>
          <w:p w14:paraId="62AA2FDE" w14:textId="77777777" w:rsidR="0052539E" w:rsidRPr="00967FAA" w:rsidRDefault="0052539E">
            <w:pPr>
              <w:spacing w:before="100" w:after="100"/>
              <w:jc w:val="center"/>
              <w:rPr>
                <w:sz w:val="22"/>
                <w:szCs w:val="22"/>
              </w:rPr>
            </w:pPr>
          </w:p>
        </w:tc>
        <w:tc>
          <w:tcPr>
            <w:tcW w:w="1440" w:type="dxa"/>
          </w:tcPr>
          <w:p w14:paraId="35FB3250" w14:textId="77777777" w:rsidR="0052539E" w:rsidRPr="00967FAA" w:rsidRDefault="0052539E">
            <w:pPr>
              <w:spacing w:before="100" w:after="100"/>
              <w:jc w:val="center"/>
              <w:rPr>
                <w:sz w:val="22"/>
                <w:szCs w:val="22"/>
              </w:rPr>
            </w:pPr>
          </w:p>
        </w:tc>
      </w:tr>
      <w:tr w:rsidR="0052539E" w:rsidRPr="00967FAA" w14:paraId="2FDF96BB" w14:textId="77777777">
        <w:trPr>
          <w:cantSplit/>
        </w:trPr>
        <w:tc>
          <w:tcPr>
            <w:tcW w:w="1440" w:type="dxa"/>
          </w:tcPr>
          <w:p w14:paraId="45E13DD1" w14:textId="77777777" w:rsidR="0052539E" w:rsidRPr="00967FAA" w:rsidRDefault="0052539E">
            <w:pPr>
              <w:spacing w:before="100" w:after="100"/>
              <w:jc w:val="center"/>
              <w:rPr>
                <w:sz w:val="22"/>
                <w:szCs w:val="22"/>
              </w:rPr>
            </w:pPr>
          </w:p>
        </w:tc>
        <w:tc>
          <w:tcPr>
            <w:tcW w:w="5400" w:type="dxa"/>
          </w:tcPr>
          <w:p w14:paraId="6D0D4D45" w14:textId="77777777" w:rsidR="0052539E" w:rsidRPr="00967FAA" w:rsidRDefault="0052539E">
            <w:pPr>
              <w:spacing w:before="100" w:after="100"/>
              <w:ind w:left="342"/>
              <w:rPr>
                <w:sz w:val="22"/>
                <w:szCs w:val="22"/>
              </w:rPr>
            </w:pPr>
          </w:p>
        </w:tc>
        <w:tc>
          <w:tcPr>
            <w:tcW w:w="2160" w:type="dxa"/>
          </w:tcPr>
          <w:p w14:paraId="325A4D46" w14:textId="77777777" w:rsidR="0052539E" w:rsidRPr="00967FAA" w:rsidRDefault="0052539E">
            <w:pPr>
              <w:spacing w:before="100" w:after="100"/>
              <w:jc w:val="center"/>
              <w:rPr>
                <w:sz w:val="22"/>
                <w:szCs w:val="22"/>
              </w:rPr>
            </w:pPr>
          </w:p>
        </w:tc>
        <w:tc>
          <w:tcPr>
            <w:tcW w:w="2880" w:type="dxa"/>
          </w:tcPr>
          <w:p w14:paraId="4D533DFC" w14:textId="77777777" w:rsidR="0052539E" w:rsidRPr="00967FAA" w:rsidRDefault="0052539E">
            <w:pPr>
              <w:spacing w:before="100" w:after="100"/>
              <w:jc w:val="center"/>
              <w:rPr>
                <w:sz w:val="22"/>
                <w:szCs w:val="22"/>
              </w:rPr>
            </w:pPr>
          </w:p>
        </w:tc>
        <w:tc>
          <w:tcPr>
            <w:tcW w:w="1440" w:type="dxa"/>
          </w:tcPr>
          <w:p w14:paraId="0D7DD84C" w14:textId="77777777" w:rsidR="0052539E" w:rsidRPr="00967FAA" w:rsidRDefault="0052539E">
            <w:pPr>
              <w:spacing w:before="100" w:after="100"/>
              <w:jc w:val="center"/>
              <w:rPr>
                <w:sz w:val="22"/>
                <w:szCs w:val="22"/>
              </w:rPr>
            </w:pPr>
          </w:p>
        </w:tc>
      </w:tr>
    </w:tbl>
    <w:p w14:paraId="2FA64379" w14:textId="77777777" w:rsidR="0052539E" w:rsidRPr="00967FAA" w:rsidRDefault="0052539E">
      <w:pPr>
        <w:rPr>
          <w:sz w:val="22"/>
          <w:szCs w:val="22"/>
        </w:rPr>
      </w:pPr>
    </w:p>
    <w:p w14:paraId="187753FF" w14:textId="77777777" w:rsidR="0052539E" w:rsidRPr="00967FAA" w:rsidRDefault="0052539E">
      <w:pPr>
        <w:ind w:left="1267" w:hanging="1267"/>
        <w:rPr>
          <w:sz w:val="22"/>
          <w:szCs w:val="22"/>
        </w:rPr>
      </w:pPr>
      <w:r w:rsidRPr="00967FAA">
        <w:rPr>
          <w:b/>
          <w:sz w:val="22"/>
          <w:szCs w:val="22"/>
        </w:rPr>
        <w:t>Note:</w:t>
      </w:r>
      <w:r w:rsidRPr="00967FAA">
        <w:rPr>
          <w:sz w:val="22"/>
          <w:szCs w:val="22"/>
        </w:rPr>
        <w:tab/>
        <w:t>- - indicates not applicable.  “ indicates repetition of table entry above.</w:t>
      </w:r>
    </w:p>
    <w:p w14:paraId="34DE2BB7" w14:textId="77777777" w:rsidR="0052539E" w:rsidRPr="00967FAA" w:rsidRDefault="0052539E">
      <w:pPr>
        <w:jc w:val="center"/>
        <w:rPr>
          <w:sz w:val="22"/>
          <w:szCs w:val="22"/>
        </w:rPr>
      </w:pPr>
    </w:p>
    <w:p w14:paraId="4A3FC94C" w14:textId="77777777" w:rsidR="0052539E" w:rsidRPr="00967FAA" w:rsidRDefault="0052539E">
      <w:pPr>
        <w:pStyle w:val="Head72"/>
        <w:jc w:val="center"/>
        <w:rPr>
          <w:rFonts w:ascii="Times New Roman" w:hAnsi="Times New Roman"/>
          <w:sz w:val="22"/>
          <w:szCs w:val="22"/>
        </w:rPr>
      </w:pPr>
      <w:r w:rsidRPr="00967FAA">
        <w:rPr>
          <w:rFonts w:ascii="Times New Roman" w:hAnsi="Times New Roman"/>
          <w:sz w:val="22"/>
          <w:szCs w:val="22"/>
        </w:rPr>
        <w:br w:type="page"/>
      </w:r>
      <w:bookmarkStart w:id="385" w:name="_Toc433161262"/>
      <w:bookmarkStart w:id="386" w:name="_Toc521498273"/>
      <w:bookmarkStart w:id="387" w:name="_Toc207771481"/>
      <w:r w:rsidRPr="00967FAA">
        <w:rPr>
          <w:rFonts w:ascii="Times New Roman" w:hAnsi="Times New Roman"/>
          <w:sz w:val="22"/>
          <w:szCs w:val="22"/>
        </w:rPr>
        <w:lastRenderedPageBreak/>
        <w:t xml:space="preserve">System Inventory Table (Recurrent Cost Items)  </w:t>
      </w:r>
      <w:r w:rsidRPr="00967FAA">
        <w:rPr>
          <w:rStyle w:val="PreparersOption"/>
          <w:sz w:val="22"/>
          <w:szCs w:val="22"/>
        </w:rPr>
        <w:t xml:space="preserve">[ insert:  </w:t>
      </w:r>
      <w:r w:rsidRPr="00967FAA">
        <w:rPr>
          <w:rStyle w:val="PreparersOption"/>
          <w:b/>
          <w:sz w:val="22"/>
          <w:szCs w:val="22"/>
        </w:rPr>
        <w:t>identifying number</w:t>
      </w:r>
      <w:r w:rsidRPr="00967FAA">
        <w:rPr>
          <w:rStyle w:val="PreparersOption"/>
          <w:sz w:val="22"/>
          <w:szCs w:val="22"/>
        </w:rPr>
        <w:t> ]</w:t>
      </w:r>
      <w:bookmarkEnd w:id="385"/>
      <w:bookmarkEnd w:id="386"/>
      <w:bookmarkEnd w:id="387"/>
    </w:p>
    <w:p w14:paraId="0C1A3CD5" w14:textId="77777777" w:rsidR="0052539E" w:rsidRPr="00967FAA" w:rsidRDefault="0052539E">
      <w:pPr>
        <w:jc w:val="center"/>
        <w:rPr>
          <w:sz w:val="22"/>
          <w:szCs w:val="22"/>
        </w:rPr>
      </w:pPr>
      <w:r w:rsidRPr="00967FAA">
        <w:rPr>
          <w:sz w:val="22"/>
          <w:szCs w:val="22"/>
        </w:rPr>
        <w:t xml:space="preserve">System, Subsystem, or lot number:  </w:t>
      </w:r>
      <w:r w:rsidRPr="00967FAA">
        <w:rPr>
          <w:rStyle w:val="Preparersnotenobold"/>
          <w:sz w:val="22"/>
          <w:szCs w:val="22"/>
        </w:rPr>
        <w:t xml:space="preserve">[ if a multi-lot procurement, insert:  </w:t>
      </w:r>
      <w:r w:rsidRPr="00967FAA">
        <w:rPr>
          <w:rStyle w:val="Preparersnotenobold"/>
          <w:b/>
          <w:sz w:val="22"/>
          <w:szCs w:val="22"/>
        </w:rPr>
        <w:t>lot number,</w:t>
      </w:r>
      <w:r w:rsidRPr="00967FAA">
        <w:rPr>
          <w:rStyle w:val="Preparersnotenobold"/>
          <w:sz w:val="22"/>
          <w:szCs w:val="22"/>
        </w:rPr>
        <w:t xml:space="preserve"> otherwise state </w:t>
      </w:r>
      <w:r w:rsidRPr="00967FAA">
        <w:rPr>
          <w:rStyle w:val="Preparersnotenobold"/>
          <w:b/>
          <w:sz w:val="22"/>
          <w:szCs w:val="22"/>
        </w:rPr>
        <w:t>“entire System procurement”</w:t>
      </w:r>
      <w:r w:rsidRPr="00967FAA">
        <w:rPr>
          <w:rStyle w:val="Preparersnotenobold"/>
          <w:sz w:val="22"/>
          <w:szCs w:val="22"/>
        </w:rPr>
        <w:t> ]</w:t>
      </w:r>
    </w:p>
    <w:p w14:paraId="659C7126" w14:textId="77777777" w:rsidR="0052539E" w:rsidRPr="00967FAA" w:rsidRDefault="0052539E">
      <w:pPr>
        <w:jc w:val="center"/>
        <w:rPr>
          <w:sz w:val="22"/>
          <w:szCs w:val="22"/>
        </w:rPr>
      </w:pPr>
      <w:r w:rsidRPr="00967FAA">
        <w:rPr>
          <w:sz w:val="22"/>
          <w:szCs w:val="22"/>
        </w:rPr>
        <w:t xml:space="preserve">Line item number:  </w:t>
      </w:r>
      <w:r w:rsidRPr="00967FAA">
        <w:rPr>
          <w:rStyle w:val="Preparersnotenobold"/>
          <w:sz w:val="22"/>
          <w:szCs w:val="22"/>
        </w:rPr>
        <w:t xml:space="preserve">[ specify:  </w:t>
      </w:r>
      <w:r w:rsidRPr="00967FAA">
        <w:rPr>
          <w:rStyle w:val="Preparersnotenobold"/>
          <w:b/>
          <w:sz w:val="22"/>
          <w:szCs w:val="22"/>
        </w:rPr>
        <w:t>relevant line item number from the Implementation Schedule (e.g., z.1)</w:t>
      </w:r>
      <w:r w:rsidRPr="00967FAA">
        <w:rPr>
          <w:rStyle w:val="Preparersnotenobold"/>
          <w:sz w:val="22"/>
          <w:szCs w:val="22"/>
        </w:rPr>
        <w:t> ]</w:t>
      </w:r>
    </w:p>
    <w:p w14:paraId="3DAD9A5E" w14:textId="77777777" w:rsidR="0052539E" w:rsidRPr="00967FAA" w:rsidRDefault="0052539E">
      <w:pPr>
        <w:spacing w:after="180"/>
        <w:jc w:val="center"/>
        <w:rPr>
          <w:rStyle w:val="Preparersnotenobold"/>
          <w:sz w:val="22"/>
          <w:szCs w:val="22"/>
        </w:rPr>
      </w:pPr>
      <w:r w:rsidRPr="00967FAA">
        <w:rPr>
          <w:rStyle w:val="Preparersnotenobold"/>
          <w:sz w:val="22"/>
          <w:szCs w:val="22"/>
        </w:rPr>
        <w:t>[ as necessary for the supply and installation of the System, specify</w:t>
      </w:r>
      <w:r w:rsidRPr="00967FAA">
        <w:rPr>
          <w:rStyle w:val="Preparersnotenobold"/>
          <w:b/>
          <w:sz w:val="22"/>
          <w:szCs w:val="22"/>
        </w:rPr>
        <w:t xml:space="preserve">:  the detailed components and quantities in the System Inventory Table below for the line item specified above, modifying the sample components and sample table entries as needed.  </w:t>
      </w:r>
      <w:r w:rsidRPr="00967FAA">
        <w:rPr>
          <w:rStyle w:val="Preparersnotenobold"/>
          <w:sz w:val="22"/>
          <w:szCs w:val="22"/>
        </w:rPr>
        <w:t>Repeat the System Inventory Table as needed to cover each and every line item in the Implementation Schedule that requires elaboration.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960"/>
        <w:gridCol w:w="1908"/>
        <w:gridCol w:w="1065"/>
        <w:gridCol w:w="1095"/>
        <w:gridCol w:w="1080"/>
        <w:gridCol w:w="900"/>
        <w:gridCol w:w="825"/>
        <w:gridCol w:w="975"/>
      </w:tblGrid>
      <w:tr w:rsidR="0052539E" w:rsidRPr="00967FAA" w14:paraId="794D4AD4" w14:textId="77777777" w:rsidTr="008473A2">
        <w:trPr>
          <w:cantSplit/>
          <w:tblHeader/>
        </w:trPr>
        <w:tc>
          <w:tcPr>
            <w:tcW w:w="1440" w:type="dxa"/>
          </w:tcPr>
          <w:p w14:paraId="4807E0A3" w14:textId="77777777" w:rsidR="0052539E" w:rsidRPr="00967FAA" w:rsidRDefault="0052539E">
            <w:pPr>
              <w:spacing w:before="100" w:after="100"/>
              <w:jc w:val="center"/>
              <w:rPr>
                <w:sz w:val="22"/>
                <w:szCs w:val="22"/>
              </w:rPr>
            </w:pPr>
            <w:r w:rsidRPr="00967FAA">
              <w:rPr>
                <w:sz w:val="22"/>
                <w:szCs w:val="22"/>
              </w:rPr>
              <w:t xml:space="preserve">Component </w:t>
            </w:r>
            <w:r w:rsidRPr="00967FAA">
              <w:rPr>
                <w:sz w:val="22"/>
                <w:szCs w:val="22"/>
              </w:rPr>
              <w:br/>
              <w:t>No.</w:t>
            </w:r>
          </w:p>
        </w:tc>
        <w:tc>
          <w:tcPr>
            <w:tcW w:w="3960" w:type="dxa"/>
          </w:tcPr>
          <w:p w14:paraId="7141BAE8" w14:textId="77777777" w:rsidR="0052539E" w:rsidRPr="00967FAA" w:rsidRDefault="0052539E">
            <w:pPr>
              <w:spacing w:before="100" w:after="100"/>
              <w:jc w:val="center"/>
              <w:rPr>
                <w:sz w:val="22"/>
                <w:szCs w:val="22"/>
              </w:rPr>
            </w:pPr>
            <w:r w:rsidRPr="00967FAA">
              <w:rPr>
                <w:sz w:val="22"/>
                <w:szCs w:val="22"/>
              </w:rPr>
              <w:br/>
              <w:t>Component</w:t>
            </w:r>
          </w:p>
        </w:tc>
        <w:tc>
          <w:tcPr>
            <w:tcW w:w="1908" w:type="dxa"/>
          </w:tcPr>
          <w:p w14:paraId="01AC537E" w14:textId="77777777" w:rsidR="0052539E" w:rsidRPr="00967FAA" w:rsidRDefault="0052539E">
            <w:pPr>
              <w:spacing w:before="100" w:after="100"/>
              <w:rPr>
                <w:sz w:val="22"/>
                <w:szCs w:val="22"/>
              </w:rPr>
            </w:pPr>
            <w:r w:rsidRPr="00967FAA">
              <w:rPr>
                <w:sz w:val="22"/>
                <w:szCs w:val="22"/>
              </w:rPr>
              <w:t>Relevant Technical Specifications No.</w:t>
            </w:r>
          </w:p>
        </w:tc>
        <w:tc>
          <w:tcPr>
            <w:tcW w:w="1065" w:type="dxa"/>
          </w:tcPr>
          <w:p w14:paraId="4B0BA9F7" w14:textId="77777777" w:rsidR="0052539E" w:rsidRPr="00967FAA" w:rsidRDefault="0052539E">
            <w:pPr>
              <w:spacing w:before="100" w:after="100"/>
              <w:jc w:val="center"/>
              <w:rPr>
                <w:sz w:val="22"/>
                <w:szCs w:val="22"/>
              </w:rPr>
            </w:pPr>
            <w:r w:rsidRPr="00967FAA">
              <w:rPr>
                <w:sz w:val="22"/>
                <w:szCs w:val="22"/>
              </w:rPr>
              <w:br/>
              <w:t>Y1</w:t>
            </w:r>
          </w:p>
        </w:tc>
        <w:tc>
          <w:tcPr>
            <w:tcW w:w="1095" w:type="dxa"/>
          </w:tcPr>
          <w:p w14:paraId="1984547B" w14:textId="77777777" w:rsidR="0052539E" w:rsidRPr="00967FAA" w:rsidRDefault="0052539E">
            <w:pPr>
              <w:spacing w:before="100" w:after="100"/>
              <w:jc w:val="center"/>
              <w:rPr>
                <w:sz w:val="22"/>
                <w:szCs w:val="22"/>
              </w:rPr>
            </w:pPr>
            <w:r w:rsidRPr="00967FAA">
              <w:rPr>
                <w:sz w:val="22"/>
                <w:szCs w:val="22"/>
              </w:rPr>
              <w:br/>
              <w:t>Y2</w:t>
            </w:r>
          </w:p>
        </w:tc>
        <w:tc>
          <w:tcPr>
            <w:tcW w:w="1080" w:type="dxa"/>
          </w:tcPr>
          <w:p w14:paraId="04A9C4CF" w14:textId="77777777" w:rsidR="0052539E" w:rsidRPr="00967FAA" w:rsidRDefault="0052539E">
            <w:pPr>
              <w:spacing w:before="100" w:after="100"/>
              <w:jc w:val="center"/>
              <w:rPr>
                <w:sz w:val="22"/>
                <w:szCs w:val="22"/>
              </w:rPr>
            </w:pPr>
            <w:r w:rsidRPr="00967FAA">
              <w:rPr>
                <w:sz w:val="22"/>
                <w:szCs w:val="22"/>
              </w:rPr>
              <w:br/>
              <w:t>Y3</w:t>
            </w:r>
          </w:p>
        </w:tc>
        <w:tc>
          <w:tcPr>
            <w:tcW w:w="900" w:type="dxa"/>
          </w:tcPr>
          <w:p w14:paraId="7FEFEFAB" w14:textId="77777777" w:rsidR="0052539E" w:rsidRPr="00967FAA" w:rsidRDefault="0052539E">
            <w:pPr>
              <w:spacing w:before="100" w:after="100"/>
              <w:jc w:val="center"/>
              <w:rPr>
                <w:sz w:val="22"/>
                <w:szCs w:val="22"/>
                <w:lang w:val="es-ES"/>
              </w:rPr>
            </w:pPr>
            <w:r w:rsidRPr="00967FAA">
              <w:rPr>
                <w:sz w:val="22"/>
                <w:szCs w:val="22"/>
                <w:lang w:val="es-ES"/>
              </w:rPr>
              <w:br/>
              <w:t>Y4</w:t>
            </w:r>
          </w:p>
        </w:tc>
        <w:tc>
          <w:tcPr>
            <w:tcW w:w="825" w:type="dxa"/>
          </w:tcPr>
          <w:p w14:paraId="32CA7559" w14:textId="77777777" w:rsidR="0052539E" w:rsidRPr="00967FAA" w:rsidRDefault="0052539E">
            <w:pPr>
              <w:spacing w:before="100" w:after="100"/>
              <w:jc w:val="center"/>
              <w:rPr>
                <w:sz w:val="22"/>
                <w:szCs w:val="22"/>
                <w:lang w:val="es-ES"/>
              </w:rPr>
            </w:pPr>
            <w:r w:rsidRPr="00967FAA">
              <w:rPr>
                <w:sz w:val="22"/>
                <w:szCs w:val="22"/>
                <w:lang w:val="es-ES"/>
              </w:rPr>
              <w:br/>
              <w:t>…</w:t>
            </w:r>
          </w:p>
        </w:tc>
        <w:tc>
          <w:tcPr>
            <w:tcW w:w="975" w:type="dxa"/>
          </w:tcPr>
          <w:p w14:paraId="1C04A57C" w14:textId="77777777" w:rsidR="0052539E" w:rsidRPr="00967FAA" w:rsidRDefault="0052539E">
            <w:pPr>
              <w:spacing w:before="100" w:after="100"/>
              <w:jc w:val="center"/>
              <w:rPr>
                <w:sz w:val="22"/>
                <w:szCs w:val="22"/>
                <w:lang w:val="es-ES"/>
              </w:rPr>
            </w:pPr>
            <w:r w:rsidRPr="00967FAA">
              <w:rPr>
                <w:sz w:val="22"/>
                <w:szCs w:val="22"/>
                <w:lang w:val="es-ES"/>
              </w:rPr>
              <w:br/>
            </w:r>
            <w:proofErr w:type="spellStart"/>
            <w:r w:rsidRPr="00967FAA">
              <w:rPr>
                <w:sz w:val="22"/>
                <w:szCs w:val="22"/>
                <w:lang w:val="es-ES"/>
              </w:rPr>
              <w:t>Yn</w:t>
            </w:r>
            <w:proofErr w:type="spellEnd"/>
          </w:p>
        </w:tc>
      </w:tr>
      <w:tr w:rsidR="0052539E" w:rsidRPr="00967FAA" w14:paraId="1CC43449" w14:textId="77777777" w:rsidTr="008473A2">
        <w:trPr>
          <w:cantSplit/>
        </w:trPr>
        <w:tc>
          <w:tcPr>
            <w:tcW w:w="1440" w:type="dxa"/>
          </w:tcPr>
          <w:p w14:paraId="253C9D7B" w14:textId="77777777" w:rsidR="0052539E" w:rsidRPr="00967FAA" w:rsidRDefault="0052539E">
            <w:pPr>
              <w:spacing w:before="100" w:after="100"/>
              <w:jc w:val="center"/>
              <w:rPr>
                <w:sz w:val="22"/>
                <w:szCs w:val="22"/>
              </w:rPr>
            </w:pPr>
            <w:r w:rsidRPr="00967FAA">
              <w:rPr>
                <w:sz w:val="22"/>
                <w:szCs w:val="22"/>
              </w:rPr>
              <w:br/>
              <w:t>1.</w:t>
            </w:r>
          </w:p>
        </w:tc>
        <w:tc>
          <w:tcPr>
            <w:tcW w:w="3960" w:type="dxa"/>
          </w:tcPr>
          <w:p w14:paraId="217231E8" w14:textId="77777777" w:rsidR="0052539E" w:rsidRPr="00967FAA" w:rsidRDefault="0052539E">
            <w:pPr>
              <w:spacing w:before="100" w:after="100"/>
              <w:jc w:val="left"/>
              <w:rPr>
                <w:sz w:val="22"/>
                <w:szCs w:val="22"/>
              </w:rPr>
            </w:pPr>
            <w:r w:rsidRPr="00967FAA">
              <w:rPr>
                <w:sz w:val="22"/>
                <w:szCs w:val="22"/>
              </w:rPr>
              <w:br/>
              <w:t xml:space="preserve">Hardware Maintenance </w:t>
            </w:r>
          </w:p>
        </w:tc>
        <w:tc>
          <w:tcPr>
            <w:tcW w:w="1908" w:type="dxa"/>
          </w:tcPr>
          <w:p w14:paraId="34F149EE" w14:textId="77777777" w:rsidR="0052539E" w:rsidRPr="00967FAA" w:rsidRDefault="0052539E">
            <w:pPr>
              <w:spacing w:before="100" w:after="100"/>
              <w:jc w:val="center"/>
              <w:rPr>
                <w:sz w:val="22"/>
                <w:szCs w:val="22"/>
              </w:rPr>
            </w:pPr>
          </w:p>
        </w:tc>
        <w:tc>
          <w:tcPr>
            <w:tcW w:w="1065" w:type="dxa"/>
          </w:tcPr>
          <w:p w14:paraId="27ADEF3A" w14:textId="77777777" w:rsidR="0052539E" w:rsidRPr="00967FAA" w:rsidRDefault="006D7311">
            <w:pPr>
              <w:spacing w:before="100" w:after="100"/>
              <w:jc w:val="center"/>
              <w:rPr>
                <w:sz w:val="22"/>
                <w:szCs w:val="22"/>
              </w:rPr>
            </w:pPr>
            <w:r w:rsidRPr="00967FAA">
              <w:rPr>
                <w:sz w:val="22"/>
                <w:szCs w:val="22"/>
              </w:rPr>
              <w:t>Incl. in</w:t>
            </w:r>
          </w:p>
          <w:p w14:paraId="56BF4DA6" w14:textId="77777777" w:rsidR="0052539E" w:rsidRPr="00967FAA" w:rsidRDefault="008473A2">
            <w:pPr>
              <w:spacing w:before="100" w:after="100"/>
              <w:jc w:val="center"/>
              <w:rPr>
                <w:sz w:val="22"/>
                <w:szCs w:val="22"/>
              </w:rPr>
            </w:pPr>
            <w:r w:rsidRPr="00967FAA">
              <w:rPr>
                <w:sz w:val="22"/>
                <w:szCs w:val="22"/>
              </w:rPr>
              <w:t>Warranty</w:t>
            </w:r>
          </w:p>
        </w:tc>
        <w:tc>
          <w:tcPr>
            <w:tcW w:w="1095" w:type="dxa"/>
          </w:tcPr>
          <w:p w14:paraId="0412C162" w14:textId="77777777" w:rsidR="0052539E" w:rsidRPr="00967FAA" w:rsidRDefault="006D7311">
            <w:pPr>
              <w:spacing w:before="100" w:after="100"/>
              <w:jc w:val="center"/>
              <w:rPr>
                <w:sz w:val="22"/>
                <w:szCs w:val="22"/>
              </w:rPr>
            </w:pPr>
            <w:r w:rsidRPr="00967FAA">
              <w:rPr>
                <w:sz w:val="22"/>
                <w:szCs w:val="22"/>
              </w:rPr>
              <w:t>Incl. in</w:t>
            </w:r>
          </w:p>
          <w:p w14:paraId="5E918B8A" w14:textId="77777777" w:rsidR="0052539E" w:rsidRPr="00967FAA" w:rsidRDefault="008473A2">
            <w:pPr>
              <w:spacing w:before="100" w:after="100"/>
              <w:jc w:val="center"/>
              <w:rPr>
                <w:sz w:val="22"/>
                <w:szCs w:val="22"/>
              </w:rPr>
            </w:pPr>
            <w:r w:rsidRPr="00967FAA">
              <w:rPr>
                <w:sz w:val="22"/>
                <w:szCs w:val="22"/>
              </w:rPr>
              <w:t>Warranty</w:t>
            </w:r>
          </w:p>
        </w:tc>
        <w:tc>
          <w:tcPr>
            <w:tcW w:w="1080" w:type="dxa"/>
          </w:tcPr>
          <w:p w14:paraId="10A31D27" w14:textId="77777777" w:rsidR="0052539E" w:rsidRPr="00967FAA" w:rsidRDefault="006D7311">
            <w:pPr>
              <w:spacing w:before="100" w:after="100"/>
              <w:jc w:val="center"/>
              <w:rPr>
                <w:sz w:val="22"/>
                <w:szCs w:val="22"/>
              </w:rPr>
            </w:pPr>
            <w:r w:rsidRPr="00967FAA">
              <w:rPr>
                <w:sz w:val="22"/>
                <w:szCs w:val="22"/>
              </w:rPr>
              <w:t>Incl. in</w:t>
            </w:r>
          </w:p>
          <w:p w14:paraId="5CA229D9" w14:textId="77777777" w:rsidR="0052539E" w:rsidRPr="00967FAA" w:rsidRDefault="008473A2">
            <w:pPr>
              <w:spacing w:before="100" w:after="100"/>
              <w:jc w:val="center"/>
              <w:rPr>
                <w:sz w:val="22"/>
                <w:szCs w:val="22"/>
              </w:rPr>
            </w:pPr>
            <w:r w:rsidRPr="00967FAA">
              <w:rPr>
                <w:sz w:val="22"/>
                <w:szCs w:val="22"/>
              </w:rPr>
              <w:t>Warranty</w:t>
            </w:r>
          </w:p>
        </w:tc>
        <w:tc>
          <w:tcPr>
            <w:tcW w:w="900" w:type="dxa"/>
          </w:tcPr>
          <w:p w14:paraId="542C4B03" w14:textId="77777777" w:rsidR="0052539E" w:rsidRPr="00967FAA" w:rsidRDefault="0052539E">
            <w:pPr>
              <w:spacing w:before="100" w:after="100"/>
              <w:jc w:val="center"/>
              <w:rPr>
                <w:sz w:val="22"/>
                <w:szCs w:val="22"/>
              </w:rPr>
            </w:pPr>
            <w:r w:rsidRPr="00967FAA">
              <w:rPr>
                <w:sz w:val="22"/>
                <w:szCs w:val="22"/>
              </w:rPr>
              <w:t>all items, all sites</w:t>
            </w:r>
          </w:p>
        </w:tc>
        <w:tc>
          <w:tcPr>
            <w:tcW w:w="825" w:type="dxa"/>
          </w:tcPr>
          <w:p w14:paraId="4246A27C" w14:textId="77777777" w:rsidR="0052539E" w:rsidRPr="00967FAA" w:rsidRDefault="0052539E">
            <w:pPr>
              <w:spacing w:before="100" w:after="100"/>
              <w:jc w:val="center"/>
              <w:rPr>
                <w:sz w:val="22"/>
                <w:szCs w:val="22"/>
              </w:rPr>
            </w:pPr>
          </w:p>
          <w:p w14:paraId="2AD43435" w14:textId="77777777" w:rsidR="0052539E" w:rsidRPr="00967FAA" w:rsidRDefault="0052539E">
            <w:pPr>
              <w:spacing w:before="100" w:after="100"/>
              <w:jc w:val="center"/>
              <w:rPr>
                <w:sz w:val="22"/>
                <w:szCs w:val="22"/>
              </w:rPr>
            </w:pPr>
            <w:r w:rsidRPr="00967FAA">
              <w:rPr>
                <w:sz w:val="22"/>
                <w:szCs w:val="22"/>
              </w:rPr>
              <w:t>…</w:t>
            </w:r>
          </w:p>
        </w:tc>
        <w:tc>
          <w:tcPr>
            <w:tcW w:w="975" w:type="dxa"/>
          </w:tcPr>
          <w:p w14:paraId="29E3A1D5" w14:textId="77777777" w:rsidR="0052539E" w:rsidRPr="00967FAA" w:rsidRDefault="0052539E">
            <w:pPr>
              <w:spacing w:before="100" w:after="100"/>
              <w:jc w:val="center"/>
              <w:rPr>
                <w:sz w:val="22"/>
                <w:szCs w:val="22"/>
              </w:rPr>
            </w:pPr>
            <w:r w:rsidRPr="00967FAA">
              <w:rPr>
                <w:sz w:val="22"/>
                <w:szCs w:val="22"/>
              </w:rPr>
              <w:t>main</w:t>
            </w:r>
            <w:r w:rsidRPr="00967FAA">
              <w:rPr>
                <w:sz w:val="22"/>
                <w:szCs w:val="22"/>
              </w:rPr>
              <w:br/>
              <w:t>server &amp; WAN</w:t>
            </w:r>
          </w:p>
        </w:tc>
      </w:tr>
      <w:tr w:rsidR="0052539E" w:rsidRPr="00967FAA" w14:paraId="51EEF0AA" w14:textId="77777777" w:rsidTr="008473A2">
        <w:trPr>
          <w:cantSplit/>
        </w:trPr>
        <w:tc>
          <w:tcPr>
            <w:tcW w:w="1440" w:type="dxa"/>
          </w:tcPr>
          <w:p w14:paraId="2E168812" w14:textId="77777777" w:rsidR="0052539E" w:rsidRPr="00967FAA" w:rsidRDefault="0052539E">
            <w:pPr>
              <w:spacing w:before="100" w:after="100"/>
              <w:jc w:val="center"/>
              <w:rPr>
                <w:sz w:val="22"/>
                <w:szCs w:val="22"/>
              </w:rPr>
            </w:pPr>
          </w:p>
        </w:tc>
        <w:tc>
          <w:tcPr>
            <w:tcW w:w="3960" w:type="dxa"/>
          </w:tcPr>
          <w:p w14:paraId="316EF32E" w14:textId="77777777" w:rsidR="0052539E" w:rsidRPr="00967FAA" w:rsidRDefault="0052539E">
            <w:pPr>
              <w:spacing w:before="100" w:after="100"/>
              <w:ind w:left="360"/>
              <w:jc w:val="left"/>
              <w:rPr>
                <w:sz w:val="22"/>
                <w:szCs w:val="22"/>
              </w:rPr>
            </w:pPr>
            <w:r w:rsidRPr="00967FAA">
              <w:rPr>
                <w:sz w:val="22"/>
                <w:szCs w:val="22"/>
              </w:rPr>
              <w:t>…</w:t>
            </w:r>
          </w:p>
        </w:tc>
        <w:tc>
          <w:tcPr>
            <w:tcW w:w="1908" w:type="dxa"/>
          </w:tcPr>
          <w:p w14:paraId="087400FC" w14:textId="77777777" w:rsidR="0052539E" w:rsidRPr="00967FAA" w:rsidRDefault="0052539E">
            <w:pPr>
              <w:spacing w:before="100" w:after="100"/>
              <w:jc w:val="center"/>
              <w:rPr>
                <w:sz w:val="22"/>
                <w:szCs w:val="22"/>
              </w:rPr>
            </w:pPr>
          </w:p>
        </w:tc>
        <w:tc>
          <w:tcPr>
            <w:tcW w:w="1065" w:type="dxa"/>
          </w:tcPr>
          <w:p w14:paraId="65566BC8" w14:textId="77777777" w:rsidR="0052539E" w:rsidRPr="00967FAA" w:rsidRDefault="0052539E">
            <w:pPr>
              <w:spacing w:before="100" w:after="100"/>
              <w:jc w:val="center"/>
              <w:rPr>
                <w:sz w:val="22"/>
                <w:szCs w:val="22"/>
              </w:rPr>
            </w:pPr>
          </w:p>
        </w:tc>
        <w:tc>
          <w:tcPr>
            <w:tcW w:w="1095" w:type="dxa"/>
          </w:tcPr>
          <w:p w14:paraId="3F71C640" w14:textId="77777777" w:rsidR="0052539E" w:rsidRPr="00967FAA" w:rsidRDefault="0052539E">
            <w:pPr>
              <w:spacing w:before="100" w:after="100"/>
              <w:jc w:val="center"/>
              <w:rPr>
                <w:sz w:val="22"/>
                <w:szCs w:val="22"/>
              </w:rPr>
            </w:pPr>
          </w:p>
        </w:tc>
        <w:tc>
          <w:tcPr>
            <w:tcW w:w="1080" w:type="dxa"/>
          </w:tcPr>
          <w:p w14:paraId="0ACF62FD" w14:textId="77777777" w:rsidR="0052539E" w:rsidRPr="00967FAA" w:rsidRDefault="0052539E">
            <w:pPr>
              <w:spacing w:before="100" w:after="100"/>
              <w:jc w:val="center"/>
              <w:rPr>
                <w:sz w:val="22"/>
                <w:szCs w:val="22"/>
              </w:rPr>
            </w:pPr>
          </w:p>
        </w:tc>
        <w:tc>
          <w:tcPr>
            <w:tcW w:w="900" w:type="dxa"/>
          </w:tcPr>
          <w:p w14:paraId="5115404D" w14:textId="77777777" w:rsidR="0052539E" w:rsidRPr="00967FAA" w:rsidRDefault="0052539E">
            <w:pPr>
              <w:spacing w:before="100" w:after="100"/>
              <w:jc w:val="center"/>
              <w:rPr>
                <w:sz w:val="22"/>
                <w:szCs w:val="22"/>
              </w:rPr>
            </w:pPr>
          </w:p>
        </w:tc>
        <w:tc>
          <w:tcPr>
            <w:tcW w:w="825" w:type="dxa"/>
          </w:tcPr>
          <w:p w14:paraId="3750B33F" w14:textId="77777777" w:rsidR="0052539E" w:rsidRPr="00967FAA" w:rsidRDefault="0052539E">
            <w:pPr>
              <w:spacing w:before="100" w:after="100"/>
              <w:jc w:val="center"/>
              <w:rPr>
                <w:sz w:val="22"/>
                <w:szCs w:val="22"/>
              </w:rPr>
            </w:pPr>
          </w:p>
        </w:tc>
        <w:tc>
          <w:tcPr>
            <w:tcW w:w="975" w:type="dxa"/>
          </w:tcPr>
          <w:p w14:paraId="2DF95998" w14:textId="77777777" w:rsidR="0052539E" w:rsidRPr="00967FAA" w:rsidRDefault="0052539E">
            <w:pPr>
              <w:spacing w:before="100" w:after="100"/>
              <w:jc w:val="center"/>
              <w:rPr>
                <w:sz w:val="22"/>
                <w:szCs w:val="22"/>
              </w:rPr>
            </w:pPr>
          </w:p>
        </w:tc>
      </w:tr>
      <w:tr w:rsidR="0052539E" w:rsidRPr="00967FAA" w14:paraId="25FA42E6" w14:textId="77777777" w:rsidTr="008473A2">
        <w:trPr>
          <w:cantSplit/>
        </w:trPr>
        <w:tc>
          <w:tcPr>
            <w:tcW w:w="1440" w:type="dxa"/>
          </w:tcPr>
          <w:p w14:paraId="5693786E" w14:textId="77777777" w:rsidR="0052539E" w:rsidRPr="00967FAA" w:rsidRDefault="0052539E">
            <w:pPr>
              <w:spacing w:before="100" w:after="100"/>
              <w:jc w:val="center"/>
              <w:rPr>
                <w:sz w:val="22"/>
                <w:szCs w:val="22"/>
              </w:rPr>
            </w:pPr>
            <w:r w:rsidRPr="00967FAA">
              <w:rPr>
                <w:sz w:val="22"/>
                <w:szCs w:val="22"/>
              </w:rPr>
              <w:t>2.</w:t>
            </w:r>
          </w:p>
        </w:tc>
        <w:tc>
          <w:tcPr>
            <w:tcW w:w="3960" w:type="dxa"/>
          </w:tcPr>
          <w:p w14:paraId="72800985" w14:textId="77777777" w:rsidR="0052539E" w:rsidRPr="00967FAA" w:rsidRDefault="0052539E">
            <w:pPr>
              <w:spacing w:before="100" w:after="100"/>
              <w:jc w:val="left"/>
              <w:rPr>
                <w:sz w:val="22"/>
                <w:szCs w:val="22"/>
              </w:rPr>
            </w:pPr>
            <w:r w:rsidRPr="00967FAA">
              <w:rPr>
                <w:sz w:val="22"/>
                <w:szCs w:val="22"/>
              </w:rPr>
              <w:t>Software Licenses and Updates:</w:t>
            </w:r>
          </w:p>
        </w:tc>
        <w:tc>
          <w:tcPr>
            <w:tcW w:w="1908" w:type="dxa"/>
          </w:tcPr>
          <w:p w14:paraId="34FA334C" w14:textId="77777777" w:rsidR="0052539E" w:rsidRPr="00967FAA" w:rsidRDefault="0052539E">
            <w:pPr>
              <w:spacing w:before="100" w:after="100"/>
              <w:jc w:val="center"/>
              <w:rPr>
                <w:sz w:val="22"/>
                <w:szCs w:val="22"/>
              </w:rPr>
            </w:pPr>
          </w:p>
        </w:tc>
        <w:tc>
          <w:tcPr>
            <w:tcW w:w="1065" w:type="dxa"/>
          </w:tcPr>
          <w:p w14:paraId="7D8EA75F" w14:textId="77777777" w:rsidR="0052539E" w:rsidRPr="00967FAA" w:rsidRDefault="0052539E">
            <w:pPr>
              <w:spacing w:before="100" w:after="100"/>
              <w:jc w:val="center"/>
              <w:rPr>
                <w:sz w:val="22"/>
                <w:szCs w:val="22"/>
              </w:rPr>
            </w:pPr>
          </w:p>
        </w:tc>
        <w:tc>
          <w:tcPr>
            <w:tcW w:w="1095" w:type="dxa"/>
          </w:tcPr>
          <w:p w14:paraId="64B7F3A0" w14:textId="77777777" w:rsidR="0052539E" w:rsidRPr="00967FAA" w:rsidRDefault="0052539E">
            <w:pPr>
              <w:spacing w:before="100" w:after="100"/>
              <w:jc w:val="center"/>
              <w:rPr>
                <w:sz w:val="22"/>
                <w:szCs w:val="22"/>
              </w:rPr>
            </w:pPr>
          </w:p>
        </w:tc>
        <w:tc>
          <w:tcPr>
            <w:tcW w:w="1080" w:type="dxa"/>
          </w:tcPr>
          <w:p w14:paraId="000A34BE" w14:textId="77777777" w:rsidR="0052539E" w:rsidRPr="00967FAA" w:rsidRDefault="0052539E">
            <w:pPr>
              <w:spacing w:before="100" w:after="100"/>
              <w:jc w:val="center"/>
              <w:rPr>
                <w:sz w:val="22"/>
                <w:szCs w:val="22"/>
              </w:rPr>
            </w:pPr>
          </w:p>
        </w:tc>
        <w:tc>
          <w:tcPr>
            <w:tcW w:w="900" w:type="dxa"/>
          </w:tcPr>
          <w:p w14:paraId="22961AEB" w14:textId="77777777" w:rsidR="0052539E" w:rsidRPr="00967FAA" w:rsidRDefault="0052539E">
            <w:pPr>
              <w:spacing w:before="100" w:after="100"/>
              <w:jc w:val="center"/>
              <w:rPr>
                <w:sz w:val="22"/>
                <w:szCs w:val="22"/>
              </w:rPr>
            </w:pPr>
          </w:p>
        </w:tc>
        <w:tc>
          <w:tcPr>
            <w:tcW w:w="825" w:type="dxa"/>
          </w:tcPr>
          <w:p w14:paraId="73935E32" w14:textId="77777777" w:rsidR="0052539E" w:rsidRPr="00967FAA" w:rsidRDefault="0052539E">
            <w:pPr>
              <w:spacing w:before="100" w:after="100"/>
              <w:jc w:val="center"/>
              <w:rPr>
                <w:sz w:val="22"/>
                <w:szCs w:val="22"/>
              </w:rPr>
            </w:pPr>
          </w:p>
        </w:tc>
        <w:tc>
          <w:tcPr>
            <w:tcW w:w="975" w:type="dxa"/>
          </w:tcPr>
          <w:p w14:paraId="77918DCF" w14:textId="77777777" w:rsidR="0052539E" w:rsidRPr="00967FAA" w:rsidRDefault="0052539E">
            <w:pPr>
              <w:spacing w:before="100" w:after="100"/>
              <w:jc w:val="center"/>
              <w:rPr>
                <w:sz w:val="22"/>
                <w:szCs w:val="22"/>
              </w:rPr>
            </w:pPr>
          </w:p>
        </w:tc>
      </w:tr>
      <w:tr w:rsidR="0052539E" w:rsidRPr="00967FAA" w14:paraId="44207548" w14:textId="77777777" w:rsidTr="008473A2">
        <w:trPr>
          <w:cantSplit/>
        </w:trPr>
        <w:tc>
          <w:tcPr>
            <w:tcW w:w="1440" w:type="dxa"/>
          </w:tcPr>
          <w:p w14:paraId="0CE53F69" w14:textId="77777777" w:rsidR="0052539E" w:rsidRPr="00967FAA" w:rsidRDefault="0052539E">
            <w:pPr>
              <w:spacing w:before="100" w:after="100"/>
              <w:jc w:val="center"/>
              <w:rPr>
                <w:sz w:val="22"/>
                <w:szCs w:val="22"/>
              </w:rPr>
            </w:pPr>
            <w:r w:rsidRPr="00967FAA">
              <w:rPr>
                <w:sz w:val="22"/>
                <w:szCs w:val="22"/>
              </w:rPr>
              <w:br/>
              <w:t>2.1</w:t>
            </w:r>
          </w:p>
        </w:tc>
        <w:tc>
          <w:tcPr>
            <w:tcW w:w="3960" w:type="dxa"/>
          </w:tcPr>
          <w:p w14:paraId="51BE480E" w14:textId="77777777" w:rsidR="0052539E" w:rsidRPr="00967FAA" w:rsidRDefault="0052539E">
            <w:pPr>
              <w:spacing w:before="100" w:after="100"/>
              <w:ind w:left="450"/>
              <w:jc w:val="left"/>
              <w:rPr>
                <w:sz w:val="22"/>
                <w:szCs w:val="22"/>
              </w:rPr>
            </w:pPr>
            <w:r w:rsidRPr="00967FAA">
              <w:rPr>
                <w:sz w:val="22"/>
                <w:szCs w:val="22"/>
              </w:rPr>
              <w:br/>
              <w:t>System and General-Purpose Software</w:t>
            </w:r>
          </w:p>
        </w:tc>
        <w:tc>
          <w:tcPr>
            <w:tcW w:w="1908" w:type="dxa"/>
          </w:tcPr>
          <w:p w14:paraId="0BDF21AC" w14:textId="77777777" w:rsidR="0052539E" w:rsidRPr="00967FAA" w:rsidRDefault="0052539E">
            <w:pPr>
              <w:spacing w:before="100" w:after="100"/>
              <w:jc w:val="center"/>
              <w:rPr>
                <w:sz w:val="22"/>
                <w:szCs w:val="22"/>
              </w:rPr>
            </w:pPr>
          </w:p>
        </w:tc>
        <w:tc>
          <w:tcPr>
            <w:tcW w:w="1065" w:type="dxa"/>
          </w:tcPr>
          <w:p w14:paraId="0A1B7C22" w14:textId="77777777" w:rsidR="0052539E" w:rsidRPr="00967FAA" w:rsidRDefault="006D7311">
            <w:pPr>
              <w:spacing w:before="100" w:after="100"/>
              <w:jc w:val="center"/>
              <w:rPr>
                <w:sz w:val="22"/>
                <w:szCs w:val="22"/>
              </w:rPr>
            </w:pPr>
            <w:r w:rsidRPr="00967FAA">
              <w:rPr>
                <w:sz w:val="22"/>
                <w:szCs w:val="22"/>
              </w:rPr>
              <w:t>Incl. in</w:t>
            </w:r>
          </w:p>
          <w:p w14:paraId="5B75E41D" w14:textId="77777777" w:rsidR="0052539E" w:rsidRPr="00967FAA" w:rsidRDefault="008473A2">
            <w:pPr>
              <w:spacing w:before="100" w:after="100"/>
              <w:jc w:val="center"/>
              <w:rPr>
                <w:sz w:val="22"/>
                <w:szCs w:val="22"/>
              </w:rPr>
            </w:pPr>
            <w:r w:rsidRPr="00967FAA">
              <w:rPr>
                <w:sz w:val="22"/>
                <w:szCs w:val="22"/>
              </w:rPr>
              <w:t>Warranty</w:t>
            </w:r>
          </w:p>
        </w:tc>
        <w:tc>
          <w:tcPr>
            <w:tcW w:w="1095" w:type="dxa"/>
          </w:tcPr>
          <w:p w14:paraId="54BD1C7A" w14:textId="77777777" w:rsidR="0052539E" w:rsidRPr="00967FAA" w:rsidRDefault="0052539E">
            <w:pPr>
              <w:spacing w:before="100" w:after="100"/>
              <w:jc w:val="center"/>
              <w:rPr>
                <w:sz w:val="22"/>
                <w:szCs w:val="22"/>
              </w:rPr>
            </w:pPr>
            <w:r w:rsidRPr="00967FAA">
              <w:rPr>
                <w:sz w:val="22"/>
                <w:szCs w:val="22"/>
              </w:rPr>
              <w:t>all items, all sites</w:t>
            </w:r>
          </w:p>
        </w:tc>
        <w:tc>
          <w:tcPr>
            <w:tcW w:w="1080" w:type="dxa"/>
          </w:tcPr>
          <w:p w14:paraId="75FA5C65" w14:textId="77777777" w:rsidR="0052539E" w:rsidRPr="00967FAA" w:rsidRDefault="0052539E">
            <w:pPr>
              <w:spacing w:before="100" w:after="100"/>
              <w:jc w:val="center"/>
              <w:rPr>
                <w:sz w:val="22"/>
                <w:szCs w:val="22"/>
              </w:rPr>
            </w:pPr>
            <w:r w:rsidRPr="00967FAA">
              <w:rPr>
                <w:sz w:val="22"/>
                <w:szCs w:val="22"/>
              </w:rPr>
              <w:t>all items, all sites</w:t>
            </w:r>
          </w:p>
        </w:tc>
        <w:tc>
          <w:tcPr>
            <w:tcW w:w="900" w:type="dxa"/>
          </w:tcPr>
          <w:p w14:paraId="20B773FF" w14:textId="77777777" w:rsidR="0052539E" w:rsidRPr="00967FAA" w:rsidRDefault="0052539E">
            <w:pPr>
              <w:spacing w:before="100" w:after="100"/>
              <w:jc w:val="center"/>
              <w:rPr>
                <w:sz w:val="22"/>
                <w:szCs w:val="22"/>
              </w:rPr>
            </w:pPr>
            <w:r w:rsidRPr="00967FAA">
              <w:rPr>
                <w:sz w:val="22"/>
                <w:szCs w:val="22"/>
              </w:rPr>
              <w:t>all items, all sites</w:t>
            </w:r>
          </w:p>
        </w:tc>
        <w:tc>
          <w:tcPr>
            <w:tcW w:w="825" w:type="dxa"/>
          </w:tcPr>
          <w:p w14:paraId="38E9C74B" w14:textId="77777777" w:rsidR="0052539E" w:rsidRPr="00967FAA" w:rsidRDefault="0052539E">
            <w:pPr>
              <w:spacing w:before="100" w:after="100"/>
              <w:jc w:val="center"/>
              <w:rPr>
                <w:sz w:val="22"/>
                <w:szCs w:val="22"/>
              </w:rPr>
            </w:pPr>
            <w:r w:rsidRPr="00967FAA">
              <w:rPr>
                <w:sz w:val="22"/>
                <w:szCs w:val="22"/>
              </w:rPr>
              <w:br/>
            </w:r>
            <w:r w:rsidRPr="00967FAA">
              <w:rPr>
                <w:sz w:val="22"/>
                <w:szCs w:val="22"/>
              </w:rPr>
              <w:br/>
              <w:t>none</w:t>
            </w:r>
          </w:p>
        </w:tc>
        <w:tc>
          <w:tcPr>
            <w:tcW w:w="975" w:type="dxa"/>
          </w:tcPr>
          <w:p w14:paraId="7B8F50EC" w14:textId="77777777" w:rsidR="0052539E" w:rsidRPr="00967FAA" w:rsidRDefault="0052539E">
            <w:pPr>
              <w:spacing w:before="100" w:after="100"/>
              <w:jc w:val="center"/>
              <w:rPr>
                <w:sz w:val="22"/>
                <w:szCs w:val="22"/>
              </w:rPr>
            </w:pPr>
            <w:r w:rsidRPr="00967FAA">
              <w:rPr>
                <w:sz w:val="22"/>
                <w:szCs w:val="22"/>
              </w:rPr>
              <w:br/>
            </w:r>
            <w:r w:rsidRPr="00967FAA">
              <w:rPr>
                <w:sz w:val="22"/>
                <w:szCs w:val="22"/>
              </w:rPr>
              <w:br/>
              <w:t>none</w:t>
            </w:r>
          </w:p>
        </w:tc>
      </w:tr>
      <w:tr w:rsidR="0052539E" w:rsidRPr="00967FAA" w14:paraId="00957B3F" w14:textId="77777777" w:rsidTr="008473A2">
        <w:trPr>
          <w:cantSplit/>
        </w:trPr>
        <w:tc>
          <w:tcPr>
            <w:tcW w:w="1440" w:type="dxa"/>
          </w:tcPr>
          <w:p w14:paraId="2C401543" w14:textId="77777777" w:rsidR="0052539E" w:rsidRPr="00967FAA" w:rsidRDefault="0052539E">
            <w:pPr>
              <w:spacing w:before="100" w:after="100"/>
              <w:jc w:val="center"/>
              <w:rPr>
                <w:sz w:val="22"/>
                <w:szCs w:val="22"/>
              </w:rPr>
            </w:pPr>
            <w:r w:rsidRPr="00967FAA">
              <w:rPr>
                <w:sz w:val="22"/>
                <w:szCs w:val="22"/>
              </w:rPr>
              <w:t>2.2</w:t>
            </w:r>
          </w:p>
        </w:tc>
        <w:tc>
          <w:tcPr>
            <w:tcW w:w="3960" w:type="dxa"/>
          </w:tcPr>
          <w:p w14:paraId="317C7778" w14:textId="77777777" w:rsidR="0052539E" w:rsidRPr="00967FAA" w:rsidRDefault="0052539E">
            <w:pPr>
              <w:spacing w:before="100" w:after="100"/>
              <w:ind w:left="450"/>
              <w:jc w:val="left"/>
              <w:rPr>
                <w:sz w:val="22"/>
                <w:szCs w:val="22"/>
              </w:rPr>
            </w:pPr>
            <w:r w:rsidRPr="00967FAA">
              <w:rPr>
                <w:sz w:val="22"/>
                <w:szCs w:val="22"/>
              </w:rPr>
              <w:t>Application, Standard, and Custom Software</w:t>
            </w:r>
          </w:p>
        </w:tc>
        <w:tc>
          <w:tcPr>
            <w:tcW w:w="1908" w:type="dxa"/>
          </w:tcPr>
          <w:p w14:paraId="0EFFFF0D" w14:textId="77777777" w:rsidR="0052539E" w:rsidRPr="00967FAA" w:rsidRDefault="0052539E">
            <w:pPr>
              <w:spacing w:before="100" w:after="100"/>
              <w:jc w:val="center"/>
              <w:rPr>
                <w:sz w:val="22"/>
                <w:szCs w:val="22"/>
              </w:rPr>
            </w:pPr>
          </w:p>
        </w:tc>
        <w:tc>
          <w:tcPr>
            <w:tcW w:w="1065" w:type="dxa"/>
          </w:tcPr>
          <w:p w14:paraId="0DE86201" w14:textId="77777777" w:rsidR="0052539E" w:rsidRPr="00967FAA" w:rsidRDefault="006D7311">
            <w:pPr>
              <w:spacing w:before="100" w:after="100"/>
              <w:jc w:val="center"/>
              <w:rPr>
                <w:sz w:val="22"/>
                <w:szCs w:val="22"/>
                <w:lang w:val="fr-FR"/>
              </w:rPr>
            </w:pPr>
            <w:r w:rsidRPr="00967FAA">
              <w:rPr>
                <w:sz w:val="22"/>
                <w:szCs w:val="22"/>
              </w:rPr>
              <w:t xml:space="preserve">Incl. in </w:t>
            </w:r>
            <w:r w:rsidR="008473A2" w:rsidRPr="00967FAA">
              <w:rPr>
                <w:sz w:val="22"/>
                <w:szCs w:val="22"/>
              </w:rPr>
              <w:t>Warranty</w:t>
            </w:r>
          </w:p>
        </w:tc>
        <w:tc>
          <w:tcPr>
            <w:tcW w:w="1095" w:type="dxa"/>
          </w:tcPr>
          <w:p w14:paraId="27047065" w14:textId="77777777" w:rsidR="0052539E" w:rsidRPr="00967FAA" w:rsidRDefault="0052539E">
            <w:pPr>
              <w:spacing w:before="100" w:after="100"/>
              <w:jc w:val="center"/>
              <w:rPr>
                <w:sz w:val="22"/>
                <w:szCs w:val="22"/>
                <w:lang w:val="fr-FR"/>
              </w:rPr>
            </w:pPr>
            <w:proofErr w:type="spellStart"/>
            <w:r w:rsidRPr="00967FAA">
              <w:rPr>
                <w:sz w:val="22"/>
                <w:szCs w:val="22"/>
                <w:lang w:val="fr-FR"/>
              </w:rPr>
              <w:t>HQ</w:t>
            </w:r>
            <w:proofErr w:type="spellEnd"/>
          </w:p>
        </w:tc>
        <w:tc>
          <w:tcPr>
            <w:tcW w:w="1080" w:type="dxa"/>
          </w:tcPr>
          <w:p w14:paraId="705896B9" w14:textId="77777777" w:rsidR="0052539E" w:rsidRPr="00967FAA" w:rsidRDefault="0052539E">
            <w:pPr>
              <w:spacing w:before="100" w:after="100"/>
              <w:jc w:val="center"/>
              <w:rPr>
                <w:sz w:val="22"/>
                <w:szCs w:val="22"/>
                <w:lang w:val="fr-FR"/>
              </w:rPr>
            </w:pPr>
            <w:proofErr w:type="spellStart"/>
            <w:r w:rsidRPr="00967FAA">
              <w:rPr>
                <w:sz w:val="22"/>
                <w:szCs w:val="22"/>
                <w:lang w:val="fr-FR"/>
              </w:rPr>
              <w:t>HQ</w:t>
            </w:r>
            <w:proofErr w:type="spellEnd"/>
          </w:p>
        </w:tc>
        <w:tc>
          <w:tcPr>
            <w:tcW w:w="900" w:type="dxa"/>
          </w:tcPr>
          <w:p w14:paraId="119B34B7" w14:textId="77777777" w:rsidR="0052539E" w:rsidRPr="00967FAA" w:rsidRDefault="0052539E">
            <w:pPr>
              <w:spacing w:before="100" w:after="100"/>
              <w:jc w:val="center"/>
              <w:rPr>
                <w:sz w:val="22"/>
                <w:szCs w:val="22"/>
                <w:lang w:val="fr-FR"/>
              </w:rPr>
            </w:pPr>
            <w:proofErr w:type="spellStart"/>
            <w:r w:rsidRPr="00967FAA">
              <w:rPr>
                <w:sz w:val="22"/>
                <w:szCs w:val="22"/>
                <w:lang w:val="fr-FR"/>
              </w:rPr>
              <w:t>HQ</w:t>
            </w:r>
            <w:proofErr w:type="spellEnd"/>
          </w:p>
        </w:tc>
        <w:tc>
          <w:tcPr>
            <w:tcW w:w="825" w:type="dxa"/>
          </w:tcPr>
          <w:p w14:paraId="0A420D8D" w14:textId="77777777" w:rsidR="0052539E" w:rsidRPr="00967FAA" w:rsidRDefault="0052539E">
            <w:pPr>
              <w:spacing w:before="100" w:after="100"/>
              <w:jc w:val="center"/>
              <w:rPr>
                <w:sz w:val="22"/>
                <w:szCs w:val="22"/>
              </w:rPr>
            </w:pPr>
            <w:r w:rsidRPr="00967FAA">
              <w:rPr>
                <w:sz w:val="22"/>
                <w:szCs w:val="22"/>
              </w:rPr>
              <w:t>HQ</w:t>
            </w:r>
          </w:p>
        </w:tc>
        <w:tc>
          <w:tcPr>
            <w:tcW w:w="975" w:type="dxa"/>
          </w:tcPr>
          <w:p w14:paraId="230E8F20" w14:textId="77777777" w:rsidR="0052539E" w:rsidRPr="00967FAA" w:rsidRDefault="0052539E">
            <w:pPr>
              <w:spacing w:before="100" w:after="100"/>
              <w:jc w:val="center"/>
              <w:rPr>
                <w:sz w:val="22"/>
                <w:szCs w:val="22"/>
              </w:rPr>
            </w:pPr>
            <w:r w:rsidRPr="00967FAA">
              <w:rPr>
                <w:sz w:val="22"/>
                <w:szCs w:val="22"/>
              </w:rPr>
              <w:t>HQ</w:t>
            </w:r>
          </w:p>
        </w:tc>
      </w:tr>
      <w:tr w:rsidR="0052539E" w:rsidRPr="00967FAA" w14:paraId="77D2B302" w14:textId="77777777" w:rsidTr="008473A2">
        <w:trPr>
          <w:cantSplit/>
        </w:trPr>
        <w:tc>
          <w:tcPr>
            <w:tcW w:w="1440" w:type="dxa"/>
          </w:tcPr>
          <w:p w14:paraId="01A5D158" w14:textId="77777777" w:rsidR="0052539E" w:rsidRPr="00967FAA" w:rsidRDefault="0052539E">
            <w:pPr>
              <w:spacing w:before="100" w:after="100"/>
              <w:jc w:val="center"/>
              <w:rPr>
                <w:sz w:val="22"/>
                <w:szCs w:val="22"/>
              </w:rPr>
            </w:pPr>
          </w:p>
        </w:tc>
        <w:tc>
          <w:tcPr>
            <w:tcW w:w="3960" w:type="dxa"/>
          </w:tcPr>
          <w:p w14:paraId="515CCBF3" w14:textId="77777777" w:rsidR="0052539E" w:rsidRPr="00967FAA" w:rsidRDefault="0052539E">
            <w:pPr>
              <w:spacing w:before="100" w:after="100"/>
              <w:ind w:left="720"/>
              <w:jc w:val="left"/>
              <w:rPr>
                <w:sz w:val="22"/>
                <w:szCs w:val="22"/>
              </w:rPr>
            </w:pPr>
            <w:r w:rsidRPr="00967FAA">
              <w:rPr>
                <w:sz w:val="22"/>
                <w:szCs w:val="22"/>
              </w:rPr>
              <w:t>…</w:t>
            </w:r>
          </w:p>
        </w:tc>
        <w:tc>
          <w:tcPr>
            <w:tcW w:w="1908" w:type="dxa"/>
          </w:tcPr>
          <w:p w14:paraId="70090A58" w14:textId="77777777" w:rsidR="0052539E" w:rsidRPr="00967FAA" w:rsidRDefault="0052539E">
            <w:pPr>
              <w:spacing w:before="100" w:after="100"/>
              <w:jc w:val="center"/>
              <w:rPr>
                <w:sz w:val="22"/>
                <w:szCs w:val="22"/>
              </w:rPr>
            </w:pPr>
          </w:p>
        </w:tc>
        <w:tc>
          <w:tcPr>
            <w:tcW w:w="1065" w:type="dxa"/>
          </w:tcPr>
          <w:p w14:paraId="25DEB420" w14:textId="77777777" w:rsidR="0052539E" w:rsidRPr="00967FAA" w:rsidRDefault="0052539E">
            <w:pPr>
              <w:spacing w:before="100" w:after="100"/>
              <w:jc w:val="center"/>
              <w:rPr>
                <w:sz w:val="22"/>
                <w:szCs w:val="22"/>
              </w:rPr>
            </w:pPr>
          </w:p>
        </w:tc>
        <w:tc>
          <w:tcPr>
            <w:tcW w:w="1095" w:type="dxa"/>
          </w:tcPr>
          <w:p w14:paraId="6BB107AA" w14:textId="77777777" w:rsidR="0052539E" w:rsidRPr="00967FAA" w:rsidRDefault="0052539E">
            <w:pPr>
              <w:spacing w:before="100" w:after="100"/>
              <w:jc w:val="center"/>
              <w:rPr>
                <w:sz w:val="22"/>
                <w:szCs w:val="22"/>
              </w:rPr>
            </w:pPr>
          </w:p>
        </w:tc>
        <w:tc>
          <w:tcPr>
            <w:tcW w:w="1080" w:type="dxa"/>
          </w:tcPr>
          <w:p w14:paraId="017FEF03" w14:textId="77777777" w:rsidR="0052539E" w:rsidRPr="00967FAA" w:rsidRDefault="0052539E">
            <w:pPr>
              <w:spacing w:before="100" w:after="100"/>
              <w:jc w:val="center"/>
              <w:rPr>
                <w:sz w:val="22"/>
                <w:szCs w:val="22"/>
              </w:rPr>
            </w:pPr>
          </w:p>
        </w:tc>
        <w:tc>
          <w:tcPr>
            <w:tcW w:w="900" w:type="dxa"/>
          </w:tcPr>
          <w:p w14:paraId="2400E915" w14:textId="77777777" w:rsidR="0052539E" w:rsidRPr="00967FAA" w:rsidRDefault="0052539E">
            <w:pPr>
              <w:spacing w:before="100" w:after="100"/>
              <w:jc w:val="center"/>
              <w:rPr>
                <w:sz w:val="22"/>
                <w:szCs w:val="22"/>
              </w:rPr>
            </w:pPr>
          </w:p>
        </w:tc>
        <w:tc>
          <w:tcPr>
            <w:tcW w:w="825" w:type="dxa"/>
          </w:tcPr>
          <w:p w14:paraId="51FA9DCD" w14:textId="77777777" w:rsidR="0052539E" w:rsidRPr="00967FAA" w:rsidRDefault="0052539E">
            <w:pPr>
              <w:spacing w:before="100" w:after="100"/>
              <w:jc w:val="center"/>
              <w:rPr>
                <w:sz w:val="22"/>
                <w:szCs w:val="22"/>
              </w:rPr>
            </w:pPr>
          </w:p>
        </w:tc>
        <w:tc>
          <w:tcPr>
            <w:tcW w:w="975" w:type="dxa"/>
          </w:tcPr>
          <w:p w14:paraId="16849848" w14:textId="77777777" w:rsidR="0052539E" w:rsidRPr="00967FAA" w:rsidRDefault="0052539E">
            <w:pPr>
              <w:spacing w:before="100" w:after="100"/>
              <w:jc w:val="center"/>
              <w:rPr>
                <w:sz w:val="22"/>
                <w:szCs w:val="22"/>
              </w:rPr>
            </w:pPr>
          </w:p>
        </w:tc>
      </w:tr>
      <w:tr w:rsidR="0052539E" w:rsidRPr="00967FAA" w14:paraId="67032ACF" w14:textId="77777777" w:rsidTr="008473A2">
        <w:trPr>
          <w:cantSplit/>
        </w:trPr>
        <w:tc>
          <w:tcPr>
            <w:tcW w:w="1440" w:type="dxa"/>
          </w:tcPr>
          <w:p w14:paraId="692A3E0C" w14:textId="77777777" w:rsidR="0052539E" w:rsidRPr="00967FAA" w:rsidRDefault="0052539E">
            <w:pPr>
              <w:spacing w:before="100" w:after="100"/>
              <w:jc w:val="center"/>
              <w:rPr>
                <w:sz w:val="22"/>
                <w:szCs w:val="22"/>
              </w:rPr>
            </w:pPr>
            <w:r w:rsidRPr="00967FAA">
              <w:rPr>
                <w:sz w:val="22"/>
                <w:szCs w:val="22"/>
              </w:rPr>
              <w:t>3.</w:t>
            </w:r>
          </w:p>
        </w:tc>
        <w:tc>
          <w:tcPr>
            <w:tcW w:w="3960" w:type="dxa"/>
          </w:tcPr>
          <w:p w14:paraId="149B48F9" w14:textId="77777777" w:rsidR="0052539E" w:rsidRPr="00967FAA" w:rsidRDefault="0052539E">
            <w:pPr>
              <w:spacing w:before="100" w:after="100"/>
              <w:jc w:val="left"/>
              <w:rPr>
                <w:sz w:val="22"/>
                <w:szCs w:val="22"/>
              </w:rPr>
            </w:pPr>
            <w:r w:rsidRPr="00967FAA">
              <w:rPr>
                <w:sz w:val="22"/>
                <w:szCs w:val="22"/>
              </w:rPr>
              <w:t>Technical Services</w:t>
            </w:r>
          </w:p>
        </w:tc>
        <w:tc>
          <w:tcPr>
            <w:tcW w:w="1908" w:type="dxa"/>
          </w:tcPr>
          <w:p w14:paraId="244B408A" w14:textId="77777777" w:rsidR="0052539E" w:rsidRPr="00967FAA" w:rsidRDefault="0052539E">
            <w:pPr>
              <w:spacing w:before="100" w:after="100"/>
              <w:jc w:val="center"/>
              <w:rPr>
                <w:sz w:val="22"/>
                <w:szCs w:val="22"/>
              </w:rPr>
            </w:pPr>
          </w:p>
        </w:tc>
        <w:tc>
          <w:tcPr>
            <w:tcW w:w="1065" w:type="dxa"/>
          </w:tcPr>
          <w:p w14:paraId="75F7BDEE" w14:textId="77777777" w:rsidR="0052539E" w:rsidRPr="00967FAA" w:rsidRDefault="0052539E">
            <w:pPr>
              <w:spacing w:before="100" w:after="100"/>
              <w:jc w:val="center"/>
              <w:rPr>
                <w:sz w:val="22"/>
                <w:szCs w:val="22"/>
              </w:rPr>
            </w:pPr>
          </w:p>
        </w:tc>
        <w:tc>
          <w:tcPr>
            <w:tcW w:w="1095" w:type="dxa"/>
          </w:tcPr>
          <w:p w14:paraId="3C3E3E76" w14:textId="77777777" w:rsidR="0052539E" w:rsidRPr="00967FAA" w:rsidRDefault="0052539E">
            <w:pPr>
              <w:spacing w:before="100" w:after="100"/>
              <w:jc w:val="center"/>
              <w:rPr>
                <w:sz w:val="22"/>
                <w:szCs w:val="22"/>
              </w:rPr>
            </w:pPr>
          </w:p>
        </w:tc>
        <w:tc>
          <w:tcPr>
            <w:tcW w:w="1080" w:type="dxa"/>
          </w:tcPr>
          <w:p w14:paraId="3AEEF708" w14:textId="77777777" w:rsidR="0052539E" w:rsidRPr="00967FAA" w:rsidRDefault="0052539E">
            <w:pPr>
              <w:spacing w:before="100" w:after="100"/>
              <w:jc w:val="center"/>
              <w:rPr>
                <w:sz w:val="22"/>
                <w:szCs w:val="22"/>
              </w:rPr>
            </w:pPr>
          </w:p>
        </w:tc>
        <w:tc>
          <w:tcPr>
            <w:tcW w:w="900" w:type="dxa"/>
          </w:tcPr>
          <w:p w14:paraId="7C87B04A" w14:textId="77777777" w:rsidR="0052539E" w:rsidRPr="00967FAA" w:rsidRDefault="0052539E">
            <w:pPr>
              <w:spacing w:before="100" w:after="100"/>
              <w:jc w:val="center"/>
              <w:rPr>
                <w:sz w:val="22"/>
                <w:szCs w:val="22"/>
              </w:rPr>
            </w:pPr>
          </w:p>
        </w:tc>
        <w:tc>
          <w:tcPr>
            <w:tcW w:w="825" w:type="dxa"/>
          </w:tcPr>
          <w:p w14:paraId="7C830489" w14:textId="77777777" w:rsidR="0052539E" w:rsidRPr="00967FAA" w:rsidRDefault="0052539E">
            <w:pPr>
              <w:spacing w:before="100" w:after="100"/>
              <w:jc w:val="center"/>
              <w:rPr>
                <w:sz w:val="22"/>
                <w:szCs w:val="22"/>
              </w:rPr>
            </w:pPr>
          </w:p>
        </w:tc>
        <w:tc>
          <w:tcPr>
            <w:tcW w:w="975" w:type="dxa"/>
          </w:tcPr>
          <w:p w14:paraId="4951ED23" w14:textId="77777777" w:rsidR="0052539E" w:rsidRPr="00967FAA" w:rsidRDefault="0052539E">
            <w:pPr>
              <w:spacing w:before="100" w:after="100"/>
              <w:jc w:val="center"/>
              <w:rPr>
                <w:sz w:val="22"/>
                <w:szCs w:val="22"/>
              </w:rPr>
            </w:pPr>
          </w:p>
        </w:tc>
      </w:tr>
      <w:tr w:rsidR="0052539E" w:rsidRPr="00967FAA" w14:paraId="1CF281C4" w14:textId="77777777" w:rsidTr="008473A2">
        <w:trPr>
          <w:cantSplit/>
        </w:trPr>
        <w:tc>
          <w:tcPr>
            <w:tcW w:w="1440" w:type="dxa"/>
          </w:tcPr>
          <w:p w14:paraId="7F8E31E5" w14:textId="77777777" w:rsidR="0052539E" w:rsidRPr="00967FAA" w:rsidRDefault="0052539E">
            <w:pPr>
              <w:spacing w:before="100" w:after="100"/>
              <w:jc w:val="center"/>
              <w:rPr>
                <w:sz w:val="22"/>
                <w:szCs w:val="22"/>
              </w:rPr>
            </w:pPr>
            <w:r w:rsidRPr="00967FAA">
              <w:rPr>
                <w:sz w:val="22"/>
                <w:szCs w:val="22"/>
              </w:rPr>
              <w:t>3.1</w:t>
            </w:r>
          </w:p>
        </w:tc>
        <w:tc>
          <w:tcPr>
            <w:tcW w:w="3960" w:type="dxa"/>
          </w:tcPr>
          <w:p w14:paraId="0D1D1136" w14:textId="77777777" w:rsidR="0052539E" w:rsidRPr="00967FAA" w:rsidRDefault="0052539E">
            <w:pPr>
              <w:spacing w:before="100" w:after="100"/>
              <w:ind w:left="450"/>
              <w:jc w:val="left"/>
              <w:rPr>
                <w:sz w:val="22"/>
                <w:szCs w:val="22"/>
              </w:rPr>
            </w:pPr>
            <w:r w:rsidRPr="00967FAA">
              <w:rPr>
                <w:sz w:val="22"/>
                <w:szCs w:val="22"/>
              </w:rPr>
              <w:t>Sr. Systems Analyst</w:t>
            </w:r>
          </w:p>
        </w:tc>
        <w:tc>
          <w:tcPr>
            <w:tcW w:w="1908" w:type="dxa"/>
          </w:tcPr>
          <w:p w14:paraId="2F29F133" w14:textId="77777777" w:rsidR="0052539E" w:rsidRPr="00967FAA" w:rsidRDefault="0052539E">
            <w:pPr>
              <w:spacing w:before="100" w:after="100"/>
              <w:jc w:val="center"/>
              <w:rPr>
                <w:sz w:val="22"/>
                <w:szCs w:val="22"/>
              </w:rPr>
            </w:pPr>
          </w:p>
        </w:tc>
        <w:tc>
          <w:tcPr>
            <w:tcW w:w="1065" w:type="dxa"/>
          </w:tcPr>
          <w:p w14:paraId="77170E49" w14:textId="77777777" w:rsidR="0052539E" w:rsidRPr="00967FAA" w:rsidRDefault="0052539E">
            <w:pPr>
              <w:spacing w:before="100" w:after="100"/>
              <w:jc w:val="center"/>
              <w:rPr>
                <w:sz w:val="22"/>
                <w:szCs w:val="22"/>
              </w:rPr>
            </w:pPr>
            <w:r w:rsidRPr="00967FAA">
              <w:rPr>
                <w:sz w:val="22"/>
                <w:szCs w:val="22"/>
              </w:rPr>
              <w:t>80 days</w:t>
            </w:r>
          </w:p>
        </w:tc>
        <w:tc>
          <w:tcPr>
            <w:tcW w:w="1095" w:type="dxa"/>
          </w:tcPr>
          <w:p w14:paraId="4A8C01C7" w14:textId="77777777" w:rsidR="0052539E" w:rsidRPr="00967FAA" w:rsidRDefault="0052539E">
            <w:pPr>
              <w:spacing w:before="100" w:after="100"/>
              <w:jc w:val="center"/>
              <w:rPr>
                <w:sz w:val="22"/>
                <w:szCs w:val="22"/>
              </w:rPr>
            </w:pPr>
            <w:r w:rsidRPr="00967FAA">
              <w:rPr>
                <w:sz w:val="22"/>
                <w:szCs w:val="22"/>
              </w:rPr>
              <w:t>40 days</w:t>
            </w:r>
          </w:p>
        </w:tc>
        <w:tc>
          <w:tcPr>
            <w:tcW w:w="1080" w:type="dxa"/>
          </w:tcPr>
          <w:p w14:paraId="782D017C" w14:textId="77777777" w:rsidR="0052539E" w:rsidRPr="00967FAA" w:rsidRDefault="0052539E">
            <w:pPr>
              <w:spacing w:before="100" w:after="100"/>
              <w:jc w:val="center"/>
              <w:rPr>
                <w:sz w:val="22"/>
                <w:szCs w:val="22"/>
              </w:rPr>
            </w:pPr>
            <w:r w:rsidRPr="00967FAA">
              <w:rPr>
                <w:sz w:val="22"/>
                <w:szCs w:val="22"/>
              </w:rPr>
              <w:t>20 days</w:t>
            </w:r>
          </w:p>
        </w:tc>
        <w:tc>
          <w:tcPr>
            <w:tcW w:w="900" w:type="dxa"/>
          </w:tcPr>
          <w:p w14:paraId="719EFC36" w14:textId="77777777" w:rsidR="0052539E" w:rsidRPr="00967FAA" w:rsidRDefault="0052539E">
            <w:pPr>
              <w:spacing w:before="100" w:after="100"/>
              <w:jc w:val="center"/>
              <w:rPr>
                <w:sz w:val="22"/>
                <w:szCs w:val="22"/>
              </w:rPr>
            </w:pPr>
            <w:r w:rsidRPr="00967FAA">
              <w:rPr>
                <w:sz w:val="22"/>
                <w:szCs w:val="22"/>
              </w:rPr>
              <w:t>10 days</w:t>
            </w:r>
          </w:p>
        </w:tc>
        <w:tc>
          <w:tcPr>
            <w:tcW w:w="825" w:type="dxa"/>
          </w:tcPr>
          <w:p w14:paraId="7B3EA1B8" w14:textId="77777777" w:rsidR="0052539E" w:rsidRPr="00967FAA" w:rsidRDefault="0052539E">
            <w:pPr>
              <w:spacing w:before="100" w:after="100"/>
              <w:jc w:val="center"/>
              <w:rPr>
                <w:sz w:val="22"/>
                <w:szCs w:val="22"/>
              </w:rPr>
            </w:pPr>
            <w:r w:rsidRPr="00967FAA">
              <w:rPr>
                <w:sz w:val="22"/>
                <w:szCs w:val="22"/>
              </w:rPr>
              <w:t>0</w:t>
            </w:r>
          </w:p>
        </w:tc>
        <w:tc>
          <w:tcPr>
            <w:tcW w:w="975" w:type="dxa"/>
          </w:tcPr>
          <w:p w14:paraId="2CCF04A9" w14:textId="77777777" w:rsidR="0052539E" w:rsidRPr="00967FAA" w:rsidRDefault="0052539E">
            <w:pPr>
              <w:spacing w:before="100" w:after="100"/>
              <w:jc w:val="center"/>
              <w:rPr>
                <w:sz w:val="22"/>
                <w:szCs w:val="22"/>
              </w:rPr>
            </w:pPr>
            <w:r w:rsidRPr="00967FAA">
              <w:rPr>
                <w:sz w:val="22"/>
                <w:szCs w:val="22"/>
              </w:rPr>
              <w:t>0</w:t>
            </w:r>
          </w:p>
        </w:tc>
      </w:tr>
      <w:tr w:rsidR="0052539E" w:rsidRPr="00967FAA" w14:paraId="5A9559DD" w14:textId="77777777" w:rsidTr="008473A2">
        <w:trPr>
          <w:cantSplit/>
        </w:trPr>
        <w:tc>
          <w:tcPr>
            <w:tcW w:w="1440" w:type="dxa"/>
          </w:tcPr>
          <w:p w14:paraId="1E6902CA" w14:textId="77777777" w:rsidR="0052539E" w:rsidRPr="00967FAA" w:rsidRDefault="0052539E">
            <w:pPr>
              <w:spacing w:before="100" w:after="100"/>
              <w:jc w:val="center"/>
              <w:rPr>
                <w:sz w:val="22"/>
                <w:szCs w:val="22"/>
              </w:rPr>
            </w:pPr>
            <w:r w:rsidRPr="00967FAA">
              <w:rPr>
                <w:sz w:val="22"/>
                <w:szCs w:val="22"/>
              </w:rPr>
              <w:lastRenderedPageBreak/>
              <w:t>3.2</w:t>
            </w:r>
          </w:p>
        </w:tc>
        <w:tc>
          <w:tcPr>
            <w:tcW w:w="3960" w:type="dxa"/>
          </w:tcPr>
          <w:p w14:paraId="3D9CB6E8" w14:textId="77777777" w:rsidR="0052539E" w:rsidRPr="00967FAA" w:rsidRDefault="0052539E">
            <w:pPr>
              <w:spacing w:before="100" w:after="100"/>
              <w:ind w:left="450"/>
              <w:jc w:val="left"/>
              <w:rPr>
                <w:sz w:val="22"/>
                <w:szCs w:val="22"/>
              </w:rPr>
            </w:pPr>
            <w:r w:rsidRPr="00967FAA">
              <w:rPr>
                <w:sz w:val="22"/>
                <w:szCs w:val="22"/>
              </w:rPr>
              <w:t>Sr. Programmer</w:t>
            </w:r>
          </w:p>
        </w:tc>
        <w:tc>
          <w:tcPr>
            <w:tcW w:w="1908" w:type="dxa"/>
          </w:tcPr>
          <w:p w14:paraId="4021AC9C" w14:textId="77777777" w:rsidR="0052539E" w:rsidRPr="00967FAA" w:rsidRDefault="0052539E">
            <w:pPr>
              <w:spacing w:before="100" w:after="100"/>
              <w:jc w:val="center"/>
              <w:rPr>
                <w:sz w:val="22"/>
                <w:szCs w:val="22"/>
              </w:rPr>
            </w:pPr>
          </w:p>
        </w:tc>
        <w:tc>
          <w:tcPr>
            <w:tcW w:w="1065" w:type="dxa"/>
          </w:tcPr>
          <w:p w14:paraId="66E7BDB4" w14:textId="77777777" w:rsidR="0052539E" w:rsidRPr="00967FAA" w:rsidRDefault="0052539E">
            <w:pPr>
              <w:spacing w:before="100" w:after="100"/>
              <w:jc w:val="center"/>
              <w:rPr>
                <w:sz w:val="22"/>
                <w:szCs w:val="22"/>
              </w:rPr>
            </w:pPr>
            <w:r w:rsidRPr="00967FAA">
              <w:rPr>
                <w:sz w:val="22"/>
                <w:szCs w:val="22"/>
              </w:rPr>
              <w:t>20 days</w:t>
            </w:r>
          </w:p>
        </w:tc>
        <w:tc>
          <w:tcPr>
            <w:tcW w:w="1095" w:type="dxa"/>
          </w:tcPr>
          <w:p w14:paraId="636584D8" w14:textId="77777777" w:rsidR="0052539E" w:rsidRPr="00967FAA" w:rsidRDefault="0052539E">
            <w:pPr>
              <w:spacing w:before="100" w:after="100"/>
              <w:jc w:val="center"/>
              <w:rPr>
                <w:sz w:val="22"/>
                <w:szCs w:val="22"/>
              </w:rPr>
            </w:pPr>
            <w:r w:rsidRPr="00967FAA">
              <w:rPr>
                <w:sz w:val="22"/>
                <w:szCs w:val="22"/>
              </w:rPr>
              <w:t>40 days</w:t>
            </w:r>
          </w:p>
        </w:tc>
        <w:tc>
          <w:tcPr>
            <w:tcW w:w="1080" w:type="dxa"/>
          </w:tcPr>
          <w:p w14:paraId="48A6463C" w14:textId="77777777" w:rsidR="0052539E" w:rsidRPr="00967FAA" w:rsidRDefault="0052539E">
            <w:pPr>
              <w:spacing w:before="100" w:after="100"/>
              <w:jc w:val="center"/>
              <w:rPr>
                <w:sz w:val="22"/>
                <w:szCs w:val="22"/>
              </w:rPr>
            </w:pPr>
            <w:r w:rsidRPr="00967FAA">
              <w:rPr>
                <w:sz w:val="22"/>
                <w:szCs w:val="22"/>
              </w:rPr>
              <w:t>60 days</w:t>
            </w:r>
          </w:p>
        </w:tc>
        <w:tc>
          <w:tcPr>
            <w:tcW w:w="900" w:type="dxa"/>
          </w:tcPr>
          <w:p w14:paraId="2DE137A0" w14:textId="77777777" w:rsidR="0052539E" w:rsidRPr="00967FAA" w:rsidRDefault="0052539E">
            <w:pPr>
              <w:spacing w:before="100" w:after="100"/>
              <w:jc w:val="center"/>
              <w:rPr>
                <w:sz w:val="22"/>
                <w:szCs w:val="22"/>
              </w:rPr>
            </w:pPr>
            <w:r w:rsidRPr="00967FAA">
              <w:rPr>
                <w:sz w:val="22"/>
                <w:szCs w:val="22"/>
              </w:rPr>
              <w:t>40 days</w:t>
            </w:r>
          </w:p>
        </w:tc>
        <w:tc>
          <w:tcPr>
            <w:tcW w:w="825" w:type="dxa"/>
          </w:tcPr>
          <w:p w14:paraId="341FC812" w14:textId="77777777" w:rsidR="0052539E" w:rsidRPr="00967FAA" w:rsidRDefault="0052539E">
            <w:pPr>
              <w:spacing w:before="100" w:after="100"/>
              <w:jc w:val="center"/>
              <w:rPr>
                <w:sz w:val="22"/>
                <w:szCs w:val="22"/>
              </w:rPr>
            </w:pPr>
            <w:r w:rsidRPr="00967FAA">
              <w:rPr>
                <w:sz w:val="22"/>
                <w:szCs w:val="22"/>
              </w:rPr>
              <w:t>0</w:t>
            </w:r>
          </w:p>
        </w:tc>
        <w:tc>
          <w:tcPr>
            <w:tcW w:w="975" w:type="dxa"/>
          </w:tcPr>
          <w:p w14:paraId="424B374D" w14:textId="77777777" w:rsidR="0052539E" w:rsidRPr="00967FAA" w:rsidRDefault="0052539E">
            <w:pPr>
              <w:spacing w:before="100" w:after="100"/>
              <w:jc w:val="center"/>
              <w:rPr>
                <w:sz w:val="22"/>
                <w:szCs w:val="22"/>
              </w:rPr>
            </w:pPr>
            <w:r w:rsidRPr="00967FAA">
              <w:rPr>
                <w:sz w:val="22"/>
                <w:szCs w:val="22"/>
              </w:rPr>
              <w:t>0</w:t>
            </w:r>
          </w:p>
        </w:tc>
      </w:tr>
      <w:tr w:rsidR="0052539E" w:rsidRPr="00967FAA" w14:paraId="6B9AA82D" w14:textId="77777777" w:rsidTr="008473A2">
        <w:trPr>
          <w:cantSplit/>
        </w:trPr>
        <w:tc>
          <w:tcPr>
            <w:tcW w:w="1440" w:type="dxa"/>
          </w:tcPr>
          <w:p w14:paraId="2EA56BC5" w14:textId="77777777" w:rsidR="0052539E" w:rsidRPr="00967FAA" w:rsidRDefault="0052539E">
            <w:pPr>
              <w:spacing w:before="100" w:after="100"/>
              <w:jc w:val="center"/>
              <w:rPr>
                <w:sz w:val="22"/>
                <w:szCs w:val="22"/>
              </w:rPr>
            </w:pPr>
            <w:r w:rsidRPr="00967FAA">
              <w:rPr>
                <w:sz w:val="22"/>
                <w:szCs w:val="22"/>
              </w:rPr>
              <w:t>3.3</w:t>
            </w:r>
          </w:p>
        </w:tc>
        <w:tc>
          <w:tcPr>
            <w:tcW w:w="3960" w:type="dxa"/>
          </w:tcPr>
          <w:p w14:paraId="1B244168" w14:textId="77777777" w:rsidR="0052539E" w:rsidRPr="00967FAA" w:rsidRDefault="0052539E">
            <w:pPr>
              <w:spacing w:before="100" w:after="100"/>
              <w:ind w:left="450"/>
              <w:jc w:val="left"/>
              <w:rPr>
                <w:sz w:val="22"/>
                <w:szCs w:val="22"/>
              </w:rPr>
            </w:pPr>
            <w:r w:rsidRPr="00967FAA">
              <w:rPr>
                <w:sz w:val="22"/>
                <w:szCs w:val="22"/>
              </w:rPr>
              <w:t>Sr. Network Specialist, …. etc.</w:t>
            </w:r>
          </w:p>
        </w:tc>
        <w:tc>
          <w:tcPr>
            <w:tcW w:w="1908" w:type="dxa"/>
          </w:tcPr>
          <w:p w14:paraId="58EDE847" w14:textId="77777777" w:rsidR="0052539E" w:rsidRPr="00967FAA" w:rsidRDefault="0052539E">
            <w:pPr>
              <w:spacing w:before="100" w:after="100"/>
              <w:jc w:val="center"/>
              <w:rPr>
                <w:sz w:val="22"/>
                <w:szCs w:val="22"/>
              </w:rPr>
            </w:pPr>
          </w:p>
        </w:tc>
        <w:tc>
          <w:tcPr>
            <w:tcW w:w="1065" w:type="dxa"/>
          </w:tcPr>
          <w:p w14:paraId="39F4E028" w14:textId="77777777" w:rsidR="0052539E" w:rsidRPr="00967FAA" w:rsidRDefault="0052539E">
            <w:pPr>
              <w:spacing w:before="100" w:after="100"/>
              <w:jc w:val="center"/>
              <w:rPr>
                <w:sz w:val="22"/>
                <w:szCs w:val="22"/>
              </w:rPr>
            </w:pPr>
            <w:r w:rsidRPr="00967FAA">
              <w:rPr>
                <w:sz w:val="22"/>
                <w:szCs w:val="22"/>
              </w:rPr>
              <w:t>- -</w:t>
            </w:r>
          </w:p>
        </w:tc>
        <w:tc>
          <w:tcPr>
            <w:tcW w:w="1095" w:type="dxa"/>
          </w:tcPr>
          <w:p w14:paraId="02483BBF" w14:textId="77777777" w:rsidR="0052539E" w:rsidRPr="00967FAA" w:rsidRDefault="0052539E">
            <w:pPr>
              <w:spacing w:before="100" w:after="100"/>
              <w:jc w:val="center"/>
              <w:rPr>
                <w:sz w:val="22"/>
                <w:szCs w:val="22"/>
              </w:rPr>
            </w:pPr>
            <w:r w:rsidRPr="00967FAA">
              <w:rPr>
                <w:sz w:val="22"/>
                <w:szCs w:val="22"/>
              </w:rPr>
              <w:t>20 days</w:t>
            </w:r>
          </w:p>
        </w:tc>
        <w:tc>
          <w:tcPr>
            <w:tcW w:w="1080" w:type="dxa"/>
          </w:tcPr>
          <w:p w14:paraId="2828C05E" w14:textId="77777777" w:rsidR="0052539E" w:rsidRPr="00967FAA" w:rsidRDefault="0052539E">
            <w:pPr>
              <w:spacing w:before="100" w:after="100"/>
              <w:jc w:val="center"/>
              <w:rPr>
                <w:sz w:val="22"/>
                <w:szCs w:val="22"/>
              </w:rPr>
            </w:pPr>
            <w:r w:rsidRPr="00967FAA">
              <w:rPr>
                <w:sz w:val="22"/>
                <w:szCs w:val="22"/>
              </w:rPr>
              <w:t>20 days</w:t>
            </w:r>
          </w:p>
        </w:tc>
        <w:tc>
          <w:tcPr>
            <w:tcW w:w="900" w:type="dxa"/>
          </w:tcPr>
          <w:p w14:paraId="3E688F8C" w14:textId="77777777" w:rsidR="0052539E" w:rsidRPr="00967FAA" w:rsidRDefault="0052539E">
            <w:pPr>
              <w:spacing w:before="100" w:after="100"/>
              <w:jc w:val="center"/>
              <w:rPr>
                <w:sz w:val="22"/>
                <w:szCs w:val="22"/>
              </w:rPr>
            </w:pPr>
            <w:r w:rsidRPr="00967FAA">
              <w:rPr>
                <w:sz w:val="22"/>
                <w:szCs w:val="22"/>
              </w:rPr>
              <w:t>0</w:t>
            </w:r>
          </w:p>
        </w:tc>
        <w:tc>
          <w:tcPr>
            <w:tcW w:w="825" w:type="dxa"/>
          </w:tcPr>
          <w:p w14:paraId="4C57BD95" w14:textId="77777777" w:rsidR="0052539E" w:rsidRPr="00967FAA" w:rsidRDefault="0052539E">
            <w:pPr>
              <w:spacing w:before="100" w:after="100"/>
              <w:jc w:val="center"/>
              <w:rPr>
                <w:sz w:val="22"/>
                <w:szCs w:val="22"/>
              </w:rPr>
            </w:pPr>
            <w:r w:rsidRPr="00967FAA">
              <w:rPr>
                <w:sz w:val="22"/>
                <w:szCs w:val="22"/>
              </w:rPr>
              <w:t>0</w:t>
            </w:r>
          </w:p>
        </w:tc>
        <w:tc>
          <w:tcPr>
            <w:tcW w:w="975" w:type="dxa"/>
          </w:tcPr>
          <w:p w14:paraId="5D10E128" w14:textId="77777777" w:rsidR="0052539E" w:rsidRPr="00967FAA" w:rsidRDefault="0052539E">
            <w:pPr>
              <w:spacing w:before="100" w:after="100"/>
              <w:jc w:val="center"/>
              <w:rPr>
                <w:sz w:val="22"/>
                <w:szCs w:val="22"/>
              </w:rPr>
            </w:pPr>
            <w:r w:rsidRPr="00967FAA">
              <w:rPr>
                <w:sz w:val="22"/>
                <w:szCs w:val="22"/>
              </w:rPr>
              <w:t>0</w:t>
            </w:r>
          </w:p>
        </w:tc>
      </w:tr>
      <w:tr w:rsidR="0052539E" w:rsidRPr="00967FAA" w14:paraId="4ED32C6C" w14:textId="77777777" w:rsidTr="008473A2">
        <w:trPr>
          <w:cantSplit/>
        </w:trPr>
        <w:tc>
          <w:tcPr>
            <w:tcW w:w="1440" w:type="dxa"/>
          </w:tcPr>
          <w:p w14:paraId="2732AEBA" w14:textId="77777777" w:rsidR="0052539E" w:rsidRPr="00967FAA" w:rsidRDefault="0052539E">
            <w:pPr>
              <w:spacing w:before="100" w:after="100"/>
              <w:jc w:val="center"/>
              <w:rPr>
                <w:sz w:val="22"/>
                <w:szCs w:val="22"/>
              </w:rPr>
            </w:pPr>
          </w:p>
        </w:tc>
        <w:tc>
          <w:tcPr>
            <w:tcW w:w="3960" w:type="dxa"/>
          </w:tcPr>
          <w:p w14:paraId="5E65CA18" w14:textId="77777777" w:rsidR="0052539E" w:rsidRPr="00967FAA" w:rsidRDefault="0052539E">
            <w:pPr>
              <w:pStyle w:val="diagramtxt"/>
              <w:suppressAutoHyphens/>
              <w:spacing w:before="100" w:after="100"/>
              <w:jc w:val="left"/>
              <w:rPr>
                <w:szCs w:val="22"/>
              </w:rPr>
            </w:pPr>
            <w:r w:rsidRPr="00967FAA">
              <w:rPr>
                <w:szCs w:val="22"/>
              </w:rPr>
              <w:t xml:space="preserve">              …</w:t>
            </w:r>
          </w:p>
        </w:tc>
        <w:tc>
          <w:tcPr>
            <w:tcW w:w="1908" w:type="dxa"/>
          </w:tcPr>
          <w:p w14:paraId="0206E13A" w14:textId="77777777" w:rsidR="0052539E" w:rsidRPr="00967FAA" w:rsidRDefault="0052539E">
            <w:pPr>
              <w:spacing w:before="100" w:after="100"/>
              <w:jc w:val="center"/>
              <w:rPr>
                <w:sz w:val="22"/>
                <w:szCs w:val="22"/>
              </w:rPr>
            </w:pPr>
          </w:p>
        </w:tc>
        <w:tc>
          <w:tcPr>
            <w:tcW w:w="1065" w:type="dxa"/>
          </w:tcPr>
          <w:p w14:paraId="5CFB0DC3" w14:textId="77777777" w:rsidR="0052539E" w:rsidRPr="00967FAA" w:rsidRDefault="0052539E">
            <w:pPr>
              <w:spacing w:before="100" w:after="100"/>
              <w:jc w:val="center"/>
              <w:rPr>
                <w:sz w:val="22"/>
                <w:szCs w:val="22"/>
              </w:rPr>
            </w:pPr>
          </w:p>
        </w:tc>
        <w:tc>
          <w:tcPr>
            <w:tcW w:w="1095" w:type="dxa"/>
          </w:tcPr>
          <w:p w14:paraId="264BEBAD" w14:textId="77777777" w:rsidR="0052539E" w:rsidRPr="00967FAA" w:rsidRDefault="0052539E">
            <w:pPr>
              <w:spacing w:before="100" w:after="100"/>
              <w:jc w:val="center"/>
              <w:rPr>
                <w:sz w:val="22"/>
                <w:szCs w:val="22"/>
              </w:rPr>
            </w:pPr>
          </w:p>
        </w:tc>
        <w:tc>
          <w:tcPr>
            <w:tcW w:w="1080" w:type="dxa"/>
          </w:tcPr>
          <w:p w14:paraId="499D23AA" w14:textId="77777777" w:rsidR="0052539E" w:rsidRPr="00967FAA" w:rsidRDefault="0052539E">
            <w:pPr>
              <w:spacing w:before="100" w:after="100"/>
              <w:jc w:val="center"/>
              <w:rPr>
                <w:sz w:val="22"/>
                <w:szCs w:val="22"/>
              </w:rPr>
            </w:pPr>
          </w:p>
        </w:tc>
        <w:tc>
          <w:tcPr>
            <w:tcW w:w="900" w:type="dxa"/>
          </w:tcPr>
          <w:p w14:paraId="2C6E061A" w14:textId="77777777" w:rsidR="0052539E" w:rsidRPr="00967FAA" w:rsidRDefault="0052539E">
            <w:pPr>
              <w:spacing w:before="100" w:after="100"/>
              <w:jc w:val="center"/>
              <w:rPr>
                <w:sz w:val="22"/>
                <w:szCs w:val="22"/>
              </w:rPr>
            </w:pPr>
          </w:p>
        </w:tc>
        <w:tc>
          <w:tcPr>
            <w:tcW w:w="825" w:type="dxa"/>
          </w:tcPr>
          <w:p w14:paraId="13ECE904" w14:textId="77777777" w:rsidR="0052539E" w:rsidRPr="00967FAA" w:rsidRDefault="0052539E">
            <w:pPr>
              <w:spacing w:before="100" w:after="100"/>
              <w:jc w:val="center"/>
              <w:rPr>
                <w:sz w:val="22"/>
                <w:szCs w:val="22"/>
              </w:rPr>
            </w:pPr>
          </w:p>
        </w:tc>
        <w:tc>
          <w:tcPr>
            <w:tcW w:w="975" w:type="dxa"/>
          </w:tcPr>
          <w:p w14:paraId="02B40291" w14:textId="77777777" w:rsidR="0052539E" w:rsidRPr="00967FAA" w:rsidRDefault="0052539E">
            <w:pPr>
              <w:spacing w:before="100" w:after="100"/>
              <w:jc w:val="center"/>
              <w:rPr>
                <w:sz w:val="22"/>
                <w:szCs w:val="22"/>
              </w:rPr>
            </w:pPr>
          </w:p>
        </w:tc>
      </w:tr>
      <w:tr w:rsidR="0052539E" w:rsidRPr="00967FAA" w14:paraId="3D3C7366" w14:textId="77777777" w:rsidTr="008473A2">
        <w:trPr>
          <w:cantSplit/>
        </w:trPr>
        <w:tc>
          <w:tcPr>
            <w:tcW w:w="1440" w:type="dxa"/>
          </w:tcPr>
          <w:p w14:paraId="165C0A79" w14:textId="77777777" w:rsidR="0052539E" w:rsidRPr="00967FAA" w:rsidRDefault="0052539E">
            <w:pPr>
              <w:spacing w:before="100" w:after="100"/>
              <w:jc w:val="center"/>
              <w:rPr>
                <w:sz w:val="22"/>
                <w:szCs w:val="22"/>
              </w:rPr>
            </w:pPr>
            <w:r w:rsidRPr="00967FAA">
              <w:rPr>
                <w:sz w:val="22"/>
                <w:szCs w:val="22"/>
              </w:rPr>
              <w:t>4.</w:t>
            </w:r>
          </w:p>
        </w:tc>
        <w:tc>
          <w:tcPr>
            <w:tcW w:w="3960" w:type="dxa"/>
          </w:tcPr>
          <w:p w14:paraId="640A8944" w14:textId="77777777" w:rsidR="0052539E" w:rsidRPr="00967FAA" w:rsidRDefault="0052539E">
            <w:pPr>
              <w:spacing w:before="100" w:after="100"/>
              <w:jc w:val="left"/>
              <w:rPr>
                <w:sz w:val="22"/>
                <w:szCs w:val="22"/>
              </w:rPr>
            </w:pPr>
            <w:r w:rsidRPr="00967FAA">
              <w:rPr>
                <w:sz w:val="22"/>
                <w:szCs w:val="22"/>
              </w:rPr>
              <w:t>Telecommunications Services</w:t>
            </w:r>
          </w:p>
        </w:tc>
        <w:tc>
          <w:tcPr>
            <w:tcW w:w="1908" w:type="dxa"/>
          </w:tcPr>
          <w:p w14:paraId="0340D038" w14:textId="77777777" w:rsidR="0052539E" w:rsidRPr="00967FAA" w:rsidRDefault="0052539E">
            <w:pPr>
              <w:spacing w:before="100" w:after="100"/>
              <w:jc w:val="center"/>
              <w:rPr>
                <w:sz w:val="22"/>
                <w:szCs w:val="22"/>
              </w:rPr>
            </w:pPr>
          </w:p>
        </w:tc>
        <w:tc>
          <w:tcPr>
            <w:tcW w:w="1065" w:type="dxa"/>
          </w:tcPr>
          <w:p w14:paraId="6880B800" w14:textId="77777777" w:rsidR="0052539E" w:rsidRPr="00967FAA" w:rsidRDefault="0052539E">
            <w:pPr>
              <w:spacing w:before="100" w:after="100"/>
              <w:jc w:val="center"/>
              <w:rPr>
                <w:sz w:val="22"/>
                <w:szCs w:val="22"/>
                <w:lang w:val="fr-FR"/>
              </w:rPr>
            </w:pPr>
            <w:r w:rsidRPr="00967FAA">
              <w:rPr>
                <w:sz w:val="22"/>
                <w:szCs w:val="22"/>
                <w:lang w:val="fr-FR"/>
              </w:rPr>
              <w:t>…</w:t>
            </w:r>
          </w:p>
        </w:tc>
        <w:tc>
          <w:tcPr>
            <w:tcW w:w="1095" w:type="dxa"/>
          </w:tcPr>
          <w:p w14:paraId="2D1FD908" w14:textId="77777777" w:rsidR="0052539E" w:rsidRPr="00967FAA" w:rsidRDefault="0052539E">
            <w:pPr>
              <w:spacing w:before="100" w:after="100"/>
              <w:jc w:val="center"/>
              <w:rPr>
                <w:sz w:val="22"/>
                <w:szCs w:val="22"/>
                <w:lang w:val="fr-FR"/>
              </w:rPr>
            </w:pPr>
            <w:r w:rsidRPr="00967FAA">
              <w:rPr>
                <w:sz w:val="22"/>
                <w:szCs w:val="22"/>
                <w:lang w:val="fr-FR"/>
              </w:rPr>
              <w:t>…</w:t>
            </w:r>
          </w:p>
        </w:tc>
        <w:tc>
          <w:tcPr>
            <w:tcW w:w="1080" w:type="dxa"/>
          </w:tcPr>
          <w:p w14:paraId="39D5CA25" w14:textId="77777777" w:rsidR="0052539E" w:rsidRPr="00967FAA" w:rsidRDefault="0052539E">
            <w:pPr>
              <w:spacing w:before="100" w:after="100"/>
              <w:jc w:val="center"/>
              <w:rPr>
                <w:sz w:val="22"/>
                <w:szCs w:val="22"/>
                <w:lang w:val="fr-FR"/>
              </w:rPr>
            </w:pPr>
            <w:r w:rsidRPr="00967FAA">
              <w:rPr>
                <w:sz w:val="22"/>
                <w:szCs w:val="22"/>
                <w:lang w:val="fr-FR"/>
              </w:rPr>
              <w:t>…</w:t>
            </w:r>
          </w:p>
        </w:tc>
        <w:tc>
          <w:tcPr>
            <w:tcW w:w="900" w:type="dxa"/>
          </w:tcPr>
          <w:p w14:paraId="59B8B6CC" w14:textId="77777777" w:rsidR="0052539E" w:rsidRPr="00967FAA" w:rsidRDefault="0052539E">
            <w:pPr>
              <w:spacing w:before="100" w:after="100"/>
              <w:jc w:val="center"/>
              <w:rPr>
                <w:sz w:val="22"/>
                <w:szCs w:val="22"/>
                <w:lang w:val="fr-FR"/>
              </w:rPr>
            </w:pPr>
            <w:r w:rsidRPr="00967FAA">
              <w:rPr>
                <w:sz w:val="22"/>
                <w:szCs w:val="22"/>
                <w:lang w:val="fr-FR"/>
              </w:rPr>
              <w:t>...</w:t>
            </w:r>
          </w:p>
        </w:tc>
        <w:tc>
          <w:tcPr>
            <w:tcW w:w="825" w:type="dxa"/>
          </w:tcPr>
          <w:p w14:paraId="1E498348" w14:textId="77777777" w:rsidR="0052539E" w:rsidRPr="00967FAA" w:rsidRDefault="0052539E">
            <w:pPr>
              <w:spacing w:before="100" w:after="100"/>
              <w:jc w:val="center"/>
              <w:rPr>
                <w:sz w:val="22"/>
                <w:szCs w:val="22"/>
                <w:lang w:val="fr-FR"/>
              </w:rPr>
            </w:pPr>
            <w:r w:rsidRPr="00967FAA">
              <w:rPr>
                <w:sz w:val="22"/>
                <w:szCs w:val="22"/>
                <w:lang w:val="fr-FR"/>
              </w:rPr>
              <w:t>…</w:t>
            </w:r>
          </w:p>
        </w:tc>
        <w:tc>
          <w:tcPr>
            <w:tcW w:w="975" w:type="dxa"/>
          </w:tcPr>
          <w:p w14:paraId="053E2C77" w14:textId="77777777" w:rsidR="0052539E" w:rsidRPr="00967FAA" w:rsidRDefault="0052539E">
            <w:pPr>
              <w:spacing w:before="100" w:after="100"/>
              <w:jc w:val="center"/>
              <w:rPr>
                <w:sz w:val="22"/>
                <w:szCs w:val="22"/>
              </w:rPr>
            </w:pPr>
            <w:r w:rsidRPr="00967FAA">
              <w:rPr>
                <w:sz w:val="22"/>
                <w:szCs w:val="22"/>
              </w:rPr>
              <w:t>…</w:t>
            </w:r>
          </w:p>
        </w:tc>
      </w:tr>
      <w:tr w:rsidR="0052539E" w:rsidRPr="00967FAA" w14:paraId="29D6A18C" w14:textId="77777777" w:rsidTr="008473A2">
        <w:trPr>
          <w:cantSplit/>
        </w:trPr>
        <w:tc>
          <w:tcPr>
            <w:tcW w:w="1440" w:type="dxa"/>
          </w:tcPr>
          <w:p w14:paraId="5323E34D" w14:textId="77777777" w:rsidR="0052539E" w:rsidRPr="00967FAA" w:rsidRDefault="0052539E">
            <w:pPr>
              <w:spacing w:before="100" w:after="100"/>
              <w:jc w:val="center"/>
              <w:rPr>
                <w:sz w:val="22"/>
                <w:szCs w:val="22"/>
              </w:rPr>
            </w:pPr>
            <w:r w:rsidRPr="00967FAA">
              <w:rPr>
                <w:sz w:val="22"/>
                <w:szCs w:val="22"/>
              </w:rPr>
              <w:t>5.</w:t>
            </w:r>
          </w:p>
        </w:tc>
        <w:tc>
          <w:tcPr>
            <w:tcW w:w="3960" w:type="dxa"/>
          </w:tcPr>
          <w:p w14:paraId="22D3D33F" w14:textId="77777777" w:rsidR="0052539E" w:rsidRPr="00967FAA" w:rsidRDefault="0052539E">
            <w:pPr>
              <w:spacing w:before="100" w:after="100"/>
              <w:jc w:val="left"/>
              <w:rPr>
                <w:sz w:val="22"/>
                <w:szCs w:val="22"/>
              </w:rPr>
            </w:pPr>
            <w:r w:rsidRPr="00967FAA">
              <w:rPr>
                <w:sz w:val="22"/>
                <w:szCs w:val="22"/>
              </w:rPr>
              <w:t>[Other recurrent services, if any]</w:t>
            </w:r>
          </w:p>
        </w:tc>
        <w:tc>
          <w:tcPr>
            <w:tcW w:w="1908" w:type="dxa"/>
          </w:tcPr>
          <w:p w14:paraId="335BDC4C" w14:textId="77777777" w:rsidR="0052539E" w:rsidRPr="00967FAA" w:rsidRDefault="0052539E">
            <w:pPr>
              <w:spacing w:before="100" w:after="100"/>
              <w:jc w:val="center"/>
              <w:rPr>
                <w:sz w:val="22"/>
                <w:szCs w:val="22"/>
              </w:rPr>
            </w:pPr>
          </w:p>
        </w:tc>
        <w:tc>
          <w:tcPr>
            <w:tcW w:w="1065" w:type="dxa"/>
          </w:tcPr>
          <w:p w14:paraId="661F233A" w14:textId="77777777" w:rsidR="0052539E" w:rsidRPr="00967FAA" w:rsidRDefault="0052539E">
            <w:pPr>
              <w:spacing w:before="100" w:after="100"/>
              <w:jc w:val="center"/>
              <w:rPr>
                <w:sz w:val="22"/>
                <w:szCs w:val="22"/>
                <w:lang w:val="fr-FR"/>
              </w:rPr>
            </w:pPr>
            <w:r w:rsidRPr="00967FAA">
              <w:rPr>
                <w:sz w:val="22"/>
                <w:szCs w:val="22"/>
                <w:lang w:val="fr-FR"/>
              </w:rPr>
              <w:t>…</w:t>
            </w:r>
          </w:p>
        </w:tc>
        <w:tc>
          <w:tcPr>
            <w:tcW w:w="1095" w:type="dxa"/>
          </w:tcPr>
          <w:p w14:paraId="53975D2F" w14:textId="77777777" w:rsidR="0052539E" w:rsidRPr="00967FAA" w:rsidRDefault="0052539E">
            <w:pPr>
              <w:spacing w:before="100" w:after="100"/>
              <w:jc w:val="center"/>
              <w:rPr>
                <w:sz w:val="22"/>
                <w:szCs w:val="22"/>
                <w:lang w:val="fr-FR"/>
              </w:rPr>
            </w:pPr>
            <w:r w:rsidRPr="00967FAA">
              <w:rPr>
                <w:sz w:val="22"/>
                <w:szCs w:val="22"/>
                <w:lang w:val="fr-FR"/>
              </w:rPr>
              <w:t>…</w:t>
            </w:r>
          </w:p>
        </w:tc>
        <w:tc>
          <w:tcPr>
            <w:tcW w:w="1080" w:type="dxa"/>
          </w:tcPr>
          <w:p w14:paraId="70DEAA3D" w14:textId="77777777" w:rsidR="0052539E" w:rsidRPr="00967FAA" w:rsidRDefault="0052539E">
            <w:pPr>
              <w:spacing w:before="100" w:after="100"/>
              <w:jc w:val="center"/>
              <w:rPr>
                <w:sz w:val="22"/>
                <w:szCs w:val="22"/>
                <w:lang w:val="fr-FR"/>
              </w:rPr>
            </w:pPr>
            <w:r w:rsidRPr="00967FAA">
              <w:rPr>
                <w:sz w:val="22"/>
                <w:szCs w:val="22"/>
                <w:lang w:val="fr-FR"/>
              </w:rPr>
              <w:t>…</w:t>
            </w:r>
          </w:p>
        </w:tc>
        <w:tc>
          <w:tcPr>
            <w:tcW w:w="900" w:type="dxa"/>
          </w:tcPr>
          <w:p w14:paraId="2935E205" w14:textId="77777777" w:rsidR="0052539E" w:rsidRPr="00967FAA" w:rsidRDefault="0052539E">
            <w:pPr>
              <w:spacing w:before="100" w:after="100"/>
              <w:jc w:val="center"/>
              <w:rPr>
                <w:sz w:val="22"/>
                <w:szCs w:val="22"/>
                <w:lang w:val="fr-FR"/>
              </w:rPr>
            </w:pPr>
            <w:r w:rsidRPr="00967FAA">
              <w:rPr>
                <w:sz w:val="22"/>
                <w:szCs w:val="22"/>
                <w:lang w:val="fr-FR"/>
              </w:rPr>
              <w:t>…</w:t>
            </w:r>
          </w:p>
        </w:tc>
        <w:tc>
          <w:tcPr>
            <w:tcW w:w="825" w:type="dxa"/>
          </w:tcPr>
          <w:p w14:paraId="132C9709" w14:textId="77777777" w:rsidR="0052539E" w:rsidRPr="00967FAA" w:rsidRDefault="0052539E">
            <w:pPr>
              <w:spacing w:before="100" w:after="100"/>
              <w:jc w:val="center"/>
              <w:rPr>
                <w:sz w:val="22"/>
                <w:szCs w:val="22"/>
                <w:lang w:val="fr-FR"/>
              </w:rPr>
            </w:pPr>
            <w:r w:rsidRPr="00967FAA">
              <w:rPr>
                <w:sz w:val="22"/>
                <w:szCs w:val="22"/>
                <w:lang w:val="fr-FR"/>
              </w:rPr>
              <w:t>…</w:t>
            </w:r>
          </w:p>
        </w:tc>
        <w:tc>
          <w:tcPr>
            <w:tcW w:w="975" w:type="dxa"/>
          </w:tcPr>
          <w:p w14:paraId="30AAF71B" w14:textId="77777777" w:rsidR="0052539E" w:rsidRPr="00967FAA" w:rsidRDefault="0052539E">
            <w:pPr>
              <w:spacing w:before="100" w:after="100"/>
              <w:jc w:val="center"/>
              <w:rPr>
                <w:sz w:val="22"/>
                <w:szCs w:val="22"/>
              </w:rPr>
            </w:pPr>
            <w:r w:rsidRPr="00967FAA">
              <w:rPr>
                <w:sz w:val="22"/>
                <w:szCs w:val="22"/>
              </w:rPr>
              <w:t>…</w:t>
            </w:r>
          </w:p>
        </w:tc>
      </w:tr>
    </w:tbl>
    <w:p w14:paraId="2A00506D" w14:textId="77777777" w:rsidR="0052539E" w:rsidRPr="00967FAA" w:rsidRDefault="0052539E">
      <w:pPr>
        <w:ind w:left="1260" w:hanging="1260"/>
        <w:rPr>
          <w:b/>
          <w:sz w:val="22"/>
          <w:szCs w:val="22"/>
        </w:rPr>
      </w:pPr>
    </w:p>
    <w:p w14:paraId="691A33E5" w14:textId="77777777" w:rsidR="0052539E" w:rsidRPr="00967FAA" w:rsidRDefault="0052539E">
      <w:pPr>
        <w:ind w:left="1260" w:hanging="1260"/>
        <w:rPr>
          <w:b/>
          <w:sz w:val="22"/>
          <w:szCs w:val="22"/>
        </w:rPr>
      </w:pPr>
    </w:p>
    <w:p w14:paraId="2D45D147" w14:textId="77777777" w:rsidR="0052539E" w:rsidRPr="00967FAA" w:rsidRDefault="0052539E">
      <w:pPr>
        <w:ind w:left="1260" w:hanging="1260"/>
        <w:rPr>
          <w:sz w:val="22"/>
          <w:szCs w:val="22"/>
        </w:rPr>
      </w:pPr>
      <w:r w:rsidRPr="00967FAA">
        <w:rPr>
          <w:b/>
          <w:sz w:val="22"/>
          <w:szCs w:val="22"/>
        </w:rPr>
        <w:t>Note:</w:t>
      </w:r>
      <w:r w:rsidRPr="00967FAA">
        <w:rPr>
          <w:sz w:val="22"/>
          <w:szCs w:val="22"/>
        </w:rPr>
        <w:tab/>
        <w:t>- -  indicates not applicable.  “  indicates repetition of table entry above.</w:t>
      </w:r>
    </w:p>
    <w:p w14:paraId="6A7A58A6" w14:textId="77777777" w:rsidR="0052539E" w:rsidRPr="00967FAA" w:rsidRDefault="0052539E">
      <w:pPr>
        <w:pStyle w:val="Head72"/>
        <w:jc w:val="center"/>
        <w:rPr>
          <w:rFonts w:ascii="Times New Roman" w:hAnsi="Times New Roman"/>
          <w:sz w:val="22"/>
          <w:szCs w:val="22"/>
        </w:rPr>
      </w:pPr>
      <w:r w:rsidRPr="00967FAA">
        <w:rPr>
          <w:rFonts w:ascii="Times New Roman" w:hAnsi="Times New Roman"/>
          <w:sz w:val="22"/>
          <w:szCs w:val="22"/>
        </w:rPr>
        <w:br w:type="page"/>
      </w:r>
      <w:bookmarkStart w:id="388" w:name="_Toc433161263"/>
      <w:bookmarkStart w:id="389" w:name="_Toc521498274"/>
      <w:bookmarkStart w:id="390" w:name="_Toc207771482"/>
      <w:r w:rsidRPr="00967FAA">
        <w:rPr>
          <w:rFonts w:ascii="Times New Roman" w:hAnsi="Times New Roman"/>
          <w:sz w:val="22"/>
          <w:szCs w:val="22"/>
        </w:rPr>
        <w:lastRenderedPageBreak/>
        <w:t>Site Table(s)</w:t>
      </w:r>
      <w:bookmarkEnd w:id="388"/>
      <w:bookmarkEnd w:id="389"/>
      <w:bookmarkEnd w:id="390"/>
    </w:p>
    <w:p w14:paraId="72A7B98F" w14:textId="77777777" w:rsidR="0052539E" w:rsidRPr="00967FAA" w:rsidRDefault="0052539E">
      <w:pPr>
        <w:jc w:val="center"/>
        <w:rPr>
          <w:sz w:val="22"/>
          <w:szCs w:val="22"/>
        </w:rPr>
      </w:pPr>
      <w:r w:rsidRPr="00967FAA">
        <w:rPr>
          <w:sz w:val="22"/>
          <w:szCs w:val="22"/>
        </w:rPr>
        <w:t xml:space="preserve">System, Subsystem, or lot number:  </w:t>
      </w:r>
      <w:r w:rsidRPr="00967FAA">
        <w:rPr>
          <w:i/>
          <w:sz w:val="22"/>
          <w:szCs w:val="22"/>
        </w:rPr>
        <w:t xml:space="preserve">[ if a multi-lot procurement, insert:  </w:t>
      </w:r>
      <w:r w:rsidRPr="00967FAA">
        <w:rPr>
          <w:b/>
          <w:i/>
          <w:sz w:val="22"/>
          <w:szCs w:val="22"/>
        </w:rPr>
        <w:t>lot number,</w:t>
      </w:r>
      <w:r w:rsidRPr="00967FAA">
        <w:rPr>
          <w:i/>
          <w:sz w:val="22"/>
          <w:szCs w:val="22"/>
        </w:rPr>
        <w:t xml:space="preserve"> otherwise state </w:t>
      </w:r>
      <w:r w:rsidRPr="00967FAA">
        <w:rPr>
          <w:b/>
          <w:i/>
          <w:sz w:val="22"/>
          <w:szCs w:val="22"/>
        </w:rPr>
        <w:t>“entire System procurement”</w:t>
      </w:r>
      <w:r w:rsidRPr="00967FAA">
        <w:rPr>
          <w:i/>
          <w:sz w:val="22"/>
          <w:szCs w:val="22"/>
        </w:rPr>
        <w:t> ]</w:t>
      </w:r>
    </w:p>
    <w:p w14:paraId="27869A50" w14:textId="77777777" w:rsidR="0052539E" w:rsidRPr="00967FAA" w:rsidRDefault="0052539E">
      <w:pPr>
        <w:jc w:val="center"/>
        <w:rPr>
          <w:rStyle w:val="Preparersnotenobold"/>
          <w:sz w:val="22"/>
          <w:szCs w:val="22"/>
        </w:rPr>
      </w:pPr>
      <w:r w:rsidRPr="00967FAA">
        <w:rPr>
          <w:sz w:val="22"/>
          <w:szCs w:val="22"/>
        </w:rPr>
        <w:t xml:space="preserve"> </w:t>
      </w:r>
      <w:r w:rsidRPr="00967FAA">
        <w:rPr>
          <w:rStyle w:val="Preparersnotenobold"/>
          <w:sz w:val="22"/>
          <w:szCs w:val="22"/>
        </w:rPr>
        <w:t xml:space="preserve">[ specify:  </w:t>
      </w:r>
      <w:r w:rsidRPr="00967FAA">
        <w:rPr>
          <w:rStyle w:val="Preparersnotenobold"/>
          <w:b/>
          <w:sz w:val="22"/>
          <w:szCs w:val="22"/>
        </w:rPr>
        <w:t>the detailed information regarding the site(s) at which the System is to be operated</w:t>
      </w:r>
      <w:r w:rsidRPr="00967FAA">
        <w:rPr>
          <w:rStyle w:val="Preparersnotenobold"/>
          <w:sz w:val="22"/>
          <w:szCs w:val="22"/>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952"/>
        <w:gridCol w:w="3348"/>
        <w:gridCol w:w="1530"/>
      </w:tblGrid>
      <w:tr w:rsidR="0052539E" w:rsidRPr="00967FAA" w14:paraId="3EE7CD21" w14:textId="77777777">
        <w:trPr>
          <w:cantSplit/>
          <w:tblHeader/>
        </w:trPr>
        <w:tc>
          <w:tcPr>
            <w:tcW w:w="1440" w:type="dxa"/>
          </w:tcPr>
          <w:p w14:paraId="71DAB02C" w14:textId="77777777" w:rsidR="0052539E" w:rsidRPr="00967FAA" w:rsidRDefault="0052539E">
            <w:pPr>
              <w:spacing w:before="100" w:after="100"/>
              <w:jc w:val="center"/>
              <w:rPr>
                <w:sz w:val="22"/>
                <w:szCs w:val="22"/>
                <w:lang w:val="fr-FR"/>
              </w:rPr>
            </w:pPr>
            <w:r w:rsidRPr="00967FAA">
              <w:rPr>
                <w:sz w:val="22"/>
                <w:szCs w:val="22"/>
              </w:rPr>
              <w:br/>
            </w:r>
            <w:r w:rsidRPr="00967FAA">
              <w:rPr>
                <w:sz w:val="22"/>
                <w:szCs w:val="22"/>
                <w:lang w:val="fr-FR"/>
              </w:rPr>
              <w:t>Site</w:t>
            </w:r>
            <w:r w:rsidRPr="00967FAA">
              <w:rPr>
                <w:sz w:val="22"/>
                <w:szCs w:val="22"/>
                <w:lang w:val="fr-FR"/>
              </w:rPr>
              <w:br/>
              <w:t>Code</w:t>
            </w:r>
          </w:p>
        </w:tc>
        <w:tc>
          <w:tcPr>
            <w:tcW w:w="3528" w:type="dxa"/>
          </w:tcPr>
          <w:p w14:paraId="6DA58244" w14:textId="77777777" w:rsidR="0052539E" w:rsidRPr="00967FAA" w:rsidRDefault="0052539E">
            <w:pPr>
              <w:spacing w:before="100" w:after="100"/>
              <w:jc w:val="center"/>
              <w:rPr>
                <w:sz w:val="22"/>
                <w:szCs w:val="22"/>
                <w:lang w:val="fr-FR"/>
              </w:rPr>
            </w:pPr>
            <w:r w:rsidRPr="00967FAA">
              <w:rPr>
                <w:sz w:val="22"/>
                <w:szCs w:val="22"/>
                <w:lang w:val="fr-FR"/>
              </w:rPr>
              <w:br/>
            </w:r>
            <w:r w:rsidRPr="00967FAA">
              <w:rPr>
                <w:sz w:val="22"/>
                <w:szCs w:val="22"/>
                <w:lang w:val="fr-FR"/>
              </w:rPr>
              <w:br/>
              <w:t>Site</w:t>
            </w:r>
          </w:p>
        </w:tc>
        <w:tc>
          <w:tcPr>
            <w:tcW w:w="2952" w:type="dxa"/>
          </w:tcPr>
          <w:p w14:paraId="01835555" w14:textId="77777777" w:rsidR="0052539E" w:rsidRPr="00967FAA" w:rsidRDefault="0052539E">
            <w:pPr>
              <w:spacing w:before="100" w:after="100"/>
              <w:jc w:val="center"/>
              <w:rPr>
                <w:sz w:val="22"/>
                <w:szCs w:val="22"/>
              </w:rPr>
            </w:pPr>
            <w:r w:rsidRPr="00967FAA">
              <w:rPr>
                <w:sz w:val="22"/>
                <w:szCs w:val="22"/>
              </w:rPr>
              <w:br/>
            </w:r>
            <w:r w:rsidRPr="00967FAA">
              <w:rPr>
                <w:sz w:val="22"/>
                <w:szCs w:val="22"/>
              </w:rPr>
              <w:br/>
              <w:t>City / Town / Region</w:t>
            </w:r>
          </w:p>
        </w:tc>
        <w:tc>
          <w:tcPr>
            <w:tcW w:w="3348" w:type="dxa"/>
          </w:tcPr>
          <w:p w14:paraId="266D3D47" w14:textId="77777777" w:rsidR="0052539E" w:rsidRPr="00967FAA" w:rsidRDefault="0052539E">
            <w:pPr>
              <w:spacing w:before="100" w:after="100"/>
              <w:jc w:val="center"/>
              <w:rPr>
                <w:sz w:val="22"/>
                <w:szCs w:val="22"/>
              </w:rPr>
            </w:pPr>
            <w:r w:rsidRPr="00967FAA">
              <w:rPr>
                <w:sz w:val="22"/>
                <w:szCs w:val="22"/>
              </w:rPr>
              <w:br/>
            </w:r>
            <w:r w:rsidRPr="00967FAA">
              <w:rPr>
                <w:sz w:val="22"/>
                <w:szCs w:val="22"/>
              </w:rPr>
              <w:br/>
              <w:t>Primary Street Address</w:t>
            </w:r>
          </w:p>
        </w:tc>
        <w:tc>
          <w:tcPr>
            <w:tcW w:w="1530" w:type="dxa"/>
          </w:tcPr>
          <w:p w14:paraId="47D48464" w14:textId="77777777" w:rsidR="0052539E" w:rsidRPr="00967FAA" w:rsidRDefault="0052539E">
            <w:pPr>
              <w:spacing w:before="100" w:after="100"/>
              <w:jc w:val="center"/>
              <w:rPr>
                <w:sz w:val="22"/>
                <w:szCs w:val="22"/>
              </w:rPr>
            </w:pPr>
            <w:r w:rsidRPr="00967FAA">
              <w:rPr>
                <w:sz w:val="22"/>
                <w:szCs w:val="22"/>
              </w:rPr>
              <w:t>Drawing Reference No. (if any)</w:t>
            </w:r>
          </w:p>
        </w:tc>
      </w:tr>
      <w:tr w:rsidR="0052539E" w:rsidRPr="00967FAA" w14:paraId="12F67E01" w14:textId="77777777">
        <w:trPr>
          <w:cantSplit/>
        </w:trPr>
        <w:tc>
          <w:tcPr>
            <w:tcW w:w="1440" w:type="dxa"/>
          </w:tcPr>
          <w:p w14:paraId="5DB53038" w14:textId="77777777" w:rsidR="0052539E" w:rsidRPr="00967FAA" w:rsidRDefault="0052539E">
            <w:pPr>
              <w:spacing w:before="100" w:after="100"/>
              <w:jc w:val="center"/>
              <w:rPr>
                <w:sz w:val="22"/>
                <w:szCs w:val="22"/>
              </w:rPr>
            </w:pPr>
            <w:r w:rsidRPr="00967FAA">
              <w:rPr>
                <w:sz w:val="22"/>
                <w:szCs w:val="22"/>
              </w:rPr>
              <w:t>HQ</w:t>
            </w:r>
          </w:p>
        </w:tc>
        <w:tc>
          <w:tcPr>
            <w:tcW w:w="3528" w:type="dxa"/>
          </w:tcPr>
          <w:p w14:paraId="0B07CE41" w14:textId="77777777" w:rsidR="0052539E" w:rsidRPr="00967FAA" w:rsidRDefault="0052539E">
            <w:pPr>
              <w:spacing w:before="100" w:after="100"/>
              <w:rPr>
                <w:sz w:val="22"/>
                <w:szCs w:val="22"/>
              </w:rPr>
            </w:pPr>
            <w:r w:rsidRPr="00967FAA">
              <w:rPr>
                <w:sz w:val="22"/>
                <w:szCs w:val="22"/>
              </w:rPr>
              <w:t>Headquarters</w:t>
            </w:r>
          </w:p>
        </w:tc>
        <w:tc>
          <w:tcPr>
            <w:tcW w:w="2952" w:type="dxa"/>
          </w:tcPr>
          <w:p w14:paraId="45805B65" w14:textId="77777777" w:rsidR="0052539E" w:rsidRPr="00967FAA" w:rsidRDefault="0052539E">
            <w:pPr>
              <w:spacing w:before="100" w:after="100"/>
              <w:jc w:val="center"/>
              <w:rPr>
                <w:sz w:val="22"/>
                <w:szCs w:val="22"/>
              </w:rPr>
            </w:pPr>
          </w:p>
        </w:tc>
        <w:tc>
          <w:tcPr>
            <w:tcW w:w="3348" w:type="dxa"/>
          </w:tcPr>
          <w:p w14:paraId="683F0BFA" w14:textId="77777777" w:rsidR="0052539E" w:rsidRPr="00967FAA" w:rsidRDefault="0052539E">
            <w:pPr>
              <w:spacing w:before="100" w:after="100"/>
              <w:jc w:val="center"/>
              <w:rPr>
                <w:sz w:val="22"/>
                <w:szCs w:val="22"/>
              </w:rPr>
            </w:pPr>
          </w:p>
        </w:tc>
        <w:tc>
          <w:tcPr>
            <w:tcW w:w="1530" w:type="dxa"/>
          </w:tcPr>
          <w:p w14:paraId="55BB714D" w14:textId="77777777" w:rsidR="0052539E" w:rsidRPr="00967FAA" w:rsidRDefault="0052539E">
            <w:pPr>
              <w:spacing w:before="100" w:after="100"/>
              <w:jc w:val="center"/>
              <w:rPr>
                <w:sz w:val="22"/>
                <w:szCs w:val="22"/>
              </w:rPr>
            </w:pPr>
          </w:p>
        </w:tc>
      </w:tr>
      <w:tr w:rsidR="0052539E" w:rsidRPr="00967FAA" w14:paraId="3BE127BE" w14:textId="77777777">
        <w:trPr>
          <w:cantSplit/>
        </w:trPr>
        <w:tc>
          <w:tcPr>
            <w:tcW w:w="1440" w:type="dxa"/>
          </w:tcPr>
          <w:p w14:paraId="154C967A" w14:textId="77777777" w:rsidR="0052539E" w:rsidRPr="00967FAA" w:rsidRDefault="0052539E">
            <w:pPr>
              <w:spacing w:before="100" w:after="100"/>
              <w:jc w:val="center"/>
              <w:rPr>
                <w:sz w:val="22"/>
                <w:szCs w:val="22"/>
              </w:rPr>
            </w:pPr>
          </w:p>
        </w:tc>
        <w:tc>
          <w:tcPr>
            <w:tcW w:w="3528" w:type="dxa"/>
          </w:tcPr>
          <w:p w14:paraId="36357CF2" w14:textId="77777777" w:rsidR="0052539E" w:rsidRPr="00967FAA" w:rsidRDefault="0052539E">
            <w:pPr>
              <w:spacing w:before="100" w:after="100"/>
              <w:rPr>
                <w:sz w:val="22"/>
                <w:szCs w:val="22"/>
              </w:rPr>
            </w:pPr>
          </w:p>
        </w:tc>
        <w:tc>
          <w:tcPr>
            <w:tcW w:w="2952" w:type="dxa"/>
          </w:tcPr>
          <w:p w14:paraId="3D07135A" w14:textId="77777777" w:rsidR="0052539E" w:rsidRPr="00967FAA" w:rsidRDefault="0052539E">
            <w:pPr>
              <w:spacing w:before="100" w:after="100"/>
              <w:jc w:val="center"/>
              <w:rPr>
                <w:sz w:val="22"/>
                <w:szCs w:val="22"/>
              </w:rPr>
            </w:pPr>
          </w:p>
        </w:tc>
        <w:tc>
          <w:tcPr>
            <w:tcW w:w="3348" w:type="dxa"/>
          </w:tcPr>
          <w:p w14:paraId="537E2974" w14:textId="77777777" w:rsidR="0052539E" w:rsidRPr="00967FAA" w:rsidRDefault="0052539E">
            <w:pPr>
              <w:spacing w:before="100" w:after="100"/>
              <w:jc w:val="center"/>
              <w:rPr>
                <w:sz w:val="22"/>
                <w:szCs w:val="22"/>
              </w:rPr>
            </w:pPr>
          </w:p>
        </w:tc>
        <w:tc>
          <w:tcPr>
            <w:tcW w:w="1530" w:type="dxa"/>
          </w:tcPr>
          <w:p w14:paraId="2A09251A" w14:textId="77777777" w:rsidR="0052539E" w:rsidRPr="00967FAA" w:rsidRDefault="0052539E">
            <w:pPr>
              <w:spacing w:before="100" w:after="100"/>
              <w:jc w:val="center"/>
              <w:rPr>
                <w:sz w:val="22"/>
                <w:szCs w:val="22"/>
              </w:rPr>
            </w:pPr>
          </w:p>
        </w:tc>
      </w:tr>
      <w:tr w:rsidR="0052539E" w:rsidRPr="00967FAA" w14:paraId="4B48518C" w14:textId="77777777">
        <w:trPr>
          <w:cantSplit/>
        </w:trPr>
        <w:tc>
          <w:tcPr>
            <w:tcW w:w="1440" w:type="dxa"/>
          </w:tcPr>
          <w:p w14:paraId="47BE80EF" w14:textId="77777777" w:rsidR="0052539E" w:rsidRPr="00967FAA" w:rsidRDefault="0052539E">
            <w:pPr>
              <w:spacing w:before="100" w:after="100"/>
              <w:jc w:val="center"/>
              <w:rPr>
                <w:sz w:val="22"/>
                <w:szCs w:val="22"/>
              </w:rPr>
            </w:pPr>
            <w:r w:rsidRPr="00967FAA">
              <w:rPr>
                <w:sz w:val="22"/>
                <w:szCs w:val="22"/>
              </w:rPr>
              <w:t>R1</w:t>
            </w:r>
          </w:p>
        </w:tc>
        <w:tc>
          <w:tcPr>
            <w:tcW w:w="3528" w:type="dxa"/>
          </w:tcPr>
          <w:p w14:paraId="726533A7" w14:textId="77777777" w:rsidR="0052539E" w:rsidRPr="00967FAA" w:rsidRDefault="0052539E">
            <w:pPr>
              <w:spacing w:before="100" w:after="100"/>
              <w:rPr>
                <w:sz w:val="22"/>
                <w:szCs w:val="22"/>
              </w:rPr>
            </w:pPr>
            <w:r w:rsidRPr="00967FAA">
              <w:rPr>
                <w:sz w:val="22"/>
                <w:szCs w:val="22"/>
              </w:rPr>
              <w:t>Region 1</w:t>
            </w:r>
          </w:p>
        </w:tc>
        <w:tc>
          <w:tcPr>
            <w:tcW w:w="2952" w:type="dxa"/>
          </w:tcPr>
          <w:p w14:paraId="2F7B7DE9" w14:textId="77777777" w:rsidR="0052539E" w:rsidRPr="00967FAA" w:rsidRDefault="0052539E">
            <w:pPr>
              <w:spacing w:before="100" w:after="100"/>
              <w:jc w:val="center"/>
              <w:rPr>
                <w:sz w:val="22"/>
                <w:szCs w:val="22"/>
              </w:rPr>
            </w:pPr>
          </w:p>
        </w:tc>
        <w:tc>
          <w:tcPr>
            <w:tcW w:w="3348" w:type="dxa"/>
          </w:tcPr>
          <w:p w14:paraId="2F9A3162" w14:textId="77777777" w:rsidR="0052539E" w:rsidRPr="00967FAA" w:rsidRDefault="0052539E">
            <w:pPr>
              <w:spacing w:before="100" w:after="100"/>
              <w:jc w:val="center"/>
              <w:rPr>
                <w:sz w:val="22"/>
                <w:szCs w:val="22"/>
              </w:rPr>
            </w:pPr>
          </w:p>
        </w:tc>
        <w:tc>
          <w:tcPr>
            <w:tcW w:w="1530" w:type="dxa"/>
          </w:tcPr>
          <w:p w14:paraId="496538FE" w14:textId="77777777" w:rsidR="0052539E" w:rsidRPr="00967FAA" w:rsidRDefault="0052539E">
            <w:pPr>
              <w:spacing w:before="100" w:after="100"/>
              <w:jc w:val="center"/>
              <w:rPr>
                <w:sz w:val="22"/>
                <w:szCs w:val="22"/>
              </w:rPr>
            </w:pPr>
          </w:p>
        </w:tc>
      </w:tr>
      <w:tr w:rsidR="0052539E" w:rsidRPr="00967FAA" w14:paraId="17E980AE" w14:textId="77777777">
        <w:trPr>
          <w:cantSplit/>
        </w:trPr>
        <w:tc>
          <w:tcPr>
            <w:tcW w:w="1440" w:type="dxa"/>
          </w:tcPr>
          <w:p w14:paraId="306D4991" w14:textId="77777777" w:rsidR="0052539E" w:rsidRPr="00967FAA" w:rsidRDefault="0052539E">
            <w:pPr>
              <w:spacing w:before="100" w:after="100"/>
              <w:jc w:val="center"/>
              <w:rPr>
                <w:sz w:val="22"/>
                <w:szCs w:val="22"/>
              </w:rPr>
            </w:pPr>
            <w:r w:rsidRPr="00967FAA">
              <w:rPr>
                <w:sz w:val="22"/>
                <w:szCs w:val="22"/>
              </w:rPr>
              <w:t>R1.1</w:t>
            </w:r>
          </w:p>
        </w:tc>
        <w:tc>
          <w:tcPr>
            <w:tcW w:w="3528" w:type="dxa"/>
          </w:tcPr>
          <w:p w14:paraId="6BAC141E" w14:textId="77777777" w:rsidR="0052539E" w:rsidRPr="00967FAA" w:rsidRDefault="0052539E">
            <w:pPr>
              <w:spacing w:before="100" w:after="100"/>
              <w:ind w:left="360"/>
              <w:rPr>
                <w:sz w:val="22"/>
                <w:szCs w:val="22"/>
              </w:rPr>
            </w:pPr>
            <w:r w:rsidRPr="00967FAA">
              <w:rPr>
                <w:sz w:val="22"/>
                <w:szCs w:val="22"/>
              </w:rPr>
              <w:t>Region 1 Head Office</w:t>
            </w:r>
          </w:p>
        </w:tc>
        <w:tc>
          <w:tcPr>
            <w:tcW w:w="2952" w:type="dxa"/>
          </w:tcPr>
          <w:p w14:paraId="438CB7F0" w14:textId="77777777" w:rsidR="0052539E" w:rsidRPr="00967FAA" w:rsidRDefault="0052539E">
            <w:pPr>
              <w:spacing w:before="100" w:after="100"/>
              <w:jc w:val="center"/>
              <w:rPr>
                <w:sz w:val="22"/>
                <w:szCs w:val="22"/>
              </w:rPr>
            </w:pPr>
          </w:p>
        </w:tc>
        <w:tc>
          <w:tcPr>
            <w:tcW w:w="3348" w:type="dxa"/>
          </w:tcPr>
          <w:p w14:paraId="0879418A" w14:textId="77777777" w:rsidR="0052539E" w:rsidRPr="00967FAA" w:rsidRDefault="0052539E">
            <w:pPr>
              <w:spacing w:before="100" w:after="100"/>
              <w:jc w:val="center"/>
              <w:rPr>
                <w:sz w:val="22"/>
                <w:szCs w:val="22"/>
              </w:rPr>
            </w:pPr>
          </w:p>
        </w:tc>
        <w:tc>
          <w:tcPr>
            <w:tcW w:w="1530" w:type="dxa"/>
          </w:tcPr>
          <w:p w14:paraId="2ED40C52" w14:textId="77777777" w:rsidR="0052539E" w:rsidRPr="00967FAA" w:rsidRDefault="0052539E">
            <w:pPr>
              <w:spacing w:before="100" w:after="100"/>
              <w:jc w:val="center"/>
              <w:rPr>
                <w:sz w:val="22"/>
                <w:szCs w:val="22"/>
              </w:rPr>
            </w:pPr>
          </w:p>
        </w:tc>
      </w:tr>
      <w:tr w:rsidR="0052539E" w:rsidRPr="00967FAA" w14:paraId="12672156" w14:textId="77777777">
        <w:trPr>
          <w:cantSplit/>
        </w:trPr>
        <w:tc>
          <w:tcPr>
            <w:tcW w:w="1440" w:type="dxa"/>
          </w:tcPr>
          <w:p w14:paraId="73FA5359" w14:textId="77777777" w:rsidR="0052539E" w:rsidRPr="00967FAA" w:rsidRDefault="0052539E">
            <w:pPr>
              <w:spacing w:before="100" w:after="100"/>
              <w:jc w:val="center"/>
              <w:rPr>
                <w:sz w:val="22"/>
                <w:szCs w:val="22"/>
              </w:rPr>
            </w:pPr>
            <w:r w:rsidRPr="00967FAA">
              <w:rPr>
                <w:sz w:val="22"/>
                <w:szCs w:val="22"/>
              </w:rPr>
              <w:t>R1.2</w:t>
            </w:r>
          </w:p>
        </w:tc>
        <w:tc>
          <w:tcPr>
            <w:tcW w:w="3528" w:type="dxa"/>
          </w:tcPr>
          <w:p w14:paraId="655C69C0" w14:textId="77777777" w:rsidR="0052539E" w:rsidRPr="00967FAA" w:rsidRDefault="0052539E">
            <w:pPr>
              <w:spacing w:before="100" w:after="100"/>
              <w:ind w:left="360"/>
              <w:rPr>
                <w:sz w:val="22"/>
                <w:szCs w:val="22"/>
              </w:rPr>
            </w:pPr>
            <w:r w:rsidRPr="00967FAA">
              <w:rPr>
                <w:sz w:val="22"/>
                <w:szCs w:val="22"/>
              </w:rPr>
              <w:t>ABC Branch Office</w:t>
            </w:r>
          </w:p>
        </w:tc>
        <w:tc>
          <w:tcPr>
            <w:tcW w:w="2952" w:type="dxa"/>
          </w:tcPr>
          <w:p w14:paraId="2551E4A9" w14:textId="77777777" w:rsidR="0052539E" w:rsidRPr="00967FAA" w:rsidRDefault="0052539E">
            <w:pPr>
              <w:spacing w:before="100" w:after="100"/>
              <w:jc w:val="center"/>
              <w:rPr>
                <w:sz w:val="22"/>
                <w:szCs w:val="22"/>
              </w:rPr>
            </w:pPr>
          </w:p>
        </w:tc>
        <w:tc>
          <w:tcPr>
            <w:tcW w:w="3348" w:type="dxa"/>
          </w:tcPr>
          <w:p w14:paraId="51BDEF2D" w14:textId="77777777" w:rsidR="0052539E" w:rsidRPr="00967FAA" w:rsidRDefault="0052539E">
            <w:pPr>
              <w:spacing w:before="100" w:after="100"/>
              <w:jc w:val="center"/>
              <w:rPr>
                <w:sz w:val="22"/>
                <w:szCs w:val="22"/>
              </w:rPr>
            </w:pPr>
          </w:p>
        </w:tc>
        <w:tc>
          <w:tcPr>
            <w:tcW w:w="1530" w:type="dxa"/>
          </w:tcPr>
          <w:p w14:paraId="7E8D6BA2" w14:textId="77777777" w:rsidR="0052539E" w:rsidRPr="00967FAA" w:rsidRDefault="0052539E">
            <w:pPr>
              <w:spacing w:before="100" w:after="100"/>
              <w:jc w:val="center"/>
              <w:rPr>
                <w:sz w:val="22"/>
                <w:szCs w:val="22"/>
              </w:rPr>
            </w:pPr>
          </w:p>
        </w:tc>
      </w:tr>
      <w:tr w:rsidR="0052539E" w:rsidRPr="00967FAA" w14:paraId="58451FA4" w14:textId="77777777">
        <w:trPr>
          <w:cantSplit/>
        </w:trPr>
        <w:tc>
          <w:tcPr>
            <w:tcW w:w="1440" w:type="dxa"/>
          </w:tcPr>
          <w:p w14:paraId="1976A0E8" w14:textId="77777777" w:rsidR="0052539E" w:rsidRPr="00967FAA" w:rsidRDefault="0052539E">
            <w:pPr>
              <w:spacing w:before="100" w:after="100"/>
              <w:jc w:val="center"/>
              <w:rPr>
                <w:sz w:val="22"/>
                <w:szCs w:val="22"/>
              </w:rPr>
            </w:pPr>
            <w:r w:rsidRPr="00967FAA">
              <w:rPr>
                <w:sz w:val="22"/>
                <w:szCs w:val="22"/>
              </w:rPr>
              <w:t>R1.3</w:t>
            </w:r>
          </w:p>
        </w:tc>
        <w:tc>
          <w:tcPr>
            <w:tcW w:w="3528" w:type="dxa"/>
          </w:tcPr>
          <w:p w14:paraId="7707B4C0" w14:textId="77777777" w:rsidR="0052539E" w:rsidRPr="00967FAA" w:rsidRDefault="0052539E">
            <w:pPr>
              <w:spacing w:before="100" w:after="100"/>
              <w:ind w:left="360"/>
              <w:rPr>
                <w:sz w:val="22"/>
                <w:szCs w:val="22"/>
              </w:rPr>
            </w:pPr>
            <w:r w:rsidRPr="00967FAA">
              <w:rPr>
                <w:sz w:val="22"/>
                <w:szCs w:val="22"/>
              </w:rPr>
              <w:t>DEF Branch Office</w:t>
            </w:r>
          </w:p>
        </w:tc>
        <w:tc>
          <w:tcPr>
            <w:tcW w:w="2952" w:type="dxa"/>
          </w:tcPr>
          <w:p w14:paraId="7DAE2D19" w14:textId="77777777" w:rsidR="0052539E" w:rsidRPr="00967FAA" w:rsidRDefault="0052539E">
            <w:pPr>
              <w:spacing w:before="100" w:after="100"/>
              <w:jc w:val="center"/>
              <w:rPr>
                <w:sz w:val="22"/>
                <w:szCs w:val="22"/>
              </w:rPr>
            </w:pPr>
          </w:p>
        </w:tc>
        <w:tc>
          <w:tcPr>
            <w:tcW w:w="3348" w:type="dxa"/>
          </w:tcPr>
          <w:p w14:paraId="1E0501F5" w14:textId="77777777" w:rsidR="0052539E" w:rsidRPr="00967FAA" w:rsidRDefault="0052539E">
            <w:pPr>
              <w:spacing w:before="100" w:after="100"/>
              <w:jc w:val="center"/>
              <w:rPr>
                <w:sz w:val="22"/>
                <w:szCs w:val="22"/>
              </w:rPr>
            </w:pPr>
          </w:p>
        </w:tc>
        <w:tc>
          <w:tcPr>
            <w:tcW w:w="1530" w:type="dxa"/>
          </w:tcPr>
          <w:p w14:paraId="4128E0CE" w14:textId="77777777" w:rsidR="0052539E" w:rsidRPr="00967FAA" w:rsidRDefault="0052539E">
            <w:pPr>
              <w:spacing w:before="100" w:after="100"/>
              <w:jc w:val="center"/>
              <w:rPr>
                <w:sz w:val="22"/>
                <w:szCs w:val="22"/>
              </w:rPr>
            </w:pPr>
          </w:p>
        </w:tc>
      </w:tr>
      <w:tr w:rsidR="0052539E" w:rsidRPr="00967FAA" w14:paraId="5B5BAC0F" w14:textId="77777777">
        <w:trPr>
          <w:cantSplit/>
        </w:trPr>
        <w:tc>
          <w:tcPr>
            <w:tcW w:w="1440" w:type="dxa"/>
          </w:tcPr>
          <w:p w14:paraId="6EDBCA7D" w14:textId="77777777" w:rsidR="0052539E" w:rsidRPr="00967FAA" w:rsidRDefault="0052539E">
            <w:pPr>
              <w:spacing w:before="100" w:after="100"/>
              <w:jc w:val="center"/>
              <w:rPr>
                <w:sz w:val="22"/>
                <w:szCs w:val="22"/>
              </w:rPr>
            </w:pPr>
          </w:p>
        </w:tc>
        <w:tc>
          <w:tcPr>
            <w:tcW w:w="3528" w:type="dxa"/>
          </w:tcPr>
          <w:p w14:paraId="00F41D8B" w14:textId="77777777" w:rsidR="0052539E" w:rsidRPr="00967FAA" w:rsidRDefault="0052539E">
            <w:pPr>
              <w:spacing w:before="100" w:after="100"/>
              <w:ind w:left="360"/>
              <w:rPr>
                <w:sz w:val="22"/>
                <w:szCs w:val="22"/>
              </w:rPr>
            </w:pPr>
          </w:p>
        </w:tc>
        <w:tc>
          <w:tcPr>
            <w:tcW w:w="2952" w:type="dxa"/>
          </w:tcPr>
          <w:p w14:paraId="301E01FD" w14:textId="77777777" w:rsidR="0052539E" w:rsidRPr="00967FAA" w:rsidRDefault="0052539E">
            <w:pPr>
              <w:spacing w:before="100" w:after="100"/>
              <w:jc w:val="center"/>
              <w:rPr>
                <w:sz w:val="22"/>
                <w:szCs w:val="22"/>
              </w:rPr>
            </w:pPr>
          </w:p>
        </w:tc>
        <w:tc>
          <w:tcPr>
            <w:tcW w:w="3348" w:type="dxa"/>
          </w:tcPr>
          <w:p w14:paraId="0A3F0C00" w14:textId="77777777" w:rsidR="0052539E" w:rsidRPr="00967FAA" w:rsidRDefault="0052539E">
            <w:pPr>
              <w:spacing w:before="100" w:after="100"/>
              <w:jc w:val="center"/>
              <w:rPr>
                <w:sz w:val="22"/>
                <w:szCs w:val="22"/>
              </w:rPr>
            </w:pPr>
          </w:p>
        </w:tc>
        <w:tc>
          <w:tcPr>
            <w:tcW w:w="1530" w:type="dxa"/>
          </w:tcPr>
          <w:p w14:paraId="2FBC06BF" w14:textId="77777777" w:rsidR="0052539E" w:rsidRPr="00967FAA" w:rsidRDefault="0052539E">
            <w:pPr>
              <w:spacing w:before="100" w:after="100"/>
              <w:jc w:val="center"/>
              <w:rPr>
                <w:sz w:val="22"/>
                <w:szCs w:val="22"/>
              </w:rPr>
            </w:pPr>
          </w:p>
        </w:tc>
      </w:tr>
    </w:tbl>
    <w:p w14:paraId="66E49566" w14:textId="77777777" w:rsidR="0052539E" w:rsidRPr="00967FAA" w:rsidRDefault="0052539E">
      <w:pPr>
        <w:rPr>
          <w:sz w:val="22"/>
          <w:szCs w:val="22"/>
        </w:rPr>
      </w:pPr>
    </w:p>
    <w:p w14:paraId="6A445965" w14:textId="77777777" w:rsidR="0052539E" w:rsidRPr="00967FAA" w:rsidRDefault="0052539E">
      <w:pPr>
        <w:rPr>
          <w:sz w:val="22"/>
          <w:szCs w:val="22"/>
        </w:rPr>
      </w:pPr>
      <w:bookmarkStart w:id="391" w:name="_Toc433161264"/>
      <w:bookmarkStart w:id="392" w:name="_Toc438362057"/>
      <w:r w:rsidRPr="00967FAA">
        <w:rPr>
          <w:sz w:val="22"/>
          <w:szCs w:val="22"/>
        </w:rPr>
        <w:t xml:space="preserve"> </w:t>
      </w:r>
      <w:bookmarkEnd w:id="391"/>
      <w:bookmarkEnd w:id="392"/>
    </w:p>
    <w:p w14:paraId="5B2674BF" w14:textId="77777777" w:rsidR="0052539E" w:rsidRPr="00967FAA" w:rsidRDefault="0052539E">
      <w:pPr>
        <w:pStyle w:val="Head72"/>
        <w:jc w:val="center"/>
        <w:rPr>
          <w:rFonts w:ascii="Times New Roman" w:hAnsi="Times New Roman"/>
          <w:sz w:val="22"/>
          <w:szCs w:val="22"/>
        </w:rPr>
      </w:pPr>
      <w:r w:rsidRPr="00967FAA">
        <w:rPr>
          <w:rFonts w:ascii="Times New Roman" w:hAnsi="Times New Roman"/>
          <w:sz w:val="22"/>
          <w:szCs w:val="22"/>
        </w:rPr>
        <w:br w:type="page"/>
      </w:r>
      <w:bookmarkStart w:id="393" w:name="_Toc521498275"/>
      <w:bookmarkStart w:id="394" w:name="_Toc207771483"/>
      <w:r w:rsidRPr="00967FAA">
        <w:rPr>
          <w:rFonts w:ascii="Times New Roman" w:hAnsi="Times New Roman"/>
          <w:sz w:val="22"/>
          <w:szCs w:val="22"/>
        </w:rPr>
        <w:lastRenderedPageBreak/>
        <w:t>Table of Holidays and Other Non-Working Days</w:t>
      </w:r>
      <w:bookmarkEnd w:id="393"/>
      <w:bookmarkEnd w:id="394"/>
    </w:p>
    <w:p w14:paraId="6D59A34B" w14:textId="77777777" w:rsidR="0052539E" w:rsidRPr="00967FAA" w:rsidRDefault="0052539E">
      <w:pPr>
        <w:jc w:val="center"/>
        <w:rPr>
          <w:rStyle w:val="Preparersnotenobold"/>
          <w:sz w:val="22"/>
          <w:szCs w:val="22"/>
        </w:rPr>
      </w:pPr>
      <w:r w:rsidRPr="00967FAA">
        <w:rPr>
          <w:rStyle w:val="Preparersnotenobold"/>
          <w:sz w:val="22"/>
          <w:szCs w:val="22"/>
        </w:rPr>
        <w:t xml:space="preserve">[ specify:  </w:t>
      </w:r>
      <w:r w:rsidRPr="00967FAA">
        <w:rPr>
          <w:rStyle w:val="Preparersnotenobold"/>
          <w:b/>
          <w:sz w:val="22"/>
          <w:szCs w:val="22"/>
        </w:rPr>
        <w:t>the days for each month for each year that are non-working days, due to Holidays or other business reasons (other than weekends).</w:t>
      </w:r>
      <w:r w:rsidRPr="00967FAA">
        <w:rPr>
          <w:rStyle w:val="Preparersnotenobold"/>
          <w:sz w:val="22"/>
          <w:szCs w:val="22"/>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52539E" w:rsidRPr="00967FAA" w14:paraId="19FB3520" w14:textId="77777777">
        <w:trPr>
          <w:cantSplit/>
          <w:tblHeader/>
        </w:trPr>
        <w:tc>
          <w:tcPr>
            <w:tcW w:w="1800" w:type="dxa"/>
          </w:tcPr>
          <w:p w14:paraId="22DA6145" w14:textId="77777777" w:rsidR="0052539E" w:rsidRPr="00967FAA" w:rsidRDefault="0052539E">
            <w:pPr>
              <w:spacing w:before="100" w:after="100"/>
              <w:jc w:val="center"/>
              <w:rPr>
                <w:sz w:val="22"/>
                <w:szCs w:val="22"/>
              </w:rPr>
            </w:pPr>
            <w:r w:rsidRPr="00967FAA">
              <w:rPr>
                <w:sz w:val="22"/>
                <w:szCs w:val="22"/>
              </w:rPr>
              <w:t>Month</w:t>
            </w:r>
          </w:p>
        </w:tc>
        <w:tc>
          <w:tcPr>
            <w:tcW w:w="1397" w:type="dxa"/>
          </w:tcPr>
          <w:p w14:paraId="2ED252A2" w14:textId="77777777" w:rsidR="0052539E" w:rsidRPr="00967FAA" w:rsidRDefault="0052539E">
            <w:pPr>
              <w:spacing w:before="100" w:after="100"/>
              <w:jc w:val="center"/>
              <w:rPr>
                <w:sz w:val="22"/>
                <w:szCs w:val="22"/>
              </w:rPr>
            </w:pPr>
            <w:r w:rsidRPr="00967FAA">
              <w:rPr>
                <w:sz w:val="22"/>
                <w:szCs w:val="22"/>
              </w:rPr>
              <w:t>20xy</w:t>
            </w:r>
          </w:p>
        </w:tc>
        <w:tc>
          <w:tcPr>
            <w:tcW w:w="1397" w:type="dxa"/>
          </w:tcPr>
          <w:p w14:paraId="55B8DE07" w14:textId="77777777" w:rsidR="0052539E" w:rsidRPr="00967FAA" w:rsidRDefault="0052539E">
            <w:pPr>
              <w:spacing w:before="100" w:after="100"/>
              <w:jc w:val="center"/>
              <w:rPr>
                <w:sz w:val="22"/>
                <w:szCs w:val="22"/>
              </w:rPr>
            </w:pPr>
            <w:r w:rsidRPr="00967FAA">
              <w:rPr>
                <w:sz w:val="22"/>
                <w:szCs w:val="22"/>
              </w:rPr>
              <w:t>20xy+1</w:t>
            </w:r>
          </w:p>
        </w:tc>
        <w:tc>
          <w:tcPr>
            <w:tcW w:w="1397" w:type="dxa"/>
          </w:tcPr>
          <w:p w14:paraId="302A8FD4" w14:textId="77777777" w:rsidR="0052539E" w:rsidRPr="00967FAA" w:rsidRDefault="0052539E">
            <w:pPr>
              <w:spacing w:before="100" w:after="100"/>
              <w:jc w:val="center"/>
              <w:rPr>
                <w:sz w:val="22"/>
                <w:szCs w:val="22"/>
              </w:rPr>
            </w:pPr>
            <w:r w:rsidRPr="00967FAA">
              <w:rPr>
                <w:sz w:val="22"/>
                <w:szCs w:val="22"/>
              </w:rPr>
              <w:t>20xy+2</w:t>
            </w:r>
          </w:p>
        </w:tc>
        <w:tc>
          <w:tcPr>
            <w:tcW w:w="1398" w:type="dxa"/>
          </w:tcPr>
          <w:p w14:paraId="6BDC9752" w14:textId="77777777" w:rsidR="0052539E" w:rsidRPr="00967FAA" w:rsidRDefault="0052539E">
            <w:pPr>
              <w:spacing w:before="100" w:after="100"/>
              <w:jc w:val="center"/>
              <w:rPr>
                <w:sz w:val="22"/>
                <w:szCs w:val="22"/>
              </w:rPr>
            </w:pPr>
            <w:r w:rsidRPr="00967FAA">
              <w:rPr>
                <w:sz w:val="22"/>
                <w:szCs w:val="22"/>
              </w:rPr>
              <w:t>....</w:t>
            </w:r>
          </w:p>
        </w:tc>
        <w:tc>
          <w:tcPr>
            <w:tcW w:w="1397" w:type="dxa"/>
          </w:tcPr>
          <w:p w14:paraId="08A626CB" w14:textId="77777777" w:rsidR="0052539E" w:rsidRPr="00967FAA" w:rsidRDefault="0052539E">
            <w:pPr>
              <w:spacing w:before="100" w:after="100"/>
              <w:jc w:val="center"/>
              <w:rPr>
                <w:sz w:val="22"/>
                <w:szCs w:val="22"/>
              </w:rPr>
            </w:pPr>
          </w:p>
        </w:tc>
        <w:tc>
          <w:tcPr>
            <w:tcW w:w="1397" w:type="dxa"/>
          </w:tcPr>
          <w:p w14:paraId="692AF2EA" w14:textId="77777777" w:rsidR="0052539E" w:rsidRPr="00967FAA" w:rsidRDefault="0052539E">
            <w:pPr>
              <w:spacing w:before="100" w:after="100"/>
              <w:jc w:val="center"/>
              <w:rPr>
                <w:sz w:val="22"/>
                <w:szCs w:val="22"/>
              </w:rPr>
            </w:pPr>
          </w:p>
        </w:tc>
        <w:tc>
          <w:tcPr>
            <w:tcW w:w="1397" w:type="dxa"/>
          </w:tcPr>
          <w:p w14:paraId="2FB5EB8D" w14:textId="77777777" w:rsidR="0052539E" w:rsidRPr="00967FAA" w:rsidRDefault="0052539E">
            <w:pPr>
              <w:spacing w:before="100" w:after="100"/>
              <w:jc w:val="center"/>
              <w:rPr>
                <w:sz w:val="22"/>
                <w:szCs w:val="22"/>
              </w:rPr>
            </w:pPr>
            <w:r w:rsidRPr="00967FAA">
              <w:rPr>
                <w:sz w:val="22"/>
                <w:szCs w:val="22"/>
              </w:rPr>
              <w:t>...</w:t>
            </w:r>
          </w:p>
        </w:tc>
        <w:tc>
          <w:tcPr>
            <w:tcW w:w="1398" w:type="dxa"/>
          </w:tcPr>
          <w:p w14:paraId="711A5351" w14:textId="77777777" w:rsidR="0052539E" w:rsidRPr="00967FAA" w:rsidRDefault="0052539E">
            <w:pPr>
              <w:spacing w:before="100" w:after="100"/>
              <w:jc w:val="center"/>
              <w:rPr>
                <w:sz w:val="22"/>
                <w:szCs w:val="22"/>
              </w:rPr>
            </w:pPr>
            <w:r w:rsidRPr="00967FAA">
              <w:rPr>
                <w:sz w:val="22"/>
                <w:szCs w:val="22"/>
              </w:rPr>
              <w:t>20zz</w:t>
            </w:r>
          </w:p>
        </w:tc>
      </w:tr>
      <w:tr w:rsidR="0052539E" w:rsidRPr="00967FAA" w14:paraId="7BAA9135" w14:textId="77777777">
        <w:trPr>
          <w:cantSplit/>
        </w:trPr>
        <w:tc>
          <w:tcPr>
            <w:tcW w:w="1800" w:type="dxa"/>
          </w:tcPr>
          <w:p w14:paraId="5531D947" w14:textId="77777777" w:rsidR="0052539E" w:rsidRPr="00967FAA" w:rsidRDefault="0052539E">
            <w:pPr>
              <w:spacing w:after="0"/>
              <w:jc w:val="center"/>
              <w:rPr>
                <w:sz w:val="22"/>
                <w:szCs w:val="22"/>
              </w:rPr>
            </w:pPr>
            <w:r w:rsidRPr="00967FAA">
              <w:rPr>
                <w:sz w:val="22"/>
                <w:szCs w:val="22"/>
              </w:rPr>
              <w:t>1</w:t>
            </w:r>
          </w:p>
        </w:tc>
        <w:tc>
          <w:tcPr>
            <w:tcW w:w="1397" w:type="dxa"/>
          </w:tcPr>
          <w:p w14:paraId="74694BA9" w14:textId="77777777" w:rsidR="0052539E" w:rsidRPr="00967FAA" w:rsidRDefault="0052539E">
            <w:pPr>
              <w:spacing w:after="0"/>
              <w:jc w:val="center"/>
              <w:rPr>
                <w:sz w:val="22"/>
                <w:szCs w:val="22"/>
              </w:rPr>
            </w:pPr>
          </w:p>
        </w:tc>
        <w:tc>
          <w:tcPr>
            <w:tcW w:w="1397" w:type="dxa"/>
          </w:tcPr>
          <w:p w14:paraId="06888E8E" w14:textId="77777777" w:rsidR="0052539E" w:rsidRPr="00967FAA" w:rsidRDefault="0052539E">
            <w:pPr>
              <w:spacing w:after="0"/>
              <w:jc w:val="center"/>
              <w:rPr>
                <w:sz w:val="22"/>
                <w:szCs w:val="22"/>
              </w:rPr>
            </w:pPr>
          </w:p>
        </w:tc>
        <w:tc>
          <w:tcPr>
            <w:tcW w:w="1397" w:type="dxa"/>
          </w:tcPr>
          <w:p w14:paraId="3FD19050" w14:textId="77777777" w:rsidR="0052539E" w:rsidRPr="00967FAA" w:rsidRDefault="0052539E">
            <w:pPr>
              <w:spacing w:after="0"/>
              <w:jc w:val="center"/>
              <w:rPr>
                <w:sz w:val="22"/>
                <w:szCs w:val="22"/>
              </w:rPr>
            </w:pPr>
          </w:p>
        </w:tc>
        <w:tc>
          <w:tcPr>
            <w:tcW w:w="1398" w:type="dxa"/>
          </w:tcPr>
          <w:p w14:paraId="659A25C7" w14:textId="77777777" w:rsidR="0052539E" w:rsidRPr="00967FAA" w:rsidRDefault="0052539E">
            <w:pPr>
              <w:spacing w:after="0"/>
              <w:jc w:val="center"/>
              <w:rPr>
                <w:sz w:val="22"/>
                <w:szCs w:val="22"/>
              </w:rPr>
            </w:pPr>
          </w:p>
        </w:tc>
        <w:tc>
          <w:tcPr>
            <w:tcW w:w="1397" w:type="dxa"/>
          </w:tcPr>
          <w:p w14:paraId="65A81F87" w14:textId="77777777" w:rsidR="0052539E" w:rsidRPr="00967FAA" w:rsidRDefault="0052539E">
            <w:pPr>
              <w:spacing w:after="0"/>
              <w:jc w:val="center"/>
              <w:rPr>
                <w:sz w:val="22"/>
                <w:szCs w:val="22"/>
              </w:rPr>
            </w:pPr>
          </w:p>
        </w:tc>
        <w:tc>
          <w:tcPr>
            <w:tcW w:w="1397" w:type="dxa"/>
          </w:tcPr>
          <w:p w14:paraId="7DCE6EE2" w14:textId="77777777" w:rsidR="0052539E" w:rsidRPr="00967FAA" w:rsidRDefault="0052539E">
            <w:pPr>
              <w:spacing w:after="0"/>
              <w:jc w:val="center"/>
              <w:rPr>
                <w:sz w:val="22"/>
                <w:szCs w:val="22"/>
              </w:rPr>
            </w:pPr>
          </w:p>
        </w:tc>
        <w:tc>
          <w:tcPr>
            <w:tcW w:w="1397" w:type="dxa"/>
          </w:tcPr>
          <w:p w14:paraId="7380C311" w14:textId="77777777" w:rsidR="0052539E" w:rsidRPr="00967FAA" w:rsidRDefault="0052539E">
            <w:pPr>
              <w:spacing w:after="0"/>
              <w:jc w:val="center"/>
              <w:rPr>
                <w:sz w:val="22"/>
                <w:szCs w:val="22"/>
              </w:rPr>
            </w:pPr>
          </w:p>
        </w:tc>
        <w:tc>
          <w:tcPr>
            <w:tcW w:w="1398" w:type="dxa"/>
          </w:tcPr>
          <w:p w14:paraId="2DC863D4" w14:textId="77777777" w:rsidR="0052539E" w:rsidRPr="00967FAA" w:rsidRDefault="0052539E">
            <w:pPr>
              <w:spacing w:after="0"/>
              <w:jc w:val="center"/>
              <w:rPr>
                <w:sz w:val="22"/>
                <w:szCs w:val="22"/>
              </w:rPr>
            </w:pPr>
          </w:p>
        </w:tc>
      </w:tr>
      <w:tr w:rsidR="0052539E" w:rsidRPr="00967FAA" w14:paraId="00988B7B" w14:textId="77777777">
        <w:trPr>
          <w:cantSplit/>
        </w:trPr>
        <w:tc>
          <w:tcPr>
            <w:tcW w:w="1800" w:type="dxa"/>
          </w:tcPr>
          <w:p w14:paraId="59918C3F" w14:textId="77777777" w:rsidR="0052539E" w:rsidRPr="00967FAA" w:rsidRDefault="0052539E">
            <w:pPr>
              <w:spacing w:after="0"/>
              <w:jc w:val="center"/>
              <w:rPr>
                <w:sz w:val="22"/>
                <w:szCs w:val="22"/>
              </w:rPr>
            </w:pPr>
            <w:r w:rsidRPr="00967FAA">
              <w:rPr>
                <w:sz w:val="22"/>
                <w:szCs w:val="22"/>
              </w:rPr>
              <w:t>2</w:t>
            </w:r>
          </w:p>
        </w:tc>
        <w:tc>
          <w:tcPr>
            <w:tcW w:w="1397" w:type="dxa"/>
          </w:tcPr>
          <w:p w14:paraId="3FBE3F9A" w14:textId="77777777" w:rsidR="0052539E" w:rsidRPr="00967FAA" w:rsidRDefault="0052539E">
            <w:pPr>
              <w:spacing w:after="0"/>
              <w:jc w:val="center"/>
              <w:rPr>
                <w:sz w:val="22"/>
                <w:szCs w:val="22"/>
              </w:rPr>
            </w:pPr>
          </w:p>
        </w:tc>
        <w:tc>
          <w:tcPr>
            <w:tcW w:w="1397" w:type="dxa"/>
          </w:tcPr>
          <w:p w14:paraId="009AD44F" w14:textId="77777777" w:rsidR="0052539E" w:rsidRPr="00967FAA" w:rsidRDefault="0052539E">
            <w:pPr>
              <w:spacing w:after="0"/>
              <w:jc w:val="center"/>
              <w:rPr>
                <w:sz w:val="22"/>
                <w:szCs w:val="22"/>
              </w:rPr>
            </w:pPr>
          </w:p>
        </w:tc>
        <w:tc>
          <w:tcPr>
            <w:tcW w:w="1397" w:type="dxa"/>
          </w:tcPr>
          <w:p w14:paraId="4ECF9A9D" w14:textId="77777777" w:rsidR="0052539E" w:rsidRPr="00967FAA" w:rsidRDefault="0052539E">
            <w:pPr>
              <w:spacing w:after="0"/>
              <w:jc w:val="center"/>
              <w:rPr>
                <w:sz w:val="22"/>
                <w:szCs w:val="22"/>
              </w:rPr>
            </w:pPr>
          </w:p>
        </w:tc>
        <w:tc>
          <w:tcPr>
            <w:tcW w:w="1398" w:type="dxa"/>
          </w:tcPr>
          <w:p w14:paraId="0D6B508E" w14:textId="77777777" w:rsidR="0052539E" w:rsidRPr="00967FAA" w:rsidRDefault="0052539E">
            <w:pPr>
              <w:spacing w:after="0"/>
              <w:jc w:val="center"/>
              <w:rPr>
                <w:sz w:val="22"/>
                <w:szCs w:val="22"/>
              </w:rPr>
            </w:pPr>
          </w:p>
        </w:tc>
        <w:tc>
          <w:tcPr>
            <w:tcW w:w="1397" w:type="dxa"/>
          </w:tcPr>
          <w:p w14:paraId="68FE1C85" w14:textId="77777777" w:rsidR="0052539E" w:rsidRPr="00967FAA" w:rsidRDefault="0052539E">
            <w:pPr>
              <w:spacing w:after="0"/>
              <w:jc w:val="center"/>
              <w:rPr>
                <w:sz w:val="22"/>
                <w:szCs w:val="22"/>
              </w:rPr>
            </w:pPr>
          </w:p>
        </w:tc>
        <w:tc>
          <w:tcPr>
            <w:tcW w:w="1397" w:type="dxa"/>
          </w:tcPr>
          <w:p w14:paraId="7798F859" w14:textId="77777777" w:rsidR="0052539E" w:rsidRPr="00967FAA" w:rsidRDefault="0052539E">
            <w:pPr>
              <w:spacing w:after="0"/>
              <w:jc w:val="center"/>
              <w:rPr>
                <w:sz w:val="22"/>
                <w:szCs w:val="22"/>
              </w:rPr>
            </w:pPr>
          </w:p>
        </w:tc>
        <w:tc>
          <w:tcPr>
            <w:tcW w:w="1397" w:type="dxa"/>
          </w:tcPr>
          <w:p w14:paraId="427C6CF6" w14:textId="77777777" w:rsidR="0052539E" w:rsidRPr="00967FAA" w:rsidRDefault="0052539E">
            <w:pPr>
              <w:spacing w:after="0"/>
              <w:jc w:val="center"/>
              <w:rPr>
                <w:sz w:val="22"/>
                <w:szCs w:val="22"/>
              </w:rPr>
            </w:pPr>
          </w:p>
        </w:tc>
        <w:tc>
          <w:tcPr>
            <w:tcW w:w="1398" w:type="dxa"/>
          </w:tcPr>
          <w:p w14:paraId="3A6CF24F" w14:textId="77777777" w:rsidR="0052539E" w:rsidRPr="00967FAA" w:rsidRDefault="0052539E">
            <w:pPr>
              <w:spacing w:after="0"/>
              <w:jc w:val="center"/>
              <w:rPr>
                <w:sz w:val="22"/>
                <w:szCs w:val="22"/>
              </w:rPr>
            </w:pPr>
          </w:p>
        </w:tc>
      </w:tr>
      <w:tr w:rsidR="0052539E" w:rsidRPr="00967FAA" w14:paraId="3DF8CF70" w14:textId="77777777">
        <w:trPr>
          <w:cantSplit/>
        </w:trPr>
        <w:tc>
          <w:tcPr>
            <w:tcW w:w="1800" w:type="dxa"/>
          </w:tcPr>
          <w:p w14:paraId="772BABCC" w14:textId="77777777" w:rsidR="0052539E" w:rsidRPr="00967FAA" w:rsidRDefault="0052539E">
            <w:pPr>
              <w:spacing w:after="0"/>
              <w:jc w:val="center"/>
              <w:rPr>
                <w:sz w:val="22"/>
                <w:szCs w:val="22"/>
              </w:rPr>
            </w:pPr>
            <w:r w:rsidRPr="00967FAA">
              <w:rPr>
                <w:sz w:val="22"/>
                <w:szCs w:val="22"/>
              </w:rPr>
              <w:t>3</w:t>
            </w:r>
          </w:p>
        </w:tc>
        <w:tc>
          <w:tcPr>
            <w:tcW w:w="1397" w:type="dxa"/>
          </w:tcPr>
          <w:p w14:paraId="616AA134" w14:textId="77777777" w:rsidR="0052539E" w:rsidRPr="00967FAA" w:rsidRDefault="0052539E">
            <w:pPr>
              <w:spacing w:after="0"/>
              <w:jc w:val="center"/>
              <w:rPr>
                <w:sz w:val="22"/>
                <w:szCs w:val="22"/>
              </w:rPr>
            </w:pPr>
          </w:p>
        </w:tc>
        <w:tc>
          <w:tcPr>
            <w:tcW w:w="1397" w:type="dxa"/>
          </w:tcPr>
          <w:p w14:paraId="52B72314" w14:textId="77777777" w:rsidR="0052539E" w:rsidRPr="00967FAA" w:rsidRDefault="0052539E">
            <w:pPr>
              <w:spacing w:after="0"/>
              <w:jc w:val="center"/>
              <w:rPr>
                <w:sz w:val="22"/>
                <w:szCs w:val="22"/>
              </w:rPr>
            </w:pPr>
          </w:p>
        </w:tc>
        <w:tc>
          <w:tcPr>
            <w:tcW w:w="1397" w:type="dxa"/>
          </w:tcPr>
          <w:p w14:paraId="56C99247" w14:textId="77777777" w:rsidR="0052539E" w:rsidRPr="00967FAA" w:rsidRDefault="0052539E">
            <w:pPr>
              <w:spacing w:after="0"/>
              <w:jc w:val="center"/>
              <w:rPr>
                <w:sz w:val="22"/>
                <w:szCs w:val="22"/>
              </w:rPr>
            </w:pPr>
          </w:p>
        </w:tc>
        <w:tc>
          <w:tcPr>
            <w:tcW w:w="1398" w:type="dxa"/>
          </w:tcPr>
          <w:p w14:paraId="0DFD89BC" w14:textId="77777777" w:rsidR="0052539E" w:rsidRPr="00967FAA" w:rsidRDefault="0052539E">
            <w:pPr>
              <w:spacing w:after="0"/>
              <w:jc w:val="center"/>
              <w:rPr>
                <w:sz w:val="22"/>
                <w:szCs w:val="22"/>
              </w:rPr>
            </w:pPr>
          </w:p>
        </w:tc>
        <w:tc>
          <w:tcPr>
            <w:tcW w:w="1397" w:type="dxa"/>
          </w:tcPr>
          <w:p w14:paraId="52999FE7" w14:textId="77777777" w:rsidR="0052539E" w:rsidRPr="00967FAA" w:rsidRDefault="0052539E">
            <w:pPr>
              <w:spacing w:after="0"/>
              <w:jc w:val="center"/>
              <w:rPr>
                <w:sz w:val="22"/>
                <w:szCs w:val="22"/>
              </w:rPr>
            </w:pPr>
          </w:p>
        </w:tc>
        <w:tc>
          <w:tcPr>
            <w:tcW w:w="1397" w:type="dxa"/>
          </w:tcPr>
          <w:p w14:paraId="6A983A01" w14:textId="77777777" w:rsidR="0052539E" w:rsidRPr="00967FAA" w:rsidRDefault="0052539E">
            <w:pPr>
              <w:spacing w:after="0"/>
              <w:jc w:val="center"/>
              <w:rPr>
                <w:sz w:val="22"/>
                <w:szCs w:val="22"/>
              </w:rPr>
            </w:pPr>
          </w:p>
        </w:tc>
        <w:tc>
          <w:tcPr>
            <w:tcW w:w="1397" w:type="dxa"/>
          </w:tcPr>
          <w:p w14:paraId="6CF63770" w14:textId="77777777" w:rsidR="0052539E" w:rsidRPr="00967FAA" w:rsidRDefault="0052539E">
            <w:pPr>
              <w:spacing w:after="0"/>
              <w:jc w:val="center"/>
              <w:rPr>
                <w:sz w:val="22"/>
                <w:szCs w:val="22"/>
              </w:rPr>
            </w:pPr>
          </w:p>
        </w:tc>
        <w:tc>
          <w:tcPr>
            <w:tcW w:w="1398" w:type="dxa"/>
          </w:tcPr>
          <w:p w14:paraId="3CB9C64A" w14:textId="77777777" w:rsidR="0052539E" w:rsidRPr="00967FAA" w:rsidRDefault="0052539E">
            <w:pPr>
              <w:spacing w:after="0"/>
              <w:jc w:val="center"/>
              <w:rPr>
                <w:sz w:val="22"/>
                <w:szCs w:val="22"/>
              </w:rPr>
            </w:pPr>
          </w:p>
        </w:tc>
      </w:tr>
      <w:tr w:rsidR="0052539E" w:rsidRPr="00967FAA" w14:paraId="430D5276" w14:textId="77777777">
        <w:trPr>
          <w:cantSplit/>
        </w:trPr>
        <w:tc>
          <w:tcPr>
            <w:tcW w:w="1800" w:type="dxa"/>
          </w:tcPr>
          <w:p w14:paraId="0D3ACB44" w14:textId="77777777" w:rsidR="0052539E" w:rsidRPr="00967FAA" w:rsidRDefault="0052539E">
            <w:pPr>
              <w:spacing w:after="0"/>
              <w:jc w:val="center"/>
              <w:rPr>
                <w:sz w:val="22"/>
                <w:szCs w:val="22"/>
              </w:rPr>
            </w:pPr>
            <w:r w:rsidRPr="00967FAA">
              <w:rPr>
                <w:sz w:val="22"/>
                <w:szCs w:val="22"/>
              </w:rPr>
              <w:t>4</w:t>
            </w:r>
          </w:p>
        </w:tc>
        <w:tc>
          <w:tcPr>
            <w:tcW w:w="1397" w:type="dxa"/>
          </w:tcPr>
          <w:p w14:paraId="23949F6F" w14:textId="77777777" w:rsidR="0052539E" w:rsidRPr="00967FAA" w:rsidRDefault="0052539E">
            <w:pPr>
              <w:spacing w:after="0"/>
              <w:jc w:val="center"/>
              <w:rPr>
                <w:sz w:val="22"/>
                <w:szCs w:val="22"/>
              </w:rPr>
            </w:pPr>
          </w:p>
        </w:tc>
        <w:tc>
          <w:tcPr>
            <w:tcW w:w="1397" w:type="dxa"/>
          </w:tcPr>
          <w:p w14:paraId="17B533DA" w14:textId="77777777" w:rsidR="0052539E" w:rsidRPr="00967FAA" w:rsidRDefault="0052539E">
            <w:pPr>
              <w:spacing w:after="0"/>
              <w:jc w:val="center"/>
              <w:rPr>
                <w:sz w:val="22"/>
                <w:szCs w:val="22"/>
              </w:rPr>
            </w:pPr>
          </w:p>
        </w:tc>
        <w:tc>
          <w:tcPr>
            <w:tcW w:w="1397" w:type="dxa"/>
          </w:tcPr>
          <w:p w14:paraId="1D92F376" w14:textId="77777777" w:rsidR="0052539E" w:rsidRPr="00967FAA" w:rsidRDefault="0052539E">
            <w:pPr>
              <w:spacing w:after="0"/>
              <w:jc w:val="center"/>
              <w:rPr>
                <w:sz w:val="22"/>
                <w:szCs w:val="22"/>
              </w:rPr>
            </w:pPr>
          </w:p>
        </w:tc>
        <w:tc>
          <w:tcPr>
            <w:tcW w:w="1398" w:type="dxa"/>
          </w:tcPr>
          <w:p w14:paraId="2992B15D" w14:textId="77777777" w:rsidR="0052539E" w:rsidRPr="00967FAA" w:rsidRDefault="0052539E">
            <w:pPr>
              <w:spacing w:after="0"/>
              <w:jc w:val="center"/>
              <w:rPr>
                <w:sz w:val="22"/>
                <w:szCs w:val="22"/>
              </w:rPr>
            </w:pPr>
          </w:p>
        </w:tc>
        <w:tc>
          <w:tcPr>
            <w:tcW w:w="1397" w:type="dxa"/>
          </w:tcPr>
          <w:p w14:paraId="7BAAF8CD" w14:textId="77777777" w:rsidR="0052539E" w:rsidRPr="00967FAA" w:rsidRDefault="0052539E">
            <w:pPr>
              <w:spacing w:after="0"/>
              <w:jc w:val="center"/>
              <w:rPr>
                <w:sz w:val="22"/>
                <w:szCs w:val="22"/>
              </w:rPr>
            </w:pPr>
          </w:p>
        </w:tc>
        <w:tc>
          <w:tcPr>
            <w:tcW w:w="1397" w:type="dxa"/>
          </w:tcPr>
          <w:p w14:paraId="6917BD44" w14:textId="77777777" w:rsidR="0052539E" w:rsidRPr="00967FAA" w:rsidRDefault="0052539E">
            <w:pPr>
              <w:spacing w:after="0"/>
              <w:jc w:val="center"/>
              <w:rPr>
                <w:sz w:val="22"/>
                <w:szCs w:val="22"/>
              </w:rPr>
            </w:pPr>
          </w:p>
        </w:tc>
        <w:tc>
          <w:tcPr>
            <w:tcW w:w="1397" w:type="dxa"/>
          </w:tcPr>
          <w:p w14:paraId="4EC4D004" w14:textId="77777777" w:rsidR="0052539E" w:rsidRPr="00967FAA" w:rsidRDefault="0052539E">
            <w:pPr>
              <w:spacing w:after="0"/>
              <w:jc w:val="center"/>
              <w:rPr>
                <w:sz w:val="22"/>
                <w:szCs w:val="22"/>
              </w:rPr>
            </w:pPr>
          </w:p>
        </w:tc>
        <w:tc>
          <w:tcPr>
            <w:tcW w:w="1398" w:type="dxa"/>
          </w:tcPr>
          <w:p w14:paraId="6F6CFC06" w14:textId="77777777" w:rsidR="0052539E" w:rsidRPr="00967FAA" w:rsidRDefault="0052539E">
            <w:pPr>
              <w:spacing w:after="0"/>
              <w:jc w:val="center"/>
              <w:rPr>
                <w:sz w:val="22"/>
                <w:szCs w:val="22"/>
              </w:rPr>
            </w:pPr>
          </w:p>
        </w:tc>
      </w:tr>
      <w:tr w:rsidR="0052539E" w:rsidRPr="00967FAA" w14:paraId="1C0D9847" w14:textId="77777777">
        <w:trPr>
          <w:cantSplit/>
        </w:trPr>
        <w:tc>
          <w:tcPr>
            <w:tcW w:w="1800" w:type="dxa"/>
          </w:tcPr>
          <w:p w14:paraId="71216270" w14:textId="77777777" w:rsidR="0052539E" w:rsidRPr="00967FAA" w:rsidRDefault="0052539E">
            <w:pPr>
              <w:spacing w:after="0"/>
              <w:jc w:val="center"/>
              <w:rPr>
                <w:sz w:val="22"/>
                <w:szCs w:val="22"/>
              </w:rPr>
            </w:pPr>
            <w:r w:rsidRPr="00967FAA">
              <w:rPr>
                <w:sz w:val="22"/>
                <w:szCs w:val="22"/>
              </w:rPr>
              <w:t>5</w:t>
            </w:r>
          </w:p>
        </w:tc>
        <w:tc>
          <w:tcPr>
            <w:tcW w:w="1397" w:type="dxa"/>
          </w:tcPr>
          <w:p w14:paraId="28CA6045" w14:textId="77777777" w:rsidR="0052539E" w:rsidRPr="00967FAA" w:rsidRDefault="0052539E">
            <w:pPr>
              <w:spacing w:after="0"/>
              <w:jc w:val="center"/>
              <w:rPr>
                <w:sz w:val="22"/>
                <w:szCs w:val="22"/>
              </w:rPr>
            </w:pPr>
          </w:p>
        </w:tc>
        <w:tc>
          <w:tcPr>
            <w:tcW w:w="1397" w:type="dxa"/>
          </w:tcPr>
          <w:p w14:paraId="76DBFB06" w14:textId="77777777" w:rsidR="0052539E" w:rsidRPr="00967FAA" w:rsidRDefault="0052539E">
            <w:pPr>
              <w:spacing w:after="0"/>
              <w:jc w:val="center"/>
              <w:rPr>
                <w:sz w:val="22"/>
                <w:szCs w:val="22"/>
              </w:rPr>
            </w:pPr>
          </w:p>
        </w:tc>
        <w:tc>
          <w:tcPr>
            <w:tcW w:w="1397" w:type="dxa"/>
          </w:tcPr>
          <w:p w14:paraId="703A0BB7" w14:textId="77777777" w:rsidR="0052539E" w:rsidRPr="00967FAA" w:rsidRDefault="0052539E">
            <w:pPr>
              <w:spacing w:after="0"/>
              <w:jc w:val="center"/>
              <w:rPr>
                <w:sz w:val="22"/>
                <w:szCs w:val="22"/>
              </w:rPr>
            </w:pPr>
          </w:p>
        </w:tc>
        <w:tc>
          <w:tcPr>
            <w:tcW w:w="1398" w:type="dxa"/>
          </w:tcPr>
          <w:p w14:paraId="7DE0531A" w14:textId="77777777" w:rsidR="0052539E" w:rsidRPr="00967FAA" w:rsidRDefault="0052539E">
            <w:pPr>
              <w:spacing w:after="0"/>
              <w:jc w:val="center"/>
              <w:rPr>
                <w:sz w:val="22"/>
                <w:szCs w:val="22"/>
              </w:rPr>
            </w:pPr>
          </w:p>
        </w:tc>
        <w:tc>
          <w:tcPr>
            <w:tcW w:w="1397" w:type="dxa"/>
          </w:tcPr>
          <w:p w14:paraId="21E114BE" w14:textId="77777777" w:rsidR="0052539E" w:rsidRPr="00967FAA" w:rsidRDefault="0052539E">
            <w:pPr>
              <w:spacing w:after="0"/>
              <w:jc w:val="center"/>
              <w:rPr>
                <w:sz w:val="22"/>
                <w:szCs w:val="22"/>
              </w:rPr>
            </w:pPr>
          </w:p>
        </w:tc>
        <w:tc>
          <w:tcPr>
            <w:tcW w:w="1397" w:type="dxa"/>
          </w:tcPr>
          <w:p w14:paraId="52E58015" w14:textId="77777777" w:rsidR="0052539E" w:rsidRPr="00967FAA" w:rsidRDefault="0052539E">
            <w:pPr>
              <w:spacing w:after="0"/>
              <w:jc w:val="center"/>
              <w:rPr>
                <w:sz w:val="22"/>
                <w:szCs w:val="22"/>
              </w:rPr>
            </w:pPr>
          </w:p>
        </w:tc>
        <w:tc>
          <w:tcPr>
            <w:tcW w:w="1397" w:type="dxa"/>
          </w:tcPr>
          <w:p w14:paraId="496F9546" w14:textId="77777777" w:rsidR="0052539E" w:rsidRPr="00967FAA" w:rsidRDefault="0052539E">
            <w:pPr>
              <w:spacing w:after="0"/>
              <w:jc w:val="center"/>
              <w:rPr>
                <w:sz w:val="22"/>
                <w:szCs w:val="22"/>
              </w:rPr>
            </w:pPr>
          </w:p>
        </w:tc>
        <w:tc>
          <w:tcPr>
            <w:tcW w:w="1398" w:type="dxa"/>
          </w:tcPr>
          <w:p w14:paraId="58BE6AA1" w14:textId="77777777" w:rsidR="0052539E" w:rsidRPr="00967FAA" w:rsidRDefault="0052539E">
            <w:pPr>
              <w:spacing w:after="0"/>
              <w:jc w:val="center"/>
              <w:rPr>
                <w:sz w:val="22"/>
                <w:szCs w:val="22"/>
              </w:rPr>
            </w:pPr>
          </w:p>
        </w:tc>
      </w:tr>
      <w:tr w:rsidR="0052539E" w:rsidRPr="00967FAA" w14:paraId="26DFB495" w14:textId="77777777">
        <w:trPr>
          <w:cantSplit/>
        </w:trPr>
        <w:tc>
          <w:tcPr>
            <w:tcW w:w="1800" w:type="dxa"/>
          </w:tcPr>
          <w:p w14:paraId="5097A3F3" w14:textId="77777777" w:rsidR="0052539E" w:rsidRPr="00967FAA" w:rsidRDefault="0052539E">
            <w:pPr>
              <w:spacing w:after="0"/>
              <w:jc w:val="center"/>
              <w:rPr>
                <w:sz w:val="22"/>
                <w:szCs w:val="22"/>
              </w:rPr>
            </w:pPr>
            <w:r w:rsidRPr="00967FAA">
              <w:rPr>
                <w:sz w:val="22"/>
                <w:szCs w:val="22"/>
              </w:rPr>
              <w:t>6</w:t>
            </w:r>
          </w:p>
        </w:tc>
        <w:tc>
          <w:tcPr>
            <w:tcW w:w="1397" w:type="dxa"/>
          </w:tcPr>
          <w:p w14:paraId="6479780B" w14:textId="77777777" w:rsidR="0052539E" w:rsidRPr="00967FAA" w:rsidRDefault="0052539E">
            <w:pPr>
              <w:spacing w:after="0"/>
              <w:jc w:val="center"/>
              <w:rPr>
                <w:sz w:val="22"/>
                <w:szCs w:val="22"/>
              </w:rPr>
            </w:pPr>
          </w:p>
        </w:tc>
        <w:tc>
          <w:tcPr>
            <w:tcW w:w="1397" w:type="dxa"/>
          </w:tcPr>
          <w:p w14:paraId="22FF24E0" w14:textId="77777777" w:rsidR="0052539E" w:rsidRPr="00967FAA" w:rsidRDefault="0052539E">
            <w:pPr>
              <w:spacing w:after="0"/>
              <w:jc w:val="center"/>
              <w:rPr>
                <w:sz w:val="22"/>
                <w:szCs w:val="22"/>
              </w:rPr>
            </w:pPr>
          </w:p>
        </w:tc>
        <w:tc>
          <w:tcPr>
            <w:tcW w:w="1397" w:type="dxa"/>
          </w:tcPr>
          <w:p w14:paraId="313667EA" w14:textId="77777777" w:rsidR="0052539E" w:rsidRPr="00967FAA" w:rsidRDefault="0052539E">
            <w:pPr>
              <w:spacing w:after="0"/>
              <w:jc w:val="center"/>
              <w:rPr>
                <w:sz w:val="22"/>
                <w:szCs w:val="22"/>
              </w:rPr>
            </w:pPr>
          </w:p>
        </w:tc>
        <w:tc>
          <w:tcPr>
            <w:tcW w:w="1398" w:type="dxa"/>
          </w:tcPr>
          <w:p w14:paraId="0F3D3AE0" w14:textId="77777777" w:rsidR="0052539E" w:rsidRPr="00967FAA" w:rsidRDefault="0052539E">
            <w:pPr>
              <w:spacing w:after="0"/>
              <w:jc w:val="center"/>
              <w:rPr>
                <w:sz w:val="22"/>
                <w:szCs w:val="22"/>
              </w:rPr>
            </w:pPr>
          </w:p>
        </w:tc>
        <w:tc>
          <w:tcPr>
            <w:tcW w:w="1397" w:type="dxa"/>
          </w:tcPr>
          <w:p w14:paraId="3B086610" w14:textId="77777777" w:rsidR="0052539E" w:rsidRPr="00967FAA" w:rsidRDefault="0052539E">
            <w:pPr>
              <w:spacing w:after="0"/>
              <w:jc w:val="center"/>
              <w:rPr>
                <w:sz w:val="22"/>
                <w:szCs w:val="22"/>
              </w:rPr>
            </w:pPr>
          </w:p>
        </w:tc>
        <w:tc>
          <w:tcPr>
            <w:tcW w:w="1397" w:type="dxa"/>
          </w:tcPr>
          <w:p w14:paraId="4C40409D" w14:textId="77777777" w:rsidR="0052539E" w:rsidRPr="00967FAA" w:rsidRDefault="0052539E">
            <w:pPr>
              <w:spacing w:after="0"/>
              <w:jc w:val="center"/>
              <w:rPr>
                <w:sz w:val="22"/>
                <w:szCs w:val="22"/>
              </w:rPr>
            </w:pPr>
          </w:p>
        </w:tc>
        <w:tc>
          <w:tcPr>
            <w:tcW w:w="1397" w:type="dxa"/>
          </w:tcPr>
          <w:p w14:paraId="57FBA7D7" w14:textId="77777777" w:rsidR="0052539E" w:rsidRPr="00967FAA" w:rsidRDefault="0052539E">
            <w:pPr>
              <w:spacing w:after="0"/>
              <w:jc w:val="center"/>
              <w:rPr>
                <w:sz w:val="22"/>
                <w:szCs w:val="22"/>
              </w:rPr>
            </w:pPr>
          </w:p>
        </w:tc>
        <w:tc>
          <w:tcPr>
            <w:tcW w:w="1398" w:type="dxa"/>
          </w:tcPr>
          <w:p w14:paraId="6C62D704" w14:textId="77777777" w:rsidR="0052539E" w:rsidRPr="00967FAA" w:rsidRDefault="0052539E">
            <w:pPr>
              <w:spacing w:after="0"/>
              <w:jc w:val="center"/>
              <w:rPr>
                <w:sz w:val="22"/>
                <w:szCs w:val="22"/>
              </w:rPr>
            </w:pPr>
          </w:p>
        </w:tc>
      </w:tr>
      <w:tr w:rsidR="0052539E" w:rsidRPr="00967FAA" w14:paraId="4A0FFB59" w14:textId="77777777">
        <w:trPr>
          <w:cantSplit/>
        </w:trPr>
        <w:tc>
          <w:tcPr>
            <w:tcW w:w="1800" w:type="dxa"/>
          </w:tcPr>
          <w:p w14:paraId="6F1F82FB" w14:textId="77777777" w:rsidR="0052539E" w:rsidRPr="00967FAA" w:rsidRDefault="0052539E">
            <w:pPr>
              <w:spacing w:after="0"/>
              <w:jc w:val="center"/>
              <w:rPr>
                <w:sz w:val="22"/>
                <w:szCs w:val="22"/>
              </w:rPr>
            </w:pPr>
            <w:r w:rsidRPr="00967FAA">
              <w:rPr>
                <w:sz w:val="22"/>
                <w:szCs w:val="22"/>
              </w:rPr>
              <w:t>7</w:t>
            </w:r>
          </w:p>
        </w:tc>
        <w:tc>
          <w:tcPr>
            <w:tcW w:w="1397" w:type="dxa"/>
          </w:tcPr>
          <w:p w14:paraId="26F0C2A2" w14:textId="77777777" w:rsidR="0052539E" w:rsidRPr="00967FAA" w:rsidRDefault="0052539E">
            <w:pPr>
              <w:spacing w:after="0"/>
              <w:jc w:val="center"/>
              <w:rPr>
                <w:sz w:val="22"/>
                <w:szCs w:val="22"/>
              </w:rPr>
            </w:pPr>
          </w:p>
        </w:tc>
        <w:tc>
          <w:tcPr>
            <w:tcW w:w="1397" w:type="dxa"/>
          </w:tcPr>
          <w:p w14:paraId="7D67869B" w14:textId="77777777" w:rsidR="0052539E" w:rsidRPr="00967FAA" w:rsidRDefault="0052539E">
            <w:pPr>
              <w:spacing w:after="0"/>
              <w:jc w:val="center"/>
              <w:rPr>
                <w:sz w:val="22"/>
                <w:szCs w:val="22"/>
              </w:rPr>
            </w:pPr>
          </w:p>
        </w:tc>
        <w:tc>
          <w:tcPr>
            <w:tcW w:w="1397" w:type="dxa"/>
          </w:tcPr>
          <w:p w14:paraId="07A3ECA3" w14:textId="77777777" w:rsidR="0052539E" w:rsidRPr="00967FAA" w:rsidRDefault="0052539E">
            <w:pPr>
              <w:spacing w:after="0"/>
              <w:jc w:val="center"/>
              <w:rPr>
                <w:sz w:val="22"/>
                <w:szCs w:val="22"/>
              </w:rPr>
            </w:pPr>
          </w:p>
        </w:tc>
        <w:tc>
          <w:tcPr>
            <w:tcW w:w="1398" w:type="dxa"/>
          </w:tcPr>
          <w:p w14:paraId="36B9D44D" w14:textId="77777777" w:rsidR="0052539E" w:rsidRPr="00967FAA" w:rsidRDefault="0052539E">
            <w:pPr>
              <w:spacing w:after="0"/>
              <w:jc w:val="center"/>
              <w:rPr>
                <w:sz w:val="22"/>
                <w:szCs w:val="22"/>
              </w:rPr>
            </w:pPr>
          </w:p>
        </w:tc>
        <w:tc>
          <w:tcPr>
            <w:tcW w:w="1397" w:type="dxa"/>
          </w:tcPr>
          <w:p w14:paraId="12125276" w14:textId="77777777" w:rsidR="0052539E" w:rsidRPr="00967FAA" w:rsidRDefault="0052539E">
            <w:pPr>
              <w:spacing w:after="0"/>
              <w:jc w:val="center"/>
              <w:rPr>
                <w:sz w:val="22"/>
                <w:szCs w:val="22"/>
              </w:rPr>
            </w:pPr>
          </w:p>
        </w:tc>
        <w:tc>
          <w:tcPr>
            <w:tcW w:w="1397" w:type="dxa"/>
          </w:tcPr>
          <w:p w14:paraId="63F22D17" w14:textId="77777777" w:rsidR="0052539E" w:rsidRPr="00967FAA" w:rsidRDefault="0052539E">
            <w:pPr>
              <w:spacing w:after="0"/>
              <w:jc w:val="center"/>
              <w:rPr>
                <w:sz w:val="22"/>
                <w:szCs w:val="22"/>
              </w:rPr>
            </w:pPr>
          </w:p>
        </w:tc>
        <w:tc>
          <w:tcPr>
            <w:tcW w:w="1397" w:type="dxa"/>
          </w:tcPr>
          <w:p w14:paraId="5CB8BC59" w14:textId="77777777" w:rsidR="0052539E" w:rsidRPr="00967FAA" w:rsidRDefault="0052539E">
            <w:pPr>
              <w:spacing w:after="0"/>
              <w:jc w:val="center"/>
              <w:rPr>
                <w:sz w:val="22"/>
                <w:szCs w:val="22"/>
              </w:rPr>
            </w:pPr>
          </w:p>
        </w:tc>
        <w:tc>
          <w:tcPr>
            <w:tcW w:w="1398" w:type="dxa"/>
          </w:tcPr>
          <w:p w14:paraId="361E78E0" w14:textId="77777777" w:rsidR="0052539E" w:rsidRPr="00967FAA" w:rsidRDefault="0052539E">
            <w:pPr>
              <w:spacing w:after="0"/>
              <w:jc w:val="center"/>
              <w:rPr>
                <w:sz w:val="22"/>
                <w:szCs w:val="22"/>
              </w:rPr>
            </w:pPr>
          </w:p>
        </w:tc>
      </w:tr>
      <w:tr w:rsidR="0052539E" w:rsidRPr="00967FAA" w14:paraId="1C7E06FE" w14:textId="77777777">
        <w:trPr>
          <w:cantSplit/>
        </w:trPr>
        <w:tc>
          <w:tcPr>
            <w:tcW w:w="1800" w:type="dxa"/>
          </w:tcPr>
          <w:p w14:paraId="622A543B" w14:textId="77777777" w:rsidR="0052539E" w:rsidRPr="00967FAA" w:rsidRDefault="0052539E">
            <w:pPr>
              <w:spacing w:after="0"/>
              <w:jc w:val="center"/>
              <w:rPr>
                <w:sz w:val="22"/>
                <w:szCs w:val="22"/>
              </w:rPr>
            </w:pPr>
            <w:r w:rsidRPr="00967FAA">
              <w:rPr>
                <w:sz w:val="22"/>
                <w:szCs w:val="22"/>
              </w:rPr>
              <w:t>8</w:t>
            </w:r>
          </w:p>
        </w:tc>
        <w:tc>
          <w:tcPr>
            <w:tcW w:w="1397" w:type="dxa"/>
          </w:tcPr>
          <w:p w14:paraId="0CEE3F8B" w14:textId="77777777" w:rsidR="0052539E" w:rsidRPr="00967FAA" w:rsidRDefault="0052539E">
            <w:pPr>
              <w:spacing w:after="0"/>
              <w:jc w:val="center"/>
              <w:rPr>
                <w:sz w:val="22"/>
                <w:szCs w:val="22"/>
              </w:rPr>
            </w:pPr>
          </w:p>
        </w:tc>
        <w:tc>
          <w:tcPr>
            <w:tcW w:w="1397" w:type="dxa"/>
          </w:tcPr>
          <w:p w14:paraId="2B085E63" w14:textId="77777777" w:rsidR="0052539E" w:rsidRPr="00967FAA" w:rsidRDefault="0052539E">
            <w:pPr>
              <w:spacing w:after="0"/>
              <w:jc w:val="center"/>
              <w:rPr>
                <w:sz w:val="22"/>
                <w:szCs w:val="22"/>
              </w:rPr>
            </w:pPr>
          </w:p>
        </w:tc>
        <w:tc>
          <w:tcPr>
            <w:tcW w:w="1397" w:type="dxa"/>
          </w:tcPr>
          <w:p w14:paraId="7B19B9DA" w14:textId="77777777" w:rsidR="0052539E" w:rsidRPr="00967FAA" w:rsidRDefault="0052539E">
            <w:pPr>
              <w:spacing w:after="0"/>
              <w:jc w:val="center"/>
              <w:rPr>
                <w:sz w:val="22"/>
                <w:szCs w:val="22"/>
              </w:rPr>
            </w:pPr>
          </w:p>
        </w:tc>
        <w:tc>
          <w:tcPr>
            <w:tcW w:w="1398" w:type="dxa"/>
          </w:tcPr>
          <w:p w14:paraId="24FBE1C0" w14:textId="77777777" w:rsidR="0052539E" w:rsidRPr="00967FAA" w:rsidRDefault="0052539E">
            <w:pPr>
              <w:spacing w:after="0"/>
              <w:jc w:val="center"/>
              <w:rPr>
                <w:sz w:val="22"/>
                <w:szCs w:val="22"/>
              </w:rPr>
            </w:pPr>
          </w:p>
        </w:tc>
        <w:tc>
          <w:tcPr>
            <w:tcW w:w="1397" w:type="dxa"/>
          </w:tcPr>
          <w:p w14:paraId="6E103879" w14:textId="77777777" w:rsidR="0052539E" w:rsidRPr="00967FAA" w:rsidRDefault="0052539E">
            <w:pPr>
              <w:spacing w:after="0"/>
              <w:jc w:val="center"/>
              <w:rPr>
                <w:sz w:val="22"/>
                <w:szCs w:val="22"/>
              </w:rPr>
            </w:pPr>
          </w:p>
        </w:tc>
        <w:tc>
          <w:tcPr>
            <w:tcW w:w="1397" w:type="dxa"/>
          </w:tcPr>
          <w:p w14:paraId="7F535CDC" w14:textId="77777777" w:rsidR="0052539E" w:rsidRPr="00967FAA" w:rsidRDefault="0052539E">
            <w:pPr>
              <w:spacing w:after="0"/>
              <w:jc w:val="center"/>
              <w:rPr>
                <w:sz w:val="22"/>
                <w:szCs w:val="22"/>
              </w:rPr>
            </w:pPr>
          </w:p>
        </w:tc>
        <w:tc>
          <w:tcPr>
            <w:tcW w:w="1397" w:type="dxa"/>
          </w:tcPr>
          <w:p w14:paraId="3C1E5B22" w14:textId="77777777" w:rsidR="0052539E" w:rsidRPr="00967FAA" w:rsidRDefault="0052539E">
            <w:pPr>
              <w:spacing w:after="0"/>
              <w:jc w:val="center"/>
              <w:rPr>
                <w:sz w:val="22"/>
                <w:szCs w:val="22"/>
              </w:rPr>
            </w:pPr>
          </w:p>
        </w:tc>
        <w:tc>
          <w:tcPr>
            <w:tcW w:w="1398" w:type="dxa"/>
          </w:tcPr>
          <w:p w14:paraId="739B00E3" w14:textId="77777777" w:rsidR="0052539E" w:rsidRPr="00967FAA" w:rsidRDefault="0052539E">
            <w:pPr>
              <w:spacing w:after="0"/>
              <w:jc w:val="center"/>
              <w:rPr>
                <w:sz w:val="22"/>
                <w:szCs w:val="22"/>
              </w:rPr>
            </w:pPr>
          </w:p>
        </w:tc>
      </w:tr>
      <w:tr w:rsidR="0052539E" w:rsidRPr="00967FAA" w14:paraId="65FA5310" w14:textId="77777777">
        <w:trPr>
          <w:cantSplit/>
        </w:trPr>
        <w:tc>
          <w:tcPr>
            <w:tcW w:w="1800" w:type="dxa"/>
          </w:tcPr>
          <w:p w14:paraId="29DF01EF" w14:textId="77777777" w:rsidR="0052539E" w:rsidRPr="00967FAA" w:rsidRDefault="0052539E">
            <w:pPr>
              <w:spacing w:after="0"/>
              <w:jc w:val="center"/>
              <w:rPr>
                <w:sz w:val="22"/>
                <w:szCs w:val="22"/>
              </w:rPr>
            </w:pPr>
            <w:r w:rsidRPr="00967FAA">
              <w:rPr>
                <w:sz w:val="22"/>
                <w:szCs w:val="22"/>
              </w:rPr>
              <w:t>9</w:t>
            </w:r>
          </w:p>
        </w:tc>
        <w:tc>
          <w:tcPr>
            <w:tcW w:w="1397" w:type="dxa"/>
          </w:tcPr>
          <w:p w14:paraId="6B5A087C" w14:textId="77777777" w:rsidR="0052539E" w:rsidRPr="00967FAA" w:rsidRDefault="0052539E">
            <w:pPr>
              <w:spacing w:after="0"/>
              <w:jc w:val="center"/>
              <w:rPr>
                <w:sz w:val="22"/>
                <w:szCs w:val="22"/>
              </w:rPr>
            </w:pPr>
          </w:p>
        </w:tc>
        <w:tc>
          <w:tcPr>
            <w:tcW w:w="1397" w:type="dxa"/>
          </w:tcPr>
          <w:p w14:paraId="78047501" w14:textId="77777777" w:rsidR="0052539E" w:rsidRPr="00967FAA" w:rsidRDefault="0052539E">
            <w:pPr>
              <w:spacing w:after="0"/>
              <w:jc w:val="center"/>
              <w:rPr>
                <w:sz w:val="22"/>
                <w:szCs w:val="22"/>
              </w:rPr>
            </w:pPr>
          </w:p>
        </w:tc>
        <w:tc>
          <w:tcPr>
            <w:tcW w:w="1397" w:type="dxa"/>
          </w:tcPr>
          <w:p w14:paraId="5E09A039" w14:textId="77777777" w:rsidR="0052539E" w:rsidRPr="00967FAA" w:rsidRDefault="0052539E">
            <w:pPr>
              <w:spacing w:after="0"/>
              <w:jc w:val="center"/>
              <w:rPr>
                <w:sz w:val="22"/>
                <w:szCs w:val="22"/>
              </w:rPr>
            </w:pPr>
          </w:p>
        </w:tc>
        <w:tc>
          <w:tcPr>
            <w:tcW w:w="1398" w:type="dxa"/>
          </w:tcPr>
          <w:p w14:paraId="32548419" w14:textId="77777777" w:rsidR="0052539E" w:rsidRPr="00967FAA" w:rsidRDefault="0052539E">
            <w:pPr>
              <w:spacing w:after="0"/>
              <w:jc w:val="center"/>
              <w:rPr>
                <w:sz w:val="22"/>
                <w:szCs w:val="22"/>
              </w:rPr>
            </w:pPr>
          </w:p>
        </w:tc>
        <w:tc>
          <w:tcPr>
            <w:tcW w:w="1397" w:type="dxa"/>
          </w:tcPr>
          <w:p w14:paraId="6F5C814E" w14:textId="77777777" w:rsidR="0052539E" w:rsidRPr="00967FAA" w:rsidRDefault="0052539E">
            <w:pPr>
              <w:spacing w:after="0"/>
              <w:jc w:val="center"/>
              <w:rPr>
                <w:sz w:val="22"/>
                <w:szCs w:val="22"/>
              </w:rPr>
            </w:pPr>
          </w:p>
        </w:tc>
        <w:tc>
          <w:tcPr>
            <w:tcW w:w="1397" w:type="dxa"/>
          </w:tcPr>
          <w:p w14:paraId="4AD97F74" w14:textId="77777777" w:rsidR="0052539E" w:rsidRPr="00967FAA" w:rsidRDefault="0052539E">
            <w:pPr>
              <w:spacing w:after="0"/>
              <w:jc w:val="center"/>
              <w:rPr>
                <w:sz w:val="22"/>
                <w:szCs w:val="22"/>
              </w:rPr>
            </w:pPr>
          </w:p>
        </w:tc>
        <w:tc>
          <w:tcPr>
            <w:tcW w:w="1397" w:type="dxa"/>
          </w:tcPr>
          <w:p w14:paraId="14FB5132" w14:textId="77777777" w:rsidR="0052539E" w:rsidRPr="00967FAA" w:rsidRDefault="0052539E">
            <w:pPr>
              <w:spacing w:after="0"/>
              <w:jc w:val="center"/>
              <w:rPr>
                <w:sz w:val="22"/>
                <w:szCs w:val="22"/>
              </w:rPr>
            </w:pPr>
          </w:p>
        </w:tc>
        <w:tc>
          <w:tcPr>
            <w:tcW w:w="1398" w:type="dxa"/>
          </w:tcPr>
          <w:p w14:paraId="0866ACA8" w14:textId="77777777" w:rsidR="0052539E" w:rsidRPr="00967FAA" w:rsidRDefault="0052539E">
            <w:pPr>
              <w:spacing w:after="0"/>
              <w:jc w:val="center"/>
              <w:rPr>
                <w:sz w:val="22"/>
                <w:szCs w:val="22"/>
              </w:rPr>
            </w:pPr>
          </w:p>
        </w:tc>
      </w:tr>
      <w:tr w:rsidR="0052539E" w:rsidRPr="00967FAA" w14:paraId="660CD362" w14:textId="77777777">
        <w:trPr>
          <w:cantSplit/>
        </w:trPr>
        <w:tc>
          <w:tcPr>
            <w:tcW w:w="1800" w:type="dxa"/>
          </w:tcPr>
          <w:p w14:paraId="4F518931" w14:textId="77777777" w:rsidR="0052539E" w:rsidRPr="00967FAA" w:rsidRDefault="0052539E">
            <w:pPr>
              <w:spacing w:after="0"/>
              <w:jc w:val="center"/>
              <w:rPr>
                <w:sz w:val="22"/>
                <w:szCs w:val="22"/>
              </w:rPr>
            </w:pPr>
            <w:r w:rsidRPr="00967FAA">
              <w:rPr>
                <w:sz w:val="22"/>
                <w:szCs w:val="22"/>
              </w:rPr>
              <w:t>10</w:t>
            </w:r>
          </w:p>
        </w:tc>
        <w:tc>
          <w:tcPr>
            <w:tcW w:w="1397" w:type="dxa"/>
          </w:tcPr>
          <w:p w14:paraId="06090AB9" w14:textId="77777777" w:rsidR="0052539E" w:rsidRPr="00967FAA" w:rsidRDefault="0052539E">
            <w:pPr>
              <w:spacing w:after="0"/>
              <w:jc w:val="center"/>
              <w:rPr>
                <w:sz w:val="22"/>
                <w:szCs w:val="22"/>
              </w:rPr>
            </w:pPr>
          </w:p>
        </w:tc>
        <w:tc>
          <w:tcPr>
            <w:tcW w:w="1397" w:type="dxa"/>
          </w:tcPr>
          <w:p w14:paraId="23ED2098" w14:textId="77777777" w:rsidR="0052539E" w:rsidRPr="00967FAA" w:rsidRDefault="0052539E">
            <w:pPr>
              <w:spacing w:after="0"/>
              <w:jc w:val="center"/>
              <w:rPr>
                <w:sz w:val="22"/>
                <w:szCs w:val="22"/>
              </w:rPr>
            </w:pPr>
          </w:p>
        </w:tc>
        <w:tc>
          <w:tcPr>
            <w:tcW w:w="1397" w:type="dxa"/>
          </w:tcPr>
          <w:p w14:paraId="5B082256" w14:textId="77777777" w:rsidR="0052539E" w:rsidRPr="00967FAA" w:rsidRDefault="0052539E">
            <w:pPr>
              <w:spacing w:after="0"/>
              <w:jc w:val="center"/>
              <w:rPr>
                <w:sz w:val="22"/>
                <w:szCs w:val="22"/>
              </w:rPr>
            </w:pPr>
          </w:p>
        </w:tc>
        <w:tc>
          <w:tcPr>
            <w:tcW w:w="1398" w:type="dxa"/>
          </w:tcPr>
          <w:p w14:paraId="621A2325" w14:textId="77777777" w:rsidR="0052539E" w:rsidRPr="00967FAA" w:rsidRDefault="0052539E">
            <w:pPr>
              <w:spacing w:after="0"/>
              <w:jc w:val="center"/>
              <w:rPr>
                <w:sz w:val="22"/>
                <w:szCs w:val="22"/>
              </w:rPr>
            </w:pPr>
          </w:p>
        </w:tc>
        <w:tc>
          <w:tcPr>
            <w:tcW w:w="1397" w:type="dxa"/>
          </w:tcPr>
          <w:p w14:paraId="1FC31D7B" w14:textId="77777777" w:rsidR="0052539E" w:rsidRPr="00967FAA" w:rsidRDefault="0052539E">
            <w:pPr>
              <w:spacing w:after="0"/>
              <w:jc w:val="center"/>
              <w:rPr>
                <w:sz w:val="22"/>
                <w:szCs w:val="22"/>
              </w:rPr>
            </w:pPr>
          </w:p>
        </w:tc>
        <w:tc>
          <w:tcPr>
            <w:tcW w:w="1397" w:type="dxa"/>
          </w:tcPr>
          <w:p w14:paraId="1B4EC5C3" w14:textId="77777777" w:rsidR="0052539E" w:rsidRPr="00967FAA" w:rsidRDefault="0052539E">
            <w:pPr>
              <w:spacing w:after="0"/>
              <w:jc w:val="center"/>
              <w:rPr>
                <w:sz w:val="22"/>
                <w:szCs w:val="22"/>
              </w:rPr>
            </w:pPr>
          </w:p>
        </w:tc>
        <w:tc>
          <w:tcPr>
            <w:tcW w:w="1397" w:type="dxa"/>
          </w:tcPr>
          <w:p w14:paraId="380587A8" w14:textId="77777777" w:rsidR="0052539E" w:rsidRPr="00967FAA" w:rsidRDefault="0052539E">
            <w:pPr>
              <w:spacing w:after="0"/>
              <w:jc w:val="center"/>
              <w:rPr>
                <w:sz w:val="22"/>
                <w:szCs w:val="22"/>
              </w:rPr>
            </w:pPr>
          </w:p>
        </w:tc>
        <w:tc>
          <w:tcPr>
            <w:tcW w:w="1398" w:type="dxa"/>
          </w:tcPr>
          <w:p w14:paraId="47320C40" w14:textId="77777777" w:rsidR="0052539E" w:rsidRPr="00967FAA" w:rsidRDefault="0052539E">
            <w:pPr>
              <w:spacing w:after="0"/>
              <w:jc w:val="center"/>
              <w:rPr>
                <w:sz w:val="22"/>
                <w:szCs w:val="22"/>
              </w:rPr>
            </w:pPr>
          </w:p>
        </w:tc>
      </w:tr>
      <w:tr w:rsidR="0052539E" w:rsidRPr="00967FAA" w14:paraId="721172EF" w14:textId="77777777">
        <w:trPr>
          <w:cantSplit/>
        </w:trPr>
        <w:tc>
          <w:tcPr>
            <w:tcW w:w="1800" w:type="dxa"/>
          </w:tcPr>
          <w:p w14:paraId="1516322B" w14:textId="77777777" w:rsidR="0052539E" w:rsidRPr="00967FAA" w:rsidRDefault="0052539E">
            <w:pPr>
              <w:spacing w:after="0"/>
              <w:jc w:val="center"/>
              <w:rPr>
                <w:sz w:val="22"/>
                <w:szCs w:val="22"/>
              </w:rPr>
            </w:pPr>
            <w:r w:rsidRPr="00967FAA">
              <w:rPr>
                <w:sz w:val="22"/>
                <w:szCs w:val="22"/>
              </w:rPr>
              <w:t>11</w:t>
            </w:r>
          </w:p>
        </w:tc>
        <w:tc>
          <w:tcPr>
            <w:tcW w:w="1397" w:type="dxa"/>
          </w:tcPr>
          <w:p w14:paraId="0F8F4DC0" w14:textId="77777777" w:rsidR="0052539E" w:rsidRPr="00967FAA" w:rsidRDefault="0052539E">
            <w:pPr>
              <w:spacing w:after="0"/>
              <w:jc w:val="center"/>
              <w:rPr>
                <w:sz w:val="22"/>
                <w:szCs w:val="22"/>
              </w:rPr>
            </w:pPr>
          </w:p>
        </w:tc>
        <w:tc>
          <w:tcPr>
            <w:tcW w:w="1397" w:type="dxa"/>
          </w:tcPr>
          <w:p w14:paraId="07A68616" w14:textId="77777777" w:rsidR="0052539E" w:rsidRPr="00967FAA" w:rsidRDefault="0052539E">
            <w:pPr>
              <w:spacing w:after="0"/>
              <w:jc w:val="center"/>
              <w:rPr>
                <w:sz w:val="22"/>
                <w:szCs w:val="22"/>
              </w:rPr>
            </w:pPr>
          </w:p>
        </w:tc>
        <w:tc>
          <w:tcPr>
            <w:tcW w:w="1397" w:type="dxa"/>
          </w:tcPr>
          <w:p w14:paraId="1A72AA79" w14:textId="77777777" w:rsidR="0052539E" w:rsidRPr="00967FAA" w:rsidRDefault="0052539E">
            <w:pPr>
              <w:spacing w:after="0"/>
              <w:jc w:val="center"/>
              <w:rPr>
                <w:sz w:val="22"/>
                <w:szCs w:val="22"/>
              </w:rPr>
            </w:pPr>
          </w:p>
        </w:tc>
        <w:tc>
          <w:tcPr>
            <w:tcW w:w="1398" w:type="dxa"/>
          </w:tcPr>
          <w:p w14:paraId="3C02AB70" w14:textId="77777777" w:rsidR="0052539E" w:rsidRPr="00967FAA" w:rsidRDefault="0052539E">
            <w:pPr>
              <w:spacing w:after="0"/>
              <w:jc w:val="center"/>
              <w:rPr>
                <w:sz w:val="22"/>
                <w:szCs w:val="22"/>
              </w:rPr>
            </w:pPr>
          </w:p>
        </w:tc>
        <w:tc>
          <w:tcPr>
            <w:tcW w:w="1397" w:type="dxa"/>
          </w:tcPr>
          <w:p w14:paraId="4D77CC77" w14:textId="77777777" w:rsidR="0052539E" w:rsidRPr="00967FAA" w:rsidRDefault="0052539E">
            <w:pPr>
              <w:spacing w:after="0"/>
              <w:jc w:val="center"/>
              <w:rPr>
                <w:sz w:val="22"/>
                <w:szCs w:val="22"/>
              </w:rPr>
            </w:pPr>
          </w:p>
        </w:tc>
        <w:tc>
          <w:tcPr>
            <w:tcW w:w="1397" w:type="dxa"/>
          </w:tcPr>
          <w:p w14:paraId="07EBD6D6" w14:textId="77777777" w:rsidR="0052539E" w:rsidRPr="00967FAA" w:rsidRDefault="0052539E">
            <w:pPr>
              <w:spacing w:after="0"/>
              <w:jc w:val="center"/>
              <w:rPr>
                <w:sz w:val="22"/>
                <w:szCs w:val="22"/>
              </w:rPr>
            </w:pPr>
          </w:p>
        </w:tc>
        <w:tc>
          <w:tcPr>
            <w:tcW w:w="1397" w:type="dxa"/>
          </w:tcPr>
          <w:p w14:paraId="7D9D8EE7" w14:textId="77777777" w:rsidR="0052539E" w:rsidRPr="00967FAA" w:rsidRDefault="0052539E">
            <w:pPr>
              <w:spacing w:after="0"/>
              <w:jc w:val="center"/>
              <w:rPr>
                <w:sz w:val="22"/>
                <w:szCs w:val="22"/>
              </w:rPr>
            </w:pPr>
          </w:p>
        </w:tc>
        <w:tc>
          <w:tcPr>
            <w:tcW w:w="1398" w:type="dxa"/>
          </w:tcPr>
          <w:p w14:paraId="208038D8" w14:textId="77777777" w:rsidR="0052539E" w:rsidRPr="00967FAA" w:rsidRDefault="0052539E">
            <w:pPr>
              <w:spacing w:after="0"/>
              <w:jc w:val="center"/>
              <w:rPr>
                <w:sz w:val="22"/>
                <w:szCs w:val="22"/>
              </w:rPr>
            </w:pPr>
          </w:p>
        </w:tc>
      </w:tr>
      <w:tr w:rsidR="0052539E" w:rsidRPr="00967FAA" w14:paraId="23D3F96E" w14:textId="77777777">
        <w:trPr>
          <w:cantSplit/>
        </w:trPr>
        <w:tc>
          <w:tcPr>
            <w:tcW w:w="1800" w:type="dxa"/>
          </w:tcPr>
          <w:p w14:paraId="22732B12" w14:textId="77777777" w:rsidR="0052539E" w:rsidRPr="00967FAA" w:rsidRDefault="0052539E">
            <w:pPr>
              <w:spacing w:after="0"/>
              <w:jc w:val="center"/>
              <w:rPr>
                <w:sz w:val="22"/>
                <w:szCs w:val="22"/>
              </w:rPr>
            </w:pPr>
            <w:r w:rsidRPr="00967FAA">
              <w:rPr>
                <w:sz w:val="22"/>
                <w:szCs w:val="22"/>
              </w:rPr>
              <w:t>12</w:t>
            </w:r>
          </w:p>
        </w:tc>
        <w:tc>
          <w:tcPr>
            <w:tcW w:w="1397" w:type="dxa"/>
          </w:tcPr>
          <w:p w14:paraId="374808E9" w14:textId="77777777" w:rsidR="0052539E" w:rsidRPr="00967FAA" w:rsidRDefault="0052539E">
            <w:pPr>
              <w:spacing w:after="0"/>
              <w:ind w:left="360"/>
              <w:rPr>
                <w:sz w:val="22"/>
                <w:szCs w:val="22"/>
              </w:rPr>
            </w:pPr>
          </w:p>
        </w:tc>
        <w:tc>
          <w:tcPr>
            <w:tcW w:w="1397" w:type="dxa"/>
          </w:tcPr>
          <w:p w14:paraId="618AB566" w14:textId="77777777" w:rsidR="0052539E" w:rsidRPr="00967FAA" w:rsidRDefault="0052539E">
            <w:pPr>
              <w:spacing w:after="0"/>
              <w:ind w:left="360"/>
              <w:rPr>
                <w:sz w:val="22"/>
                <w:szCs w:val="22"/>
              </w:rPr>
            </w:pPr>
          </w:p>
        </w:tc>
        <w:tc>
          <w:tcPr>
            <w:tcW w:w="1397" w:type="dxa"/>
          </w:tcPr>
          <w:p w14:paraId="215DF355" w14:textId="77777777" w:rsidR="0052539E" w:rsidRPr="00967FAA" w:rsidRDefault="0052539E">
            <w:pPr>
              <w:spacing w:after="0"/>
              <w:ind w:left="360"/>
              <w:rPr>
                <w:sz w:val="22"/>
                <w:szCs w:val="22"/>
              </w:rPr>
            </w:pPr>
          </w:p>
        </w:tc>
        <w:tc>
          <w:tcPr>
            <w:tcW w:w="1398" w:type="dxa"/>
          </w:tcPr>
          <w:p w14:paraId="2C4CBF39" w14:textId="77777777" w:rsidR="0052539E" w:rsidRPr="00967FAA" w:rsidRDefault="0052539E">
            <w:pPr>
              <w:spacing w:after="0"/>
              <w:ind w:left="360"/>
              <w:rPr>
                <w:sz w:val="22"/>
                <w:szCs w:val="22"/>
              </w:rPr>
            </w:pPr>
          </w:p>
        </w:tc>
        <w:tc>
          <w:tcPr>
            <w:tcW w:w="1397" w:type="dxa"/>
          </w:tcPr>
          <w:p w14:paraId="1750C227" w14:textId="77777777" w:rsidR="0052539E" w:rsidRPr="00967FAA" w:rsidRDefault="0052539E">
            <w:pPr>
              <w:spacing w:after="0"/>
              <w:ind w:left="360"/>
              <w:rPr>
                <w:sz w:val="22"/>
                <w:szCs w:val="22"/>
              </w:rPr>
            </w:pPr>
          </w:p>
        </w:tc>
        <w:tc>
          <w:tcPr>
            <w:tcW w:w="1397" w:type="dxa"/>
          </w:tcPr>
          <w:p w14:paraId="103520D9" w14:textId="77777777" w:rsidR="0052539E" w:rsidRPr="00967FAA" w:rsidRDefault="0052539E">
            <w:pPr>
              <w:spacing w:after="0"/>
              <w:jc w:val="center"/>
              <w:rPr>
                <w:sz w:val="22"/>
                <w:szCs w:val="22"/>
              </w:rPr>
            </w:pPr>
          </w:p>
        </w:tc>
        <w:tc>
          <w:tcPr>
            <w:tcW w:w="1397" w:type="dxa"/>
          </w:tcPr>
          <w:p w14:paraId="6139CDAB" w14:textId="77777777" w:rsidR="0052539E" w:rsidRPr="00967FAA" w:rsidRDefault="0052539E">
            <w:pPr>
              <w:spacing w:after="0"/>
              <w:jc w:val="center"/>
              <w:rPr>
                <w:sz w:val="22"/>
                <w:szCs w:val="22"/>
              </w:rPr>
            </w:pPr>
          </w:p>
        </w:tc>
        <w:tc>
          <w:tcPr>
            <w:tcW w:w="1398" w:type="dxa"/>
          </w:tcPr>
          <w:p w14:paraId="0193F2BD" w14:textId="77777777" w:rsidR="0052539E" w:rsidRPr="00967FAA" w:rsidRDefault="0052539E">
            <w:pPr>
              <w:spacing w:after="0"/>
              <w:jc w:val="center"/>
              <w:rPr>
                <w:sz w:val="22"/>
                <w:szCs w:val="22"/>
              </w:rPr>
            </w:pPr>
          </w:p>
        </w:tc>
      </w:tr>
    </w:tbl>
    <w:p w14:paraId="1614B05B" w14:textId="77777777" w:rsidR="0052539E" w:rsidRPr="00967FAA" w:rsidRDefault="0052539E">
      <w:pPr>
        <w:rPr>
          <w:sz w:val="22"/>
          <w:szCs w:val="22"/>
        </w:rPr>
      </w:pPr>
    </w:p>
    <w:p w14:paraId="32BE454D" w14:textId="77777777" w:rsidR="0052539E" w:rsidRPr="00967FAA" w:rsidRDefault="0052539E">
      <w:pPr>
        <w:jc w:val="center"/>
        <w:rPr>
          <w:sz w:val="22"/>
          <w:szCs w:val="22"/>
        </w:rPr>
      </w:pPr>
    </w:p>
    <w:p w14:paraId="48755993" w14:textId="77777777" w:rsidR="0052539E" w:rsidRPr="00967FAA" w:rsidRDefault="0052539E">
      <w:pPr>
        <w:rPr>
          <w:sz w:val="22"/>
          <w:szCs w:val="22"/>
        </w:rPr>
        <w:sectPr w:rsidR="0052539E" w:rsidRPr="00967FAA">
          <w:headerReference w:type="even" r:id="rId57"/>
          <w:headerReference w:type="default" r:id="rId58"/>
          <w:headerReference w:type="first" r:id="rId59"/>
          <w:footnotePr>
            <w:numRestart w:val="eachPage"/>
          </w:footnotePr>
          <w:endnotePr>
            <w:numRestart w:val="eachSect"/>
          </w:endnotePr>
          <w:pgSz w:w="15840" w:h="12240" w:orient="landscape" w:code="42"/>
          <w:pgMar w:top="2160" w:right="1166" w:bottom="2045" w:left="1440" w:header="720" w:footer="432" w:gutter="0"/>
          <w:cols w:space="720"/>
          <w:formProt w:val="0"/>
        </w:sectPr>
      </w:pPr>
    </w:p>
    <w:p w14:paraId="58FA403E" w14:textId="77777777" w:rsidR="0052539E" w:rsidRPr="00967FAA" w:rsidRDefault="0052539E">
      <w:pPr>
        <w:pStyle w:val="Head71"/>
        <w:rPr>
          <w:rFonts w:ascii="Times New Roman" w:hAnsi="Times New Roman"/>
          <w:sz w:val="22"/>
          <w:szCs w:val="22"/>
        </w:rPr>
      </w:pPr>
      <w:bookmarkStart w:id="395" w:name="_Toc521498276"/>
      <w:bookmarkStart w:id="396" w:name="_Toc207771484"/>
      <w:r w:rsidRPr="00967FAA">
        <w:rPr>
          <w:rFonts w:ascii="Times New Roman" w:hAnsi="Times New Roman"/>
          <w:sz w:val="22"/>
          <w:szCs w:val="22"/>
        </w:rPr>
        <w:lastRenderedPageBreak/>
        <w:t>F.  Required Format of Technical Bids</w:t>
      </w:r>
      <w:bookmarkEnd w:id="395"/>
      <w:bookmarkEnd w:id="396"/>
    </w:p>
    <w:p w14:paraId="137F78F9" w14:textId="77777777" w:rsidR="0052539E" w:rsidRPr="00967FAA" w:rsidRDefault="0052539E">
      <w:pPr>
        <w:pStyle w:val="Head72"/>
        <w:rPr>
          <w:rFonts w:ascii="Times New Roman" w:hAnsi="Times New Roman"/>
          <w:sz w:val="22"/>
          <w:szCs w:val="22"/>
        </w:rPr>
      </w:pPr>
      <w:bookmarkStart w:id="397" w:name="_Toc521498277"/>
      <w:bookmarkStart w:id="398" w:name="_Toc207771485"/>
      <w:r w:rsidRPr="00967FAA">
        <w:rPr>
          <w:rFonts w:ascii="Times New Roman" w:hAnsi="Times New Roman"/>
          <w:sz w:val="22"/>
          <w:szCs w:val="22"/>
        </w:rPr>
        <w:t>5.1</w:t>
      </w:r>
      <w:r w:rsidRPr="00967FAA">
        <w:rPr>
          <w:rFonts w:ascii="Times New Roman" w:hAnsi="Times New Roman"/>
          <w:sz w:val="22"/>
          <w:szCs w:val="22"/>
        </w:rPr>
        <w:tab/>
        <w:t>Description of Information Technologies, Materials, Other Goods, and</w:t>
      </w:r>
      <w:r w:rsidR="00C60F6C" w:rsidRPr="00967FAA">
        <w:rPr>
          <w:rFonts w:ascii="Times New Roman" w:hAnsi="Times New Roman"/>
          <w:sz w:val="22"/>
          <w:szCs w:val="22"/>
        </w:rPr>
        <w:t xml:space="preserve"> </w:t>
      </w:r>
      <w:r w:rsidRPr="00967FAA">
        <w:rPr>
          <w:rFonts w:ascii="Times New Roman" w:hAnsi="Times New Roman"/>
          <w:sz w:val="22"/>
          <w:szCs w:val="22"/>
        </w:rPr>
        <w:t>Services</w:t>
      </w:r>
      <w:bookmarkEnd w:id="397"/>
      <w:bookmarkEnd w:id="398"/>
    </w:p>
    <w:p w14:paraId="1C5091E5" w14:textId="77777777" w:rsidR="0052539E" w:rsidRPr="00967FAA" w:rsidRDefault="0052539E">
      <w:pPr>
        <w:ind w:left="1440" w:hanging="720"/>
        <w:rPr>
          <w:sz w:val="22"/>
          <w:szCs w:val="22"/>
        </w:rPr>
      </w:pPr>
      <w:r w:rsidRPr="00967FAA">
        <w:rPr>
          <w:sz w:val="22"/>
          <w:szCs w:val="22"/>
        </w:rPr>
        <w:t>5.1.0</w:t>
      </w:r>
      <w:r w:rsidRPr="00967FAA">
        <w:rPr>
          <w:sz w:val="22"/>
          <w:szCs w:val="22"/>
        </w:rPr>
        <w:tab/>
        <w:t xml:space="preserve">The Bidder must provide detailed descriptions of the essential technical, performance, or other relevant characteristics of all key Information Technologies, Materials, other Goods, and Services offered in the bid (e.g., version, release, and model numbers).  Without providing sufficient clear detail, Bidders run the risk of their bids being declared non-responsive.  </w:t>
      </w:r>
    </w:p>
    <w:p w14:paraId="59F9C2D3" w14:textId="77777777" w:rsidR="0052539E" w:rsidRPr="00967FAA" w:rsidRDefault="0052539E">
      <w:pPr>
        <w:ind w:left="1440" w:hanging="720"/>
        <w:rPr>
          <w:sz w:val="22"/>
          <w:szCs w:val="22"/>
        </w:rPr>
      </w:pPr>
      <w:r w:rsidRPr="00967FAA">
        <w:rPr>
          <w:sz w:val="22"/>
          <w:szCs w:val="22"/>
        </w:rPr>
        <w:t>5.1.1</w:t>
      </w:r>
      <w:r w:rsidRPr="00967FAA">
        <w:rPr>
          <w:sz w:val="22"/>
          <w:szCs w:val="22"/>
        </w:rPr>
        <w:tab/>
        <w:t xml:space="preserve">To assist in the bid evaluation, the detailed descriptions should be organized and cross referenced in the same manner as the Bidder’s item-by-item commentary on the Technical Requirements described in Section 5.2 below.  All information provided by cross reference must, at a minimum, include clear titles and page numbers.  </w:t>
      </w:r>
    </w:p>
    <w:p w14:paraId="5DB4012D" w14:textId="77777777" w:rsidR="0052539E" w:rsidRPr="00967FAA" w:rsidRDefault="0052539E">
      <w:pPr>
        <w:ind w:left="1440" w:hanging="720"/>
        <w:rPr>
          <w:sz w:val="22"/>
          <w:szCs w:val="22"/>
        </w:rPr>
      </w:pPr>
      <w:r w:rsidRPr="00967FAA">
        <w:rPr>
          <w:sz w:val="22"/>
          <w:szCs w:val="22"/>
        </w:rPr>
        <w:t>5.1.2</w:t>
      </w:r>
      <w:r w:rsidRPr="00967FAA">
        <w:rPr>
          <w:sz w:val="22"/>
          <w:szCs w:val="22"/>
        </w:rPr>
        <w:tab/>
      </w:r>
      <w:r w:rsidRPr="00967FAA">
        <w:rPr>
          <w:rStyle w:val="Preparersnotenobold"/>
          <w:sz w:val="22"/>
          <w:szCs w:val="22"/>
        </w:rPr>
        <w:t>[ specify: any other technical information related to the Information Technologies, Materials, other Goods, and Services necessary to assess the responsiveness of the Technical Bid, for example, histories of the Information Technologies offered, if demonstrated capacity to revise and extend these technologies is a mandatory criterion for technical responsiveness to be used in the evaluation. ]</w:t>
      </w:r>
    </w:p>
    <w:p w14:paraId="5D9E0419" w14:textId="77777777" w:rsidR="0052539E" w:rsidRPr="00967FAA" w:rsidRDefault="0052539E">
      <w:pPr>
        <w:pStyle w:val="Head72"/>
        <w:rPr>
          <w:rFonts w:ascii="Times New Roman" w:hAnsi="Times New Roman"/>
          <w:sz w:val="22"/>
          <w:szCs w:val="22"/>
        </w:rPr>
      </w:pPr>
      <w:bookmarkStart w:id="399" w:name="_Toc521498278"/>
      <w:bookmarkStart w:id="400" w:name="_Toc207771486"/>
      <w:r w:rsidRPr="00967FAA">
        <w:rPr>
          <w:rFonts w:ascii="Times New Roman" w:hAnsi="Times New Roman"/>
          <w:sz w:val="22"/>
          <w:szCs w:val="22"/>
        </w:rPr>
        <w:t>5.2</w:t>
      </w:r>
      <w:r w:rsidRPr="00967FAA">
        <w:rPr>
          <w:rFonts w:ascii="Times New Roman" w:hAnsi="Times New Roman"/>
          <w:sz w:val="22"/>
          <w:szCs w:val="22"/>
        </w:rPr>
        <w:tab/>
        <w:t>Item-by-Item Commentary on the Technical Requirements</w:t>
      </w:r>
      <w:bookmarkEnd w:id="399"/>
      <w:bookmarkEnd w:id="400"/>
    </w:p>
    <w:p w14:paraId="12100A60" w14:textId="77777777" w:rsidR="0052539E" w:rsidRPr="00967FAA" w:rsidRDefault="0052539E">
      <w:pPr>
        <w:ind w:left="1440" w:hanging="720"/>
        <w:rPr>
          <w:sz w:val="22"/>
          <w:szCs w:val="22"/>
        </w:rPr>
      </w:pPr>
      <w:r w:rsidRPr="00967FAA">
        <w:rPr>
          <w:sz w:val="22"/>
          <w:szCs w:val="22"/>
        </w:rPr>
        <w:t>5.2.0</w:t>
      </w:r>
      <w:r w:rsidRPr="00967FAA">
        <w:rPr>
          <w:sz w:val="22"/>
          <w:szCs w:val="22"/>
        </w:rPr>
        <w:tab/>
        <w:t xml:space="preserve">The Bidder must provide an item-by-item commentary on the </w:t>
      </w:r>
      <w:r w:rsidR="00F07E99" w:rsidRPr="00967FAA">
        <w:rPr>
          <w:sz w:val="22"/>
          <w:szCs w:val="22"/>
        </w:rPr>
        <w:t>Procuring Entity</w:t>
      </w:r>
      <w:r w:rsidRPr="00967FAA">
        <w:rPr>
          <w:sz w:val="22"/>
          <w:szCs w:val="22"/>
        </w:rPr>
        <w:t xml:space="preserve">’s Technical Requirements, demonstrating the substantial responsiveness of the overall design of the System and the individual Information Technologies, Goods, and Services offered to those Requirements, see </w:t>
      </w:r>
      <w:proofErr w:type="spellStart"/>
      <w:r w:rsidRPr="00967FAA">
        <w:rPr>
          <w:sz w:val="22"/>
          <w:szCs w:val="22"/>
        </w:rPr>
        <w:t>ITB</w:t>
      </w:r>
      <w:proofErr w:type="spellEnd"/>
      <w:r w:rsidRPr="00967FAA">
        <w:rPr>
          <w:sz w:val="22"/>
          <w:szCs w:val="22"/>
        </w:rPr>
        <w:t xml:space="preserve"> Clause 16.2 (b) (</w:t>
      </w:r>
      <w:proofErr w:type="spellStart"/>
      <w:r w:rsidRPr="00967FAA">
        <w:rPr>
          <w:sz w:val="22"/>
          <w:szCs w:val="22"/>
        </w:rPr>
        <w:t>ITB</w:t>
      </w:r>
      <w:proofErr w:type="spellEnd"/>
      <w:r w:rsidRPr="00967FAA">
        <w:rPr>
          <w:sz w:val="22"/>
          <w:szCs w:val="22"/>
        </w:rPr>
        <w:t xml:space="preserve"> Clause 14.2 (b) in the two-stage SBD).</w:t>
      </w:r>
    </w:p>
    <w:p w14:paraId="0C6ACFCF" w14:textId="77777777" w:rsidR="0052539E" w:rsidRPr="00967FAA" w:rsidRDefault="0052539E">
      <w:pPr>
        <w:ind w:left="1440" w:hanging="720"/>
        <w:rPr>
          <w:sz w:val="22"/>
          <w:szCs w:val="22"/>
        </w:rPr>
      </w:pPr>
      <w:r w:rsidRPr="00967FAA">
        <w:rPr>
          <w:sz w:val="22"/>
          <w:szCs w:val="22"/>
        </w:rPr>
        <w:t>5.2.1</w:t>
      </w:r>
      <w:r w:rsidRPr="00967FAA">
        <w:rPr>
          <w:sz w:val="22"/>
          <w:szCs w:val="22"/>
        </w:rPr>
        <w:tab/>
        <w:t xml:space="preserve">In demonstrating the responsiveness of its bid, the Bidder is strongly urged to use the Technical Responsiveness Checklist provided in Section G of the Technical Requirements.  Failure to do so, increases significantly the risk that the Bidder’s Technical Bid will be declared technically non-responsive.  Among other things, the checklist should contain explicit cross references to the relevant pages in the Bidder’s Technical Bid. </w:t>
      </w:r>
    </w:p>
    <w:p w14:paraId="78B2DDE3" w14:textId="77777777" w:rsidR="0052539E" w:rsidRPr="00967FAA" w:rsidRDefault="0052539E">
      <w:pPr>
        <w:pStyle w:val="Head72"/>
        <w:keepNext/>
        <w:rPr>
          <w:rFonts w:ascii="Times New Roman" w:hAnsi="Times New Roman"/>
          <w:sz w:val="22"/>
          <w:szCs w:val="22"/>
        </w:rPr>
      </w:pPr>
      <w:bookmarkStart w:id="401" w:name="_Toc521498279"/>
      <w:bookmarkStart w:id="402" w:name="_Toc207771487"/>
      <w:r w:rsidRPr="00967FAA">
        <w:rPr>
          <w:rFonts w:ascii="Times New Roman" w:hAnsi="Times New Roman"/>
          <w:sz w:val="22"/>
          <w:szCs w:val="22"/>
        </w:rPr>
        <w:t>5.3</w:t>
      </w:r>
      <w:r w:rsidRPr="00967FAA">
        <w:rPr>
          <w:rFonts w:ascii="Times New Roman" w:hAnsi="Times New Roman"/>
          <w:sz w:val="22"/>
          <w:szCs w:val="22"/>
        </w:rPr>
        <w:tab/>
        <w:t>Preliminary Project Plan</w:t>
      </w:r>
      <w:bookmarkEnd w:id="401"/>
      <w:bookmarkEnd w:id="402"/>
    </w:p>
    <w:p w14:paraId="00F73552" w14:textId="77777777" w:rsidR="0052539E" w:rsidRPr="00967FAA" w:rsidRDefault="0052539E">
      <w:pPr>
        <w:ind w:left="1440" w:hanging="720"/>
        <w:rPr>
          <w:sz w:val="22"/>
          <w:szCs w:val="22"/>
        </w:rPr>
      </w:pPr>
      <w:r w:rsidRPr="00967FAA">
        <w:rPr>
          <w:sz w:val="22"/>
          <w:szCs w:val="22"/>
        </w:rPr>
        <w:t>5.3.0</w:t>
      </w:r>
      <w:r w:rsidRPr="00967FAA">
        <w:rPr>
          <w:sz w:val="22"/>
          <w:szCs w:val="22"/>
        </w:rPr>
        <w:tab/>
        <w:t xml:space="preserve">The Bidder must prepare a Preliminary Project Plan describing, among other things, the methods and human and material resources that the Bidder proposes to employ in the design, management, coordination, and execution of all its responsibilities, if awarded the Contract, as well as the estimated duration and completion date for each major activity. The Preliminary Project Plan must also address the topics and points of emphasis specified in </w:t>
      </w:r>
      <w:r w:rsidRPr="00967FAA">
        <w:rPr>
          <w:sz w:val="22"/>
          <w:szCs w:val="22"/>
        </w:rPr>
        <w:br/>
      </w:r>
      <w:r w:rsidRPr="00967FAA">
        <w:rPr>
          <w:rStyle w:val="Preparersnotenobold"/>
          <w:sz w:val="22"/>
          <w:szCs w:val="22"/>
        </w:rPr>
        <w:t xml:space="preserve">[ state:  </w:t>
      </w:r>
      <w:r w:rsidRPr="00967FAA">
        <w:rPr>
          <w:rStyle w:val="Preparersnotenobold"/>
          <w:b/>
          <w:sz w:val="22"/>
          <w:szCs w:val="22"/>
        </w:rPr>
        <w:t>“SCC Clause 19”</w:t>
      </w:r>
      <w:r w:rsidRPr="00967FAA">
        <w:rPr>
          <w:rStyle w:val="Preparersnotenobold"/>
          <w:sz w:val="22"/>
          <w:szCs w:val="22"/>
        </w:rPr>
        <w:t xml:space="preserve"> including any additional items stated in the Bid Data Sheet for </w:t>
      </w:r>
      <w:proofErr w:type="spellStart"/>
      <w:r w:rsidRPr="00967FAA">
        <w:rPr>
          <w:rStyle w:val="Preparersnotenobold"/>
          <w:sz w:val="22"/>
          <w:szCs w:val="22"/>
        </w:rPr>
        <w:t>ITB</w:t>
      </w:r>
      <w:proofErr w:type="spellEnd"/>
      <w:r w:rsidRPr="00967FAA">
        <w:rPr>
          <w:rStyle w:val="Preparersnotenobold"/>
          <w:sz w:val="22"/>
          <w:szCs w:val="22"/>
        </w:rPr>
        <w:t xml:space="preserve"> Clause 16.2 (c) (</w:t>
      </w:r>
      <w:proofErr w:type="spellStart"/>
      <w:r w:rsidRPr="00967FAA">
        <w:rPr>
          <w:rStyle w:val="Preparersnotenobold"/>
          <w:sz w:val="22"/>
          <w:szCs w:val="22"/>
        </w:rPr>
        <w:t>ITB</w:t>
      </w:r>
      <w:proofErr w:type="spellEnd"/>
      <w:r w:rsidRPr="00967FAA">
        <w:rPr>
          <w:rStyle w:val="Preparersnotenobold"/>
          <w:sz w:val="22"/>
          <w:szCs w:val="22"/>
        </w:rPr>
        <w:t xml:space="preserve"> Clause 14.2 (c) in the two-stage SBD) ].</w:t>
      </w:r>
      <w:r w:rsidRPr="00967FAA">
        <w:rPr>
          <w:sz w:val="22"/>
          <w:szCs w:val="22"/>
        </w:rPr>
        <w:t xml:space="preserve"> The Preliminary Project Plan should also state the Bidder’s assessment of the major responsibilities of the </w:t>
      </w:r>
      <w:r w:rsidR="00F07E99" w:rsidRPr="00967FAA">
        <w:rPr>
          <w:sz w:val="22"/>
          <w:szCs w:val="22"/>
        </w:rPr>
        <w:t>Procuring Entity</w:t>
      </w:r>
      <w:r w:rsidRPr="00967FAA">
        <w:rPr>
          <w:sz w:val="22"/>
          <w:szCs w:val="22"/>
        </w:rPr>
        <w:t xml:space="preserve"> and any other involved third parties in System supply and installation, as well as the Bidder’s proposed means for coordinating activities by each of the involved parties to avoid delays or interference.   </w:t>
      </w:r>
    </w:p>
    <w:p w14:paraId="26C534FA" w14:textId="77777777" w:rsidR="0052539E" w:rsidRPr="00967FAA" w:rsidRDefault="0052539E">
      <w:pPr>
        <w:ind w:left="1440" w:hanging="720"/>
        <w:rPr>
          <w:sz w:val="22"/>
          <w:szCs w:val="22"/>
        </w:rPr>
      </w:pPr>
      <w:r w:rsidRPr="00967FAA">
        <w:rPr>
          <w:sz w:val="22"/>
          <w:szCs w:val="22"/>
        </w:rPr>
        <w:t>5.3.1</w:t>
      </w:r>
      <w:r w:rsidRPr="00967FAA">
        <w:rPr>
          <w:sz w:val="22"/>
          <w:szCs w:val="22"/>
        </w:rPr>
        <w:tab/>
        <w:t xml:space="preserve">In addition to the topics and points of emphasis, the Preliminary Project Plan MUST address </w:t>
      </w:r>
      <w:r w:rsidRPr="00967FAA">
        <w:rPr>
          <w:rStyle w:val="Preparersnotenobold"/>
          <w:sz w:val="22"/>
          <w:szCs w:val="22"/>
        </w:rPr>
        <w:t>[ for example, specify: what steps will be taken if there is a failure; how project progress will be reported; etc. ].</w:t>
      </w:r>
    </w:p>
    <w:p w14:paraId="768E1869" w14:textId="77777777" w:rsidR="0052539E" w:rsidRPr="00967FAA" w:rsidRDefault="0052539E">
      <w:pPr>
        <w:ind w:left="1440" w:hanging="720"/>
        <w:rPr>
          <w:sz w:val="22"/>
          <w:szCs w:val="22"/>
        </w:rPr>
      </w:pPr>
      <w:r w:rsidRPr="00967FAA">
        <w:rPr>
          <w:sz w:val="22"/>
          <w:szCs w:val="22"/>
        </w:rPr>
        <w:lastRenderedPageBreak/>
        <w:t>5.3.2</w:t>
      </w:r>
      <w:r w:rsidRPr="00967FAA">
        <w:rPr>
          <w:sz w:val="22"/>
          <w:szCs w:val="22"/>
        </w:rPr>
        <w:tab/>
      </w:r>
      <w:r w:rsidRPr="00967FAA">
        <w:rPr>
          <w:rStyle w:val="Preparersnotenobold"/>
          <w:sz w:val="22"/>
          <w:szCs w:val="22"/>
        </w:rPr>
        <w:t>[ specify:  any additional requirements regarding the format of the Preliminary Project Plan, for example, must it be submitted in a specific word processing format, in addition to hard copy, etc. ].</w:t>
      </w:r>
    </w:p>
    <w:p w14:paraId="444B6553" w14:textId="77777777" w:rsidR="0052539E" w:rsidRPr="00967FAA" w:rsidRDefault="0052539E">
      <w:pPr>
        <w:pStyle w:val="Head72"/>
        <w:rPr>
          <w:rFonts w:ascii="Times New Roman" w:hAnsi="Times New Roman"/>
          <w:sz w:val="22"/>
          <w:szCs w:val="22"/>
        </w:rPr>
      </w:pPr>
      <w:bookmarkStart w:id="403" w:name="_Toc521498280"/>
      <w:bookmarkStart w:id="404" w:name="_Toc207771488"/>
      <w:r w:rsidRPr="00967FAA">
        <w:rPr>
          <w:rFonts w:ascii="Times New Roman" w:hAnsi="Times New Roman"/>
          <w:sz w:val="22"/>
          <w:szCs w:val="22"/>
        </w:rPr>
        <w:t>5.4</w:t>
      </w:r>
      <w:r w:rsidRPr="00967FAA">
        <w:rPr>
          <w:rFonts w:ascii="Times New Roman" w:hAnsi="Times New Roman"/>
          <w:sz w:val="22"/>
          <w:szCs w:val="22"/>
        </w:rPr>
        <w:tab/>
        <w:t>Confirmation of Responsibility for Integration and Interoperability of Information Technologies</w:t>
      </w:r>
      <w:bookmarkEnd w:id="403"/>
      <w:bookmarkEnd w:id="404"/>
    </w:p>
    <w:p w14:paraId="1B7AF60C" w14:textId="77777777" w:rsidR="0052539E" w:rsidRPr="00967FAA" w:rsidRDefault="0052539E">
      <w:pPr>
        <w:ind w:left="1440" w:hanging="720"/>
        <w:rPr>
          <w:sz w:val="22"/>
          <w:szCs w:val="22"/>
        </w:rPr>
      </w:pPr>
      <w:r w:rsidRPr="00967FAA">
        <w:rPr>
          <w:sz w:val="22"/>
          <w:szCs w:val="22"/>
        </w:rPr>
        <w:t>5.4.0</w:t>
      </w:r>
      <w:r w:rsidRPr="00967FAA">
        <w:rPr>
          <w:sz w:val="22"/>
          <w:szCs w:val="22"/>
        </w:rPr>
        <w:tab/>
        <w:t>The Bidder must submit a written confirmation that, if awarded the Contract, it shall accept responsibility for successful integration and interoperability of all the proposed Information Technologies included in the System, as further specified in the Bidding Document.</w:t>
      </w:r>
    </w:p>
    <w:p w14:paraId="573DFC7B" w14:textId="77777777" w:rsidR="0052539E" w:rsidRPr="00967FAA" w:rsidRDefault="0052539E">
      <w:pPr>
        <w:pStyle w:val="Head71"/>
        <w:rPr>
          <w:rFonts w:ascii="Times New Roman" w:hAnsi="Times New Roman"/>
          <w:sz w:val="22"/>
          <w:szCs w:val="22"/>
        </w:rPr>
      </w:pPr>
      <w:r w:rsidRPr="00967FAA">
        <w:rPr>
          <w:rFonts w:ascii="Times New Roman" w:hAnsi="Times New Roman"/>
          <w:sz w:val="22"/>
          <w:szCs w:val="22"/>
        </w:rPr>
        <w:br w:type="page"/>
      </w:r>
      <w:bookmarkStart w:id="405" w:name="_Toc521498281"/>
      <w:bookmarkStart w:id="406" w:name="_Toc207771489"/>
      <w:r w:rsidRPr="00967FAA">
        <w:rPr>
          <w:rFonts w:ascii="Times New Roman" w:hAnsi="Times New Roman"/>
          <w:sz w:val="22"/>
          <w:szCs w:val="22"/>
        </w:rPr>
        <w:lastRenderedPageBreak/>
        <w:t>G.  Technical Responsiveness Checklist</w:t>
      </w:r>
      <w:bookmarkEnd w:id="405"/>
      <w:bookmarkEnd w:id="406"/>
    </w:p>
    <w:p w14:paraId="000BD786" w14:textId="77777777" w:rsidR="0052539E" w:rsidRPr="00967FAA" w:rsidRDefault="0052539E">
      <w:pPr>
        <w:rPr>
          <w:sz w:val="22"/>
          <w:szCs w:val="22"/>
        </w:rPr>
      </w:pPr>
    </w:p>
    <w:p w14:paraId="6157E52D" w14:textId="77777777" w:rsidR="0052539E" w:rsidRPr="00967FAA" w:rsidRDefault="0052539E">
      <w:pPr>
        <w:pStyle w:val="explanatorynotes"/>
        <w:spacing w:line="240" w:lineRule="auto"/>
        <w:jc w:val="left"/>
        <w:rPr>
          <w:rFonts w:ascii="Times New Roman" w:hAnsi="Times New Roman"/>
          <w:szCs w:val="22"/>
        </w:rPr>
      </w:pPr>
      <w:r w:rsidRPr="00967FAA">
        <w:rPr>
          <w:rFonts w:ascii="Times New Roman" w:hAnsi="Times New Roman"/>
          <w:szCs w:val="22"/>
        </w:rPr>
        <w:t xml:space="preserve">Note on Preparation of the Checklist for </w:t>
      </w:r>
      <w:r w:rsidR="00F07E99" w:rsidRPr="00967FAA">
        <w:rPr>
          <w:rFonts w:ascii="Times New Roman" w:hAnsi="Times New Roman"/>
          <w:szCs w:val="22"/>
        </w:rPr>
        <w:t xml:space="preserve">Procuring </w:t>
      </w:r>
      <w:r w:rsidR="00A40B58" w:rsidRPr="00967FAA">
        <w:rPr>
          <w:rFonts w:ascii="Times New Roman" w:hAnsi="Times New Roman"/>
          <w:szCs w:val="22"/>
        </w:rPr>
        <w:t>Entity</w:t>
      </w:r>
      <w:r w:rsidRPr="00967FAA">
        <w:rPr>
          <w:rFonts w:ascii="Times New Roman" w:hAnsi="Times New Roman"/>
          <w:szCs w:val="22"/>
        </w:rPr>
        <w:t xml:space="preserve">:  The following is a sample format that is designed to help Bidders quickly understand: </w:t>
      </w:r>
    </w:p>
    <w:p w14:paraId="03FFE3B7" w14:textId="77777777" w:rsidR="0052539E" w:rsidRPr="00967FAA" w:rsidRDefault="0052539E">
      <w:pPr>
        <w:pStyle w:val="explanatorynotes"/>
        <w:spacing w:line="240" w:lineRule="auto"/>
        <w:ind w:left="1440" w:hanging="720"/>
        <w:jc w:val="left"/>
        <w:rPr>
          <w:rFonts w:ascii="Times New Roman" w:hAnsi="Times New Roman"/>
          <w:szCs w:val="22"/>
        </w:rPr>
      </w:pPr>
      <w:r w:rsidRPr="00967FAA">
        <w:rPr>
          <w:rFonts w:ascii="Times New Roman" w:hAnsi="Times New Roman"/>
          <w:szCs w:val="22"/>
        </w:rPr>
        <w:t>(a)</w:t>
      </w:r>
      <w:r w:rsidRPr="00967FAA">
        <w:rPr>
          <w:rFonts w:ascii="Times New Roman" w:hAnsi="Times New Roman"/>
          <w:szCs w:val="22"/>
        </w:rPr>
        <w:tab/>
        <w:t xml:space="preserve">the Technical Specification given in the Technical Requirements; </w:t>
      </w:r>
    </w:p>
    <w:p w14:paraId="0ACFA7F8" w14:textId="77777777" w:rsidR="0052539E" w:rsidRPr="00967FAA" w:rsidRDefault="0052539E">
      <w:pPr>
        <w:pStyle w:val="explanatorynotes"/>
        <w:spacing w:line="240" w:lineRule="auto"/>
        <w:ind w:left="1440" w:hanging="720"/>
        <w:jc w:val="left"/>
        <w:rPr>
          <w:rFonts w:ascii="Times New Roman" w:hAnsi="Times New Roman"/>
          <w:szCs w:val="22"/>
        </w:rPr>
      </w:pPr>
      <w:r w:rsidRPr="00967FAA">
        <w:rPr>
          <w:rFonts w:ascii="Times New Roman" w:hAnsi="Times New Roman"/>
          <w:szCs w:val="22"/>
        </w:rPr>
        <w:t>(b)</w:t>
      </w:r>
      <w:r w:rsidRPr="00967FAA">
        <w:rPr>
          <w:rFonts w:ascii="Times New Roman" w:hAnsi="Times New Roman"/>
          <w:szCs w:val="22"/>
        </w:rPr>
        <w:tab/>
        <w:t xml:space="preserve">whether each Requirement is mandatory or only “preferred”; and </w:t>
      </w:r>
    </w:p>
    <w:p w14:paraId="5B6B8951" w14:textId="77777777" w:rsidR="0052539E" w:rsidRPr="00967FAA" w:rsidRDefault="0052539E">
      <w:pPr>
        <w:pStyle w:val="explanatorynotes"/>
        <w:spacing w:line="240" w:lineRule="auto"/>
        <w:ind w:left="1440" w:hanging="720"/>
        <w:jc w:val="left"/>
        <w:rPr>
          <w:rFonts w:ascii="Times New Roman" w:hAnsi="Times New Roman"/>
          <w:szCs w:val="22"/>
        </w:rPr>
      </w:pPr>
      <w:r w:rsidRPr="00967FAA">
        <w:rPr>
          <w:rFonts w:ascii="Times New Roman" w:hAnsi="Times New Roman"/>
          <w:szCs w:val="22"/>
        </w:rPr>
        <w:t>(c)</w:t>
      </w:r>
      <w:r w:rsidRPr="00967FAA">
        <w:rPr>
          <w:rFonts w:ascii="Times New Roman" w:hAnsi="Times New Roman"/>
          <w:szCs w:val="22"/>
        </w:rPr>
        <w:tab/>
        <w:t xml:space="preserve">to ensure that each Bidder includes along with a specific response to the </w:t>
      </w:r>
      <w:r w:rsidR="00F07E99" w:rsidRPr="00967FAA">
        <w:rPr>
          <w:rFonts w:ascii="Times New Roman" w:hAnsi="Times New Roman"/>
          <w:szCs w:val="22"/>
        </w:rPr>
        <w:t>Procuring Entity</w:t>
      </w:r>
      <w:r w:rsidRPr="00967FAA">
        <w:rPr>
          <w:rFonts w:ascii="Times New Roman" w:hAnsi="Times New Roman"/>
          <w:szCs w:val="22"/>
        </w:rPr>
        <w:t xml:space="preserve">, a cross reference to the supporting information provided elsewhere in its Technical Bid.  </w:t>
      </w:r>
    </w:p>
    <w:p w14:paraId="477FD96B" w14:textId="77777777" w:rsidR="0052539E" w:rsidRPr="00967FAA" w:rsidRDefault="0052539E">
      <w:pPr>
        <w:pStyle w:val="explanatorynotes"/>
        <w:spacing w:line="240" w:lineRule="auto"/>
        <w:jc w:val="left"/>
        <w:rPr>
          <w:rFonts w:ascii="Times New Roman" w:hAnsi="Times New Roman"/>
          <w:szCs w:val="22"/>
        </w:rPr>
      </w:pPr>
      <w:r w:rsidRPr="00967FAA">
        <w:rPr>
          <w:rFonts w:ascii="Times New Roman" w:hAnsi="Times New Roman"/>
          <w:szCs w:val="22"/>
        </w:rPr>
        <w:t xml:space="preserve">It is important that the tables be prepared carefully and completely, with accurate references to the relevant section and paragraph numbers in the Technical Requirements so that Bidders will be more likely to submit complete information, particularly regarding the mandatory and scored Requirements.  In preparing each Checklist entry, </w:t>
      </w:r>
      <w:r w:rsidR="00F07E99" w:rsidRPr="00967FAA">
        <w:rPr>
          <w:rFonts w:ascii="Times New Roman" w:hAnsi="Times New Roman"/>
          <w:szCs w:val="22"/>
        </w:rPr>
        <w:t xml:space="preserve">Procuring </w:t>
      </w:r>
      <w:proofErr w:type="spellStart"/>
      <w:r w:rsidR="00F07E99" w:rsidRPr="00967FAA">
        <w:rPr>
          <w:rFonts w:ascii="Times New Roman" w:hAnsi="Times New Roman"/>
          <w:szCs w:val="22"/>
        </w:rPr>
        <w:t>Entity</w:t>
      </w:r>
      <w:r w:rsidRPr="00967FAA">
        <w:rPr>
          <w:rFonts w:ascii="Times New Roman" w:hAnsi="Times New Roman"/>
          <w:szCs w:val="22"/>
        </w:rPr>
        <w:t>s</w:t>
      </w:r>
      <w:proofErr w:type="spellEnd"/>
      <w:r w:rsidRPr="00967FAA">
        <w:rPr>
          <w:rFonts w:ascii="Times New Roman" w:hAnsi="Times New Roman"/>
          <w:szCs w:val="22"/>
        </w:rPr>
        <w:t xml:space="preserve"> should start with an abbreviated text of each Requirement so that Bidders can quickly confirm that they are responding to the right Requirement.  Inconsistencies between the Checklist and the referenced section in the Technical Requirements should be avoided. Giving Bidders a revisable, “electronic” version of the Checklist as part of the Bidding Document will enhance the completeness of bids.</w:t>
      </w:r>
    </w:p>
    <w:p w14:paraId="0EC4B46B" w14:textId="77777777" w:rsidR="00356338" w:rsidRPr="00967FAA" w:rsidRDefault="00356338">
      <w:pPr>
        <w:pStyle w:val="explanatorynotes"/>
        <w:spacing w:line="240" w:lineRule="auto"/>
        <w:jc w:val="left"/>
        <w:rPr>
          <w:rFonts w:ascii="Times New Roman" w:hAnsi="Times New Roman"/>
          <w:szCs w:val="22"/>
        </w:rPr>
      </w:pPr>
    </w:p>
    <w:p w14:paraId="2B4A187B" w14:textId="77777777" w:rsidR="000B22BF" w:rsidRPr="00967FAA" w:rsidRDefault="000B22BF">
      <w:pPr>
        <w:pStyle w:val="explanatorynotes"/>
        <w:spacing w:line="240" w:lineRule="auto"/>
        <w:jc w:val="left"/>
        <w:rPr>
          <w:rFonts w:ascii="Times New Roman" w:hAnsi="Times New Roman"/>
          <w:szCs w:val="22"/>
        </w:rPr>
        <w:sectPr w:rsidR="000B22BF" w:rsidRPr="00967FAA">
          <w:headerReference w:type="even" r:id="rId60"/>
          <w:headerReference w:type="default" r:id="rId61"/>
          <w:footnotePr>
            <w:numRestart w:val="eachPage"/>
          </w:footnotePr>
          <w:endnotePr>
            <w:numRestart w:val="eachSect"/>
          </w:endnotePr>
          <w:pgSz w:w="12240" w:h="15840" w:code="1"/>
          <w:pgMar w:top="1800" w:right="1440" w:bottom="1152" w:left="1800" w:header="720" w:footer="432" w:gutter="0"/>
          <w:cols w:space="720"/>
          <w:formProt w:val="0"/>
        </w:sectPr>
      </w:pPr>
    </w:p>
    <w:p w14:paraId="5499F595" w14:textId="77777777" w:rsidR="0052539E" w:rsidRPr="00967FAA" w:rsidRDefault="0052539E" w:rsidP="00863B68">
      <w:pPr>
        <w:pStyle w:val="Head72"/>
        <w:jc w:val="center"/>
        <w:rPr>
          <w:rFonts w:ascii="Times New Roman" w:hAnsi="Times New Roman"/>
          <w:sz w:val="22"/>
          <w:szCs w:val="22"/>
        </w:rPr>
      </w:pPr>
      <w:bookmarkStart w:id="407" w:name="_Toc521498282"/>
      <w:bookmarkStart w:id="408" w:name="_Toc207771490"/>
      <w:r w:rsidRPr="00967FAA">
        <w:rPr>
          <w:rFonts w:ascii="Times New Roman" w:hAnsi="Times New Roman"/>
          <w:sz w:val="22"/>
          <w:szCs w:val="22"/>
        </w:rPr>
        <w:lastRenderedPageBreak/>
        <w:t>Technical Responsiveness Checklist</w:t>
      </w:r>
      <w:bookmarkEnd w:id="407"/>
      <w:bookmarkEnd w:id="408"/>
    </w:p>
    <w:p w14:paraId="316F393C" w14:textId="77777777" w:rsidR="0052539E" w:rsidRPr="00863B68" w:rsidRDefault="0052539E">
      <w:pPr>
        <w:rPr>
          <w:b/>
          <w:sz w:val="22"/>
          <w:szCs w:val="22"/>
        </w:rPr>
      </w:pPr>
      <w:r w:rsidRPr="00863B68">
        <w:rPr>
          <w:b/>
          <w:sz w:val="22"/>
          <w:szCs w:val="22"/>
        </w:rPr>
        <w:t>Note to Bidders:  The following Checklist is provided to help the Bidder organize and consistently present its Technical Bid.  For each of the following Technical Requirements, the Bidder must describe how its Technical Bid responds to each Requirement.  In addition, the Bidder must provide cross references to the relevant supporting information, if any, included in the bid.  The cross reference should identify the relevant document(s), page number(s), and paragraph(s).  The Technical Responsiveness Checklist does not supersede the rest of the Technical Requirements (or any other part of the Bidding Documents).  If a requirement is not mentioned in the Checklist, that does not relieve the Bidder from the responsibility of including supporting evidence of compliance with that other requirement in its Technical Bid.  One- or two-word responses (e.g. “Yes,” “No,” “Will comply,” etc.) are normally not sufficient to confirm technical responsiveness with Technical Requirements.</w:t>
      </w:r>
    </w:p>
    <w:p w14:paraId="12F3800D" w14:textId="77777777" w:rsidR="0052539E" w:rsidRPr="00967FAA" w:rsidRDefault="0052539E">
      <w:pPr>
        <w:rPr>
          <w:sz w:val="22"/>
          <w:szCs w:val="22"/>
        </w:rPr>
      </w:pPr>
    </w:p>
    <w:tbl>
      <w:tblPr>
        <w:tblW w:w="14220" w:type="dxa"/>
        <w:tblInd w:w="-5" w:type="dxa"/>
        <w:tblLook w:val="04A0" w:firstRow="1" w:lastRow="0" w:firstColumn="1" w:lastColumn="0" w:noHBand="0" w:noVBand="1"/>
      </w:tblPr>
      <w:tblGrid>
        <w:gridCol w:w="2998"/>
        <w:gridCol w:w="1584"/>
        <w:gridCol w:w="3485"/>
        <w:gridCol w:w="1440"/>
        <w:gridCol w:w="1159"/>
        <w:gridCol w:w="2294"/>
        <w:gridCol w:w="1260"/>
      </w:tblGrid>
      <w:tr w:rsidR="005963E7" w:rsidRPr="005963E7" w14:paraId="5920C4AE" w14:textId="77777777" w:rsidTr="009C22C7">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4309E"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hAnsi="Arial" w:cs="Arial"/>
                <w:b/>
                <w:bCs/>
                <w:color w:val="000000"/>
                <w:sz w:val="18"/>
                <w:szCs w:val="18"/>
                <w:lang w:val="en-GB"/>
              </w:rPr>
              <w:t>1.1.   Finance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449D23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F12B0B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B125EC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CAF3A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14:paraId="16F11A5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A8D487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D16EAE1" w14:textId="77777777" w:rsidTr="009C22C7">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92638CD" w14:textId="77777777" w:rsidR="005963E7" w:rsidRPr="005963E7" w:rsidRDefault="005963E7" w:rsidP="009C22C7">
            <w:pPr>
              <w:suppressAutoHyphens w:val="0"/>
              <w:spacing w:after="0"/>
              <w:jc w:val="left"/>
              <w:rPr>
                <w:rFonts w:ascii="Arial" w:hAnsi="Arial" w:cs="Arial"/>
                <w:b/>
                <w:bCs/>
                <w:color w:val="000000"/>
                <w:sz w:val="18"/>
                <w:szCs w:val="18"/>
              </w:rPr>
            </w:pPr>
            <w:proofErr w:type="spellStart"/>
            <w:r w:rsidRPr="005963E7">
              <w:rPr>
                <w:rFonts w:ascii="Arial" w:hAnsi="Arial" w:cs="Arial"/>
                <w:b/>
                <w:bCs/>
                <w:color w:val="000000"/>
                <w:sz w:val="18"/>
                <w:szCs w:val="18"/>
                <w:lang w:val="en-GB"/>
              </w:rPr>
              <w:t>REQ</w:t>
            </w:r>
            <w:proofErr w:type="spellEnd"/>
            <w:r w:rsidRPr="005963E7">
              <w:rPr>
                <w:rFonts w:ascii="Arial" w:hAnsi="Arial" w:cs="Arial"/>
                <w:b/>
                <w:bCs/>
                <w:color w:val="000000"/>
                <w:sz w:val="18"/>
                <w:szCs w:val="18"/>
                <w:lang w:val="en-GB"/>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A5DF866" w14:textId="77777777" w:rsidR="005963E7" w:rsidRPr="005963E7" w:rsidRDefault="005963E7" w:rsidP="009C22C7">
            <w:pPr>
              <w:suppressAutoHyphens w:val="0"/>
              <w:spacing w:after="0"/>
              <w:jc w:val="center"/>
              <w:rPr>
                <w:rFonts w:ascii="Arial" w:hAnsi="Arial" w:cs="Arial"/>
                <w:b/>
                <w:bCs/>
                <w:color w:val="000000"/>
                <w:sz w:val="18"/>
                <w:szCs w:val="18"/>
              </w:rPr>
            </w:pPr>
            <w:r w:rsidRPr="005963E7">
              <w:rPr>
                <w:rFonts w:ascii="Arial" w:hAnsi="Arial" w:cs="Arial"/>
                <w:b/>
                <w:bCs/>
                <w:color w:val="000000"/>
                <w:sz w:val="18"/>
                <w:szCs w:val="18"/>
              </w:rPr>
              <w:t>ITEM</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0F386B" w14:textId="77777777" w:rsidR="005963E7" w:rsidRPr="005963E7" w:rsidRDefault="005963E7" w:rsidP="009C22C7">
            <w:pPr>
              <w:suppressAutoHyphens w:val="0"/>
              <w:spacing w:after="0"/>
              <w:jc w:val="left"/>
              <w:rPr>
                <w:rFonts w:ascii="Arial" w:hAnsi="Arial" w:cs="Arial"/>
                <w:b/>
                <w:bCs/>
                <w:color w:val="000000"/>
                <w:sz w:val="18"/>
                <w:szCs w:val="18"/>
              </w:rPr>
            </w:pPr>
            <w:r w:rsidRPr="005963E7">
              <w:rPr>
                <w:rFonts w:ascii="Arial" w:hAnsi="Arial" w:cs="Arial"/>
                <w:b/>
                <w:bCs/>
                <w:color w:val="000000"/>
                <w:sz w:val="18"/>
                <w:szCs w:val="18"/>
              </w:rPr>
              <w:t>DESCRIPTION</w:t>
            </w:r>
          </w:p>
        </w:tc>
        <w:tc>
          <w:tcPr>
            <w:tcW w:w="0" w:type="auto"/>
            <w:tcBorders>
              <w:top w:val="nil"/>
              <w:left w:val="nil"/>
              <w:right w:val="single" w:sz="4" w:space="0" w:color="auto"/>
            </w:tcBorders>
            <w:shd w:val="clear" w:color="auto" w:fill="auto"/>
            <w:vAlign w:val="center"/>
            <w:hideMark/>
          </w:tcPr>
          <w:p w14:paraId="4CF45921" w14:textId="77777777" w:rsidR="005963E7" w:rsidRPr="005963E7" w:rsidRDefault="005963E7" w:rsidP="009C22C7">
            <w:pPr>
              <w:suppressAutoHyphens w:val="0"/>
              <w:spacing w:after="0"/>
              <w:jc w:val="center"/>
              <w:rPr>
                <w:rFonts w:ascii="Arial" w:hAnsi="Arial" w:cs="Arial"/>
                <w:b/>
                <w:bCs/>
                <w:color w:val="000000"/>
                <w:sz w:val="18"/>
                <w:szCs w:val="18"/>
              </w:rPr>
            </w:pPr>
            <w:r w:rsidRPr="005963E7">
              <w:rPr>
                <w:rFonts w:ascii="Arial" w:hAnsi="Arial" w:cs="Arial"/>
                <w:b/>
                <w:bCs/>
                <w:color w:val="000000"/>
                <w:sz w:val="18"/>
                <w:szCs w:val="18"/>
                <w:lang w:val="en-GB"/>
              </w:rPr>
              <w:t>COMPLIANCE</w:t>
            </w:r>
          </w:p>
          <w:p w14:paraId="550C355B" w14:textId="77777777" w:rsidR="005963E7" w:rsidRPr="005963E7" w:rsidRDefault="005963E7" w:rsidP="009C22C7">
            <w:pPr>
              <w:spacing w:after="0"/>
              <w:jc w:val="center"/>
              <w:rPr>
                <w:rFonts w:ascii="Arial" w:hAnsi="Arial" w:cs="Arial"/>
                <w:b/>
                <w:bCs/>
                <w:color w:val="000000"/>
                <w:sz w:val="18"/>
                <w:szCs w:val="18"/>
              </w:rPr>
            </w:pPr>
            <w:r w:rsidRPr="005963E7">
              <w:rPr>
                <w:rFonts w:ascii="Arial" w:hAnsi="Arial" w:cs="Arial"/>
                <w:b/>
                <w:bCs/>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67D340" w14:textId="77777777" w:rsidR="005963E7" w:rsidRPr="005963E7" w:rsidRDefault="005963E7" w:rsidP="009C22C7">
            <w:pPr>
              <w:suppressAutoHyphens w:val="0"/>
              <w:spacing w:after="0"/>
              <w:jc w:val="center"/>
              <w:rPr>
                <w:rFonts w:ascii="Arial" w:hAnsi="Arial" w:cs="Arial"/>
                <w:b/>
                <w:bCs/>
                <w:color w:val="000000"/>
                <w:sz w:val="18"/>
                <w:szCs w:val="18"/>
              </w:rPr>
            </w:pPr>
            <w:r w:rsidRPr="005963E7">
              <w:rPr>
                <w:rFonts w:ascii="Arial" w:hAnsi="Arial" w:cs="Arial"/>
                <w:b/>
                <w:bCs/>
                <w:color w:val="000000"/>
                <w:sz w:val="18"/>
                <w:szCs w:val="18"/>
                <w:lang w:val="en-GB"/>
              </w:rPr>
              <w:t xml:space="preserve">COMMENT (AA / PAR / CUS / </w:t>
            </w:r>
            <w:proofErr w:type="spellStart"/>
            <w:r w:rsidRPr="005963E7">
              <w:rPr>
                <w:rFonts w:ascii="Arial" w:hAnsi="Arial" w:cs="Arial"/>
                <w:b/>
                <w:bCs/>
                <w:color w:val="000000"/>
                <w:sz w:val="18"/>
                <w:szCs w:val="18"/>
                <w:lang w:val="en-GB"/>
              </w:rPr>
              <w:t>WS</w:t>
            </w:r>
            <w:proofErr w:type="spellEnd"/>
            <w:r w:rsidRPr="005963E7">
              <w:rPr>
                <w:rFonts w:ascii="Arial" w:hAnsi="Arial" w:cs="Arial"/>
                <w:b/>
                <w:bCs/>
                <w:color w:val="000000"/>
                <w:sz w:val="18"/>
                <w:szCs w:val="18"/>
                <w:lang w:val="en-GB"/>
              </w:rPr>
              <w:t xml:space="preserve"> / NF)</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3A202D5F" w14:textId="77777777" w:rsidR="005963E7" w:rsidRPr="005963E7" w:rsidRDefault="005963E7" w:rsidP="009C22C7">
            <w:pPr>
              <w:suppressAutoHyphens w:val="0"/>
              <w:spacing w:after="0"/>
              <w:jc w:val="center"/>
              <w:rPr>
                <w:rFonts w:ascii="Arial" w:hAnsi="Arial" w:cs="Arial"/>
                <w:b/>
                <w:bCs/>
                <w:color w:val="000000"/>
                <w:sz w:val="18"/>
                <w:szCs w:val="18"/>
              </w:rPr>
            </w:pPr>
            <w:r w:rsidRPr="005963E7">
              <w:rPr>
                <w:rFonts w:ascii="Arial" w:hAnsi="Arial" w:cs="Arial"/>
                <w:b/>
                <w:bCs/>
                <w:color w:val="000000"/>
                <w:sz w:val="18"/>
                <w:szCs w:val="18"/>
              </w:rPr>
              <w:t>CROSS REFERENCE PAGE NUMBER AS PER SOLUTION DOCUMENT SUBMITTED</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7F79574C" w14:textId="77777777" w:rsidR="005963E7" w:rsidRPr="005963E7" w:rsidRDefault="005963E7" w:rsidP="009C22C7">
            <w:pPr>
              <w:suppressAutoHyphens w:val="0"/>
              <w:spacing w:after="0"/>
              <w:jc w:val="center"/>
              <w:rPr>
                <w:rFonts w:ascii="Arial" w:hAnsi="Arial" w:cs="Arial"/>
                <w:b/>
                <w:bCs/>
                <w:color w:val="000000"/>
                <w:sz w:val="18"/>
                <w:szCs w:val="18"/>
              </w:rPr>
            </w:pPr>
            <w:r w:rsidRPr="005963E7">
              <w:rPr>
                <w:rFonts w:ascii="Arial" w:hAnsi="Arial" w:cs="Arial"/>
                <w:b/>
                <w:bCs/>
                <w:color w:val="000000"/>
                <w:sz w:val="18"/>
                <w:szCs w:val="18"/>
              </w:rPr>
              <w:t>SCORE</w:t>
            </w:r>
          </w:p>
        </w:tc>
      </w:tr>
      <w:tr w:rsidR="005963E7" w:rsidRPr="005963E7" w14:paraId="2C6E2C18"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33DA5B6" w14:textId="77777777" w:rsidR="005963E7" w:rsidRPr="005963E7" w:rsidRDefault="005963E7" w:rsidP="009C22C7">
            <w:pPr>
              <w:suppressAutoHyphens w:val="0"/>
              <w:spacing w:after="0"/>
              <w:jc w:val="left"/>
              <w:rPr>
                <w:rFonts w:ascii="Arial" w:hAnsi="Arial" w:cs="Arial"/>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F0B0738" w14:textId="77777777" w:rsidR="005963E7" w:rsidRPr="005963E7" w:rsidRDefault="005963E7" w:rsidP="009C22C7">
            <w:pPr>
              <w:suppressAutoHyphens w:val="0"/>
              <w:spacing w:after="0"/>
              <w:jc w:val="left"/>
              <w:rPr>
                <w:rFonts w:ascii="Arial" w:hAnsi="Arial" w:cs="Arial"/>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520A97D" w14:textId="77777777" w:rsidR="005963E7" w:rsidRPr="005963E7" w:rsidRDefault="005963E7" w:rsidP="009C22C7">
            <w:pPr>
              <w:suppressAutoHyphens w:val="0"/>
              <w:spacing w:after="0"/>
              <w:jc w:val="left"/>
              <w:rPr>
                <w:rFonts w:ascii="Arial" w:hAnsi="Arial" w:cs="Arial"/>
                <w:b/>
                <w:bCs/>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112F873"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hAnsi="Arial" w:cs="Arial"/>
                <w:b/>
                <w:bCs/>
                <w:color w:val="000000"/>
                <w:sz w:val="18"/>
                <w:szCs w:val="18"/>
                <w:lang w:val="en-GB"/>
              </w:rPr>
              <w:t>(PARTIALLY / FULLY)</w:t>
            </w:r>
          </w:p>
        </w:tc>
        <w:tc>
          <w:tcPr>
            <w:tcW w:w="0" w:type="auto"/>
            <w:vMerge/>
            <w:tcBorders>
              <w:top w:val="nil"/>
              <w:left w:val="single" w:sz="4" w:space="0" w:color="auto"/>
              <w:bottom w:val="single" w:sz="4" w:space="0" w:color="auto"/>
              <w:right w:val="single" w:sz="4" w:space="0" w:color="auto"/>
            </w:tcBorders>
            <w:vAlign w:val="center"/>
            <w:hideMark/>
          </w:tcPr>
          <w:p w14:paraId="0FD23E07" w14:textId="77777777" w:rsidR="005963E7" w:rsidRPr="005963E7" w:rsidRDefault="005963E7" w:rsidP="009C22C7">
            <w:pPr>
              <w:suppressAutoHyphens w:val="0"/>
              <w:spacing w:after="0"/>
              <w:jc w:val="left"/>
              <w:rPr>
                <w:rFonts w:ascii="Arial" w:hAnsi="Arial" w:cs="Arial"/>
                <w:b/>
                <w:bCs/>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0FA25BC0" w14:textId="77777777" w:rsidR="005963E7" w:rsidRPr="005963E7" w:rsidRDefault="005963E7" w:rsidP="009C22C7">
            <w:pPr>
              <w:suppressAutoHyphens w:val="0"/>
              <w:spacing w:after="0"/>
              <w:jc w:val="left"/>
              <w:rPr>
                <w:rFonts w:ascii="Arial" w:hAnsi="Arial" w:cs="Arial"/>
                <w:b/>
                <w:bCs/>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62A699FB" w14:textId="77777777" w:rsidR="005963E7" w:rsidRPr="005963E7" w:rsidRDefault="005963E7" w:rsidP="009C22C7">
            <w:pPr>
              <w:suppressAutoHyphens w:val="0"/>
              <w:spacing w:after="0"/>
              <w:jc w:val="left"/>
              <w:rPr>
                <w:rFonts w:ascii="Arial" w:hAnsi="Arial" w:cs="Arial"/>
                <w:b/>
                <w:bCs/>
                <w:color w:val="000000"/>
                <w:sz w:val="18"/>
                <w:szCs w:val="18"/>
              </w:rPr>
            </w:pPr>
          </w:p>
        </w:tc>
      </w:tr>
      <w:tr w:rsidR="005963E7" w:rsidRPr="005963E7" w14:paraId="5CCB95AB" w14:textId="77777777" w:rsidTr="009C22C7">
        <w:trPr>
          <w:trHeight w:val="7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99E5C8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FIN-01</w:t>
            </w:r>
          </w:p>
        </w:tc>
        <w:tc>
          <w:tcPr>
            <w:tcW w:w="0" w:type="auto"/>
            <w:tcBorders>
              <w:top w:val="nil"/>
              <w:left w:val="nil"/>
              <w:bottom w:val="single" w:sz="4" w:space="0" w:color="auto"/>
              <w:right w:val="single" w:sz="4" w:space="0" w:color="auto"/>
            </w:tcBorders>
            <w:shd w:val="clear" w:color="auto" w:fill="auto"/>
            <w:vAlign w:val="center"/>
            <w:hideMark/>
          </w:tcPr>
          <w:p w14:paraId="6B4F74C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To keep up to date electronic  bin card</w:t>
            </w:r>
          </w:p>
        </w:tc>
        <w:tc>
          <w:tcPr>
            <w:tcW w:w="0" w:type="auto"/>
            <w:tcBorders>
              <w:top w:val="nil"/>
              <w:left w:val="nil"/>
              <w:bottom w:val="single" w:sz="4" w:space="0" w:color="auto"/>
              <w:right w:val="single" w:sz="4" w:space="0" w:color="auto"/>
            </w:tcBorders>
            <w:shd w:val="clear" w:color="auto" w:fill="auto"/>
            <w:vAlign w:val="center"/>
            <w:hideMark/>
          </w:tcPr>
          <w:p w14:paraId="62403E80"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To link stores and the sales(all books bought through electronic payments should be updated immediately)</w:t>
            </w:r>
          </w:p>
        </w:tc>
        <w:tc>
          <w:tcPr>
            <w:tcW w:w="0" w:type="auto"/>
            <w:tcBorders>
              <w:top w:val="nil"/>
              <w:left w:val="nil"/>
              <w:bottom w:val="single" w:sz="4" w:space="0" w:color="auto"/>
              <w:right w:val="single" w:sz="4" w:space="0" w:color="auto"/>
            </w:tcBorders>
            <w:shd w:val="clear" w:color="auto" w:fill="auto"/>
            <w:vAlign w:val="center"/>
            <w:hideMark/>
          </w:tcPr>
          <w:p w14:paraId="55AA9B8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D1D5A8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vAlign w:val="center"/>
            <w:hideMark/>
          </w:tcPr>
          <w:p w14:paraId="3A2656F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6BE21EF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FFAA34E"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9399F2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9B99C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To sell manuals online</w:t>
            </w:r>
          </w:p>
        </w:tc>
        <w:tc>
          <w:tcPr>
            <w:tcW w:w="0" w:type="auto"/>
            <w:tcBorders>
              <w:top w:val="nil"/>
              <w:left w:val="nil"/>
              <w:bottom w:val="single" w:sz="4" w:space="0" w:color="auto"/>
              <w:right w:val="single" w:sz="4" w:space="0" w:color="auto"/>
            </w:tcBorders>
            <w:shd w:val="clear" w:color="auto" w:fill="auto"/>
            <w:vAlign w:val="center"/>
            <w:hideMark/>
          </w:tcPr>
          <w:p w14:paraId="2667FFE7"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To link the inventory module to the purchases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D0FDC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2A3FF3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58822DF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1529CF1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E7DEDA0"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4D57F48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24BB46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D55C94F"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manuals should be linked to students so that they view the available stock</w:t>
            </w:r>
          </w:p>
        </w:tc>
        <w:tc>
          <w:tcPr>
            <w:tcW w:w="0" w:type="auto"/>
            <w:vMerge/>
            <w:tcBorders>
              <w:top w:val="nil"/>
              <w:left w:val="single" w:sz="4" w:space="0" w:color="auto"/>
              <w:bottom w:val="single" w:sz="4" w:space="0" w:color="auto"/>
              <w:right w:val="single" w:sz="4" w:space="0" w:color="auto"/>
            </w:tcBorders>
            <w:vAlign w:val="center"/>
            <w:hideMark/>
          </w:tcPr>
          <w:p w14:paraId="0F18C46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432674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5CB0BE72"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03870956"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50639741"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7011F49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BE1C44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To request e-stores requisitions with all the approvals</w:t>
            </w:r>
          </w:p>
        </w:tc>
        <w:tc>
          <w:tcPr>
            <w:tcW w:w="0" w:type="auto"/>
            <w:tcBorders>
              <w:top w:val="nil"/>
              <w:left w:val="nil"/>
              <w:bottom w:val="single" w:sz="4" w:space="0" w:color="auto"/>
              <w:right w:val="single" w:sz="4" w:space="0" w:color="auto"/>
            </w:tcBorders>
            <w:shd w:val="clear" w:color="auto" w:fill="auto"/>
            <w:vAlign w:val="center"/>
            <w:hideMark/>
          </w:tcPr>
          <w:p w14:paraId="1F34069A"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Create e-approvals for e-stores</w:t>
            </w:r>
          </w:p>
        </w:tc>
        <w:tc>
          <w:tcPr>
            <w:tcW w:w="0" w:type="auto"/>
            <w:tcBorders>
              <w:top w:val="nil"/>
              <w:left w:val="nil"/>
              <w:bottom w:val="single" w:sz="4" w:space="0" w:color="auto"/>
              <w:right w:val="single" w:sz="4" w:space="0" w:color="auto"/>
            </w:tcBorders>
            <w:shd w:val="clear" w:color="auto" w:fill="auto"/>
            <w:vAlign w:val="center"/>
            <w:hideMark/>
          </w:tcPr>
          <w:p w14:paraId="29EE12F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D598EF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vAlign w:val="center"/>
            <w:hideMark/>
          </w:tcPr>
          <w:p w14:paraId="5FCDF39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7B06D69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B74880B"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AE733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FIN-002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A865C8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To provide full accounting module</w:t>
            </w:r>
          </w:p>
        </w:tc>
        <w:tc>
          <w:tcPr>
            <w:tcW w:w="0" w:type="auto"/>
            <w:tcBorders>
              <w:top w:val="nil"/>
              <w:left w:val="nil"/>
              <w:bottom w:val="single" w:sz="4" w:space="0" w:color="auto"/>
              <w:right w:val="single" w:sz="4" w:space="0" w:color="auto"/>
            </w:tcBorders>
            <w:shd w:val="clear" w:color="auto" w:fill="auto"/>
            <w:vAlign w:val="center"/>
            <w:hideMark/>
          </w:tcPr>
          <w:p w14:paraId="2F9830DC" w14:textId="77777777" w:rsidR="005963E7" w:rsidRPr="005963E7" w:rsidRDefault="005963E7" w:rsidP="009C22C7">
            <w:pPr>
              <w:suppressAutoHyphens w:val="0"/>
              <w:spacing w:after="0"/>
              <w:ind w:firstLineChars="500" w:firstLine="900"/>
              <w:jc w:val="left"/>
              <w:rPr>
                <w:rFonts w:ascii="Arial" w:hAnsi="Arial" w:cs="Arial"/>
                <w:b/>
                <w:bCs/>
                <w:color w:val="000000"/>
                <w:sz w:val="18"/>
                <w:szCs w:val="18"/>
              </w:rPr>
            </w:pPr>
            <w:r w:rsidRPr="005963E7">
              <w:rPr>
                <w:rFonts w:ascii="Arial" w:hAnsi="Arial" w:cs="Arial"/>
                <w:b/>
                <w:bCs/>
                <w:color w:val="000000"/>
                <w:sz w:val="18"/>
                <w:szCs w:val="18"/>
              </w:rPr>
              <w:t>Chart of accounts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C9739E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94D51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78BFB78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6DF0D6F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5158080"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5093E9A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576CB4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9627F46"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Provide for an index of every account in the accounting system</w:t>
            </w:r>
          </w:p>
        </w:tc>
        <w:tc>
          <w:tcPr>
            <w:tcW w:w="0" w:type="auto"/>
            <w:vMerge/>
            <w:tcBorders>
              <w:top w:val="nil"/>
              <w:left w:val="single" w:sz="4" w:space="0" w:color="auto"/>
              <w:bottom w:val="single" w:sz="4" w:space="0" w:color="auto"/>
              <w:right w:val="single" w:sz="4" w:space="0" w:color="auto"/>
            </w:tcBorders>
            <w:vAlign w:val="center"/>
            <w:hideMark/>
          </w:tcPr>
          <w:p w14:paraId="62B977A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02FDF4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479503E0"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3AC28FDA"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20F5493E"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34EF945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61A2E9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57A02B1"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Provide for addition of account codes</w:t>
            </w:r>
          </w:p>
        </w:tc>
        <w:tc>
          <w:tcPr>
            <w:tcW w:w="0" w:type="auto"/>
            <w:vMerge/>
            <w:tcBorders>
              <w:top w:val="nil"/>
              <w:left w:val="single" w:sz="4" w:space="0" w:color="auto"/>
              <w:bottom w:val="single" w:sz="4" w:space="0" w:color="auto"/>
              <w:right w:val="single" w:sz="4" w:space="0" w:color="auto"/>
            </w:tcBorders>
            <w:vAlign w:val="center"/>
            <w:hideMark/>
          </w:tcPr>
          <w:p w14:paraId="04C5FDB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AA439C4"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4948E294"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0C292175"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6A6C1C1C"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D078AC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5645B3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60C6CA8"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Provide for deletion of account codes</w:t>
            </w:r>
          </w:p>
        </w:tc>
        <w:tc>
          <w:tcPr>
            <w:tcW w:w="0" w:type="auto"/>
            <w:vMerge/>
            <w:tcBorders>
              <w:top w:val="nil"/>
              <w:left w:val="single" w:sz="4" w:space="0" w:color="auto"/>
              <w:bottom w:val="single" w:sz="4" w:space="0" w:color="auto"/>
              <w:right w:val="single" w:sz="4" w:space="0" w:color="auto"/>
            </w:tcBorders>
            <w:vAlign w:val="center"/>
            <w:hideMark/>
          </w:tcPr>
          <w:p w14:paraId="75B11F6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70F93D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1BA80AC2"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18B171EC"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7970823F"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07F52E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F9C8E5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40D3CF9"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Provide for blocking of account codes</w:t>
            </w:r>
          </w:p>
        </w:tc>
        <w:tc>
          <w:tcPr>
            <w:tcW w:w="0" w:type="auto"/>
            <w:vMerge/>
            <w:tcBorders>
              <w:top w:val="nil"/>
              <w:left w:val="single" w:sz="4" w:space="0" w:color="auto"/>
              <w:bottom w:val="single" w:sz="4" w:space="0" w:color="auto"/>
              <w:right w:val="single" w:sz="4" w:space="0" w:color="auto"/>
            </w:tcBorders>
            <w:vAlign w:val="center"/>
            <w:hideMark/>
          </w:tcPr>
          <w:p w14:paraId="3AE9247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D2843B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2CB9B711"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6BB0D1E0"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19E6DF11"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C419F1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C8177C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DDD8E5E"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Provide for viewing of accounts</w:t>
            </w:r>
          </w:p>
        </w:tc>
        <w:tc>
          <w:tcPr>
            <w:tcW w:w="0" w:type="auto"/>
            <w:vMerge/>
            <w:tcBorders>
              <w:top w:val="nil"/>
              <w:left w:val="single" w:sz="4" w:space="0" w:color="auto"/>
              <w:bottom w:val="single" w:sz="4" w:space="0" w:color="auto"/>
              <w:right w:val="single" w:sz="4" w:space="0" w:color="auto"/>
            </w:tcBorders>
            <w:vAlign w:val="center"/>
            <w:hideMark/>
          </w:tcPr>
          <w:p w14:paraId="37ABB45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1335CA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3A775395"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0ECE42D7"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1E31C6CC"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908420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CDAD35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1EBDDDE"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60AB7F3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E3D2F1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7C44365B"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5FE63951"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6B2D78B3"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6A448F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78F0E4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624AE8F" w14:textId="77777777" w:rsidR="005963E7" w:rsidRPr="005963E7" w:rsidRDefault="005963E7" w:rsidP="009C22C7">
            <w:pPr>
              <w:suppressAutoHyphens w:val="0"/>
              <w:spacing w:after="0"/>
              <w:ind w:firstLineChars="500" w:firstLine="900"/>
              <w:jc w:val="left"/>
              <w:rPr>
                <w:rFonts w:ascii="Arial" w:hAnsi="Arial" w:cs="Arial"/>
                <w:b/>
                <w:bCs/>
                <w:color w:val="000000"/>
                <w:sz w:val="18"/>
                <w:szCs w:val="18"/>
              </w:rPr>
            </w:pPr>
            <w:r w:rsidRPr="005963E7">
              <w:rPr>
                <w:rFonts w:ascii="Arial" w:hAnsi="Arial" w:cs="Arial"/>
                <w:b/>
                <w:bCs/>
                <w:color w:val="000000"/>
                <w:sz w:val="18"/>
                <w:szCs w:val="18"/>
                <w:lang w:val="en-GB"/>
              </w:rPr>
              <w:t>General ledger</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49973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A39F43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0C5AAB6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0D6EB54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64695FC" w14:textId="77777777" w:rsidTr="009C22C7">
        <w:trPr>
          <w:trHeight w:val="960"/>
        </w:trPr>
        <w:tc>
          <w:tcPr>
            <w:tcW w:w="0" w:type="auto"/>
            <w:vMerge/>
            <w:tcBorders>
              <w:top w:val="nil"/>
              <w:left w:val="single" w:sz="4" w:space="0" w:color="auto"/>
              <w:bottom w:val="single" w:sz="4" w:space="0" w:color="auto"/>
              <w:right w:val="single" w:sz="4" w:space="0" w:color="auto"/>
            </w:tcBorders>
            <w:vAlign w:val="center"/>
            <w:hideMark/>
          </w:tcPr>
          <w:p w14:paraId="4A7C5A4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FA0E56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A8DB1C7"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xml:space="preserve">§  Provide accounts in the order they appear in the Financial Statements </w:t>
            </w:r>
            <w:proofErr w:type="spellStart"/>
            <w:r w:rsidRPr="005963E7">
              <w:rPr>
                <w:rFonts w:ascii="Arial" w:hAnsi="Arial" w:cs="Arial"/>
                <w:color w:val="000000"/>
                <w:sz w:val="18"/>
                <w:szCs w:val="18"/>
                <w:lang w:val="en-GB"/>
              </w:rPr>
              <w:t>i.e</w:t>
            </w:r>
            <w:proofErr w:type="spellEnd"/>
            <w:r w:rsidRPr="005963E7">
              <w:rPr>
                <w:rFonts w:ascii="Arial" w:hAnsi="Arial" w:cs="Arial"/>
                <w:color w:val="000000"/>
                <w:sz w:val="18"/>
                <w:szCs w:val="18"/>
                <w:lang w:val="en-GB"/>
              </w:rPr>
              <w:t xml:space="preserve"> assets, liabilities, members fund (Balance sheet) shown first and followed by revenue and expenses (income Statement)</w:t>
            </w:r>
          </w:p>
        </w:tc>
        <w:tc>
          <w:tcPr>
            <w:tcW w:w="0" w:type="auto"/>
            <w:vMerge/>
            <w:tcBorders>
              <w:top w:val="nil"/>
              <w:left w:val="single" w:sz="4" w:space="0" w:color="auto"/>
              <w:bottom w:val="single" w:sz="4" w:space="0" w:color="auto"/>
              <w:right w:val="single" w:sz="4" w:space="0" w:color="auto"/>
            </w:tcBorders>
            <w:vAlign w:val="center"/>
            <w:hideMark/>
          </w:tcPr>
          <w:p w14:paraId="28EA07D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53AC5C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2AC13503"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511B7AE5"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2B4996F2"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CF4A28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00B5DB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F18406D"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Branches</w:t>
            </w:r>
          </w:p>
        </w:tc>
        <w:tc>
          <w:tcPr>
            <w:tcW w:w="0" w:type="auto"/>
            <w:vMerge/>
            <w:tcBorders>
              <w:top w:val="nil"/>
              <w:left w:val="single" w:sz="4" w:space="0" w:color="auto"/>
              <w:bottom w:val="single" w:sz="4" w:space="0" w:color="auto"/>
              <w:right w:val="single" w:sz="4" w:space="0" w:color="auto"/>
            </w:tcBorders>
            <w:vAlign w:val="center"/>
            <w:hideMark/>
          </w:tcPr>
          <w:p w14:paraId="406C7FD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D71710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240A51DE"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3AF38532"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3AC3DDB7"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1309C3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0E54C0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7A1CFC0"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Departments</w:t>
            </w:r>
          </w:p>
        </w:tc>
        <w:tc>
          <w:tcPr>
            <w:tcW w:w="0" w:type="auto"/>
            <w:vMerge/>
            <w:tcBorders>
              <w:top w:val="nil"/>
              <w:left w:val="single" w:sz="4" w:space="0" w:color="auto"/>
              <w:bottom w:val="single" w:sz="4" w:space="0" w:color="auto"/>
              <w:right w:val="single" w:sz="4" w:space="0" w:color="auto"/>
            </w:tcBorders>
            <w:vAlign w:val="center"/>
            <w:hideMark/>
          </w:tcPr>
          <w:p w14:paraId="15ABEF9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013360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7C0C2033"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783C422E"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41EAB5D2"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71D8AD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363963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E86CCD0"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Facility for journal batches</w:t>
            </w:r>
          </w:p>
        </w:tc>
        <w:tc>
          <w:tcPr>
            <w:tcW w:w="0" w:type="auto"/>
            <w:vMerge/>
            <w:tcBorders>
              <w:top w:val="nil"/>
              <w:left w:val="single" w:sz="4" w:space="0" w:color="auto"/>
              <w:bottom w:val="single" w:sz="4" w:space="0" w:color="auto"/>
              <w:right w:val="single" w:sz="4" w:space="0" w:color="auto"/>
            </w:tcBorders>
            <w:vAlign w:val="center"/>
            <w:hideMark/>
          </w:tcPr>
          <w:p w14:paraId="446C4C0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9ADD48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6CBE2D88"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56E59DFC"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4F2CDB0A"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44E1AF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36E7D1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0C15D4D"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Facility for journal enquiries</w:t>
            </w:r>
          </w:p>
        </w:tc>
        <w:tc>
          <w:tcPr>
            <w:tcW w:w="0" w:type="auto"/>
            <w:vMerge/>
            <w:tcBorders>
              <w:top w:val="nil"/>
              <w:left w:val="single" w:sz="4" w:space="0" w:color="auto"/>
              <w:bottom w:val="single" w:sz="4" w:space="0" w:color="auto"/>
              <w:right w:val="single" w:sz="4" w:space="0" w:color="auto"/>
            </w:tcBorders>
            <w:vAlign w:val="center"/>
            <w:hideMark/>
          </w:tcPr>
          <w:p w14:paraId="7525488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5C896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230F57BC"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1EA586B0"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1C56D6F3"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6DBE4F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CEB21B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378F805" w14:textId="77777777" w:rsidR="005963E7" w:rsidRPr="005963E7" w:rsidRDefault="005963E7" w:rsidP="009C22C7">
            <w:pPr>
              <w:suppressAutoHyphens w:val="0"/>
              <w:spacing w:after="0"/>
              <w:ind w:firstLineChars="500" w:firstLine="900"/>
              <w:jc w:val="left"/>
              <w:rPr>
                <w:rFonts w:ascii="Arial" w:hAnsi="Arial" w:cs="Arial"/>
                <w:b/>
                <w:bCs/>
                <w:color w:val="000000"/>
                <w:sz w:val="18"/>
                <w:szCs w:val="18"/>
              </w:rPr>
            </w:pPr>
            <w:r w:rsidRPr="005963E7">
              <w:rPr>
                <w:rFonts w:ascii="Arial" w:hAnsi="Arial" w:cs="Arial"/>
                <w:b/>
                <w:bCs/>
                <w:color w:val="000000"/>
                <w:sz w:val="18"/>
                <w:szCs w:val="18"/>
                <w:lang w:val="en-GB"/>
              </w:rPr>
              <w:t>Bank reconciliation</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CF946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07E3E2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2622C06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1E3CC4C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A504401"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4A80E00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D1F256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EEB282D"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Bank manager to pull data from the bank account to the cash book.</w:t>
            </w:r>
          </w:p>
        </w:tc>
        <w:tc>
          <w:tcPr>
            <w:tcW w:w="0" w:type="auto"/>
            <w:vMerge/>
            <w:tcBorders>
              <w:top w:val="nil"/>
              <w:left w:val="single" w:sz="4" w:space="0" w:color="auto"/>
              <w:bottom w:val="single" w:sz="4" w:space="0" w:color="auto"/>
              <w:right w:val="single" w:sz="4" w:space="0" w:color="auto"/>
            </w:tcBorders>
            <w:vAlign w:val="center"/>
            <w:hideMark/>
          </w:tcPr>
          <w:p w14:paraId="5E7129E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662524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74FC0858"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03D916E7"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3ED0899E"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344DBB0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50C94C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EB511C0"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Bank reconciliation statement</w:t>
            </w:r>
          </w:p>
        </w:tc>
        <w:tc>
          <w:tcPr>
            <w:tcW w:w="0" w:type="auto"/>
            <w:vMerge/>
            <w:tcBorders>
              <w:top w:val="nil"/>
              <w:left w:val="single" w:sz="4" w:space="0" w:color="auto"/>
              <w:bottom w:val="single" w:sz="4" w:space="0" w:color="auto"/>
              <w:right w:val="single" w:sz="4" w:space="0" w:color="auto"/>
            </w:tcBorders>
            <w:vAlign w:val="center"/>
            <w:hideMark/>
          </w:tcPr>
          <w:p w14:paraId="3376E31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2F1E7CD"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4556A181"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277E996C"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3B282791"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13C53E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26AC4A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506A29E"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5A99557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770E72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515FFDEF"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6A9D99F4"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09421707"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E82BE2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8C63EF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869ED7B" w14:textId="77777777" w:rsidR="005963E7" w:rsidRPr="005963E7" w:rsidRDefault="005963E7" w:rsidP="009C22C7">
            <w:pPr>
              <w:suppressAutoHyphens w:val="0"/>
              <w:spacing w:after="0"/>
              <w:ind w:firstLineChars="500" w:firstLine="900"/>
              <w:jc w:val="left"/>
              <w:rPr>
                <w:rFonts w:ascii="Arial" w:hAnsi="Arial" w:cs="Arial"/>
                <w:b/>
                <w:bCs/>
                <w:color w:val="000000"/>
                <w:sz w:val="18"/>
                <w:szCs w:val="18"/>
              </w:rPr>
            </w:pPr>
            <w:r w:rsidRPr="005963E7">
              <w:rPr>
                <w:rFonts w:ascii="Arial" w:hAnsi="Arial" w:cs="Arial"/>
                <w:b/>
                <w:bCs/>
                <w:color w:val="000000"/>
                <w:sz w:val="18"/>
                <w:szCs w:val="18"/>
              </w:rPr>
              <w:t>Budgets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C8758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F51A0F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69993DA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36DE4D2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C898FDD"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77A1CD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B05D6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2FB622D"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Facility to input and report on budgets</w:t>
            </w:r>
          </w:p>
        </w:tc>
        <w:tc>
          <w:tcPr>
            <w:tcW w:w="0" w:type="auto"/>
            <w:vMerge/>
            <w:tcBorders>
              <w:top w:val="nil"/>
              <w:left w:val="single" w:sz="4" w:space="0" w:color="auto"/>
              <w:bottom w:val="single" w:sz="4" w:space="0" w:color="auto"/>
              <w:right w:val="single" w:sz="4" w:space="0" w:color="auto"/>
            </w:tcBorders>
            <w:vAlign w:val="center"/>
            <w:hideMark/>
          </w:tcPr>
          <w:p w14:paraId="70F22F9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61791A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213AEA77"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6C419F4F"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03B208F8"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3460D5F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1FE60C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6D323D6" w14:textId="77777777" w:rsidR="005963E7" w:rsidRPr="005963E7" w:rsidRDefault="005963E7" w:rsidP="009C22C7">
            <w:pPr>
              <w:suppressAutoHyphens w:val="0"/>
              <w:spacing w:after="0"/>
              <w:ind w:firstLineChars="500" w:firstLine="900"/>
              <w:jc w:val="left"/>
              <w:rPr>
                <w:rFonts w:ascii="Arial" w:hAnsi="Arial" w:cs="Arial"/>
                <w:b/>
                <w:bCs/>
                <w:color w:val="000000"/>
                <w:sz w:val="18"/>
                <w:szCs w:val="18"/>
              </w:rPr>
            </w:pPr>
            <w:r w:rsidRPr="005963E7">
              <w:rPr>
                <w:rFonts w:ascii="Arial" w:hAnsi="Arial" w:cs="Arial"/>
                <w:b/>
                <w:bCs/>
                <w:color w:val="000000"/>
                <w:sz w:val="18"/>
                <w:szCs w:val="18"/>
              </w:rPr>
              <w:t>Cash book</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27A0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8E0FCC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3A4DE65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59894F3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128EC13"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00EC6D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1EF218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DE57EA6"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Cash book journals</w:t>
            </w:r>
          </w:p>
        </w:tc>
        <w:tc>
          <w:tcPr>
            <w:tcW w:w="0" w:type="auto"/>
            <w:vMerge/>
            <w:tcBorders>
              <w:top w:val="nil"/>
              <w:left w:val="single" w:sz="4" w:space="0" w:color="auto"/>
              <w:bottom w:val="single" w:sz="4" w:space="0" w:color="auto"/>
              <w:right w:val="single" w:sz="4" w:space="0" w:color="auto"/>
            </w:tcBorders>
            <w:vAlign w:val="center"/>
            <w:hideMark/>
          </w:tcPr>
          <w:p w14:paraId="28387AE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9CFA62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4E268694"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3705B621"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6FA7A0AF"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9F577C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902110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F54D2D4"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Cash book batches</w:t>
            </w:r>
          </w:p>
        </w:tc>
        <w:tc>
          <w:tcPr>
            <w:tcW w:w="0" w:type="auto"/>
            <w:vMerge/>
            <w:tcBorders>
              <w:top w:val="nil"/>
              <w:left w:val="single" w:sz="4" w:space="0" w:color="auto"/>
              <w:bottom w:val="single" w:sz="4" w:space="0" w:color="auto"/>
              <w:right w:val="single" w:sz="4" w:space="0" w:color="auto"/>
            </w:tcBorders>
            <w:vAlign w:val="center"/>
            <w:hideMark/>
          </w:tcPr>
          <w:p w14:paraId="4428BDD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A07F57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4E60A295"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6C4A0B7D"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68267030"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CCC578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646BCE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2CA6C46" w14:textId="77777777" w:rsidR="005963E7" w:rsidRPr="005963E7" w:rsidRDefault="005963E7" w:rsidP="009C22C7">
            <w:pPr>
              <w:suppressAutoHyphens w:val="0"/>
              <w:spacing w:after="0"/>
              <w:ind w:firstLineChars="500" w:firstLine="900"/>
              <w:jc w:val="left"/>
              <w:rPr>
                <w:rFonts w:ascii="Arial" w:hAnsi="Arial" w:cs="Arial"/>
                <w:b/>
                <w:bCs/>
                <w:color w:val="000000"/>
                <w:sz w:val="18"/>
                <w:szCs w:val="18"/>
              </w:rPr>
            </w:pPr>
            <w:r w:rsidRPr="005963E7">
              <w:rPr>
                <w:rFonts w:ascii="Arial" w:hAnsi="Arial" w:cs="Arial"/>
                <w:b/>
                <w:bCs/>
                <w:color w:val="000000"/>
                <w:sz w:val="18"/>
                <w:szCs w:val="18"/>
              </w:rPr>
              <w:t>Accounts Receivable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AA8784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1BBE4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5F60366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09143AF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786AA79"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25AAE19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79C426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0AB60C0"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Capable of maintaining payment records and generation of receipts</w:t>
            </w:r>
          </w:p>
        </w:tc>
        <w:tc>
          <w:tcPr>
            <w:tcW w:w="0" w:type="auto"/>
            <w:vMerge/>
            <w:tcBorders>
              <w:top w:val="nil"/>
              <w:left w:val="single" w:sz="4" w:space="0" w:color="auto"/>
              <w:bottom w:val="single" w:sz="4" w:space="0" w:color="auto"/>
              <w:right w:val="single" w:sz="4" w:space="0" w:color="auto"/>
            </w:tcBorders>
            <w:vAlign w:val="center"/>
            <w:hideMark/>
          </w:tcPr>
          <w:p w14:paraId="39AB739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17EAA3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735506EC"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1FF7911C"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7E848287"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446D2D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C13C87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DFD6953"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Debtor accounts</w:t>
            </w:r>
          </w:p>
        </w:tc>
        <w:tc>
          <w:tcPr>
            <w:tcW w:w="0" w:type="auto"/>
            <w:vMerge/>
            <w:tcBorders>
              <w:top w:val="nil"/>
              <w:left w:val="single" w:sz="4" w:space="0" w:color="auto"/>
              <w:bottom w:val="single" w:sz="4" w:space="0" w:color="auto"/>
              <w:right w:val="single" w:sz="4" w:space="0" w:color="auto"/>
            </w:tcBorders>
            <w:vAlign w:val="center"/>
            <w:hideMark/>
          </w:tcPr>
          <w:p w14:paraId="4DBE599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A7EBCE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0B22EB94"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55B43C92"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6F5E5FA7"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3C907EE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E6192E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04C7A3C" w14:textId="77777777" w:rsidR="005963E7" w:rsidRPr="005963E7" w:rsidRDefault="005963E7" w:rsidP="009C22C7">
            <w:pPr>
              <w:suppressAutoHyphens w:val="0"/>
              <w:spacing w:after="0"/>
              <w:ind w:firstLineChars="500" w:firstLine="900"/>
              <w:jc w:val="left"/>
              <w:rPr>
                <w:rFonts w:ascii="Arial" w:hAnsi="Arial" w:cs="Arial"/>
                <w:b/>
                <w:bCs/>
                <w:color w:val="000000"/>
                <w:sz w:val="18"/>
                <w:szCs w:val="18"/>
              </w:rPr>
            </w:pPr>
            <w:r w:rsidRPr="005963E7">
              <w:rPr>
                <w:rFonts w:ascii="Arial" w:hAnsi="Arial" w:cs="Arial"/>
                <w:b/>
                <w:bCs/>
                <w:color w:val="000000"/>
                <w:sz w:val="18"/>
                <w:szCs w:val="18"/>
              </w:rPr>
              <w:t>Accounts Payable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0FA27F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7DCE6B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308C7B4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18617F5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A19D827"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28874F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7FC05C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A760878"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Capable of generating creditor statements</w:t>
            </w:r>
          </w:p>
        </w:tc>
        <w:tc>
          <w:tcPr>
            <w:tcW w:w="0" w:type="auto"/>
            <w:vMerge/>
            <w:tcBorders>
              <w:top w:val="nil"/>
              <w:left w:val="single" w:sz="4" w:space="0" w:color="auto"/>
              <w:bottom w:val="single" w:sz="4" w:space="0" w:color="auto"/>
              <w:right w:val="single" w:sz="4" w:space="0" w:color="auto"/>
            </w:tcBorders>
            <w:vAlign w:val="center"/>
            <w:hideMark/>
          </w:tcPr>
          <w:p w14:paraId="5D2FBC6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B5ADEC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3822718F"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1C6B43EF"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7AE0D435"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C86301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EF35E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DF48397"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Maintaining supplier accounts</w:t>
            </w:r>
          </w:p>
        </w:tc>
        <w:tc>
          <w:tcPr>
            <w:tcW w:w="0" w:type="auto"/>
            <w:vMerge/>
            <w:tcBorders>
              <w:top w:val="nil"/>
              <w:left w:val="single" w:sz="4" w:space="0" w:color="auto"/>
              <w:bottom w:val="single" w:sz="4" w:space="0" w:color="auto"/>
              <w:right w:val="single" w:sz="4" w:space="0" w:color="auto"/>
            </w:tcBorders>
            <w:vAlign w:val="center"/>
            <w:hideMark/>
          </w:tcPr>
          <w:p w14:paraId="4868FE1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EE78D37"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14217C48"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63A98F06"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47FAFB29"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E39FF3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000A7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69D4C65"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1B88932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181746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3E5AEF87"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41A3E7A8"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46599EE2"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28239A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8EA626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2CE061A" w14:textId="77777777" w:rsidR="005963E7" w:rsidRPr="005963E7" w:rsidRDefault="005963E7" w:rsidP="009C22C7">
            <w:pPr>
              <w:suppressAutoHyphens w:val="0"/>
              <w:spacing w:after="0"/>
              <w:ind w:firstLineChars="500" w:firstLine="900"/>
              <w:jc w:val="left"/>
              <w:rPr>
                <w:rFonts w:ascii="Arial" w:hAnsi="Arial" w:cs="Arial"/>
                <w:b/>
                <w:bCs/>
                <w:color w:val="000000"/>
                <w:sz w:val="18"/>
                <w:szCs w:val="18"/>
              </w:rPr>
            </w:pPr>
            <w:r w:rsidRPr="005963E7">
              <w:rPr>
                <w:rFonts w:ascii="Arial" w:hAnsi="Arial" w:cs="Arial"/>
                <w:b/>
                <w:bCs/>
                <w:color w:val="000000"/>
                <w:sz w:val="18"/>
                <w:szCs w:val="18"/>
              </w:rPr>
              <w:t>Reporting</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CCE78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3DA852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5132E69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28C5C66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2DEF117"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77311DC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50B87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DC22850"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Provision to produce income reports per income line per specified period</w:t>
            </w:r>
          </w:p>
        </w:tc>
        <w:tc>
          <w:tcPr>
            <w:tcW w:w="0" w:type="auto"/>
            <w:vMerge/>
            <w:tcBorders>
              <w:top w:val="nil"/>
              <w:left w:val="single" w:sz="4" w:space="0" w:color="auto"/>
              <w:bottom w:val="single" w:sz="4" w:space="0" w:color="auto"/>
              <w:right w:val="single" w:sz="4" w:space="0" w:color="auto"/>
            </w:tcBorders>
            <w:vAlign w:val="center"/>
            <w:hideMark/>
          </w:tcPr>
          <w:p w14:paraId="7C9178E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3D808B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41D32361"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5C01246B"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387C2A20"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DD3DF7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43199F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DECBDF2"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xml:space="preserve">§  Reports for account balances </w:t>
            </w:r>
          </w:p>
        </w:tc>
        <w:tc>
          <w:tcPr>
            <w:tcW w:w="0" w:type="auto"/>
            <w:vMerge/>
            <w:tcBorders>
              <w:top w:val="nil"/>
              <w:left w:val="single" w:sz="4" w:space="0" w:color="auto"/>
              <w:bottom w:val="single" w:sz="4" w:space="0" w:color="auto"/>
              <w:right w:val="single" w:sz="4" w:space="0" w:color="auto"/>
            </w:tcBorders>
            <w:vAlign w:val="center"/>
            <w:hideMark/>
          </w:tcPr>
          <w:p w14:paraId="2E3FDA9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2B2698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7186B46F"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57C4EB1A"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155E3C65"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E68D3C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69093E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3875B10"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Account transactions</w:t>
            </w:r>
          </w:p>
        </w:tc>
        <w:tc>
          <w:tcPr>
            <w:tcW w:w="0" w:type="auto"/>
            <w:vMerge/>
            <w:tcBorders>
              <w:top w:val="nil"/>
              <w:left w:val="single" w:sz="4" w:space="0" w:color="auto"/>
              <w:bottom w:val="single" w:sz="4" w:space="0" w:color="auto"/>
              <w:right w:val="single" w:sz="4" w:space="0" w:color="auto"/>
            </w:tcBorders>
            <w:vAlign w:val="center"/>
            <w:hideMark/>
          </w:tcPr>
          <w:p w14:paraId="0ABD539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C3CE5C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6748E5C7"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72A3EA3E"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15C93BAC"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B3FA98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456D09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18E28ED"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Income statement</w:t>
            </w:r>
          </w:p>
        </w:tc>
        <w:tc>
          <w:tcPr>
            <w:tcW w:w="0" w:type="auto"/>
            <w:vMerge/>
            <w:tcBorders>
              <w:top w:val="nil"/>
              <w:left w:val="single" w:sz="4" w:space="0" w:color="auto"/>
              <w:bottom w:val="single" w:sz="4" w:space="0" w:color="auto"/>
              <w:right w:val="single" w:sz="4" w:space="0" w:color="auto"/>
            </w:tcBorders>
            <w:vAlign w:val="center"/>
            <w:hideMark/>
          </w:tcPr>
          <w:p w14:paraId="45C4B25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5F972F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6DBC531B"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6CCD29CB"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41B5DD7B"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402F0C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FDAE99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C4018A6"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Balance sheet</w:t>
            </w:r>
          </w:p>
        </w:tc>
        <w:tc>
          <w:tcPr>
            <w:tcW w:w="0" w:type="auto"/>
            <w:vMerge/>
            <w:tcBorders>
              <w:top w:val="nil"/>
              <w:left w:val="single" w:sz="4" w:space="0" w:color="auto"/>
              <w:bottom w:val="single" w:sz="4" w:space="0" w:color="auto"/>
              <w:right w:val="single" w:sz="4" w:space="0" w:color="auto"/>
            </w:tcBorders>
            <w:vAlign w:val="center"/>
            <w:hideMark/>
          </w:tcPr>
          <w:p w14:paraId="71FE8D7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D86F7E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4DE17717"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5DA29834"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51B29AEA"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8FE824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6DA0D9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648C55C"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Trial balance</w:t>
            </w:r>
          </w:p>
        </w:tc>
        <w:tc>
          <w:tcPr>
            <w:tcW w:w="0" w:type="auto"/>
            <w:vMerge/>
            <w:tcBorders>
              <w:top w:val="nil"/>
              <w:left w:val="single" w:sz="4" w:space="0" w:color="auto"/>
              <w:bottom w:val="single" w:sz="4" w:space="0" w:color="auto"/>
              <w:right w:val="single" w:sz="4" w:space="0" w:color="auto"/>
            </w:tcBorders>
            <w:vAlign w:val="center"/>
            <w:hideMark/>
          </w:tcPr>
          <w:p w14:paraId="30C809E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531A91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5D305841"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22B69659"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0509936D"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BEDE0E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FD97B8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5647E59"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Budget Vs actual</w:t>
            </w:r>
          </w:p>
        </w:tc>
        <w:tc>
          <w:tcPr>
            <w:tcW w:w="0" w:type="auto"/>
            <w:vMerge/>
            <w:tcBorders>
              <w:top w:val="nil"/>
              <w:left w:val="single" w:sz="4" w:space="0" w:color="auto"/>
              <w:bottom w:val="single" w:sz="4" w:space="0" w:color="auto"/>
              <w:right w:val="single" w:sz="4" w:space="0" w:color="auto"/>
            </w:tcBorders>
            <w:vAlign w:val="center"/>
            <w:hideMark/>
          </w:tcPr>
          <w:p w14:paraId="0B4FFED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6F138A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3F174CBD"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7BE7C1FA"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6CD8220D"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B697CF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8EBC45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7D7B7FD"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Facility to develop adhoc reports</w:t>
            </w:r>
          </w:p>
        </w:tc>
        <w:tc>
          <w:tcPr>
            <w:tcW w:w="0" w:type="auto"/>
            <w:vMerge/>
            <w:tcBorders>
              <w:top w:val="nil"/>
              <w:left w:val="single" w:sz="4" w:space="0" w:color="auto"/>
              <w:bottom w:val="single" w:sz="4" w:space="0" w:color="auto"/>
              <w:right w:val="single" w:sz="4" w:space="0" w:color="auto"/>
            </w:tcBorders>
            <w:vAlign w:val="center"/>
            <w:hideMark/>
          </w:tcPr>
          <w:p w14:paraId="79BA26E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574068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7F2C0864"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574AD4F2"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312BCE2D"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3A9F3A4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98B322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C0EACEC"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Facility to produce charts</w:t>
            </w:r>
          </w:p>
        </w:tc>
        <w:tc>
          <w:tcPr>
            <w:tcW w:w="0" w:type="auto"/>
            <w:vMerge/>
            <w:tcBorders>
              <w:top w:val="nil"/>
              <w:left w:val="single" w:sz="4" w:space="0" w:color="auto"/>
              <w:bottom w:val="single" w:sz="4" w:space="0" w:color="auto"/>
              <w:right w:val="single" w:sz="4" w:space="0" w:color="auto"/>
            </w:tcBorders>
            <w:vAlign w:val="center"/>
            <w:hideMark/>
          </w:tcPr>
          <w:p w14:paraId="1A0CB58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49C9CB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3734D373"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00A0BAD3"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470C42F2"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8915D8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BBEE15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4D6E905"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Facility to import and export data</w:t>
            </w:r>
          </w:p>
        </w:tc>
        <w:tc>
          <w:tcPr>
            <w:tcW w:w="0" w:type="auto"/>
            <w:vMerge/>
            <w:tcBorders>
              <w:top w:val="nil"/>
              <w:left w:val="single" w:sz="4" w:space="0" w:color="auto"/>
              <w:bottom w:val="single" w:sz="4" w:space="0" w:color="auto"/>
              <w:right w:val="single" w:sz="4" w:space="0" w:color="auto"/>
            </w:tcBorders>
            <w:vAlign w:val="center"/>
            <w:hideMark/>
          </w:tcPr>
          <w:p w14:paraId="23B643C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251FBE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3E39E758"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4E6D02AB"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4BAB6992"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3C711C2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A52B12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16317F6" w14:textId="77777777" w:rsidR="005963E7" w:rsidRPr="005963E7" w:rsidRDefault="005963E7" w:rsidP="009C22C7">
            <w:pPr>
              <w:suppressAutoHyphens w:val="0"/>
              <w:spacing w:after="0"/>
              <w:ind w:firstLineChars="500" w:firstLine="900"/>
              <w:jc w:val="left"/>
              <w:rPr>
                <w:rFonts w:ascii="Arial" w:hAnsi="Arial" w:cs="Arial"/>
                <w:b/>
                <w:bCs/>
                <w:color w:val="000000"/>
                <w:sz w:val="18"/>
                <w:szCs w:val="18"/>
              </w:rPr>
            </w:pPr>
            <w:r w:rsidRPr="005963E7">
              <w:rPr>
                <w:rFonts w:ascii="Arial" w:hAnsi="Arial" w:cs="Arial"/>
                <w:b/>
                <w:bCs/>
                <w:color w:val="000000"/>
                <w:sz w:val="18"/>
                <w:szCs w:val="18"/>
              </w:rPr>
              <w:t>Fixed asset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19AF65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E8FD0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35401A2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7738734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2830027"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9FDECC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70F62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1A096BB"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Facility to add new assets per category</w:t>
            </w:r>
          </w:p>
        </w:tc>
        <w:tc>
          <w:tcPr>
            <w:tcW w:w="0" w:type="auto"/>
            <w:vMerge/>
            <w:tcBorders>
              <w:top w:val="nil"/>
              <w:left w:val="single" w:sz="4" w:space="0" w:color="auto"/>
              <w:bottom w:val="single" w:sz="4" w:space="0" w:color="auto"/>
              <w:right w:val="single" w:sz="4" w:space="0" w:color="auto"/>
            </w:tcBorders>
            <w:vAlign w:val="center"/>
            <w:hideMark/>
          </w:tcPr>
          <w:p w14:paraId="28C345F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65F2FB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6CB6D21A"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3CA71FFD"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2F1E8547"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6A9D0C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BBC336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E0C8B3F"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Depreciation at the applicable rates</w:t>
            </w:r>
          </w:p>
        </w:tc>
        <w:tc>
          <w:tcPr>
            <w:tcW w:w="0" w:type="auto"/>
            <w:vMerge/>
            <w:tcBorders>
              <w:top w:val="nil"/>
              <w:left w:val="single" w:sz="4" w:space="0" w:color="auto"/>
              <w:bottom w:val="single" w:sz="4" w:space="0" w:color="auto"/>
              <w:right w:val="single" w:sz="4" w:space="0" w:color="auto"/>
            </w:tcBorders>
            <w:vAlign w:val="center"/>
            <w:hideMark/>
          </w:tcPr>
          <w:p w14:paraId="2246DCC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38FD56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0FFA5225"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112E0FBD"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0B5EE6B0"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0EBB07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CDC82A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28CB222"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Disposal</w:t>
            </w:r>
          </w:p>
        </w:tc>
        <w:tc>
          <w:tcPr>
            <w:tcW w:w="0" w:type="auto"/>
            <w:vMerge/>
            <w:tcBorders>
              <w:top w:val="nil"/>
              <w:left w:val="single" w:sz="4" w:space="0" w:color="auto"/>
              <w:bottom w:val="single" w:sz="4" w:space="0" w:color="auto"/>
              <w:right w:val="single" w:sz="4" w:space="0" w:color="auto"/>
            </w:tcBorders>
            <w:vAlign w:val="center"/>
            <w:hideMark/>
          </w:tcPr>
          <w:p w14:paraId="0A9A930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708254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3E89E5B0"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4B3D57D2"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6D158B90"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2C4A7C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D65862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AD9B3CF"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Revaluation</w:t>
            </w:r>
          </w:p>
        </w:tc>
        <w:tc>
          <w:tcPr>
            <w:tcW w:w="0" w:type="auto"/>
            <w:vMerge/>
            <w:tcBorders>
              <w:top w:val="nil"/>
              <w:left w:val="single" w:sz="4" w:space="0" w:color="auto"/>
              <w:bottom w:val="single" w:sz="4" w:space="0" w:color="auto"/>
              <w:right w:val="single" w:sz="4" w:space="0" w:color="auto"/>
            </w:tcBorders>
            <w:vAlign w:val="center"/>
            <w:hideMark/>
          </w:tcPr>
          <w:p w14:paraId="2CD3D3E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5753E9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0DEF7330"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3622B8BA"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5BE50E22"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E9804E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00F9D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57DAAEA"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1112858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E98B667"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139A4FA8"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21EEA963"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37FCC60C"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D5C200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245285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229B194" w14:textId="77777777" w:rsidR="005963E7" w:rsidRPr="005963E7" w:rsidRDefault="005963E7" w:rsidP="009C22C7">
            <w:pPr>
              <w:suppressAutoHyphens w:val="0"/>
              <w:spacing w:after="0"/>
              <w:ind w:firstLineChars="500" w:firstLine="900"/>
              <w:jc w:val="left"/>
              <w:rPr>
                <w:rFonts w:ascii="Arial" w:hAnsi="Arial" w:cs="Arial"/>
                <w:b/>
                <w:bCs/>
                <w:color w:val="000000"/>
                <w:sz w:val="18"/>
                <w:szCs w:val="18"/>
              </w:rPr>
            </w:pPr>
            <w:r w:rsidRPr="005963E7">
              <w:rPr>
                <w:rFonts w:ascii="Arial" w:hAnsi="Arial" w:cs="Arial"/>
                <w:b/>
                <w:bCs/>
                <w:color w:val="000000"/>
                <w:sz w:val="18"/>
                <w:szCs w:val="18"/>
              </w:rPr>
              <w:t>Inventory Management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8E4D0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2E3D0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72E8A29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61B3562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A80F9CE"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74696D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A14D5A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C560A2A"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Additions</w:t>
            </w:r>
          </w:p>
        </w:tc>
        <w:tc>
          <w:tcPr>
            <w:tcW w:w="0" w:type="auto"/>
            <w:vMerge/>
            <w:tcBorders>
              <w:top w:val="nil"/>
              <w:left w:val="single" w:sz="4" w:space="0" w:color="auto"/>
              <w:bottom w:val="single" w:sz="4" w:space="0" w:color="auto"/>
              <w:right w:val="single" w:sz="4" w:space="0" w:color="auto"/>
            </w:tcBorders>
            <w:vAlign w:val="center"/>
            <w:hideMark/>
          </w:tcPr>
          <w:p w14:paraId="4BD0CF9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4B7AD24"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357A1226"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27170E01"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0CA4FD28"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0FC2B9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5209B2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EEC8DC5"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Sales</w:t>
            </w:r>
          </w:p>
        </w:tc>
        <w:tc>
          <w:tcPr>
            <w:tcW w:w="0" w:type="auto"/>
            <w:vMerge/>
            <w:tcBorders>
              <w:top w:val="nil"/>
              <w:left w:val="single" w:sz="4" w:space="0" w:color="auto"/>
              <w:bottom w:val="single" w:sz="4" w:space="0" w:color="auto"/>
              <w:right w:val="single" w:sz="4" w:space="0" w:color="auto"/>
            </w:tcBorders>
            <w:vAlign w:val="center"/>
            <w:hideMark/>
          </w:tcPr>
          <w:p w14:paraId="44078DC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0D671D1"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6DD9420E"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42C7F8EA"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01A2420C"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30909A5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67D8E9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9D3026F"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Valuations</w:t>
            </w:r>
          </w:p>
        </w:tc>
        <w:tc>
          <w:tcPr>
            <w:tcW w:w="0" w:type="auto"/>
            <w:vMerge/>
            <w:tcBorders>
              <w:top w:val="nil"/>
              <w:left w:val="single" w:sz="4" w:space="0" w:color="auto"/>
              <w:bottom w:val="single" w:sz="4" w:space="0" w:color="auto"/>
              <w:right w:val="single" w:sz="4" w:space="0" w:color="auto"/>
            </w:tcBorders>
            <w:vAlign w:val="center"/>
            <w:hideMark/>
          </w:tcPr>
          <w:p w14:paraId="7F1100D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A59170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56D493D9"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3438C9CB"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56366563"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8CC7CE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7E0B31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24434E1"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Write off</w:t>
            </w:r>
          </w:p>
        </w:tc>
        <w:tc>
          <w:tcPr>
            <w:tcW w:w="0" w:type="auto"/>
            <w:vMerge/>
            <w:tcBorders>
              <w:top w:val="nil"/>
              <w:left w:val="single" w:sz="4" w:space="0" w:color="auto"/>
              <w:bottom w:val="single" w:sz="4" w:space="0" w:color="auto"/>
              <w:right w:val="single" w:sz="4" w:space="0" w:color="auto"/>
            </w:tcBorders>
            <w:vAlign w:val="center"/>
            <w:hideMark/>
          </w:tcPr>
          <w:p w14:paraId="7DAD714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1E0A7D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22928E63"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6B6D2BCE"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7FAB04E2"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FDC620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4A88E7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16D4305"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Credit notes</w:t>
            </w:r>
          </w:p>
        </w:tc>
        <w:tc>
          <w:tcPr>
            <w:tcW w:w="0" w:type="auto"/>
            <w:vMerge/>
            <w:tcBorders>
              <w:top w:val="nil"/>
              <w:left w:val="single" w:sz="4" w:space="0" w:color="auto"/>
              <w:bottom w:val="single" w:sz="4" w:space="0" w:color="auto"/>
              <w:right w:val="single" w:sz="4" w:space="0" w:color="auto"/>
            </w:tcBorders>
            <w:vAlign w:val="center"/>
            <w:hideMark/>
          </w:tcPr>
          <w:p w14:paraId="27B0D29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58C829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3A79AAA0"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68938D92"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708E54F8"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EE7530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B6A0AC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E2CC4E4"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Debit notes</w:t>
            </w:r>
          </w:p>
        </w:tc>
        <w:tc>
          <w:tcPr>
            <w:tcW w:w="0" w:type="auto"/>
            <w:vMerge/>
            <w:tcBorders>
              <w:top w:val="nil"/>
              <w:left w:val="single" w:sz="4" w:space="0" w:color="auto"/>
              <w:bottom w:val="single" w:sz="4" w:space="0" w:color="auto"/>
              <w:right w:val="single" w:sz="4" w:space="0" w:color="auto"/>
            </w:tcBorders>
            <w:vAlign w:val="center"/>
            <w:hideMark/>
          </w:tcPr>
          <w:p w14:paraId="768A530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3A09C4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3397E3CD"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650AF60E"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44D11A8F"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F5E9EC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BFE660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99DE32E"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Dash board</w:t>
            </w:r>
          </w:p>
        </w:tc>
        <w:tc>
          <w:tcPr>
            <w:tcW w:w="0" w:type="auto"/>
            <w:vMerge/>
            <w:tcBorders>
              <w:top w:val="nil"/>
              <w:left w:val="single" w:sz="4" w:space="0" w:color="auto"/>
              <w:bottom w:val="single" w:sz="4" w:space="0" w:color="auto"/>
              <w:right w:val="single" w:sz="4" w:space="0" w:color="auto"/>
            </w:tcBorders>
            <w:vAlign w:val="center"/>
            <w:hideMark/>
          </w:tcPr>
          <w:p w14:paraId="7921291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833095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28FB07BC"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41646DB2"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730A2DE5"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F4B21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FIN-003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A60396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To reduce human intervention in payment processing by 95%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85F3BD"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Real time updating of members and Students accounts, accounting records and able produce income reports per income line per specified period.</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5E467A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699B9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3C8361A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1745FD1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1A38B99" w14:textId="77777777" w:rsidTr="009C22C7">
        <w:trPr>
          <w:trHeight w:val="276"/>
        </w:trPr>
        <w:tc>
          <w:tcPr>
            <w:tcW w:w="0" w:type="auto"/>
            <w:vMerge/>
            <w:tcBorders>
              <w:top w:val="nil"/>
              <w:left w:val="single" w:sz="4" w:space="0" w:color="auto"/>
              <w:bottom w:val="single" w:sz="4" w:space="0" w:color="auto"/>
              <w:right w:val="single" w:sz="4" w:space="0" w:color="auto"/>
            </w:tcBorders>
            <w:vAlign w:val="center"/>
            <w:hideMark/>
          </w:tcPr>
          <w:p w14:paraId="688F974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7ABB75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1A56D0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25593D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816871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03483B5F"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051A6BBB"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683C58BF" w14:textId="77777777" w:rsidTr="009C22C7">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2F52E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lastRenderedPageBreak/>
              <w:t>FIN-004</w:t>
            </w:r>
          </w:p>
        </w:tc>
        <w:tc>
          <w:tcPr>
            <w:tcW w:w="0" w:type="auto"/>
            <w:tcBorders>
              <w:top w:val="nil"/>
              <w:left w:val="nil"/>
              <w:bottom w:val="single" w:sz="4" w:space="0" w:color="auto"/>
              <w:right w:val="single" w:sz="4" w:space="0" w:color="auto"/>
            </w:tcBorders>
            <w:shd w:val="clear" w:color="auto" w:fill="auto"/>
            <w:vAlign w:val="center"/>
            <w:hideMark/>
          </w:tcPr>
          <w:p w14:paraId="648D1D4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Self -billing by members and students</w:t>
            </w:r>
          </w:p>
        </w:tc>
        <w:tc>
          <w:tcPr>
            <w:tcW w:w="0" w:type="auto"/>
            <w:tcBorders>
              <w:top w:val="nil"/>
              <w:left w:val="nil"/>
              <w:bottom w:val="single" w:sz="4" w:space="0" w:color="auto"/>
              <w:right w:val="single" w:sz="4" w:space="0" w:color="auto"/>
            </w:tcBorders>
            <w:shd w:val="clear" w:color="auto" w:fill="auto"/>
            <w:vAlign w:val="center"/>
            <w:hideMark/>
          </w:tcPr>
          <w:p w14:paraId="14A9C63A"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To have a provision for members and students to select their details using unique ID and submit bulk payments and a proof of payment.</w:t>
            </w:r>
          </w:p>
        </w:tc>
        <w:tc>
          <w:tcPr>
            <w:tcW w:w="0" w:type="auto"/>
            <w:tcBorders>
              <w:top w:val="nil"/>
              <w:left w:val="nil"/>
              <w:bottom w:val="single" w:sz="4" w:space="0" w:color="auto"/>
              <w:right w:val="single" w:sz="4" w:space="0" w:color="auto"/>
            </w:tcBorders>
            <w:shd w:val="clear" w:color="auto" w:fill="auto"/>
            <w:vAlign w:val="center"/>
            <w:hideMark/>
          </w:tcPr>
          <w:p w14:paraId="50265BD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A9E067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vAlign w:val="center"/>
            <w:hideMark/>
          </w:tcPr>
          <w:p w14:paraId="4B6C033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14:paraId="09C5117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1E30DFB" w14:textId="77777777" w:rsidTr="009C22C7">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E25990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FIN-005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6BEB1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Integration with payment platforms</w:t>
            </w:r>
          </w:p>
        </w:tc>
        <w:tc>
          <w:tcPr>
            <w:tcW w:w="0" w:type="auto"/>
            <w:tcBorders>
              <w:top w:val="nil"/>
              <w:left w:val="nil"/>
              <w:bottom w:val="single" w:sz="4" w:space="0" w:color="auto"/>
              <w:right w:val="single" w:sz="4" w:space="0" w:color="auto"/>
            </w:tcBorders>
            <w:shd w:val="clear" w:color="auto" w:fill="auto"/>
            <w:vAlign w:val="center"/>
            <w:hideMark/>
          </w:tcPr>
          <w:p w14:paraId="4E25E96E"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xml:space="preserve">§  Integration with VISA, </w:t>
            </w:r>
            <w:proofErr w:type="spellStart"/>
            <w:r w:rsidRPr="005963E7">
              <w:rPr>
                <w:rFonts w:ascii="Arial" w:hAnsi="Arial" w:cs="Arial"/>
                <w:color w:val="000000"/>
                <w:sz w:val="18"/>
                <w:szCs w:val="18"/>
              </w:rPr>
              <w:t>BillMuster</w:t>
            </w:r>
            <w:proofErr w:type="spellEnd"/>
            <w:r w:rsidRPr="005963E7">
              <w:rPr>
                <w:rFonts w:ascii="Arial" w:hAnsi="Arial" w:cs="Arial"/>
                <w:color w:val="000000"/>
                <w:sz w:val="18"/>
                <w:szCs w:val="18"/>
              </w:rPr>
              <w:t xml:space="preserve"> and mobile money  payment platforms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78FD4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9937E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14:paraId="3401773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3747A07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123F1BE"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0E9C247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7307BC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A08FC6C"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Provision to upload bulk payments using excel csv files</w:t>
            </w:r>
          </w:p>
        </w:tc>
        <w:tc>
          <w:tcPr>
            <w:tcW w:w="0" w:type="auto"/>
            <w:vMerge/>
            <w:tcBorders>
              <w:top w:val="nil"/>
              <w:left w:val="single" w:sz="4" w:space="0" w:color="auto"/>
              <w:bottom w:val="single" w:sz="4" w:space="0" w:color="auto"/>
              <w:right w:val="single" w:sz="4" w:space="0" w:color="auto"/>
            </w:tcBorders>
            <w:vAlign w:val="center"/>
            <w:hideMark/>
          </w:tcPr>
          <w:p w14:paraId="05C89C7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C285EC4"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vMerge/>
            <w:tcBorders>
              <w:top w:val="nil"/>
              <w:left w:val="single" w:sz="4" w:space="0" w:color="auto"/>
              <w:bottom w:val="single" w:sz="4" w:space="0" w:color="auto"/>
              <w:right w:val="single" w:sz="4" w:space="0" w:color="auto"/>
            </w:tcBorders>
            <w:vAlign w:val="center"/>
            <w:hideMark/>
          </w:tcPr>
          <w:p w14:paraId="33C892F8" w14:textId="77777777" w:rsidR="005963E7" w:rsidRPr="005963E7" w:rsidRDefault="005963E7" w:rsidP="009C22C7">
            <w:pPr>
              <w:suppressAutoHyphens w:val="0"/>
              <w:spacing w:after="0"/>
              <w:jc w:val="left"/>
              <w:rPr>
                <w:rFonts w:ascii="Arial" w:hAnsi="Arial" w:cs="Arial"/>
                <w:color w:val="000000"/>
                <w:sz w:val="18"/>
                <w:szCs w:val="18"/>
              </w:rPr>
            </w:pPr>
          </w:p>
        </w:tc>
        <w:tc>
          <w:tcPr>
            <w:tcW w:w="1260" w:type="dxa"/>
            <w:vMerge/>
            <w:tcBorders>
              <w:top w:val="nil"/>
              <w:left w:val="single" w:sz="4" w:space="0" w:color="auto"/>
              <w:bottom w:val="single" w:sz="4" w:space="0" w:color="auto"/>
              <w:right w:val="single" w:sz="4" w:space="0" w:color="auto"/>
            </w:tcBorders>
            <w:vAlign w:val="center"/>
            <w:hideMark/>
          </w:tcPr>
          <w:p w14:paraId="30BB010C" w14:textId="77777777" w:rsidR="005963E7" w:rsidRPr="005963E7" w:rsidRDefault="005963E7" w:rsidP="009C22C7">
            <w:pPr>
              <w:suppressAutoHyphens w:val="0"/>
              <w:spacing w:after="0"/>
              <w:jc w:val="left"/>
              <w:rPr>
                <w:rFonts w:ascii="Arial" w:hAnsi="Arial" w:cs="Arial"/>
                <w:color w:val="000000"/>
                <w:sz w:val="18"/>
                <w:szCs w:val="18"/>
              </w:rPr>
            </w:pPr>
          </w:p>
        </w:tc>
      </w:tr>
      <w:tr w:rsidR="005963E7" w:rsidRPr="005963E7" w14:paraId="3591A89B"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FDCB5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56E566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4F5245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B806B5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8A37A0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628CE43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21CCA8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FC586B5"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FE11CF"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hAnsi="Arial" w:cs="Arial"/>
                <w:b/>
                <w:bCs/>
                <w:color w:val="000000"/>
                <w:sz w:val="18"/>
                <w:szCs w:val="18"/>
                <w:lang w:val="en-GB"/>
              </w:rPr>
              <w:t>1.2.   Procurement</w:t>
            </w:r>
          </w:p>
        </w:tc>
        <w:tc>
          <w:tcPr>
            <w:tcW w:w="0" w:type="auto"/>
            <w:tcBorders>
              <w:top w:val="nil"/>
              <w:left w:val="nil"/>
              <w:bottom w:val="single" w:sz="4" w:space="0" w:color="auto"/>
              <w:right w:val="single" w:sz="4" w:space="0" w:color="auto"/>
            </w:tcBorders>
            <w:shd w:val="clear" w:color="auto" w:fill="auto"/>
            <w:noWrap/>
            <w:vAlign w:val="bottom"/>
            <w:hideMark/>
          </w:tcPr>
          <w:p w14:paraId="40FE015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B859FC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0503C5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1287AF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29019AD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D9DF4C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9B758E7"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CDC1F9" w14:textId="77777777" w:rsidR="005963E7" w:rsidRPr="005963E7" w:rsidRDefault="005963E7" w:rsidP="009C22C7">
            <w:pPr>
              <w:suppressAutoHyphens w:val="0"/>
              <w:spacing w:after="0"/>
              <w:jc w:val="left"/>
              <w:rPr>
                <w:rFonts w:ascii="Arial" w:hAnsi="Arial" w:cs="Arial"/>
                <w:b/>
                <w:bCs/>
                <w:color w:val="000000"/>
                <w:sz w:val="18"/>
                <w:szCs w:val="18"/>
              </w:rPr>
            </w:pPr>
            <w:proofErr w:type="spellStart"/>
            <w:r w:rsidRPr="005963E7">
              <w:rPr>
                <w:rFonts w:ascii="Arial" w:hAnsi="Arial" w:cs="Arial"/>
                <w:b/>
                <w:bCs/>
                <w:color w:val="000000"/>
                <w:sz w:val="18"/>
                <w:szCs w:val="18"/>
                <w:lang w:val="en-GB"/>
              </w:rPr>
              <w:t>REQ</w:t>
            </w:r>
            <w:proofErr w:type="spellEnd"/>
            <w:r w:rsidRPr="005963E7">
              <w:rPr>
                <w:rFonts w:ascii="Arial" w:hAnsi="Arial" w:cs="Arial"/>
                <w:b/>
                <w:bCs/>
                <w:color w:val="000000"/>
                <w:sz w:val="18"/>
                <w:szCs w:val="18"/>
                <w:lang w:val="en-GB"/>
              </w:rPr>
              <w:t>#</w:t>
            </w:r>
          </w:p>
        </w:tc>
        <w:tc>
          <w:tcPr>
            <w:tcW w:w="0" w:type="auto"/>
            <w:tcBorders>
              <w:top w:val="nil"/>
              <w:left w:val="nil"/>
              <w:bottom w:val="single" w:sz="4" w:space="0" w:color="auto"/>
              <w:right w:val="single" w:sz="4" w:space="0" w:color="auto"/>
            </w:tcBorders>
            <w:shd w:val="clear" w:color="auto" w:fill="auto"/>
            <w:vAlign w:val="center"/>
            <w:hideMark/>
          </w:tcPr>
          <w:p w14:paraId="7B971671" w14:textId="77777777" w:rsidR="005963E7" w:rsidRPr="005963E7" w:rsidRDefault="005963E7" w:rsidP="009C22C7">
            <w:pPr>
              <w:suppressAutoHyphens w:val="0"/>
              <w:spacing w:after="0"/>
              <w:jc w:val="center"/>
              <w:rPr>
                <w:rFonts w:ascii="Arial" w:hAnsi="Arial" w:cs="Arial"/>
                <w:b/>
                <w:bCs/>
                <w:color w:val="000000"/>
                <w:sz w:val="18"/>
                <w:szCs w:val="18"/>
              </w:rPr>
            </w:pPr>
            <w:r w:rsidRPr="005963E7">
              <w:rPr>
                <w:rFonts w:ascii="Arial" w:hAnsi="Arial" w:cs="Arial"/>
                <w:b/>
                <w:bCs/>
                <w:color w:val="000000"/>
                <w:sz w:val="18"/>
                <w:szCs w:val="18"/>
                <w:lang w:val="en-GB"/>
              </w:rPr>
              <w:t>Item</w:t>
            </w:r>
          </w:p>
        </w:tc>
        <w:tc>
          <w:tcPr>
            <w:tcW w:w="0" w:type="auto"/>
            <w:tcBorders>
              <w:top w:val="nil"/>
              <w:left w:val="nil"/>
              <w:bottom w:val="single" w:sz="4" w:space="0" w:color="auto"/>
              <w:right w:val="single" w:sz="4" w:space="0" w:color="auto"/>
            </w:tcBorders>
            <w:shd w:val="clear" w:color="auto" w:fill="auto"/>
            <w:vAlign w:val="center"/>
            <w:hideMark/>
          </w:tcPr>
          <w:p w14:paraId="6E44D499" w14:textId="77777777" w:rsidR="005963E7" w:rsidRPr="005963E7" w:rsidRDefault="005963E7" w:rsidP="009C22C7">
            <w:pPr>
              <w:suppressAutoHyphens w:val="0"/>
              <w:spacing w:after="0"/>
              <w:jc w:val="left"/>
              <w:rPr>
                <w:rFonts w:ascii="Arial" w:hAnsi="Arial" w:cs="Arial"/>
                <w:b/>
                <w:bCs/>
                <w:color w:val="000000"/>
                <w:sz w:val="18"/>
                <w:szCs w:val="18"/>
              </w:rPr>
            </w:pPr>
            <w:r w:rsidRPr="005963E7">
              <w:rPr>
                <w:rFonts w:ascii="Arial" w:hAnsi="Arial" w:cs="Arial"/>
                <w:b/>
                <w:bCs/>
                <w:color w:val="000000"/>
                <w:sz w:val="18"/>
                <w:szCs w:val="18"/>
                <w:lang w:val="en-GB"/>
              </w:rPr>
              <w:t>Description</w:t>
            </w:r>
          </w:p>
        </w:tc>
        <w:tc>
          <w:tcPr>
            <w:tcW w:w="0" w:type="auto"/>
            <w:tcBorders>
              <w:top w:val="nil"/>
              <w:left w:val="nil"/>
              <w:bottom w:val="single" w:sz="4" w:space="0" w:color="auto"/>
              <w:right w:val="single" w:sz="4" w:space="0" w:color="auto"/>
            </w:tcBorders>
            <w:shd w:val="clear" w:color="auto" w:fill="auto"/>
            <w:vAlign w:val="center"/>
            <w:hideMark/>
          </w:tcPr>
          <w:p w14:paraId="619CF2FB"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D227BB2" w14:textId="77777777" w:rsidR="005963E7" w:rsidRPr="005963E7" w:rsidRDefault="005963E7" w:rsidP="009C22C7">
            <w:pPr>
              <w:suppressAutoHyphens w:val="0"/>
              <w:spacing w:after="0"/>
              <w:jc w:val="center"/>
              <w:rPr>
                <w:rFonts w:ascii="Arial" w:hAnsi="Arial" w:cs="Arial"/>
                <w:b/>
                <w:bCs/>
                <w:color w:val="000000"/>
                <w:sz w:val="18"/>
                <w:szCs w:val="18"/>
              </w:rPr>
            </w:pPr>
            <w:r w:rsidRPr="005963E7">
              <w:rPr>
                <w:rFonts w:ascii="Arial" w:hAnsi="Arial" w:cs="Arial"/>
                <w:b/>
                <w:bCs/>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0EF046D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2D969A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180D788"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9DA6DF5" w14:textId="77777777" w:rsidR="005963E7" w:rsidRPr="005963E7" w:rsidRDefault="005963E7" w:rsidP="009C22C7">
            <w:pPr>
              <w:suppressAutoHyphens w:val="0"/>
              <w:spacing w:after="0"/>
              <w:jc w:val="left"/>
              <w:rPr>
                <w:rFonts w:ascii="Arial" w:hAnsi="Arial" w:cs="Arial"/>
                <w:b/>
                <w:bCs/>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BB93A40"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0BFC98D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747F7598"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58CF4918"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233407B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19DEB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76D598D" w14:textId="77777777" w:rsidTr="009C22C7">
        <w:trPr>
          <w:trHeight w:val="9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D9753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lang w:val="en-GB"/>
              </w:rPr>
              <w:t>PO-001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71AB25"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Automate the Supplier Management by 90%</w:t>
            </w:r>
          </w:p>
        </w:tc>
        <w:tc>
          <w:tcPr>
            <w:tcW w:w="0" w:type="auto"/>
            <w:tcBorders>
              <w:top w:val="nil"/>
              <w:left w:val="nil"/>
              <w:bottom w:val="single" w:sz="4" w:space="0" w:color="auto"/>
              <w:right w:val="single" w:sz="4" w:space="0" w:color="auto"/>
            </w:tcBorders>
            <w:shd w:val="clear" w:color="auto" w:fill="auto"/>
            <w:vAlign w:val="center"/>
            <w:hideMark/>
          </w:tcPr>
          <w:p w14:paraId="46BF9C2F"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An online Supplier Creation interface for procurement staff to be able to create, activate, delete and blacklist suppliers and maintain a supplier’s database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D786B9"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A584445"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373FD57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6ED449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5F9F5C6"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39116A5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C2A3A3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B0928CD"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Generate various reports on Suppliers from the Suppliers Database</w:t>
            </w:r>
          </w:p>
        </w:tc>
        <w:tc>
          <w:tcPr>
            <w:tcW w:w="0" w:type="auto"/>
            <w:vMerge/>
            <w:tcBorders>
              <w:top w:val="nil"/>
              <w:left w:val="single" w:sz="4" w:space="0" w:color="auto"/>
              <w:bottom w:val="single" w:sz="4" w:space="0" w:color="auto"/>
              <w:right w:val="single" w:sz="4" w:space="0" w:color="auto"/>
            </w:tcBorders>
            <w:vAlign w:val="center"/>
            <w:hideMark/>
          </w:tcPr>
          <w:p w14:paraId="196F170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5D2C66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213128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0B9763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A09C283" w14:textId="77777777" w:rsidTr="009C22C7">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156912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lang w:val="en-GB"/>
              </w:rPr>
              <w:t>PO-002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0C9EBA"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Enhance budgetary control by 80%</w:t>
            </w:r>
          </w:p>
        </w:tc>
        <w:tc>
          <w:tcPr>
            <w:tcW w:w="0" w:type="auto"/>
            <w:tcBorders>
              <w:top w:val="nil"/>
              <w:left w:val="nil"/>
              <w:bottom w:val="single" w:sz="4" w:space="0" w:color="auto"/>
              <w:right w:val="single" w:sz="4" w:space="0" w:color="auto"/>
            </w:tcBorders>
            <w:shd w:val="clear" w:color="auto" w:fill="auto"/>
            <w:vAlign w:val="center"/>
            <w:hideMark/>
          </w:tcPr>
          <w:p w14:paraId="4C321991"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Provision to upload an approved annual budget for all procurements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0B9AE8"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D4277D9"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49FC70D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48193A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AA6C632"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5377DD7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877780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A44193A"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ERP to decline multiple Purchase Requisition with depleted or unavailable budget lines per Directorate</w:t>
            </w:r>
          </w:p>
        </w:tc>
        <w:tc>
          <w:tcPr>
            <w:tcW w:w="0" w:type="auto"/>
            <w:vMerge/>
            <w:tcBorders>
              <w:top w:val="nil"/>
              <w:left w:val="single" w:sz="4" w:space="0" w:color="auto"/>
              <w:bottom w:val="single" w:sz="4" w:space="0" w:color="auto"/>
              <w:right w:val="single" w:sz="4" w:space="0" w:color="auto"/>
            </w:tcBorders>
            <w:vAlign w:val="center"/>
            <w:hideMark/>
          </w:tcPr>
          <w:p w14:paraId="0188B5D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4B5B96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A9751C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A293A1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1C2F509" w14:textId="77777777" w:rsidTr="009C22C7">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0E425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lang w:val="en-GB"/>
              </w:rPr>
              <w:t>PO-003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D138C5F"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Automate the Procurement Process by 80%</w:t>
            </w:r>
          </w:p>
        </w:tc>
        <w:tc>
          <w:tcPr>
            <w:tcW w:w="0" w:type="auto"/>
            <w:tcBorders>
              <w:top w:val="nil"/>
              <w:left w:val="nil"/>
              <w:bottom w:val="single" w:sz="4" w:space="0" w:color="auto"/>
              <w:right w:val="single" w:sz="4" w:space="0" w:color="auto"/>
            </w:tcBorders>
            <w:shd w:val="clear" w:color="auto" w:fill="auto"/>
            <w:vAlign w:val="center"/>
            <w:hideMark/>
          </w:tcPr>
          <w:p w14:paraId="51FCFC04"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Provision / Interface for End users to create / alter / cancel / close serialized Purchase Requisitions.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15D07AE"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8FCA370"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2F16B1A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4AAA68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FF0B0F2"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5F3F475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9A1A69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98170C2"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Purchase Requisition Approval as per provided workflow(s)</w:t>
            </w:r>
          </w:p>
        </w:tc>
        <w:tc>
          <w:tcPr>
            <w:tcW w:w="0" w:type="auto"/>
            <w:vMerge/>
            <w:tcBorders>
              <w:top w:val="nil"/>
              <w:left w:val="single" w:sz="4" w:space="0" w:color="auto"/>
              <w:bottom w:val="single" w:sz="4" w:space="0" w:color="auto"/>
              <w:right w:val="single" w:sz="4" w:space="0" w:color="auto"/>
            </w:tcBorders>
            <w:vAlign w:val="center"/>
            <w:hideMark/>
          </w:tcPr>
          <w:p w14:paraId="25CFA44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9DD5364"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AD4EDE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B6C6A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BEC0538"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1FC0DC1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4C7AC8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B3298E6"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Provision to attach necessary documents to a purchase order</w:t>
            </w:r>
          </w:p>
        </w:tc>
        <w:tc>
          <w:tcPr>
            <w:tcW w:w="0" w:type="auto"/>
            <w:vMerge/>
            <w:tcBorders>
              <w:top w:val="nil"/>
              <w:left w:val="single" w:sz="4" w:space="0" w:color="auto"/>
              <w:bottom w:val="single" w:sz="4" w:space="0" w:color="auto"/>
              <w:right w:val="single" w:sz="4" w:space="0" w:color="auto"/>
            </w:tcBorders>
            <w:vAlign w:val="center"/>
            <w:hideMark/>
          </w:tcPr>
          <w:p w14:paraId="1F2091F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F8B6A9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28625B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F6189B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7D21A31"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58911ED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25914B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E7C9EED"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Auto-creation of Purchase Order(s) (POs) from a purchase requisition after an evaluation</w:t>
            </w:r>
          </w:p>
        </w:tc>
        <w:tc>
          <w:tcPr>
            <w:tcW w:w="0" w:type="auto"/>
            <w:vMerge/>
            <w:tcBorders>
              <w:top w:val="nil"/>
              <w:left w:val="single" w:sz="4" w:space="0" w:color="auto"/>
              <w:bottom w:val="single" w:sz="4" w:space="0" w:color="auto"/>
              <w:right w:val="single" w:sz="4" w:space="0" w:color="auto"/>
            </w:tcBorders>
            <w:vAlign w:val="center"/>
            <w:hideMark/>
          </w:tcPr>
          <w:p w14:paraId="4DE9B9E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A8D7131"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F3C26F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1AF941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E203603"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624394B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5ADACF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2D244B3"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xml:space="preserve">§  Provision to enter Terms and Conditions (delivery, payment, </w:t>
            </w:r>
            <w:proofErr w:type="spellStart"/>
            <w:r w:rsidRPr="005963E7">
              <w:rPr>
                <w:rFonts w:ascii="Arial" w:hAnsi="Arial" w:cs="Arial"/>
                <w:color w:val="000000"/>
                <w:sz w:val="18"/>
                <w:szCs w:val="18"/>
                <w:lang w:val="en-GB"/>
              </w:rPr>
              <w:t>ICOTERMS</w:t>
            </w:r>
            <w:proofErr w:type="spellEnd"/>
            <w:r w:rsidRPr="005963E7">
              <w:rPr>
                <w:rFonts w:ascii="Arial" w:hAnsi="Arial" w:cs="Arial"/>
                <w:color w:val="000000"/>
                <w:sz w:val="18"/>
                <w:szCs w:val="18"/>
                <w:lang w:val="en-GB"/>
              </w:rPr>
              <w:t xml:space="preserve">, </w:t>
            </w:r>
            <w:proofErr w:type="spellStart"/>
            <w:r w:rsidRPr="005963E7">
              <w:rPr>
                <w:rFonts w:ascii="Arial" w:hAnsi="Arial" w:cs="Arial"/>
                <w:color w:val="000000"/>
                <w:sz w:val="18"/>
                <w:szCs w:val="18"/>
                <w:lang w:val="en-GB"/>
              </w:rPr>
              <w:t>etc</w:t>
            </w:r>
            <w:proofErr w:type="spellEnd"/>
            <w:r w:rsidRPr="005963E7">
              <w:rPr>
                <w:rFonts w:ascii="Arial" w:hAnsi="Arial" w:cs="Arial"/>
                <w:color w:val="000000"/>
                <w:sz w:val="18"/>
                <w:szCs w:val="18"/>
                <w:lang w:val="en-GB"/>
              </w:rPr>
              <w:t>) for a purchase order</w:t>
            </w:r>
          </w:p>
        </w:tc>
        <w:tc>
          <w:tcPr>
            <w:tcW w:w="0" w:type="auto"/>
            <w:vMerge/>
            <w:tcBorders>
              <w:top w:val="nil"/>
              <w:left w:val="single" w:sz="4" w:space="0" w:color="auto"/>
              <w:bottom w:val="single" w:sz="4" w:space="0" w:color="auto"/>
              <w:right w:val="single" w:sz="4" w:space="0" w:color="auto"/>
            </w:tcBorders>
            <w:vAlign w:val="center"/>
            <w:hideMark/>
          </w:tcPr>
          <w:p w14:paraId="57A231E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460A76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B033EB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8A991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943B804"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14C4FA7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3C8835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E64571C"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Purchase Order Approval as per provided workflow(s)</w:t>
            </w:r>
          </w:p>
        </w:tc>
        <w:tc>
          <w:tcPr>
            <w:tcW w:w="0" w:type="auto"/>
            <w:vMerge/>
            <w:tcBorders>
              <w:top w:val="nil"/>
              <w:left w:val="single" w:sz="4" w:space="0" w:color="auto"/>
              <w:bottom w:val="single" w:sz="4" w:space="0" w:color="auto"/>
              <w:right w:val="single" w:sz="4" w:space="0" w:color="auto"/>
            </w:tcBorders>
            <w:vAlign w:val="center"/>
            <w:hideMark/>
          </w:tcPr>
          <w:p w14:paraId="0A6E9C3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06C026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AA454F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D5CB97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823FF49"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5F7245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539912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C82F29F"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Automated email notifications to users / approvers</w:t>
            </w:r>
          </w:p>
        </w:tc>
        <w:tc>
          <w:tcPr>
            <w:tcW w:w="0" w:type="auto"/>
            <w:vMerge/>
            <w:tcBorders>
              <w:top w:val="nil"/>
              <w:left w:val="single" w:sz="4" w:space="0" w:color="auto"/>
              <w:bottom w:val="single" w:sz="4" w:space="0" w:color="auto"/>
              <w:right w:val="single" w:sz="4" w:space="0" w:color="auto"/>
            </w:tcBorders>
            <w:vAlign w:val="center"/>
            <w:hideMark/>
          </w:tcPr>
          <w:p w14:paraId="16A262A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EAE7C0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6D9D61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DF7026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26D5789"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4805738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42CE97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A064125"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Provision for creation of a Goods Received Note (by stores) or a Service Completion Certificate (by the user) linked to the Purchase Order</w:t>
            </w:r>
          </w:p>
        </w:tc>
        <w:tc>
          <w:tcPr>
            <w:tcW w:w="0" w:type="auto"/>
            <w:vMerge/>
            <w:tcBorders>
              <w:top w:val="nil"/>
              <w:left w:val="single" w:sz="4" w:space="0" w:color="auto"/>
              <w:bottom w:val="single" w:sz="4" w:space="0" w:color="auto"/>
              <w:right w:val="single" w:sz="4" w:space="0" w:color="auto"/>
            </w:tcBorders>
            <w:vAlign w:val="center"/>
            <w:hideMark/>
          </w:tcPr>
          <w:p w14:paraId="7CFDEF0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4C79711"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7FB319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AA9E2C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C762236"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C416E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lang w:val="en-GB"/>
              </w:rPr>
              <w:t>PO-004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AFB0F3"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Improve Reporting Efficiency by 90%</w:t>
            </w:r>
          </w:p>
        </w:tc>
        <w:tc>
          <w:tcPr>
            <w:tcW w:w="0" w:type="auto"/>
            <w:tcBorders>
              <w:top w:val="nil"/>
              <w:left w:val="nil"/>
              <w:bottom w:val="single" w:sz="4" w:space="0" w:color="auto"/>
              <w:right w:val="single" w:sz="4" w:space="0" w:color="auto"/>
            </w:tcBorders>
            <w:shd w:val="clear" w:color="auto" w:fill="auto"/>
            <w:vAlign w:val="center"/>
            <w:hideMark/>
          </w:tcPr>
          <w:p w14:paraId="17243EF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lang w:val="en-GB"/>
              </w:rPr>
              <w:t>Provision for automated reports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9101D1"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FF9894"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4D8D1D9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9B4E9B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11429EE"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B0B559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CDEA7D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4DAC3B9"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PO payment status report.</w:t>
            </w:r>
          </w:p>
        </w:tc>
        <w:tc>
          <w:tcPr>
            <w:tcW w:w="0" w:type="auto"/>
            <w:vMerge/>
            <w:tcBorders>
              <w:top w:val="nil"/>
              <w:left w:val="single" w:sz="4" w:space="0" w:color="auto"/>
              <w:bottom w:val="single" w:sz="4" w:space="0" w:color="auto"/>
              <w:right w:val="single" w:sz="4" w:space="0" w:color="auto"/>
            </w:tcBorders>
            <w:vAlign w:val="center"/>
            <w:hideMark/>
          </w:tcPr>
          <w:p w14:paraId="27933C0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6732F7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BEFB36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5C3515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A08162F"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3D99798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3D9449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128D59C"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Goods/Service delivered/received status reports</w:t>
            </w:r>
          </w:p>
        </w:tc>
        <w:tc>
          <w:tcPr>
            <w:tcW w:w="0" w:type="auto"/>
            <w:vMerge/>
            <w:tcBorders>
              <w:top w:val="nil"/>
              <w:left w:val="single" w:sz="4" w:space="0" w:color="auto"/>
              <w:bottom w:val="single" w:sz="4" w:space="0" w:color="auto"/>
              <w:right w:val="single" w:sz="4" w:space="0" w:color="auto"/>
            </w:tcBorders>
            <w:vAlign w:val="center"/>
            <w:hideMark/>
          </w:tcPr>
          <w:p w14:paraId="16976E1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A67D0A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BBBBF7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CADFE7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8C62796"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3480C0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lang w:val="en-GB"/>
              </w:rPr>
              <w:t>PO-005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0315AF"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Improve Contract Management by 90%</w:t>
            </w:r>
          </w:p>
        </w:tc>
        <w:tc>
          <w:tcPr>
            <w:tcW w:w="0" w:type="auto"/>
            <w:tcBorders>
              <w:top w:val="nil"/>
              <w:left w:val="nil"/>
              <w:bottom w:val="single" w:sz="4" w:space="0" w:color="auto"/>
              <w:right w:val="single" w:sz="4" w:space="0" w:color="auto"/>
            </w:tcBorders>
            <w:shd w:val="clear" w:color="auto" w:fill="auto"/>
            <w:vAlign w:val="center"/>
            <w:hideMark/>
          </w:tcPr>
          <w:p w14:paraId="77638E9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lang w:val="en-GB"/>
              </w:rPr>
              <w:t>Provision for Contract Management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161797D"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7E9364"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39E93B2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38ECFC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E7ACF4E"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4E98FF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F44D4D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EA61B57"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Allow for creation of contract templates</w:t>
            </w:r>
          </w:p>
        </w:tc>
        <w:tc>
          <w:tcPr>
            <w:tcW w:w="0" w:type="auto"/>
            <w:vMerge/>
            <w:tcBorders>
              <w:top w:val="nil"/>
              <w:left w:val="single" w:sz="4" w:space="0" w:color="auto"/>
              <w:bottom w:val="single" w:sz="4" w:space="0" w:color="auto"/>
              <w:right w:val="single" w:sz="4" w:space="0" w:color="auto"/>
            </w:tcBorders>
            <w:vAlign w:val="center"/>
            <w:hideMark/>
          </w:tcPr>
          <w:p w14:paraId="6573AD4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1CB3A0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C7D47E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D3D29D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4034200"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786FD7F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5BE4AC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0484303"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xml:space="preserve">§  Assignment of contract management responsibilities </w:t>
            </w:r>
          </w:p>
        </w:tc>
        <w:tc>
          <w:tcPr>
            <w:tcW w:w="0" w:type="auto"/>
            <w:vMerge/>
            <w:tcBorders>
              <w:top w:val="nil"/>
              <w:left w:val="single" w:sz="4" w:space="0" w:color="auto"/>
              <w:bottom w:val="single" w:sz="4" w:space="0" w:color="auto"/>
              <w:right w:val="single" w:sz="4" w:space="0" w:color="auto"/>
            </w:tcBorders>
            <w:vAlign w:val="center"/>
            <w:hideMark/>
          </w:tcPr>
          <w:p w14:paraId="0F3F87E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34DA381"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48645A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2A336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F542609"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C07C15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090B0B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9D870B1"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Tracking and Monitoring of contracts</w:t>
            </w:r>
          </w:p>
        </w:tc>
        <w:tc>
          <w:tcPr>
            <w:tcW w:w="0" w:type="auto"/>
            <w:vMerge/>
            <w:tcBorders>
              <w:top w:val="nil"/>
              <w:left w:val="single" w:sz="4" w:space="0" w:color="auto"/>
              <w:bottom w:val="single" w:sz="4" w:space="0" w:color="auto"/>
              <w:right w:val="single" w:sz="4" w:space="0" w:color="auto"/>
            </w:tcBorders>
            <w:vAlign w:val="center"/>
            <w:hideMark/>
          </w:tcPr>
          <w:p w14:paraId="6F67F4B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223F61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8A4692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63021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70EC8D8"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A4426E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3941FB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49270A0"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Enable change detection and other notifications</w:t>
            </w:r>
          </w:p>
        </w:tc>
        <w:tc>
          <w:tcPr>
            <w:tcW w:w="0" w:type="auto"/>
            <w:vMerge/>
            <w:tcBorders>
              <w:top w:val="nil"/>
              <w:left w:val="single" w:sz="4" w:space="0" w:color="auto"/>
              <w:bottom w:val="single" w:sz="4" w:space="0" w:color="auto"/>
              <w:right w:val="single" w:sz="4" w:space="0" w:color="auto"/>
            </w:tcBorders>
            <w:vAlign w:val="center"/>
            <w:hideMark/>
          </w:tcPr>
          <w:p w14:paraId="50F7716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FC58C7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8AAEFE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0C3152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4521269"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3BB3F3"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67354E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18E1EA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439DD1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AE42DC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3EBBE98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9FAC48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80AB389"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9915C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AE5E9C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147749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D511FF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C43654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1090160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2A9D2D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95C90B4"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966D68"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hAnsi="Arial" w:cs="Arial"/>
                <w:b/>
                <w:bCs/>
                <w:color w:val="000000"/>
                <w:sz w:val="18"/>
                <w:szCs w:val="18"/>
                <w:lang w:val="en-GB"/>
              </w:rPr>
              <w:t>1.3.   Membership</w:t>
            </w:r>
          </w:p>
        </w:tc>
        <w:tc>
          <w:tcPr>
            <w:tcW w:w="0" w:type="auto"/>
            <w:tcBorders>
              <w:top w:val="nil"/>
              <w:left w:val="nil"/>
              <w:bottom w:val="single" w:sz="4" w:space="0" w:color="auto"/>
              <w:right w:val="single" w:sz="4" w:space="0" w:color="auto"/>
            </w:tcBorders>
            <w:shd w:val="clear" w:color="auto" w:fill="auto"/>
            <w:noWrap/>
            <w:vAlign w:val="bottom"/>
            <w:hideMark/>
          </w:tcPr>
          <w:p w14:paraId="6EF0091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998CCA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5F0300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A707FE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38E85DB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6045A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FEAE498"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800FE" w14:textId="77777777" w:rsidR="005963E7" w:rsidRPr="005963E7" w:rsidRDefault="005963E7" w:rsidP="009C22C7">
            <w:pPr>
              <w:suppressAutoHyphens w:val="0"/>
              <w:spacing w:after="0"/>
              <w:jc w:val="left"/>
              <w:rPr>
                <w:rFonts w:ascii="Arial" w:hAnsi="Arial" w:cs="Arial"/>
                <w:b/>
                <w:bCs/>
                <w:color w:val="000000"/>
                <w:sz w:val="18"/>
                <w:szCs w:val="18"/>
              </w:rPr>
            </w:pPr>
            <w:proofErr w:type="spellStart"/>
            <w:r w:rsidRPr="005963E7">
              <w:rPr>
                <w:rFonts w:ascii="Arial" w:hAnsi="Arial" w:cs="Arial"/>
                <w:b/>
                <w:bCs/>
                <w:color w:val="000000"/>
                <w:sz w:val="18"/>
                <w:szCs w:val="18"/>
              </w:rPr>
              <w:t>REQ</w:t>
            </w:r>
            <w:proofErr w:type="spellEnd"/>
            <w:r w:rsidRPr="005963E7">
              <w:rPr>
                <w:rFonts w:ascii="Arial" w:hAnsi="Arial" w:cs="Arial"/>
                <w:b/>
                <w:bCs/>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0CBABB36"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rPr>
              <w:t>Item</w:t>
            </w:r>
          </w:p>
        </w:tc>
        <w:tc>
          <w:tcPr>
            <w:tcW w:w="0" w:type="auto"/>
            <w:tcBorders>
              <w:top w:val="nil"/>
              <w:left w:val="nil"/>
              <w:bottom w:val="single" w:sz="4" w:space="0" w:color="auto"/>
              <w:right w:val="single" w:sz="4" w:space="0" w:color="auto"/>
            </w:tcBorders>
            <w:shd w:val="clear" w:color="auto" w:fill="auto"/>
            <w:vAlign w:val="center"/>
            <w:hideMark/>
          </w:tcPr>
          <w:p w14:paraId="72ACBD2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Description</w:t>
            </w:r>
          </w:p>
        </w:tc>
        <w:tc>
          <w:tcPr>
            <w:tcW w:w="0" w:type="auto"/>
            <w:tcBorders>
              <w:top w:val="nil"/>
              <w:left w:val="nil"/>
              <w:bottom w:val="single" w:sz="4" w:space="0" w:color="auto"/>
              <w:right w:val="single" w:sz="4" w:space="0" w:color="auto"/>
            </w:tcBorders>
            <w:shd w:val="clear" w:color="auto" w:fill="auto"/>
            <w:vAlign w:val="center"/>
            <w:hideMark/>
          </w:tcPr>
          <w:p w14:paraId="67E1D716"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E05574F"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0DF3564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B40CC5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BBFFC50" w14:textId="77777777" w:rsidTr="009C22C7">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150524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MD-01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171CE2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Automate the Membership application process by 95%</w:t>
            </w:r>
          </w:p>
        </w:tc>
        <w:tc>
          <w:tcPr>
            <w:tcW w:w="0" w:type="auto"/>
            <w:tcBorders>
              <w:top w:val="nil"/>
              <w:left w:val="nil"/>
              <w:bottom w:val="single" w:sz="4" w:space="0" w:color="auto"/>
              <w:right w:val="single" w:sz="4" w:space="0" w:color="auto"/>
            </w:tcBorders>
            <w:shd w:val="clear" w:color="auto" w:fill="auto"/>
            <w:vAlign w:val="center"/>
            <w:hideMark/>
          </w:tcPr>
          <w:p w14:paraId="45FD9B62"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New Regular/Provisional and Temporal members  should be able to: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3EDED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F68DB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10A8134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AF95F0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E19C4C1"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3F3F88A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36AC87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29A180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theme="minorHAnsi"/>
                <w:color w:val="000000"/>
                <w:sz w:val="18"/>
                <w:szCs w:val="18"/>
              </w:rPr>
              <w:t xml:space="preserve">1.       Complete an Application for assessment purposes and submit the following documents; </w:t>
            </w:r>
          </w:p>
        </w:tc>
        <w:tc>
          <w:tcPr>
            <w:tcW w:w="0" w:type="auto"/>
            <w:vMerge/>
            <w:tcBorders>
              <w:top w:val="nil"/>
              <w:left w:val="single" w:sz="4" w:space="0" w:color="auto"/>
              <w:bottom w:val="single" w:sz="4" w:space="0" w:color="auto"/>
              <w:right w:val="single" w:sz="4" w:space="0" w:color="auto"/>
            </w:tcBorders>
            <w:vAlign w:val="center"/>
            <w:hideMark/>
          </w:tcPr>
          <w:p w14:paraId="5C97F23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C335077"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7A2B91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A2F18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A65EEE0"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D9DF6B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00F3CE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39F2828"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ü  CV, </w:t>
            </w:r>
          </w:p>
        </w:tc>
        <w:tc>
          <w:tcPr>
            <w:tcW w:w="0" w:type="auto"/>
            <w:vMerge/>
            <w:tcBorders>
              <w:top w:val="nil"/>
              <w:left w:val="single" w:sz="4" w:space="0" w:color="auto"/>
              <w:bottom w:val="single" w:sz="4" w:space="0" w:color="auto"/>
              <w:right w:val="single" w:sz="4" w:space="0" w:color="auto"/>
            </w:tcBorders>
            <w:vAlign w:val="center"/>
            <w:hideMark/>
          </w:tcPr>
          <w:p w14:paraId="2BD444A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95A5E0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AD64EE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A9E6A6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287FE06"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389FD4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FC7BC2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C8A190E"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Professional Certificates</w:t>
            </w:r>
          </w:p>
        </w:tc>
        <w:tc>
          <w:tcPr>
            <w:tcW w:w="0" w:type="auto"/>
            <w:vMerge/>
            <w:tcBorders>
              <w:top w:val="nil"/>
              <w:left w:val="single" w:sz="4" w:space="0" w:color="auto"/>
              <w:bottom w:val="single" w:sz="4" w:space="0" w:color="auto"/>
              <w:right w:val="single" w:sz="4" w:space="0" w:color="auto"/>
            </w:tcBorders>
            <w:vAlign w:val="center"/>
            <w:hideMark/>
          </w:tcPr>
          <w:p w14:paraId="08F015B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D7DC90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D96BAB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A859A9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DF5FE2E"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629198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1C41DF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BBD633E"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ü  Academic certificates </w:t>
            </w:r>
          </w:p>
        </w:tc>
        <w:tc>
          <w:tcPr>
            <w:tcW w:w="0" w:type="auto"/>
            <w:vMerge/>
            <w:tcBorders>
              <w:top w:val="nil"/>
              <w:left w:val="single" w:sz="4" w:space="0" w:color="auto"/>
              <w:bottom w:val="single" w:sz="4" w:space="0" w:color="auto"/>
              <w:right w:val="single" w:sz="4" w:space="0" w:color="auto"/>
            </w:tcBorders>
            <w:vAlign w:val="center"/>
            <w:hideMark/>
          </w:tcPr>
          <w:p w14:paraId="5B95204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305480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CA7DE8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F1183B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7E4D2EE"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125259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200DD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DC0A25D"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w:t>
            </w:r>
          </w:p>
        </w:tc>
        <w:tc>
          <w:tcPr>
            <w:tcW w:w="0" w:type="auto"/>
            <w:vMerge/>
            <w:tcBorders>
              <w:top w:val="nil"/>
              <w:left w:val="single" w:sz="4" w:space="0" w:color="auto"/>
              <w:bottom w:val="single" w:sz="4" w:space="0" w:color="auto"/>
              <w:right w:val="single" w:sz="4" w:space="0" w:color="auto"/>
            </w:tcBorders>
            <w:vAlign w:val="center"/>
            <w:hideMark/>
          </w:tcPr>
          <w:p w14:paraId="2221A3C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F94C28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8F7F94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C230E3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93E1C7B"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007CDFD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1A3D36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4F12AC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Once the assessment is approved, the system should allow the applicant to proceed to apply for the appropriate membership.</w:t>
            </w:r>
          </w:p>
        </w:tc>
        <w:tc>
          <w:tcPr>
            <w:tcW w:w="0" w:type="auto"/>
            <w:vMerge/>
            <w:tcBorders>
              <w:top w:val="nil"/>
              <w:left w:val="single" w:sz="4" w:space="0" w:color="auto"/>
              <w:bottom w:val="single" w:sz="4" w:space="0" w:color="auto"/>
              <w:right w:val="single" w:sz="4" w:space="0" w:color="auto"/>
            </w:tcBorders>
            <w:vAlign w:val="center"/>
            <w:hideMark/>
          </w:tcPr>
          <w:p w14:paraId="0301C60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6165F1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34BEFA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33667F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2924418"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ED780A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C6FB57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491DA3E"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5A6E5CF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6F0F41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4D06B4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AB0254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1E300BE"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504B34F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03AF4C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0CDD12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If not eligible, they should receive a regret email and their submission should be Archived.</w:t>
            </w:r>
          </w:p>
        </w:tc>
        <w:tc>
          <w:tcPr>
            <w:tcW w:w="0" w:type="auto"/>
            <w:vMerge/>
            <w:tcBorders>
              <w:top w:val="nil"/>
              <w:left w:val="single" w:sz="4" w:space="0" w:color="auto"/>
              <w:bottom w:val="single" w:sz="4" w:space="0" w:color="auto"/>
              <w:right w:val="single" w:sz="4" w:space="0" w:color="auto"/>
            </w:tcBorders>
            <w:vAlign w:val="center"/>
            <w:hideMark/>
          </w:tcPr>
          <w:p w14:paraId="12DDDB6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436B92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26A435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1A56A1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1F2986D"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CA0487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C082BE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08A4697"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03C2F5B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959EFE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A55837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DA1C43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1BAA5E7"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12CE6B0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3ECFF2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6054E9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theme="minorHAnsi"/>
                <w:color w:val="000000"/>
                <w:sz w:val="18"/>
                <w:szCs w:val="18"/>
              </w:rPr>
              <w:t>2.       The applicant who is eligible for membership should be able to complete an online application form which will capture their personal details.</w:t>
            </w:r>
          </w:p>
        </w:tc>
        <w:tc>
          <w:tcPr>
            <w:tcW w:w="0" w:type="auto"/>
            <w:vMerge/>
            <w:tcBorders>
              <w:top w:val="nil"/>
              <w:left w:val="single" w:sz="4" w:space="0" w:color="auto"/>
              <w:bottom w:val="single" w:sz="4" w:space="0" w:color="auto"/>
              <w:right w:val="single" w:sz="4" w:space="0" w:color="auto"/>
            </w:tcBorders>
            <w:vAlign w:val="center"/>
            <w:hideMark/>
          </w:tcPr>
          <w:p w14:paraId="14A3CA8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A9D32D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BB4833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71A299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BB136F9"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007B682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957AD3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39BB81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The new applicant should be able to Upload the following documents;</w:t>
            </w:r>
          </w:p>
        </w:tc>
        <w:tc>
          <w:tcPr>
            <w:tcW w:w="0" w:type="auto"/>
            <w:vMerge/>
            <w:tcBorders>
              <w:top w:val="nil"/>
              <w:left w:val="single" w:sz="4" w:space="0" w:color="auto"/>
              <w:bottom w:val="single" w:sz="4" w:space="0" w:color="auto"/>
              <w:right w:val="single" w:sz="4" w:space="0" w:color="auto"/>
            </w:tcBorders>
            <w:vAlign w:val="center"/>
            <w:hideMark/>
          </w:tcPr>
          <w:p w14:paraId="17F1614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22D643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26B5FA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C40C42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48C07BC"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896DA8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E495DD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FA26FFA"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One passport size</w:t>
            </w:r>
          </w:p>
        </w:tc>
        <w:tc>
          <w:tcPr>
            <w:tcW w:w="0" w:type="auto"/>
            <w:vMerge/>
            <w:tcBorders>
              <w:top w:val="nil"/>
              <w:left w:val="single" w:sz="4" w:space="0" w:color="auto"/>
              <w:bottom w:val="single" w:sz="4" w:space="0" w:color="auto"/>
              <w:right w:val="single" w:sz="4" w:space="0" w:color="auto"/>
            </w:tcBorders>
            <w:vAlign w:val="center"/>
            <w:hideMark/>
          </w:tcPr>
          <w:p w14:paraId="75AEA65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830D76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4C4B5C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7E7CF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42B997E"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6B119D7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DD4080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A45986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ü  certified photocopy of their National Registration Card or Valid Passport or Driver’s License; or a Valid Passport </w:t>
            </w:r>
          </w:p>
        </w:tc>
        <w:tc>
          <w:tcPr>
            <w:tcW w:w="0" w:type="auto"/>
            <w:vMerge/>
            <w:tcBorders>
              <w:top w:val="nil"/>
              <w:left w:val="single" w:sz="4" w:space="0" w:color="auto"/>
              <w:bottom w:val="single" w:sz="4" w:space="0" w:color="auto"/>
              <w:right w:val="single" w:sz="4" w:space="0" w:color="auto"/>
            </w:tcBorders>
            <w:vAlign w:val="center"/>
            <w:hideMark/>
          </w:tcPr>
          <w:p w14:paraId="0AF3FA9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CE21B0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934762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A6558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7F2D604"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77AC703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D5A722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1D94F0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Proof of residence (letter from their employer or utility bill in their names)</w:t>
            </w:r>
          </w:p>
        </w:tc>
        <w:tc>
          <w:tcPr>
            <w:tcW w:w="0" w:type="auto"/>
            <w:vMerge/>
            <w:tcBorders>
              <w:top w:val="nil"/>
              <w:left w:val="single" w:sz="4" w:space="0" w:color="auto"/>
              <w:bottom w:val="single" w:sz="4" w:space="0" w:color="auto"/>
              <w:right w:val="single" w:sz="4" w:space="0" w:color="auto"/>
            </w:tcBorders>
            <w:vAlign w:val="center"/>
            <w:hideMark/>
          </w:tcPr>
          <w:p w14:paraId="08B8AC3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FB44F9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35E43D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25E551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926638B"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A092F4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D673F6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CF874CA"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ü  Two letters of reference </w:t>
            </w:r>
          </w:p>
        </w:tc>
        <w:tc>
          <w:tcPr>
            <w:tcW w:w="0" w:type="auto"/>
            <w:vMerge/>
            <w:tcBorders>
              <w:top w:val="nil"/>
              <w:left w:val="single" w:sz="4" w:space="0" w:color="auto"/>
              <w:bottom w:val="single" w:sz="4" w:space="0" w:color="auto"/>
              <w:right w:val="single" w:sz="4" w:space="0" w:color="auto"/>
            </w:tcBorders>
            <w:vAlign w:val="center"/>
            <w:hideMark/>
          </w:tcPr>
          <w:p w14:paraId="32A5347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6DA6CD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48EED2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A2D5BC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00CE4BC"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0C5905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63FCA2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83A0A0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ü  Letter confirming employment </w:t>
            </w:r>
          </w:p>
        </w:tc>
        <w:tc>
          <w:tcPr>
            <w:tcW w:w="0" w:type="auto"/>
            <w:vMerge/>
            <w:tcBorders>
              <w:top w:val="nil"/>
              <w:left w:val="single" w:sz="4" w:space="0" w:color="auto"/>
              <w:bottom w:val="single" w:sz="4" w:space="0" w:color="auto"/>
              <w:right w:val="single" w:sz="4" w:space="0" w:color="auto"/>
            </w:tcBorders>
            <w:vAlign w:val="center"/>
            <w:hideMark/>
          </w:tcPr>
          <w:p w14:paraId="459EED8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D0A549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05BFFD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471E28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ED1F1C7"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59AFCBE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82E1AF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BCD122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Certified copies of their academic and professional certificates</w:t>
            </w:r>
          </w:p>
        </w:tc>
        <w:tc>
          <w:tcPr>
            <w:tcW w:w="0" w:type="auto"/>
            <w:vMerge/>
            <w:tcBorders>
              <w:top w:val="nil"/>
              <w:left w:val="single" w:sz="4" w:space="0" w:color="auto"/>
              <w:bottom w:val="single" w:sz="4" w:space="0" w:color="auto"/>
              <w:right w:val="single" w:sz="4" w:space="0" w:color="auto"/>
            </w:tcBorders>
            <w:vAlign w:val="center"/>
            <w:hideMark/>
          </w:tcPr>
          <w:p w14:paraId="753D4FC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C29A22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43EF34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E07083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AC5B81E"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37353F0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C0B4C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BE52FEE"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Most Recent CV</w:t>
            </w:r>
          </w:p>
        </w:tc>
        <w:tc>
          <w:tcPr>
            <w:tcW w:w="0" w:type="auto"/>
            <w:vMerge/>
            <w:tcBorders>
              <w:top w:val="nil"/>
              <w:left w:val="single" w:sz="4" w:space="0" w:color="auto"/>
              <w:bottom w:val="single" w:sz="4" w:space="0" w:color="auto"/>
              <w:right w:val="single" w:sz="4" w:space="0" w:color="auto"/>
            </w:tcBorders>
            <w:vAlign w:val="center"/>
            <w:hideMark/>
          </w:tcPr>
          <w:p w14:paraId="326CA94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DA7179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E41771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08288C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BF74E61"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E354CD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DD183F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9C1370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The proof of payment in case of a bank transfer</w:t>
            </w:r>
          </w:p>
        </w:tc>
        <w:tc>
          <w:tcPr>
            <w:tcW w:w="0" w:type="auto"/>
            <w:vMerge/>
            <w:tcBorders>
              <w:top w:val="nil"/>
              <w:left w:val="single" w:sz="4" w:space="0" w:color="auto"/>
              <w:bottom w:val="single" w:sz="4" w:space="0" w:color="auto"/>
              <w:right w:val="single" w:sz="4" w:space="0" w:color="auto"/>
            </w:tcBorders>
            <w:vAlign w:val="center"/>
            <w:hideMark/>
          </w:tcPr>
          <w:p w14:paraId="6468271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AB13FC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CE890A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1015A7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5628A1D"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986DB5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598AAD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CDEA99C"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new applicant should be able to make payment;</w:t>
            </w:r>
          </w:p>
        </w:tc>
        <w:tc>
          <w:tcPr>
            <w:tcW w:w="0" w:type="auto"/>
            <w:vMerge/>
            <w:tcBorders>
              <w:top w:val="nil"/>
              <w:left w:val="single" w:sz="4" w:space="0" w:color="auto"/>
              <w:bottom w:val="single" w:sz="4" w:space="0" w:color="auto"/>
              <w:right w:val="single" w:sz="4" w:space="0" w:color="auto"/>
            </w:tcBorders>
            <w:vAlign w:val="center"/>
            <w:hideMark/>
          </w:tcPr>
          <w:p w14:paraId="351DA5A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D68EBB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D284CA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10CBA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9664E2F"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30591AF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56CDB9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C31D40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VISA</w:t>
            </w:r>
          </w:p>
        </w:tc>
        <w:tc>
          <w:tcPr>
            <w:tcW w:w="0" w:type="auto"/>
            <w:vMerge/>
            <w:tcBorders>
              <w:top w:val="nil"/>
              <w:left w:val="single" w:sz="4" w:space="0" w:color="auto"/>
              <w:bottom w:val="single" w:sz="4" w:space="0" w:color="auto"/>
              <w:right w:val="single" w:sz="4" w:space="0" w:color="auto"/>
            </w:tcBorders>
            <w:vAlign w:val="center"/>
            <w:hideMark/>
          </w:tcPr>
          <w:p w14:paraId="3E9EE62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0F0646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1495F8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6E34F4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CF9F9D5"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4D23BA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047B36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9B9B38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Bill muster</w:t>
            </w:r>
          </w:p>
        </w:tc>
        <w:tc>
          <w:tcPr>
            <w:tcW w:w="0" w:type="auto"/>
            <w:vMerge/>
            <w:tcBorders>
              <w:top w:val="nil"/>
              <w:left w:val="single" w:sz="4" w:space="0" w:color="auto"/>
              <w:bottom w:val="single" w:sz="4" w:space="0" w:color="auto"/>
              <w:right w:val="single" w:sz="4" w:space="0" w:color="auto"/>
            </w:tcBorders>
            <w:vAlign w:val="center"/>
            <w:hideMark/>
          </w:tcPr>
          <w:p w14:paraId="1428543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A32F76D"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04AF4B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9A6AA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B790506"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CF23B9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3E405B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DBB0CDF"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POS</w:t>
            </w:r>
          </w:p>
        </w:tc>
        <w:tc>
          <w:tcPr>
            <w:tcW w:w="0" w:type="auto"/>
            <w:vMerge/>
            <w:tcBorders>
              <w:top w:val="nil"/>
              <w:left w:val="single" w:sz="4" w:space="0" w:color="auto"/>
              <w:bottom w:val="single" w:sz="4" w:space="0" w:color="auto"/>
              <w:right w:val="single" w:sz="4" w:space="0" w:color="auto"/>
            </w:tcBorders>
            <w:vAlign w:val="center"/>
            <w:hideMark/>
          </w:tcPr>
          <w:p w14:paraId="3BE9C25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1D1833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DA36EE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1E28E4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04FC2BB"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CC278B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B9EE86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A46163A"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Mobile money</w:t>
            </w:r>
          </w:p>
        </w:tc>
        <w:tc>
          <w:tcPr>
            <w:tcW w:w="0" w:type="auto"/>
            <w:vMerge/>
            <w:tcBorders>
              <w:top w:val="nil"/>
              <w:left w:val="single" w:sz="4" w:space="0" w:color="auto"/>
              <w:bottom w:val="single" w:sz="4" w:space="0" w:color="auto"/>
              <w:right w:val="single" w:sz="4" w:space="0" w:color="auto"/>
            </w:tcBorders>
            <w:vAlign w:val="center"/>
            <w:hideMark/>
          </w:tcPr>
          <w:p w14:paraId="2DCF770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B15233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4F534F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DFD0FB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6705858"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EEE5A1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902521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913DEE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Bank transfer</w:t>
            </w:r>
          </w:p>
        </w:tc>
        <w:tc>
          <w:tcPr>
            <w:tcW w:w="0" w:type="auto"/>
            <w:vMerge/>
            <w:tcBorders>
              <w:top w:val="nil"/>
              <w:left w:val="single" w:sz="4" w:space="0" w:color="auto"/>
              <w:bottom w:val="single" w:sz="4" w:space="0" w:color="auto"/>
              <w:right w:val="single" w:sz="4" w:space="0" w:color="auto"/>
            </w:tcBorders>
            <w:vAlign w:val="center"/>
            <w:hideMark/>
          </w:tcPr>
          <w:p w14:paraId="6A5AED4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D4DA0D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61F84E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23BAD3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1151BCE"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3EF9E12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33EEC4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FFA731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v  The Applicant should not be allowed to click on submit when any of the documents listed above are missing</w:t>
            </w:r>
          </w:p>
        </w:tc>
        <w:tc>
          <w:tcPr>
            <w:tcW w:w="0" w:type="auto"/>
            <w:vMerge/>
            <w:tcBorders>
              <w:top w:val="nil"/>
              <w:left w:val="single" w:sz="4" w:space="0" w:color="auto"/>
              <w:bottom w:val="single" w:sz="4" w:space="0" w:color="auto"/>
              <w:right w:val="single" w:sz="4" w:space="0" w:color="auto"/>
            </w:tcBorders>
            <w:vAlign w:val="center"/>
            <w:hideMark/>
          </w:tcPr>
          <w:p w14:paraId="761D643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09B44C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FABB28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EC01F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AC31E85"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31D87FF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B1B6D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1C031F8"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1549C51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A1B06E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9E5B0C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BBC883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CCD8F4C"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A769B0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327072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B4B582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Staff should be able to:</w:t>
            </w:r>
          </w:p>
        </w:tc>
        <w:tc>
          <w:tcPr>
            <w:tcW w:w="0" w:type="auto"/>
            <w:vMerge/>
            <w:tcBorders>
              <w:top w:val="nil"/>
              <w:left w:val="single" w:sz="4" w:space="0" w:color="auto"/>
              <w:bottom w:val="single" w:sz="4" w:space="0" w:color="auto"/>
              <w:right w:val="single" w:sz="4" w:space="0" w:color="auto"/>
            </w:tcBorders>
            <w:vAlign w:val="center"/>
            <w:hideMark/>
          </w:tcPr>
          <w:p w14:paraId="2481FEA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A140E4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E73EAE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0722C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F84A0E3"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4FF252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B4070F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23B08AE"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2DC8B73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82A18D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208E39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A10547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DCE9A8C"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3E1CE78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5EAEF5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0EC0F5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Reject/Review / Escalate an application for Approval..</w:t>
            </w:r>
          </w:p>
        </w:tc>
        <w:tc>
          <w:tcPr>
            <w:tcW w:w="0" w:type="auto"/>
            <w:vMerge/>
            <w:tcBorders>
              <w:top w:val="nil"/>
              <w:left w:val="single" w:sz="4" w:space="0" w:color="auto"/>
              <w:bottom w:val="single" w:sz="4" w:space="0" w:color="auto"/>
              <w:right w:val="single" w:sz="4" w:space="0" w:color="auto"/>
            </w:tcBorders>
            <w:vAlign w:val="center"/>
            <w:hideMark/>
          </w:tcPr>
          <w:p w14:paraId="0B15E59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2146E1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4CFA18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C755F1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53BBB0A"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A0BE3E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533A05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89AE7A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79B58E1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517F5F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34321C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1729E9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C849F63"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7F83257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541C38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6F6DA33"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Membership Upgrades- Existing Members should be able to;</w:t>
            </w:r>
          </w:p>
        </w:tc>
        <w:tc>
          <w:tcPr>
            <w:tcW w:w="0" w:type="auto"/>
            <w:vMerge/>
            <w:tcBorders>
              <w:top w:val="nil"/>
              <w:left w:val="single" w:sz="4" w:space="0" w:color="auto"/>
              <w:bottom w:val="single" w:sz="4" w:space="0" w:color="auto"/>
              <w:right w:val="single" w:sz="4" w:space="0" w:color="auto"/>
            </w:tcBorders>
            <w:vAlign w:val="center"/>
            <w:hideMark/>
          </w:tcPr>
          <w:p w14:paraId="671DAD4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88DFD1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A34772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9CC451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013537C"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6E36CB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DCF44F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396457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26F4093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B11C5F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3E55A4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0C5D1E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99AB634"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00765C1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7B8BAD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4E4F70E"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1. Submit their CV, professional and Academic certificates for assessment online indicating clearly their email address.</w:t>
            </w:r>
          </w:p>
        </w:tc>
        <w:tc>
          <w:tcPr>
            <w:tcW w:w="0" w:type="auto"/>
            <w:vMerge/>
            <w:tcBorders>
              <w:top w:val="nil"/>
              <w:left w:val="single" w:sz="4" w:space="0" w:color="auto"/>
              <w:bottom w:val="single" w:sz="4" w:space="0" w:color="auto"/>
              <w:right w:val="single" w:sz="4" w:space="0" w:color="auto"/>
            </w:tcBorders>
            <w:vAlign w:val="center"/>
            <w:hideMark/>
          </w:tcPr>
          <w:p w14:paraId="3EE6CF6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7B014F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920FA1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126D3D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FD728EA"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4F4CB87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D4D8EC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36BA1E4"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v  After the assessment by the staff. The applicant should be able to:</w:t>
            </w:r>
          </w:p>
        </w:tc>
        <w:tc>
          <w:tcPr>
            <w:tcW w:w="0" w:type="auto"/>
            <w:vMerge/>
            <w:tcBorders>
              <w:top w:val="nil"/>
              <w:left w:val="single" w:sz="4" w:space="0" w:color="auto"/>
              <w:bottom w:val="single" w:sz="4" w:space="0" w:color="auto"/>
              <w:right w:val="single" w:sz="4" w:space="0" w:color="auto"/>
            </w:tcBorders>
            <w:vAlign w:val="center"/>
            <w:hideMark/>
          </w:tcPr>
          <w:p w14:paraId="432E7EB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9C133D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3EE796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EB4240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932C666" w14:textId="77777777" w:rsidTr="009C22C7">
        <w:trPr>
          <w:trHeight w:val="1200"/>
        </w:trPr>
        <w:tc>
          <w:tcPr>
            <w:tcW w:w="0" w:type="auto"/>
            <w:vMerge/>
            <w:tcBorders>
              <w:top w:val="nil"/>
              <w:left w:val="single" w:sz="4" w:space="0" w:color="auto"/>
              <w:bottom w:val="single" w:sz="4" w:space="0" w:color="auto"/>
              <w:right w:val="single" w:sz="4" w:space="0" w:color="auto"/>
            </w:tcBorders>
            <w:vAlign w:val="center"/>
            <w:hideMark/>
          </w:tcPr>
          <w:p w14:paraId="3C4962F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6665BE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FE13D6E"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If eligible they should receive a notification for them to proceed   with the registration link to complete the online upgrade form which should be linked to their already existing record via the email address they provided when submitting their credentials.</w:t>
            </w:r>
          </w:p>
        </w:tc>
        <w:tc>
          <w:tcPr>
            <w:tcW w:w="0" w:type="auto"/>
            <w:vMerge/>
            <w:tcBorders>
              <w:top w:val="nil"/>
              <w:left w:val="single" w:sz="4" w:space="0" w:color="auto"/>
              <w:bottom w:val="single" w:sz="4" w:space="0" w:color="auto"/>
              <w:right w:val="single" w:sz="4" w:space="0" w:color="auto"/>
            </w:tcBorders>
            <w:vAlign w:val="center"/>
            <w:hideMark/>
          </w:tcPr>
          <w:p w14:paraId="7EFE96D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7EE06A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1813BC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5E04E9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0BF5FDE"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5BF219F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1DAC33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07FEE7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If not eligible, they should receive a regret email and their submission deleted from the system within 24 hours.</w:t>
            </w:r>
          </w:p>
        </w:tc>
        <w:tc>
          <w:tcPr>
            <w:tcW w:w="0" w:type="auto"/>
            <w:vMerge/>
            <w:tcBorders>
              <w:top w:val="nil"/>
              <w:left w:val="single" w:sz="4" w:space="0" w:color="auto"/>
              <w:bottom w:val="single" w:sz="4" w:space="0" w:color="auto"/>
              <w:right w:val="single" w:sz="4" w:space="0" w:color="auto"/>
            </w:tcBorders>
            <w:vAlign w:val="center"/>
            <w:hideMark/>
          </w:tcPr>
          <w:p w14:paraId="76EB60C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EEBC81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669186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DA7B7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C07F919"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38CDA71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490A06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B65A6D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05BD8A4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36D897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C40BB9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A6912E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83FB210"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18EBF63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F52914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D9C01B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theme="minorHAnsi"/>
                <w:color w:val="000000"/>
                <w:sz w:val="18"/>
                <w:szCs w:val="18"/>
              </w:rPr>
              <w:t>2.       The applicant who is eligible for membership upgrade should be able to complete an online upgrade form which will allow them to edit their personal details.</w:t>
            </w:r>
          </w:p>
        </w:tc>
        <w:tc>
          <w:tcPr>
            <w:tcW w:w="0" w:type="auto"/>
            <w:vMerge/>
            <w:tcBorders>
              <w:top w:val="nil"/>
              <w:left w:val="single" w:sz="4" w:space="0" w:color="auto"/>
              <w:bottom w:val="single" w:sz="4" w:space="0" w:color="auto"/>
              <w:right w:val="single" w:sz="4" w:space="0" w:color="auto"/>
            </w:tcBorders>
            <w:vAlign w:val="center"/>
            <w:hideMark/>
          </w:tcPr>
          <w:p w14:paraId="34FAE12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79BC7C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E4B920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42EF37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C435289"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E9EFDB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478DAA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B6A26B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725B3A3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0D4B7E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BA0F39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8AE92D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853275E"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3DC2403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0264DE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8887608"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The existing member should be able to Upload the following documents;</w:t>
            </w:r>
          </w:p>
        </w:tc>
        <w:tc>
          <w:tcPr>
            <w:tcW w:w="0" w:type="auto"/>
            <w:vMerge/>
            <w:tcBorders>
              <w:top w:val="nil"/>
              <w:left w:val="single" w:sz="4" w:space="0" w:color="auto"/>
              <w:bottom w:val="single" w:sz="4" w:space="0" w:color="auto"/>
              <w:right w:val="single" w:sz="4" w:space="0" w:color="auto"/>
            </w:tcBorders>
            <w:vAlign w:val="center"/>
            <w:hideMark/>
          </w:tcPr>
          <w:p w14:paraId="6624F13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45A7F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548727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75AFAC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0944DED"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91A05C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65CB22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D2C777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3DEFC12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1D20CD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242C6B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6CDCF3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9A82A64"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47E2CC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787AFA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B6B1EDE" w14:textId="77777777" w:rsidR="005963E7" w:rsidRPr="005963E7" w:rsidRDefault="005963E7" w:rsidP="009C22C7">
            <w:pPr>
              <w:suppressAutoHyphens w:val="0"/>
              <w:spacing w:after="0"/>
              <w:ind w:firstLineChars="100" w:firstLine="180"/>
              <w:jc w:val="left"/>
              <w:rPr>
                <w:rFonts w:ascii="Arial" w:hAnsi="Arial" w:cs="Arial"/>
                <w:color w:val="000000"/>
                <w:sz w:val="18"/>
                <w:szCs w:val="18"/>
              </w:rPr>
            </w:pPr>
            <w:r w:rsidRPr="005963E7">
              <w:rPr>
                <w:rFonts w:ascii="Arial" w:hAnsi="Arial" w:cs="Arial"/>
                <w:color w:val="000000"/>
                <w:sz w:val="18"/>
                <w:szCs w:val="18"/>
                <w:lang w:val="en-GB"/>
              </w:rPr>
              <w:t xml:space="preserve">1. One passport size photo </w:t>
            </w:r>
            <w:r w:rsidRPr="005963E7">
              <w:rPr>
                <w:rFonts w:ascii="Arial" w:hAnsi="Arial" w:cs="Arial"/>
                <w:b/>
                <w:bCs/>
                <w:color w:val="FF0000"/>
                <w:sz w:val="18"/>
                <w:szCs w:val="18"/>
                <w:lang w:val="en-GB"/>
              </w:rPr>
              <w:t>(if not submitted)</w:t>
            </w:r>
          </w:p>
        </w:tc>
        <w:tc>
          <w:tcPr>
            <w:tcW w:w="0" w:type="auto"/>
            <w:vMerge/>
            <w:tcBorders>
              <w:top w:val="nil"/>
              <w:left w:val="single" w:sz="4" w:space="0" w:color="auto"/>
              <w:bottom w:val="single" w:sz="4" w:space="0" w:color="auto"/>
              <w:right w:val="single" w:sz="4" w:space="0" w:color="auto"/>
            </w:tcBorders>
            <w:vAlign w:val="center"/>
            <w:hideMark/>
          </w:tcPr>
          <w:p w14:paraId="678C0C2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2BA33E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C658CD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D9EEB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B020914"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336F097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5CB94A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E123311" w14:textId="77777777" w:rsidR="005963E7" w:rsidRPr="005963E7" w:rsidRDefault="005963E7" w:rsidP="009C22C7">
            <w:pPr>
              <w:suppressAutoHyphens w:val="0"/>
              <w:spacing w:after="0"/>
              <w:ind w:firstLineChars="100" w:firstLine="180"/>
              <w:jc w:val="left"/>
              <w:rPr>
                <w:rFonts w:ascii="Arial" w:hAnsi="Arial" w:cs="Arial"/>
                <w:b/>
                <w:bCs/>
                <w:color w:val="000000"/>
                <w:sz w:val="18"/>
                <w:szCs w:val="18"/>
              </w:rPr>
            </w:pPr>
            <w:r w:rsidRPr="005963E7">
              <w:rPr>
                <w:rFonts w:ascii="Arial" w:hAnsi="Arial" w:cs="Arial"/>
                <w:b/>
                <w:bCs/>
                <w:color w:val="000000"/>
                <w:sz w:val="18"/>
                <w:szCs w:val="18"/>
                <w:lang w:val="en-GB"/>
              </w:rPr>
              <w:t>2. Certified</w:t>
            </w:r>
            <w:r w:rsidRPr="005963E7">
              <w:rPr>
                <w:rFonts w:ascii="Arial" w:hAnsi="Arial" w:cs="Arial"/>
                <w:color w:val="000000"/>
                <w:sz w:val="18"/>
                <w:szCs w:val="18"/>
                <w:lang w:val="en-GB"/>
              </w:rPr>
              <w:t xml:space="preserve"> photocopy of National Registration Card or Passport </w:t>
            </w:r>
            <w:r w:rsidRPr="005963E7">
              <w:rPr>
                <w:rFonts w:ascii="Arial" w:hAnsi="Arial" w:cs="Arial"/>
                <w:b/>
                <w:bCs/>
                <w:color w:val="FF0000"/>
                <w:sz w:val="18"/>
                <w:szCs w:val="18"/>
                <w:lang w:val="en-GB"/>
              </w:rPr>
              <w:t>(if not submitted)</w:t>
            </w:r>
          </w:p>
        </w:tc>
        <w:tc>
          <w:tcPr>
            <w:tcW w:w="0" w:type="auto"/>
            <w:vMerge/>
            <w:tcBorders>
              <w:top w:val="nil"/>
              <w:left w:val="single" w:sz="4" w:space="0" w:color="auto"/>
              <w:bottom w:val="single" w:sz="4" w:space="0" w:color="auto"/>
              <w:right w:val="single" w:sz="4" w:space="0" w:color="auto"/>
            </w:tcBorders>
            <w:vAlign w:val="center"/>
            <w:hideMark/>
          </w:tcPr>
          <w:p w14:paraId="0B3DE4B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07B727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AE3AF2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BC3362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6BC208A"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78232EF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8CD866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FA9308B" w14:textId="77777777" w:rsidR="005963E7" w:rsidRPr="005963E7" w:rsidRDefault="005963E7" w:rsidP="009C22C7">
            <w:pPr>
              <w:suppressAutoHyphens w:val="0"/>
              <w:spacing w:after="0"/>
              <w:ind w:firstLineChars="100" w:firstLine="180"/>
              <w:jc w:val="left"/>
              <w:rPr>
                <w:rFonts w:ascii="Arial" w:hAnsi="Arial" w:cs="Arial"/>
                <w:b/>
                <w:bCs/>
                <w:color w:val="000000"/>
                <w:sz w:val="18"/>
                <w:szCs w:val="18"/>
              </w:rPr>
            </w:pPr>
            <w:r w:rsidRPr="005963E7">
              <w:rPr>
                <w:rFonts w:ascii="Arial" w:hAnsi="Arial" w:cs="Arial"/>
                <w:b/>
                <w:bCs/>
                <w:color w:val="000000"/>
                <w:sz w:val="18"/>
                <w:szCs w:val="18"/>
                <w:lang w:val="en-GB"/>
              </w:rPr>
              <w:t xml:space="preserve">3. Proof of residence </w:t>
            </w:r>
            <w:r w:rsidRPr="005963E7">
              <w:rPr>
                <w:rFonts w:ascii="Arial" w:hAnsi="Arial" w:cs="Arial"/>
                <w:b/>
                <w:bCs/>
                <w:color w:val="FF0000"/>
                <w:sz w:val="18"/>
                <w:szCs w:val="18"/>
                <w:lang w:val="en-GB"/>
              </w:rPr>
              <w:t>(in case of change of physical address)</w:t>
            </w:r>
          </w:p>
        </w:tc>
        <w:tc>
          <w:tcPr>
            <w:tcW w:w="0" w:type="auto"/>
            <w:vMerge/>
            <w:tcBorders>
              <w:top w:val="nil"/>
              <w:left w:val="single" w:sz="4" w:space="0" w:color="auto"/>
              <w:bottom w:val="single" w:sz="4" w:space="0" w:color="auto"/>
              <w:right w:val="single" w:sz="4" w:space="0" w:color="auto"/>
            </w:tcBorders>
            <w:vAlign w:val="center"/>
            <w:hideMark/>
          </w:tcPr>
          <w:p w14:paraId="18B847B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0A3539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4CB0FE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D2E5D3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2AF9BD5"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6A39222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CDF173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58A80E9"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theme="minorHAnsi"/>
                <w:bCs/>
                <w:color w:val="000000"/>
                <w:sz w:val="18"/>
                <w:szCs w:val="18"/>
                <w:lang w:val="en-GB"/>
              </w:rPr>
              <w:t>4.       One Reference Letter (Recommendation for upgrade)</w:t>
            </w:r>
          </w:p>
        </w:tc>
        <w:tc>
          <w:tcPr>
            <w:tcW w:w="0" w:type="auto"/>
            <w:vMerge/>
            <w:tcBorders>
              <w:top w:val="nil"/>
              <w:left w:val="single" w:sz="4" w:space="0" w:color="auto"/>
              <w:bottom w:val="single" w:sz="4" w:space="0" w:color="auto"/>
              <w:right w:val="single" w:sz="4" w:space="0" w:color="auto"/>
            </w:tcBorders>
            <w:vAlign w:val="center"/>
            <w:hideMark/>
          </w:tcPr>
          <w:p w14:paraId="2D801BA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6B18134"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2B66FD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BECB38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587489C"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15FA12C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5AFDC7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6A9E8EC"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theme="minorHAnsi"/>
                <w:color w:val="000000"/>
                <w:sz w:val="18"/>
                <w:szCs w:val="18"/>
                <w:lang w:val="en-GB"/>
              </w:rPr>
              <w:t xml:space="preserve">5.       </w:t>
            </w:r>
            <w:r w:rsidRPr="005963E7">
              <w:rPr>
                <w:rFonts w:ascii="Arial" w:hAnsi="Arial" w:cs="Arial"/>
                <w:b/>
                <w:bCs/>
                <w:color w:val="000000"/>
                <w:sz w:val="18"/>
                <w:szCs w:val="18"/>
                <w:lang w:val="en-GB"/>
              </w:rPr>
              <w:t>Certified copies</w:t>
            </w:r>
            <w:r w:rsidRPr="005963E7">
              <w:rPr>
                <w:rFonts w:ascii="Arial" w:hAnsi="Arial" w:cs="Arial"/>
                <w:color w:val="000000"/>
                <w:sz w:val="18"/>
                <w:szCs w:val="18"/>
                <w:lang w:val="en-GB"/>
              </w:rPr>
              <w:t xml:space="preserve"> of the academic and professional certificates attained including transcript of results </w:t>
            </w:r>
          </w:p>
        </w:tc>
        <w:tc>
          <w:tcPr>
            <w:tcW w:w="0" w:type="auto"/>
            <w:vMerge/>
            <w:tcBorders>
              <w:top w:val="nil"/>
              <w:left w:val="single" w:sz="4" w:space="0" w:color="auto"/>
              <w:bottom w:val="single" w:sz="4" w:space="0" w:color="auto"/>
              <w:right w:val="single" w:sz="4" w:space="0" w:color="auto"/>
            </w:tcBorders>
            <w:vAlign w:val="center"/>
            <w:hideMark/>
          </w:tcPr>
          <w:p w14:paraId="2F596CD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4B15C6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332D5A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03A3EC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29D64D0"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1F96D3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8E0292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A97AA43"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theme="minorHAnsi"/>
                <w:color w:val="000000"/>
                <w:sz w:val="18"/>
                <w:szCs w:val="18"/>
                <w:lang w:val="en-GB"/>
              </w:rPr>
              <w:t>6.       Most recent detailed CV</w:t>
            </w:r>
          </w:p>
        </w:tc>
        <w:tc>
          <w:tcPr>
            <w:tcW w:w="0" w:type="auto"/>
            <w:vMerge/>
            <w:tcBorders>
              <w:top w:val="nil"/>
              <w:left w:val="single" w:sz="4" w:space="0" w:color="auto"/>
              <w:bottom w:val="single" w:sz="4" w:space="0" w:color="auto"/>
              <w:right w:val="single" w:sz="4" w:space="0" w:color="auto"/>
            </w:tcBorders>
            <w:vAlign w:val="center"/>
            <w:hideMark/>
          </w:tcPr>
          <w:p w14:paraId="576BB82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A84E55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75F42C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C909B2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33F750A"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B314F2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DB5C7D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1BF1EBA"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theme="minorHAnsi"/>
                <w:color w:val="000000"/>
                <w:sz w:val="18"/>
                <w:szCs w:val="18"/>
                <w:lang w:val="en-GB"/>
              </w:rPr>
              <w:t>7.       The Proof of payment</w:t>
            </w:r>
          </w:p>
        </w:tc>
        <w:tc>
          <w:tcPr>
            <w:tcW w:w="0" w:type="auto"/>
            <w:vMerge/>
            <w:tcBorders>
              <w:top w:val="nil"/>
              <w:left w:val="single" w:sz="4" w:space="0" w:color="auto"/>
              <w:bottom w:val="single" w:sz="4" w:space="0" w:color="auto"/>
              <w:right w:val="single" w:sz="4" w:space="0" w:color="auto"/>
            </w:tcBorders>
            <w:vAlign w:val="center"/>
            <w:hideMark/>
          </w:tcPr>
          <w:p w14:paraId="6C0A86D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AE37B3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3FB8F5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4B65DF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929D821"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479F63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5E6B5D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EDB564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Existing member should be able to make payment;</w:t>
            </w:r>
          </w:p>
        </w:tc>
        <w:tc>
          <w:tcPr>
            <w:tcW w:w="0" w:type="auto"/>
            <w:vMerge/>
            <w:tcBorders>
              <w:top w:val="nil"/>
              <w:left w:val="single" w:sz="4" w:space="0" w:color="auto"/>
              <w:bottom w:val="single" w:sz="4" w:space="0" w:color="auto"/>
              <w:right w:val="single" w:sz="4" w:space="0" w:color="auto"/>
            </w:tcBorders>
            <w:vAlign w:val="center"/>
            <w:hideMark/>
          </w:tcPr>
          <w:p w14:paraId="6F8A5CE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A19F14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04A7DB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4C5F3E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9E2C9EB"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555383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15A61B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3643547"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VISA</w:t>
            </w:r>
          </w:p>
        </w:tc>
        <w:tc>
          <w:tcPr>
            <w:tcW w:w="0" w:type="auto"/>
            <w:vMerge/>
            <w:tcBorders>
              <w:top w:val="nil"/>
              <w:left w:val="single" w:sz="4" w:space="0" w:color="auto"/>
              <w:bottom w:val="single" w:sz="4" w:space="0" w:color="auto"/>
              <w:right w:val="single" w:sz="4" w:space="0" w:color="auto"/>
            </w:tcBorders>
            <w:vAlign w:val="center"/>
            <w:hideMark/>
          </w:tcPr>
          <w:p w14:paraId="365C9F5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A58A01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501FBF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82B8D9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3E05E17"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C6918D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6EA82C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DA7557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Bill muster</w:t>
            </w:r>
          </w:p>
        </w:tc>
        <w:tc>
          <w:tcPr>
            <w:tcW w:w="0" w:type="auto"/>
            <w:vMerge/>
            <w:tcBorders>
              <w:top w:val="nil"/>
              <w:left w:val="single" w:sz="4" w:space="0" w:color="auto"/>
              <w:bottom w:val="single" w:sz="4" w:space="0" w:color="auto"/>
              <w:right w:val="single" w:sz="4" w:space="0" w:color="auto"/>
            </w:tcBorders>
            <w:vAlign w:val="center"/>
            <w:hideMark/>
          </w:tcPr>
          <w:p w14:paraId="4785D1C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3CC9CC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BA7329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84CC2F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5F1C010"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186627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B7C14F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23E4317"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POS</w:t>
            </w:r>
          </w:p>
        </w:tc>
        <w:tc>
          <w:tcPr>
            <w:tcW w:w="0" w:type="auto"/>
            <w:vMerge/>
            <w:tcBorders>
              <w:top w:val="nil"/>
              <w:left w:val="single" w:sz="4" w:space="0" w:color="auto"/>
              <w:bottom w:val="single" w:sz="4" w:space="0" w:color="auto"/>
              <w:right w:val="single" w:sz="4" w:space="0" w:color="auto"/>
            </w:tcBorders>
            <w:vAlign w:val="center"/>
            <w:hideMark/>
          </w:tcPr>
          <w:p w14:paraId="59A0BBF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658FC2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ECF42A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03E027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E1AF3C4"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661F31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6B6911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4E8145D"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Bank Transfer</w:t>
            </w:r>
          </w:p>
        </w:tc>
        <w:tc>
          <w:tcPr>
            <w:tcW w:w="0" w:type="auto"/>
            <w:vMerge/>
            <w:tcBorders>
              <w:top w:val="nil"/>
              <w:left w:val="single" w:sz="4" w:space="0" w:color="auto"/>
              <w:bottom w:val="single" w:sz="4" w:space="0" w:color="auto"/>
              <w:right w:val="single" w:sz="4" w:space="0" w:color="auto"/>
            </w:tcBorders>
            <w:vAlign w:val="center"/>
            <w:hideMark/>
          </w:tcPr>
          <w:p w14:paraId="36620FC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B04E10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53A5E5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B4195C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CB5634E"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B067A3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8AC1C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037F10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Mobile money</w:t>
            </w:r>
          </w:p>
        </w:tc>
        <w:tc>
          <w:tcPr>
            <w:tcW w:w="0" w:type="auto"/>
            <w:vMerge/>
            <w:tcBorders>
              <w:top w:val="nil"/>
              <w:left w:val="single" w:sz="4" w:space="0" w:color="auto"/>
              <w:bottom w:val="single" w:sz="4" w:space="0" w:color="auto"/>
              <w:right w:val="single" w:sz="4" w:space="0" w:color="auto"/>
            </w:tcBorders>
            <w:vAlign w:val="center"/>
            <w:hideMark/>
          </w:tcPr>
          <w:p w14:paraId="4D26E40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805A5E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BBA307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0E2ED4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37C1088"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65AF8F4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B17D4B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C47F5A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v  The Applicant should not be allowed to click on submit when # 4-7 are missing</w:t>
            </w:r>
          </w:p>
        </w:tc>
        <w:tc>
          <w:tcPr>
            <w:tcW w:w="0" w:type="auto"/>
            <w:vMerge/>
            <w:tcBorders>
              <w:top w:val="nil"/>
              <w:left w:val="single" w:sz="4" w:space="0" w:color="auto"/>
              <w:bottom w:val="single" w:sz="4" w:space="0" w:color="auto"/>
              <w:right w:val="single" w:sz="4" w:space="0" w:color="auto"/>
            </w:tcBorders>
            <w:vAlign w:val="center"/>
            <w:hideMark/>
          </w:tcPr>
          <w:p w14:paraId="6FA7CF9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3D408C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862BA2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E8C328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D887EC0"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39930BE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3D206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9109D5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2D717DA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5EE687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629FC7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3C812D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6EDADF2"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8737D1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193BAE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B76AD1A"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Staff should be able to:</w:t>
            </w:r>
          </w:p>
        </w:tc>
        <w:tc>
          <w:tcPr>
            <w:tcW w:w="0" w:type="auto"/>
            <w:vMerge/>
            <w:tcBorders>
              <w:top w:val="nil"/>
              <w:left w:val="single" w:sz="4" w:space="0" w:color="auto"/>
              <w:bottom w:val="single" w:sz="4" w:space="0" w:color="auto"/>
              <w:right w:val="single" w:sz="4" w:space="0" w:color="auto"/>
            </w:tcBorders>
            <w:vAlign w:val="center"/>
            <w:hideMark/>
          </w:tcPr>
          <w:p w14:paraId="02DB8F3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C1229D7"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FDBF66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4896B7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263BFBD"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736E95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0A292E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7EBBCF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Reject/Review / Escalate an application for Approval.</w:t>
            </w:r>
          </w:p>
        </w:tc>
        <w:tc>
          <w:tcPr>
            <w:tcW w:w="0" w:type="auto"/>
            <w:vMerge/>
            <w:tcBorders>
              <w:top w:val="nil"/>
              <w:left w:val="single" w:sz="4" w:space="0" w:color="auto"/>
              <w:bottom w:val="single" w:sz="4" w:space="0" w:color="auto"/>
              <w:right w:val="single" w:sz="4" w:space="0" w:color="auto"/>
            </w:tcBorders>
            <w:vAlign w:val="center"/>
            <w:hideMark/>
          </w:tcPr>
          <w:p w14:paraId="19BDC13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FAA91F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DAE2D3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0935D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11A3B4F"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7BFA3C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FBF01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537D0BE"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794FF00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AB8F34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459821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8E0BF5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853C812"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6622E7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F9CC91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2CDA828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55CEE18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CAE68A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9F2D25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37C72F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4E76E86"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12F3FE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CB3EAF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D4AFD33"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New student members should be able to;</w:t>
            </w:r>
          </w:p>
        </w:tc>
        <w:tc>
          <w:tcPr>
            <w:tcW w:w="0" w:type="auto"/>
            <w:vMerge/>
            <w:tcBorders>
              <w:top w:val="nil"/>
              <w:left w:val="single" w:sz="4" w:space="0" w:color="auto"/>
              <w:bottom w:val="single" w:sz="4" w:space="0" w:color="auto"/>
              <w:right w:val="single" w:sz="4" w:space="0" w:color="auto"/>
            </w:tcBorders>
            <w:vAlign w:val="center"/>
            <w:hideMark/>
          </w:tcPr>
          <w:p w14:paraId="10E048B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752A7B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8F8EE6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0DE8D8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5AC8C3B" w14:textId="77777777" w:rsidTr="009C22C7">
        <w:trPr>
          <w:trHeight w:val="960"/>
        </w:trPr>
        <w:tc>
          <w:tcPr>
            <w:tcW w:w="0" w:type="auto"/>
            <w:vMerge/>
            <w:tcBorders>
              <w:top w:val="nil"/>
              <w:left w:val="single" w:sz="4" w:space="0" w:color="auto"/>
              <w:bottom w:val="single" w:sz="4" w:space="0" w:color="auto"/>
              <w:right w:val="single" w:sz="4" w:space="0" w:color="auto"/>
            </w:tcBorders>
            <w:vAlign w:val="center"/>
            <w:hideMark/>
          </w:tcPr>
          <w:p w14:paraId="3D87CA4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D68814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D33649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Complete an online application form with their personal details indicating clearly their programme of study and their student registration number they were issued by the university or professional body</w:t>
            </w:r>
          </w:p>
        </w:tc>
        <w:tc>
          <w:tcPr>
            <w:tcW w:w="0" w:type="auto"/>
            <w:vMerge/>
            <w:tcBorders>
              <w:top w:val="nil"/>
              <w:left w:val="single" w:sz="4" w:space="0" w:color="auto"/>
              <w:bottom w:val="single" w:sz="4" w:space="0" w:color="auto"/>
              <w:right w:val="single" w:sz="4" w:space="0" w:color="auto"/>
            </w:tcBorders>
            <w:vAlign w:val="center"/>
            <w:hideMark/>
          </w:tcPr>
          <w:p w14:paraId="47A5F33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470EF2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B92B6E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67EB32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9CC46C2"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78C86D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51D533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10E943D"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          Upload their Copy of their NRC </w:t>
            </w:r>
          </w:p>
        </w:tc>
        <w:tc>
          <w:tcPr>
            <w:tcW w:w="0" w:type="auto"/>
            <w:vMerge/>
            <w:tcBorders>
              <w:top w:val="nil"/>
              <w:left w:val="single" w:sz="4" w:space="0" w:color="auto"/>
              <w:bottom w:val="single" w:sz="4" w:space="0" w:color="auto"/>
              <w:right w:val="single" w:sz="4" w:space="0" w:color="auto"/>
            </w:tcBorders>
            <w:vAlign w:val="center"/>
            <w:hideMark/>
          </w:tcPr>
          <w:p w14:paraId="6759BC8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8A2751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B73ACD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BB26C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56927E1"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CC37AF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251EEC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C427BA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1D8F497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D02BEFD"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D65B87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2619A4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2D56410"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6E2BCD8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177EE3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0FA5C5F"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New student member should be able to make payment;</w:t>
            </w:r>
          </w:p>
        </w:tc>
        <w:tc>
          <w:tcPr>
            <w:tcW w:w="0" w:type="auto"/>
            <w:vMerge/>
            <w:tcBorders>
              <w:top w:val="nil"/>
              <w:left w:val="single" w:sz="4" w:space="0" w:color="auto"/>
              <w:bottom w:val="single" w:sz="4" w:space="0" w:color="auto"/>
              <w:right w:val="single" w:sz="4" w:space="0" w:color="auto"/>
            </w:tcBorders>
            <w:vAlign w:val="center"/>
            <w:hideMark/>
          </w:tcPr>
          <w:p w14:paraId="6FB6585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166F0E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5354AF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889357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3115291"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F6C6C0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D78A3C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82EF5D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VISA</w:t>
            </w:r>
          </w:p>
        </w:tc>
        <w:tc>
          <w:tcPr>
            <w:tcW w:w="0" w:type="auto"/>
            <w:vMerge/>
            <w:tcBorders>
              <w:top w:val="nil"/>
              <w:left w:val="single" w:sz="4" w:space="0" w:color="auto"/>
              <w:bottom w:val="single" w:sz="4" w:space="0" w:color="auto"/>
              <w:right w:val="single" w:sz="4" w:space="0" w:color="auto"/>
            </w:tcBorders>
            <w:vAlign w:val="center"/>
            <w:hideMark/>
          </w:tcPr>
          <w:p w14:paraId="7C99DA9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56400D7"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881094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94CD19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35458AA"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A994DC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64ABC7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C2CF8E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Bill muster</w:t>
            </w:r>
          </w:p>
        </w:tc>
        <w:tc>
          <w:tcPr>
            <w:tcW w:w="0" w:type="auto"/>
            <w:vMerge/>
            <w:tcBorders>
              <w:top w:val="nil"/>
              <w:left w:val="single" w:sz="4" w:space="0" w:color="auto"/>
              <w:bottom w:val="single" w:sz="4" w:space="0" w:color="auto"/>
              <w:right w:val="single" w:sz="4" w:space="0" w:color="auto"/>
            </w:tcBorders>
            <w:vAlign w:val="center"/>
            <w:hideMark/>
          </w:tcPr>
          <w:p w14:paraId="145556F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8F5F941"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F67FCF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35F8A9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8DA6FF2"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5DA1FC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C0169E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D48E2F8"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POS</w:t>
            </w:r>
          </w:p>
        </w:tc>
        <w:tc>
          <w:tcPr>
            <w:tcW w:w="0" w:type="auto"/>
            <w:vMerge/>
            <w:tcBorders>
              <w:top w:val="nil"/>
              <w:left w:val="single" w:sz="4" w:space="0" w:color="auto"/>
              <w:bottom w:val="single" w:sz="4" w:space="0" w:color="auto"/>
              <w:right w:val="single" w:sz="4" w:space="0" w:color="auto"/>
            </w:tcBorders>
            <w:vAlign w:val="center"/>
            <w:hideMark/>
          </w:tcPr>
          <w:p w14:paraId="1037F6F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E0A6EB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147696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BA29FD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EE4B428"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F05536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A5E106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5A8A13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Mobile money</w:t>
            </w:r>
          </w:p>
        </w:tc>
        <w:tc>
          <w:tcPr>
            <w:tcW w:w="0" w:type="auto"/>
            <w:vMerge/>
            <w:tcBorders>
              <w:top w:val="nil"/>
              <w:left w:val="single" w:sz="4" w:space="0" w:color="auto"/>
              <w:bottom w:val="single" w:sz="4" w:space="0" w:color="auto"/>
              <w:right w:val="single" w:sz="4" w:space="0" w:color="auto"/>
            </w:tcBorders>
            <w:vAlign w:val="center"/>
            <w:hideMark/>
          </w:tcPr>
          <w:p w14:paraId="113D8FF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1C8365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8DA8CD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5AD68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DD07886"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6E06EE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B0A431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3BCC0A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Bank Transfer</w:t>
            </w:r>
          </w:p>
        </w:tc>
        <w:tc>
          <w:tcPr>
            <w:tcW w:w="0" w:type="auto"/>
            <w:vMerge/>
            <w:tcBorders>
              <w:top w:val="nil"/>
              <w:left w:val="single" w:sz="4" w:space="0" w:color="auto"/>
              <w:bottom w:val="single" w:sz="4" w:space="0" w:color="auto"/>
              <w:right w:val="single" w:sz="4" w:space="0" w:color="auto"/>
            </w:tcBorders>
            <w:vAlign w:val="center"/>
            <w:hideMark/>
          </w:tcPr>
          <w:p w14:paraId="1B37340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FD3282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2B89B4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29488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DAE8BE9"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1AC94D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4D6754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25E5D6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3932B1E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8E0CC0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30111B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B10C6F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B6149C6" w14:textId="77777777" w:rsidTr="009C22C7">
        <w:trPr>
          <w:trHeight w:val="960"/>
        </w:trPr>
        <w:tc>
          <w:tcPr>
            <w:tcW w:w="0" w:type="auto"/>
            <w:vMerge/>
            <w:tcBorders>
              <w:top w:val="nil"/>
              <w:left w:val="single" w:sz="4" w:space="0" w:color="auto"/>
              <w:bottom w:val="single" w:sz="4" w:space="0" w:color="auto"/>
              <w:right w:val="single" w:sz="4" w:space="0" w:color="auto"/>
            </w:tcBorders>
            <w:vAlign w:val="center"/>
            <w:hideMark/>
          </w:tcPr>
          <w:p w14:paraId="6C3A45B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291F9D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52A7DF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v  The Applicant should not be allowed to click on submit when the student number from their university or professional body, the name of the university or professional body they are affiliated to and copy of the NRC are missing.</w:t>
            </w:r>
          </w:p>
        </w:tc>
        <w:tc>
          <w:tcPr>
            <w:tcW w:w="0" w:type="auto"/>
            <w:vMerge/>
            <w:tcBorders>
              <w:top w:val="nil"/>
              <w:left w:val="single" w:sz="4" w:space="0" w:color="auto"/>
              <w:bottom w:val="single" w:sz="4" w:space="0" w:color="auto"/>
              <w:right w:val="single" w:sz="4" w:space="0" w:color="auto"/>
            </w:tcBorders>
            <w:vAlign w:val="center"/>
            <w:hideMark/>
          </w:tcPr>
          <w:p w14:paraId="4A2ED31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165880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F1F55F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032E3F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4231E15"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E57FF7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EFECC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F5AFD2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Staff should be able to:</w:t>
            </w:r>
          </w:p>
        </w:tc>
        <w:tc>
          <w:tcPr>
            <w:tcW w:w="0" w:type="auto"/>
            <w:vMerge/>
            <w:tcBorders>
              <w:top w:val="nil"/>
              <w:left w:val="single" w:sz="4" w:space="0" w:color="auto"/>
              <w:bottom w:val="single" w:sz="4" w:space="0" w:color="auto"/>
              <w:right w:val="single" w:sz="4" w:space="0" w:color="auto"/>
            </w:tcBorders>
            <w:vAlign w:val="center"/>
            <w:hideMark/>
          </w:tcPr>
          <w:p w14:paraId="40ADEAB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B11BDB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2A772B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E8A58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268B8AA"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245F70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121A00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2041A8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Reject/Reviewed / Escalate an application for Approval.</w:t>
            </w:r>
          </w:p>
        </w:tc>
        <w:tc>
          <w:tcPr>
            <w:tcW w:w="0" w:type="auto"/>
            <w:vMerge/>
            <w:tcBorders>
              <w:top w:val="nil"/>
              <w:left w:val="single" w:sz="4" w:space="0" w:color="auto"/>
              <w:bottom w:val="single" w:sz="4" w:space="0" w:color="auto"/>
              <w:right w:val="single" w:sz="4" w:space="0" w:color="auto"/>
            </w:tcBorders>
            <w:vAlign w:val="center"/>
            <w:hideMark/>
          </w:tcPr>
          <w:p w14:paraId="2279C66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4BCCA2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9A46CF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3F468E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23317F2" w14:textId="77777777" w:rsidTr="009C22C7">
        <w:trPr>
          <w:trHeight w:val="12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81105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MD-02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05C0D5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Automate the membership approval process by 95%</w:t>
            </w:r>
          </w:p>
        </w:tc>
        <w:tc>
          <w:tcPr>
            <w:tcW w:w="0" w:type="auto"/>
            <w:tcBorders>
              <w:top w:val="nil"/>
              <w:left w:val="nil"/>
              <w:bottom w:val="single" w:sz="4" w:space="0" w:color="auto"/>
              <w:right w:val="single" w:sz="4" w:space="0" w:color="auto"/>
            </w:tcBorders>
            <w:shd w:val="clear" w:color="auto" w:fill="auto"/>
            <w:vAlign w:val="center"/>
            <w:hideMark/>
          </w:tcPr>
          <w:p w14:paraId="56782CCD"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v  Rejected applications should be deleted from the system after 24hours. The staff should be able to provide reasons why the application was rejected within the system and the response must be sent to the applicant via email.</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B5B93C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3413B4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588C8BB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2D861F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4A83F52"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5D2A893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3DFB95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8D5D95A" w14:textId="77777777" w:rsidR="005963E7" w:rsidRPr="005963E7" w:rsidRDefault="005963E7" w:rsidP="009C22C7">
            <w:pPr>
              <w:suppressAutoHyphens w:val="0"/>
              <w:spacing w:after="0"/>
              <w:ind w:firstLineChars="200" w:firstLine="360"/>
              <w:jc w:val="left"/>
              <w:rPr>
                <w:rFonts w:ascii="Arial" w:hAnsi="Arial" w:cs="Arial"/>
                <w:color w:val="000000"/>
                <w:sz w:val="18"/>
                <w:szCs w:val="18"/>
              </w:rPr>
            </w:pPr>
            <w:r w:rsidRPr="005963E7">
              <w:rPr>
                <w:rFonts w:ascii="Arial" w:hAnsi="Arial" w:cs="Arial"/>
                <w:color w:val="000000"/>
                <w:sz w:val="18"/>
                <w:szCs w:val="18"/>
              </w:rPr>
              <w:t>-          The complete application form/ upgrade form must follow the following internal procedures;</w:t>
            </w:r>
          </w:p>
        </w:tc>
        <w:tc>
          <w:tcPr>
            <w:tcW w:w="0" w:type="auto"/>
            <w:vMerge/>
            <w:tcBorders>
              <w:top w:val="nil"/>
              <w:left w:val="single" w:sz="4" w:space="0" w:color="auto"/>
              <w:bottom w:val="single" w:sz="4" w:space="0" w:color="auto"/>
              <w:right w:val="single" w:sz="4" w:space="0" w:color="auto"/>
            </w:tcBorders>
            <w:vAlign w:val="center"/>
            <w:hideMark/>
          </w:tcPr>
          <w:p w14:paraId="3F004BF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96FA07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A6AFB1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52FC51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D4B9037"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2592095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E7C9B8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D668259"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theme="minorHAnsi"/>
                <w:color w:val="000000"/>
                <w:sz w:val="18"/>
                <w:szCs w:val="18"/>
              </w:rPr>
              <w:t>1.       The Reviewer of the application must be able to  review the forms and documents submitted sign off and submit to the first line approver</w:t>
            </w:r>
          </w:p>
        </w:tc>
        <w:tc>
          <w:tcPr>
            <w:tcW w:w="0" w:type="auto"/>
            <w:vMerge/>
            <w:tcBorders>
              <w:top w:val="nil"/>
              <w:left w:val="single" w:sz="4" w:space="0" w:color="auto"/>
              <w:bottom w:val="single" w:sz="4" w:space="0" w:color="auto"/>
              <w:right w:val="single" w:sz="4" w:space="0" w:color="auto"/>
            </w:tcBorders>
            <w:vAlign w:val="center"/>
            <w:hideMark/>
          </w:tcPr>
          <w:p w14:paraId="20A36C1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877A84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180269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54D3B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6D0B179" w14:textId="77777777" w:rsidTr="009C22C7">
        <w:trPr>
          <w:trHeight w:val="1440"/>
        </w:trPr>
        <w:tc>
          <w:tcPr>
            <w:tcW w:w="0" w:type="auto"/>
            <w:vMerge/>
            <w:tcBorders>
              <w:top w:val="nil"/>
              <w:left w:val="single" w:sz="4" w:space="0" w:color="auto"/>
              <w:bottom w:val="single" w:sz="4" w:space="0" w:color="auto"/>
              <w:right w:val="single" w:sz="4" w:space="0" w:color="auto"/>
            </w:tcBorders>
            <w:vAlign w:val="center"/>
            <w:hideMark/>
          </w:tcPr>
          <w:p w14:paraId="46E85B4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B03AA8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6B30704"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theme="minorHAnsi"/>
                <w:color w:val="000000"/>
                <w:sz w:val="18"/>
                <w:szCs w:val="18"/>
              </w:rPr>
              <w:t>2.       The first line approver must be able to review as well like the reviewer. The first line approver must able to submit the complete application to Finance for clearance of payment. Once the payment is cleared,  the first line  approver must be able to submit the application to the second line approver for approval</w:t>
            </w:r>
          </w:p>
        </w:tc>
        <w:tc>
          <w:tcPr>
            <w:tcW w:w="0" w:type="auto"/>
            <w:vMerge/>
            <w:tcBorders>
              <w:top w:val="nil"/>
              <w:left w:val="single" w:sz="4" w:space="0" w:color="auto"/>
              <w:bottom w:val="single" w:sz="4" w:space="0" w:color="auto"/>
              <w:right w:val="single" w:sz="4" w:space="0" w:color="auto"/>
            </w:tcBorders>
            <w:vAlign w:val="center"/>
            <w:hideMark/>
          </w:tcPr>
          <w:p w14:paraId="0D2100D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62A108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6C8A50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A7071F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0D9270A"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3F35574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C6152D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CB325F2"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theme="minorHAnsi"/>
                <w:color w:val="000000"/>
                <w:sz w:val="18"/>
                <w:szCs w:val="18"/>
              </w:rPr>
              <w:t>3.       The second line approver must be able to approve and submit for Authorization</w:t>
            </w:r>
          </w:p>
        </w:tc>
        <w:tc>
          <w:tcPr>
            <w:tcW w:w="0" w:type="auto"/>
            <w:vMerge/>
            <w:tcBorders>
              <w:top w:val="nil"/>
              <w:left w:val="single" w:sz="4" w:space="0" w:color="auto"/>
              <w:bottom w:val="single" w:sz="4" w:space="0" w:color="auto"/>
              <w:right w:val="single" w:sz="4" w:space="0" w:color="auto"/>
            </w:tcBorders>
            <w:vAlign w:val="center"/>
            <w:hideMark/>
          </w:tcPr>
          <w:p w14:paraId="3FC37ED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9E6EF34"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B736E9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66626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F357CC9"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15BB718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2FEA85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E8D3E8B"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theme="minorHAnsi"/>
                <w:color w:val="000000"/>
                <w:sz w:val="18"/>
                <w:szCs w:val="18"/>
              </w:rPr>
              <w:t xml:space="preserve">4.       Once applications have been authorized. Bulk email notifying the members that the application was successful should be sent. </w:t>
            </w:r>
          </w:p>
        </w:tc>
        <w:tc>
          <w:tcPr>
            <w:tcW w:w="0" w:type="auto"/>
            <w:vMerge/>
            <w:tcBorders>
              <w:top w:val="nil"/>
              <w:left w:val="single" w:sz="4" w:space="0" w:color="auto"/>
              <w:bottom w:val="single" w:sz="4" w:space="0" w:color="auto"/>
              <w:right w:val="single" w:sz="4" w:space="0" w:color="auto"/>
            </w:tcBorders>
            <w:vAlign w:val="center"/>
            <w:hideMark/>
          </w:tcPr>
          <w:p w14:paraId="5BA516A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7634C2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76C55B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22060F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08DBC86" w14:textId="77777777" w:rsidTr="009C22C7">
        <w:trPr>
          <w:trHeight w:val="2400"/>
        </w:trPr>
        <w:tc>
          <w:tcPr>
            <w:tcW w:w="0" w:type="auto"/>
            <w:vMerge/>
            <w:tcBorders>
              <w:top w:val="nil"/>
              <w:left w:val="single" w:sz="4" w:space="0" w:color="auto"/>
              <w:bottom w:val="single" w:sz="4" w:space="0" w:color="auto"/>
              <w:right w:val="single" w:sz="4" w:space="0" w:color="auto"/>
            </w:tcBorders>
            <w:vAlign w:val="center"/>
            <w:hideMark/>
          </w:tcPr>
          <w:p w14:paraId="720111A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E0FC7A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E6A44BB"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theme="minorHAnsi"/>
                <w:color w:val="000000"/>
                <w:sz w:val="18"/>
                <w:szCs w:val="18"/>
              </w:rPr>
              <w:t>5.       The reviewer and  the first line approver  should be able to generate an electronic summary listings in excel format of all the applications that are fully authorized indicating the members  full names, Membership numbers allocated by the system and NRC numbers  for the printing of membership certificates and cards (hard copies).  Members must be grouped according to the membership categories and new applicants must be separated from the upgrades on the membership listing.</w:t>
            </w:r>
          </w:p>
        </w:tc>
        <w:tc>
          <w:tcPr>
            <w:tcW w:w="0" w:type="auto"/>
            <w:vMerge/>
            <w:tcBorders>
              <w:top w:val="nil"/>
              <w:left w:val="single" w:sz="4" w:space="0" w:color="auto"/>
              <w:bottom w:val="single" w:sz="4" w:space="0" w:color="auto"/>
              <w:right w:val="single" w:sz="4" w:space="0" w:color="auto"/>
            </w:tcBorders>
            <w:vAlign w:val="center"/>
            <w:hideMark/>
          </w:tcPr>
          <w:p w14:paraId="3DDB7A3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7ECB0B4"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E43B49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674F95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2F0FCBA"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28860C3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98F61E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CAC0FDF"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theme="minorHAnsi"/>
                <w:color w:val="000000"/>
                <w:sz w:val="18"/>
                <w:szCs w:val="18"/>
              </w:rPr>
              <w:t>6.       The reviewer and the first line approver should be able to generate the admission letters for all approved applications.</w:t>
            </w:r>
          </w:p>
        </w:tc>
        <w:tc>
          <w:tcPr>
            <w:tcW w:w="0" w:type="auto"/>
            <w:vMerge/>
            <w:tcBorders>
              <w:top w:val="nil"/>
              <w:left w:val="single" w:sz="4" w:space="0" w:color="auto"/>
              <w:bottom w:val="single" w:sz="4" w:space="0" w:color="auto"/>
              <w:right w:val="single" w:sz="4" w:space="0" w:color="auto"/>
            </w:tcBorders>
            <w:vAlign w:val="center"/>
            <w:hideMark/>
          </w:tcPr>
          <w:p w14:paraId="7FE9AAE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24DAE3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9224A0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7ECFA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154ED74" w14:textId="77777777" w:rsidTr="009C22C7">
        <w:trPr>
          <w:trHeight w:val="1680"/>
        </w:trPr>
        <w:tc>
          <w:tcPr>
            <w:tcW w:w="0" w:type="auto"/>
            <w:vMerge/>
            <w:tcBorders>
              <w:top w:val="nil"/>
              <w:left w:val="single" w:sz="4" w:space="0" w:color="auto"/>
              <w:bottom w:val="single" w:sz="4" w:space="0" w:color="auto"/>
              <w:right w:val="single" w:sz="4" w:space="0" w:color="auto"/>
            </w:tcBorders>
            <w:vAlign w:val="center"/>
            <w:hideMark/>
          </w:tcPr>
          <w:p w14:paraId="521C5B4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4E6F90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BED5963"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theme="minorHAnsi"/>
                <w:color w:val="000000"/>
                <w:sz w:val="18"/>
                <w:szCs w:val="18"/>
              </w:rPr>
              <w:t>7.       The reviewer and the first line approver should be able to close an application once the admission pack is ready for collection. An automatic email should be sent to all applicants whose applications were closed to notify them of the collection of the certificate and cards, username and password for new applicants should be communicated as well.</w:t>
            </w:r>
          </w:p>
        </w:tc>
        <w:tc>
          <w:tcPr>
            <w:tcW w:w="0" w:type="auto"/>
            <w:vMerge/>
            <w:tcBorders>
              <w:top w:val="nil"/>
              <w:left w:val="single" w:sz="4" w:space="0" w:color="auto"/>
              <w:bottom w:val="single" w:sz="4" w:space="0" w:color="auto"/>
              <w:right w:val="single" w:sz="4" w:space="0" w:color="auto"/>
            </w:tcBorders>
            <w:vAlign w:val="center"/>
            <w:hideMark/>
          </w:tcPr>
          <w:p w14:paraId="6B8B19D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26BE02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F83A3F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8362C7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D66DBA0" w14:textId="77777777" w:rsidTr="009C22C7">
        <w:trPr>
          <w:trHeight w:val="1200"/>
        </w:trPr>
        <w:tc>
          <w:tcPr>
            <w:tcW w:w="0" w:type="auto"/>
            <w:vMerge/>
            <w:tcBorders>
              <w:top w:val="nil"/>
              <w:left w:val="single" w:sz="4" w:space="0" w:color="auto"/>
              <w:bottom w:val="single" w:sz="4" w:space="0" w:color="auto"/>
              <w:right w:val="single" w:sz="4" w:space="0" w:color="auto"/>
            </w:tcBorders>
            <w:vAlign w:val="center"/>
            <w:hideMark/>
          </w:tcPr>
          <w:p w14:paraId="122670A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7BBA32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46E369B"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v  The same procedure for student members, except only the admission letter indicating their student number, username and password should be sent via email once the application has been closed by the Reviewer or first line approver.</w:t>
            </w:r>
          </w:p>
        </w:tc>
        <w:tc>
          <w:tcPr>
            <w:tcW w:w="0" w:type="auto"/>
            <w:vMerge/>
            <w:tcBorders>
              <w:top w:val="nil"/>
              <w:left w:val="single" w:sz="4" w:space="0" w:color="auto"/>
              <w:bottom w:val="single" w:sz="4" w:space="0" w:color="auto"/>
              <w:right w:val="single" w:sz="4" w:space="0" w:color="auto"/>
            </w:tcBorders>
            <w:vAlign w:val="center"/>
            <w:hideMark/>
          </w:tcPr>
          <w:p w14:paraId="3331975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871BC7"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A4165D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9ED3DC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699540A"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0439A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MD 03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2596A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Automate the invoicing and payment process by 95%</w:t>
            </w:r>
          </w:p>
        </w:tc>
        <w:tc>
          <w:tcPr>
            <w:tcW w:w="0" w:type="auto"/>
            <w:tcBorders>
              <w:top w:val="nil"/>
              <w:left w:val="nil"/>
              <w:bottom w:val="single" w:sz="4" w:space="0" w:color="auto"/>
              <w:right w:val="single" w:sz="4" w:space="0" w:color="auto"/>
            </w:tcBorders>
            <w:shd w:val="clear" w:color="auto" w:fill="auto"/>
            <w:vAlign w:val="center"/>
            <w:hideMark/>
          </w:tcPr>
          <w:p w14:paraId="1411B20E"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Members should be able to: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5E882B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EAEF0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26E0F63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F52CD4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8B7F14E"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0339CF2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BCD355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A83C4C3"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Access their membership invoices from their personal accounts for both current and arrears.</w:t>
            </w:r>
          </w:p>
        </w:tc>
        <w:tc>
          <w:tcPr>
            <w:tcW w:w="0" w:type="auto"/>
            <w:vMerge/>
            <w:tcBorders>
              <w:top w:val="nil"/>
              <w:left w:val="single" w:sz="4" w:space="0" w:color="auto"/>
              <w:bottom w:val="single" w:sz="4" w:space="0" w:color="auto"/>
              <w:right w:val="single" w:sz="4" w:space="0" w:color="auto"/>
            </w:tcBorders>
            <w:vAlign w:val="center"/>
            <w:hideMark/>
          </w:tcPr>
          <w:p w14:paraId="5C20573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FBF964D"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3F5EB5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C51C9D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7CE8100"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13B0EE6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5B7316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FEDF3AF"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Access their receipts once payment is updated</w:t>
            </w:r>
          </w:p>
        </w:tc>
        <w:tc>
          <w:tcPr>
            <w:tcW w:w="0" w:type="auto"/>
            <w:vMerge/>
            <w:tcBorders>
              <w:top w:val="nil"/>
              <w:left w:val="single" w:sz="4" w:space="0" w:color="auto"/>
              <w:bottom w:val="single" w:sz="4" w:space="0" w:color="auto"/>
              <w:right w:val="single" w:sz="4" w:space="0" w:color="auto"/>
            </w:tcBorders>
            <w:vAlign w:val="center"/>
            <w:hideMark/>
          </w:tcPr>
          <w:p w14:paraId="46AA692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291ACB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99B488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53B879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17D0232" w14:textId="77777777" w:rsidTr="009C22C7">
        <w:trPr>
          <w:trHeight w:val="1680"/>
        </w:trPr>
        <w:tc>
          <w:tcPr>
            <w:tcW w:w="0" w:type="auto"/>
            <w:vMerge/>
            <w:tcBorders>
              <w:top w:val="nil"/>
              <w:left w:val="single" w:sz="4" w:space="0" w:color="auto"/>
              <w:bottom w:val="single" w:sz="4" w:space="0" w:color="auto"/>
              <w:right w:val="single" w:sz="4" w:space="0" w:color="auto"/>
            </w:tcBorders>
            <w:vAlign w:val="center"/>
            <w:hideMark/>
          </w:tcPr>
          <w:p w14:paraId="7837DD9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23C44E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D2CB03B"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Upload group payments for more than 5 members online. The template should be shared with the members to allow for the automatic update of members payment to their respective accounts. Finance should be able to confirm the payment before the members’ records are updated.</w:t>
            </w:r>
          </w:p>
        </w:tc>
        <w:tc>
          <w:tcPr>
            <w:tcW w:w="0" w:type="auto"/>
            <w:vMerge/>
            <w:tcBorders>
              <w:top w:val="nil"/>
              <w:left w:val="single" w:sz="4" w:space="0" w:color="auto"/>
              <w:bottom w:val="single" w:sz="4" w:space="0" w:color="auto"/>
              <w:right w:val="single" w:sz="4" w:space="0" w:color="auto"/>
            </w:tcBorders>
            <w:vAlign w:val="center"/>
            <w:hideMark/>
          </w:tcPr>
          <w:p w14:paraId="26719E8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FDA70E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A298CE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70E7A7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2FC53DC"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C9FF4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MD 04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52E25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To maintain the key fields and improve user interface under the customers tab in IMIS desktop.</w:t>
            </w:r>
          </w:p>
        </w:tc>
        <w:tc>
          <w:tcPr>
            <w:tcW w:w="0" w:type="auto"/>
            <w:tcBorders>
              <w:top w:val="nil"/>
              <w:left w:val="nil"/>
              <w:bottom w:val="single" w:sz="4" w:space="0" w:color="auto"/>
              <w:right w:val="single" w:sz="4" w:space="0" w:color="auto"/>
            </w:tcBorders>
            <w:shd w:val="clear" w:color="auto" w:fill="auto"/>
            <w:vAlign w:val="center"/>
            <w:hideMark/>
          </w:tcPr>
          <w:p w14:paraId="11C303FF"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Staff should be able;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7D0AE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519164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1E78055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D70FF3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6CA7B2D"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552A03D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7E28F7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9A5ECAB"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To update the membership category and admission date when the application or upgrade form has been reviewed</w:t>
            </w:r>
          </w:p>
        </w:tc>
        <w:tc>
          <w:tcPr>
            <w:tcW w:w="0" w:type="auto"/>
            <w:vMerge/>
            <w:tcBorders>
              <w:top w:val="nil"/>
              <w:left w:val="single" w:sz="4" w:space="0" w:color="auto"/>
              <w:bottom w:val="single" w:sz="4" w:space="0" w:color="auto"/>
              <w:right w:val="single" w:sz="4" w:space="0" w:color="auto"/>
            </w:tcBorders>
            <w:vAlign w:val="center"/>
            <w:hideMark/>
          </w:tcPr>
          <w:p w14:paraId="4D75374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4D7ADB7"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12FFB0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8BF1D0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5128231"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60E4519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19EC2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785BB7C"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 xml:space="preserve">ü  To indicate the qualification on which membership was issued </w:t>
            </w:r>
          </w:p>
        </w:tc>
        <w:tc>
          <w:tcPr>
            <w:tcW w:w="0" w:type="auto"/>
            <w:vMerge/>
            <w:tcBorders>
              <w:top w:val="nil"/>
              <w:left w:val="single" w:sz="4" w:space="0" w:color="auto"/>
              <w:bottom w:val="single" w:sz="4" w:space="0" w:color="auto"/>
              <w:right w:val="single" w:sz="4" w:space="0" w:color="auto"/>
            </w:tcBorders>
            <w:vAlign w:val="center"/>
            <w:hideMark/>
          </w:tcPr>
          <w:p w14:paraId="50764EA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5B5196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F9BE34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A6BCFD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6A5F4A1" w14:textId="77777777" w:rsidTr="009C22C7">
        <w:trPr>
          <w:trHeight w:val="960"/>
        </w:trPr>
        <w:tc>
          <w:tcPr>
            <w:tcW w:w="0" w:type="auto"/>
            <w:vMerge/>
            <w:tcBorders>
              <w:top w:val="nil"/>
              <w:left w:val="single" w:sz="4" w:space="0" w:color="auto"/>
              <w:bottom w:val="single" w:sz="4" w:space="0" w:color="auto"/>
              <w:right w:val="single" w:sz="4" w:space="0" w:color="auto"/>
            </w:tcBorders>
            <w:vAlign w:val="center"/>
            <w:hideMark/>
          </w:tcPr>
          <w:p w14:paraId="5219660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36BADF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4FD1ED7"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To change the membership status (active, inactive, deceased, retired, provisional, regular member, member in practice, suspended, expelled etc.)</w:t>
            </w:r>
          </w:p>
        </w:tc>
        <w:tc>
          <w:tcPr>
            <w:tcW w:w="0" w:type="auto"/>
            <w:vMerge/>
            <w:tcBorders>
              <w:top w:val="nil"/>
              <w:left w:val="single" w:sz="4" w:space="0" w:color="auto"/>
              <w:bottom w:val="single" w:sz="4" w:space="0" w:color="auto"/>
              <w:right w:val="single" w:sz="4" w:space="0" w:color="auto"/>
            </w:tcBorders>
            <w:vAlign w:val="center"/>
            <w:hideMark/>
          </w:tcPr>
          <w:p w14:paraId="3D94F69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6C512E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17371D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4E37FA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CBA4AC0"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7A683B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A185C1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539209A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2488BB4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C84B54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A2B70F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9A479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596DDED"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1D24CD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BDAAA9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6ECE946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06202CC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B639834"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6D2D3A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10EF34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3AEACAF"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7CCBAB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423F4B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6270027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7E1AB3D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171420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0FFC09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E8B5E5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F8A4855"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238C4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MD 05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C8EC9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Automate the Membership verification process by 90%</w:t>
            </w:r>
          </w:p>
        </w:tc>
        <w:tc>
          <w:tcPr>
            <w:tcW w:w="0" w:type="auto"/>
            <w:tcBorders>
              <w:top w:val="nil"/>
              <w:left w:val="nil"/>
              <w:bottom w:val="single" w:sz="4" w:space="0" w:color="auto"/>
              <w:right w:val="single" w:sz="4" w:space="0" w:color="auto"/>
            </w:tcBorders>
            <w:shd w:val="clear" w:color="auto" w:fill="auto"/>
            <w:vAlign w:val="center"/>
            <w:hideMark/>
          </w:tcPr>
          <w:p w14:paraId="042A09B2"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Staff should be able to;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BC2B02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ECB4B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51DE981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7CA31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DF90453"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3705B29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0A0BF7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1DE210E"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To input the names and NRC numbers in the system for membership verification process after a compliance visit.</w:t>
            </w:r>
          </w:p>
        </w:tc>
        <w:tc>
          <w:tcPr>
            <w:tcW w:w="0" w:type="auto"/>
            <w:vMerge/>
            <w:tcBorders>
              <w:top w:val="nil"/>
              <w:left w:val="single" w:sz="4" w:space="0" w:color="auto"/>
              <w:bottom w:val="single" w:sz="4" w:space="0" w:color="auto"/>
              <w:right w:val="single" w:sz="4" w:space="0" w:color="auto"/>
            </w:tcBorders>
            <w:vAlign w:val="center"/>
            <w:hideMark/>
          </w:tcPr>
          <w:p w14:paraId="21A6F46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CFBA10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C5CB86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1ADF6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82ADB11" w14:textId="77777777" w:rsidTr="009C22C7">
        <w:trPr>
          <w:trHeight w:val="960"/>
        </w:trPr>
        <w:tc>
          <w:tcPr>
            <w:tcW w:w="0" w:type="auto"/>
            <w:vMerge/>
            <w:tcBorders>
              <w:top w:val="nil"/>
              <w:left w:val="single" w:sz="4" w:space="0" w:color="auto"/>
              <w:bottom w:val="single" w:sz="4" w:space="0" w:color="auto"/>
              <w:right w:val="single" w:sz="4" w:space="0" w:color="auto"/>
            </w:tcBorders>
            <w:vAlign w:val="center"/>
            <w:hideMark/>
          </w:tcPr>
          <w:p w14:paraId="5527CDC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30F0FC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3DE45FA"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Generate a membership verification report( indicating whether the individuals found during a compliance audit are registered or not)</w:t>
            </w:r>
          </w:p>
        </w:tc>
        <w:tc>
          <w:tcPr>
            <w:tcW w:w="0" w:type="auto"/>
            <w:vMerge/>
            <w:tcBorders>
              <w:top w:val="nil"/>
              <w:left w:val="single" w:sz="4" w:space="0" w:color="auto"/>
              <w:bottom w:val="single" w:sz="4" w:space="0" w:color="auto"/>
              <w:right w:val="single" w:sz="4" w:space="0" w:color="auto"/>
            </w:tcBorders>
            <w:vAlign w:val="center"/>
            <w:hideMark/>
          </w:tcPr>
          <w:p w14:paraId="212F504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F27801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96908E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D887CD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FE72056"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0F22D83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6CE9DC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F880AFF"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Upload the compliance reports on the system.</w:t>
            </w:r>
          </w:p>
        </w:tc>
        <w:tc>
          <w:tcPr>
            <w:tcW w:w="0" w:type="auto"/>
            <w:vMerge/>
            <w:tcBorders>
              <w:top w:val="nil"/>
              <w:left w:val="single" w:sz="4" w:space="0" w:color="auto"/>
              <w:bottom w:val="single" w:sz="4" w:space="0" w:color="auto"/>
              <w:right w:val="single" w:sz="4" w:space="0" w:color="auto"/>
            </w:tcBorders>
            <w:vAlign w:val="center"/>
            <w:hideMark/>
          </w:tcPr>
          <w:p w14:paraId="211AD6D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DAFE54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FFB5DA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943FA5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05BBF71"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D0697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MD 06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6A0AF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Reduce manual intervention on </w:t>
            </w:r>
            <w:r w:rsidRPr="005963E7">
              <w:rPr>
                <w:rFonts w:ascii="Arial" w:hAnsi="Arial" w:cs="Arial"/>
                <w:color w:val="000000"/>
                <w:sz w:val="18"/>
                <w:szCs w:val="18"/>
              </w:rPr>
              <w:lastRenderedPageBreak/>
              <w:t>the system to 80%</w:t>
            </w:r>
          </w:p>
        </w:tc>
        <w:tc>
          <w:tcPr>
            <w:tcW w:w="0" w:type="auto"/>
            <w:tcBorders>
              <w:top w:val="nil"/>
              <w:left w:val="nil"/>
              <w:bottom w:val="single" w:sz="4" w:space="0" w:color="auto"/>
              <w:right w:val="single" w:sz="4" w:space="0" w:color="auto"/>
            </w:tcBorders>
            <w:shd w:val="clear" w:color="auto" w:fill="auto"/>
            <w:vAlign w:val="center"/>
            <w:hideMark/>
          </w:tcPr>
          <w:p w14:paraId="4D336352"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lastRenderedPageBreak/>
              <w:t>The system should be able to: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76267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AAE8FB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35CCAD0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81608C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496B7DC"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ACC234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4720A6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604C58A"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501B0F9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9328A4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2F0490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72F171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ABC4593"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4518443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EFDF54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FB6A171"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Automatically accumulate the membership fee if the member has been inactive for more than a year</w:t>
            </w:r>
          </w:p>
        </w:tc>
        <w:tc>
          <w:tcPr>
            <w:tcW w:w="0" w:type="auto"/>
            <w:vMerge/>
            <w:tcBorders>
              <w:top w:val="nil"/>
              <w:left w:val="single" w:sz="4" w:space="0" w:color="auto"/>
              <w:bottom w:val="single" w:sz="4" w:space="0" w:color="auto"/>
              <w:right w:val="single" w:sz="4" w:space="0" w:color="auto"/>
            </w:tcBorders>
            <w:vAlign w:val="center"/>
            <w:hideMark/>
          </w:tcPr>
          <w:p w14:paraId="1C5C5C4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E4D86F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F402DF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C2F397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F858C08" w14:textId="77777777" w:rsidTr="009C22C7">
        <w:trPr>
          <w:trHeight w:val="990"/>
        </w:trPr>
        <w:tc>
          <w:tcPr>
            <w:tcW w:w="0" w:type="auto"/>
            <w:vMerge/>
            <w:tcBorders>
              <w:top w:val="nil"/>
              <w:left w:val="single" w:sz="4" w:space="0" w:color="auto"/>
              <w:bottom w:val="single" w:sz="4" w:space="0" w:color="auto"/>
              <w:right w:val="single" w:sz="4" w:space="0" w:color="auto"/>
            </w:tcBorders>
            <w:vAlign w:val="center"/>
            <w:hideMark/>
          </w:tcPr>
          <w:p w14:paraId="63C5ECD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B1C0F8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E8BBD6D"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Automatic reminder to members for systematic upgrade of membership from Graduate to Associate on their 2</w:t>
            </w:r>
            <w:r w:rsidRPr="005963E7">
              <w:rPr>
                <w:rFonts w:ascii="Arial" w:hAnsi="Arial" w:cs="Arial"/>
                <w:color w:val="000000"/>
                <w:sz w:val="18"/>
                <w:szCs w:val="18"/>
                <w:vertAlign w:val="superscript"/>
              </w:rPr>
              <w:t>ND</w:t>
            </w:r>
            <w:r w:rsidRPr="005963E7">
              <w:rPr>
                <w:rFonts w:ascii="Arial" w:hAnsi="Arial" w:cs="Arial"/>
                <w:color w:val="000000"/>
                <w:sz w:val="18"/>
                <w:szCs w:val="18"/>
              </w:rPr>
              <w:t xml:space="preserve"> anniversary.</w:t>
            </w:r>
          </w:p>
        </w:tc>
        <w:tc>
          <w:tcPr>
            <w:tcW w:w="0" w:type="auto"/>
            <w:vMerge/>
            <w:tcBorders>
              <w:top w:val="nil"/>
              <w:left w:val="single" w:sz="4" w:space="0" w:color="auto"/>
              <w:bottom w:val="single" w:sz="4" w:space="0" w:color="auto"/>
              <w:right w:val="single" w:sz="4" w:space="0" w:color="auto"/>
            </w:tcBorders>
            <w:vAlign w:val="center"/>
            <w:hideMark/>
          </w:tcPr>
          <w:p w14:paraId="11EED83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2E972C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0E3EF2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5A052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41FD39A" w14:textId="77777777" w:rsidTr="009C22C7">
        <w:trPr>
          <w:trHeight w:val="750"/>
        </w:trPr>
        <w:tc>
          <w:tcPr>
            <w:tcW w:w="0" w:type="auto"/>
            <w:vMerge/>
            <w:tcBorders>
              <w:top w:val="nil"/>
              <w:left w:val="single" w:sz="4" w:space="0" w:color="auto"/>
              <w:bottom w:val="single" w:sz="4" w:space="0" w:color="auto"/>
              <w:right w:val="single" w:sz="4" w:space="0" w:color="auto"/>
            </w:tcBorders>
            <w:vAlign w:val="center"/>
            <w:hideMark/>
          </w:tcPr>
          <w:p w14:paraId="1159CBF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CF2EAB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E2377D3"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Automatically upgrade Associate members on their 5</w:t>
            </w:r>
            <w:r w:rsidRPr="005963E7">
              <w:rPr>
                <w:rFonts w:ascii="Arial" w:hAnsi="Arial" w:cs="Arial"/>
                <w:color w:val="000000"/>
                <w:sz w:val="18"/>
                <w:szCs w:val="18"/>
                <w:vertAlign w:val="superscript"/>
              </w:rPr>
              <w:t>th</w:t>
            </w:r>
            <w:r w:rsidRPr="005963E7">
              <w:rPr>
                <w:rFonts w:ascii="Arial" w:hAnsi="Arial" w:cs="Arial"/>
                <w:color w:val="000000"/>
                <w:sz w:val="18"/>
                <w:szCs w:val="18"/>
              </w:rPr>
              <w:t xml:space="preserve"> anniversary to fellow level of membership. </w:t>
            </w:r>
          </w:p>
        </w:tc>
        <w:tc>
          <w:tcPr>
            <w:tcW w:w="0" w:type="auto"/>
            <w:vMerge/>
            <w:tcBorders>
              <w:top w:val="nil"/>
              <w:left w:val="single" w:sz="4" w:space="0" w:color="auto"/>
              <w:bottom w:val="single" w:sz="4" w:space="0" w:color="auto"/>
              <w:right w:val="single" w:sz="4" w:space="0" w:color="auto"/>
            </w:tcBorders>
            <w:vAlign w:val="center"/>
            <w:hideMark/>
          </w:tcPr>
          <w:p w14:paraId="41B8B17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57D1DE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BF255C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AD0B79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9380B5C"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34059A2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5F8AB6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FD38BD1"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Automatically send invoices to associate members due for upgrade to fellow membership in the year.</w:t>
            </w:r>
          </w:p>
        </w:tc>
        <w:tc>
          <w:tcPr>
            <w:tcW w:w="0" w:type="auto"/>
            <w:vMerge/>
            <w:tcBorders>
              <w:top w:val="nil"/>
              <w:left w:val="single" w:sz="4" w:space="0" w:color="auto"/>
              <w:bottom w:val="single" w:sz="4" w:space="0" w:color="auto"/>
              <w:right w:val="single" w:sz="4" w:space="0" w:color="auto"/>
            </w:tcBorders>
            <w:vAlign w:val="center"/>
            <w:hideMark/>
          </w:tcPr>
          <w:p w14:paraId="31A7BA2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A9C385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62B205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F84EAF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1D60C5C"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4618904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763D50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BF124B9"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Allow members to generate payment statements on their individual accounts.</w:t>
            </w:r>
          </w:p>
        </w:tc>
        <w:tc>
          <w:tcPr>
            <w:tcW w:w="0" w:type="auto"/>
            <w:vMerge/>
            <w:tcBorders>
              <w:top w:val="nil"/>
              <w:left w:val="single" w:sz="4" w:space="0" w:color="auto"/>
              <w:bottom w:val="single" w:sz="4" w:space="0" w:color="auto"/>
              <w:right w:val="single" w:sz="4" w:space="0" w:color="auto"/>
            </w:tcBorders>
            <w:vAlign w:val="center"/>
            <w:hideMark/>
          </w:tcPr>
          <w:p w14:paraId="3D1A8E3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ECFD3D7"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5FEA77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56C2BB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8595E73"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7BA4E91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08EA54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B67FFFD"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Auto alert to staff when the provisional member passes the required examinations.</w:t>
            </w:r>
          </w:p>
        </w:tc>
        <w:tc>
          <w:tcPr>
            <w:tcW w:w="0" w:type="auto"/>
            <w:vMerge/>
            <w:tcBorders>
              <w:top w:val="nil"/>
              <w:left w:val="single" w:sz="4" w:space="0" w:color="auto"/>
              <w:bottom w:val="single" w:sz="4" w:space="0" w:color="auto"/>
              <w:right w:val="single" w:sz="4" w:space="0" w:color="auto"/>
            </w:tcBorders>
            <w:vAlign w:val="center"/>
            <w:hideMark/>
          </w:tcPr>
          <w:p w14:paraId="5FD493A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930837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5316A3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C49A1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B675230" w14:textId="77777777" w:rsidTr="009C22C7">
        <w:trPr>
          <w:trHeight w:val="2400"/>
        </w:trPr>
        <w:tc>
          <w:tcPr>
            <w:tcW w:w="0" w:type="auto"/>
            <w:vMerge/>
            <w:tcBorders>
              <w:top w:val="nil"/>
              <w:left w:val="single" w:sz="4" w:space="0" w:color="auto"/>
              <w:bottom w:val="single" w:sz="4" w:space="0" w:color="auto"/>
              <w:right w:val="single" w:sz="4" w:space="0" w:color="auto"/>
            </w:tcBorders>
            <w:vAlign w:val="center"/>
            <w:hideMark/>
          </w:tcPr>
          <w:p w14:paraId="6789045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E778D8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B7CBE9F"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Auto upgrade of provisional members to regular membership – an alert should be sent to the reviewer, the first line approver, second line approver, and authorizer and should be closed off by the reviewer or first line approver once the certificate is printed. An alert message should then be sent to member who has been upgraded for collection of certificate and card ( refer to the registration process above)</w:t>
            </w:r>
          </w:p>
        </w:tc>
        <w:tc>
          <w:tcPr>
            <w:tcW w:w="0" w:type="auto"/>
            <w:vMerge/>
            <w:tcBorders>
              <w:top w:val="nil"/>
              <w:left w:val="single" w:sz="4" w:space="0" w:color="auto"/>
              <w:bottom w:val="single" w:sz="4" w:space="0" w:color="auto"/>
              <w:right w:val="single" w:sz="4" w:space="0" w:color="auto"/>
            </w:tcBorders>
            <w:vAlign w:val="center"/>
            <w:hideMark/>
          </w:tcPr>
          <w:p w14:paraId="1BA9A00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56DAE5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BC74D5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EE48A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56BD840"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75C8FBD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A73340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09F3220"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Provide for online communities for members and discussion   fora</w:t>
            </w:r>
          </w:p>
        </w:tc>
        <w:tc>
          <w:tcPr>
            <w:tcW w:w="0" w:type="auto"/>
            <w:vMerge/>
            <w:tcBorders>
              <w:top w:val="nil"/>
              <w:left w:val="single" w:sz="4" w:space="0" w:color="auto"/>
              <w:bottom w:val="single" w:sz="4" w:space="0" w:color="auto"/>
              <w:right w:val="single" w:sz="4" w:space="0" w:color="auto"/>
            </w:tcBorders>
            <w:vAlign w:val="center"/>
            <w:hideMark/>
          </w:tcPr>
          <w:p w14:paraId="2652EA1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5EA4C24"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877E33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A554CB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26A7DA6"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5553E0B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DDFF78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427372D"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Provide for a member directory via a web interface</w:t>
            </w:r>
          </w:p>
        </w:tc>
        <w:tc>
          <w:tcPr>
            <w:tcW w:w="0" w:type="auto"/>
            <w:vMerge/>
            <w:tcBorders>
              <w:top w:val="nil"/>
              <w:left w:val="single" w:sz="4" w:space="0" w:color="auto"/>
              <w:bottom w:val="single" w:sz="4" w:space="0" w:color="auto"/>
              <w:right w:val="single" w:sz="4" w:space="0" w:color="auto"/>
            </w:tcBorders>
            <w:vAlign w:val="center"/>
            <w:hideMark/>
          </w:tcPr>
          <w:p w14:paraId="4F7CAA5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C9FA22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31C5DC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2466A5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B925CF9" w14:textId="77777777" w:rsidTr="009C22C7">
        <w:trPr>
          <w:trHeight w:val="960"/>
        </w:trPr>
        <w:tc>
          <w:tcPr>
            <w:tcW w:w="0" w:type="auto"/>
            <w:vMerge/>
            <w:tcBorders>
              <w:top w:val="nil"/>
              <w:left w:val="single" w:sz="4" w:space="0" w:color="auto"/>
              <w:bottom w:val="single" w:sz="4" w:space="0" w:color="auto"/>
              <w:right w:val="single" w:sz="4" w:space="0" w:color="auto"/>
            </w:tcBorders>
            <w:vAlign w:val="center"/>
            <w:hideMark/>
          </w:tcPr>
          <w:p w14:paraId="6A630E5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528F81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FC17852"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Issue automated membership numbers for temporal, provisional, regular members and OAP students once the application is authorized.</w:t>
            </w:r>
          </w:p>
        </w:tc>
        <w:tc>
          <w:tcPr>
            <w:tcW w:w="0" w:type="auto"/>
            <w:vMerge/>
            <w:tcBorders>
              <w:top w:val="nil"/>
              <w:left w:val="single" w:sz="4" w:space="0" w:color="auto"/>
              <w:bottom w:val="single" w:sz="4" w:space="0" w:color="auto"/>
              <w:right w:val="single" w:sz="4" w:space="0" w:color="auto"/>
            </w:tcBorders>
            <w:vAlign w:val="center"/>
            <w:hideMark/>
          </w:tcPr>
          <w:p w14:paraId="7C31BB0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AE0E23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0526C4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511EBD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50773BA"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09056E3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061D87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4BA5F0B"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Indicate the admission date once an application has been closed for a particular month</w:t>
            </w:r>
          </w:p>
        </w:tc>
        <w:tc>
          <w:tcPr>
            <w:tcW w:w="0" w:type="auto"/>
            <w:vMerge/>
            <w:tcBorders>
              <w:top w:val="nil"/>
              <w:left w:val="single" w:sz="4" w:space="0" w:color="auto"/>
              <w:bottom w:val="single" w:sz="4" w:space="0" w:color="auto"/>
              <w:right w:val="single" w:sz="4" w:space="0" w:color="auto"/>
            </w:tcBorders>
            <w:vAlign w:val="center"/>
            <w:hideMark/>
          </w:tcPr>
          <w:p w14:paraId="6CDCEE9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2BA8054"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7DA166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49AE31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812CF12"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49EF762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2943F8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C56394C"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Provide address labels and admission letters based on admission dates</w:t>
            </w:r>
          </w:p>
        </w:tc>
        <w:tc>
          <w:tcPr>
            <w:tcW w:w="0" w:type="auto"/>
            <w:vMerge/>
            <w:tcBorders>
              <w:top w:val="nil"/>
              <w:left w:val="single" w:sz="4" w:space="0" w:color="auto"/>
              <w:bottom w:val="single" w:sz="4" w:space="0" w:color="auto"/>
              <w:right w:val="single" w:sz="4" w:space="0" w:color="auto"/>
            </w:tcBorders>
            <w:vAlign w:val="center"/>
            <w:hideMark/>
          </w:tcPr>
          <w:p w14:paraId="62E0D9D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71338D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779405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1A5289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8212BAB"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749EB17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70A15F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8F97D5F"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Send auto reminders to inactive members to pay their annual fees quarterly</w:t>
            </w:r>
          </w:p>
        </w:tc>
        <w:tc>
          <w:tcPr>
            <w:tcW w:w="0" w:type="auto"/>
            <w:vMerge/>
            <w:tcBorders>
              <w:top w:val="nil"/>
              <w:left w:val="single" w:sz="4" w:space="0" w:color="auto"/>
              <w:bottom w:val="single" w:sz="4" w:space="0" w:color="auto"/>
              <w:right w:val="single" w:sz="4" w:space="0" w:color="auto"/>
            </w:tcBorders>
            <w:vAlign w:val="center"/>
            <w:hideMark/>
          </w:tcPr>
          <w:p w14:paraId="064B7AC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8B2194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37FC13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23EBF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668DB02"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B95020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E7BCE9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EB2317A"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Provide for extra users in case of  temp staff</w:t>
            </w:r>
          </w:p>
        </w:tc>
        <w:tc>
          <w:tcPr>
            <w:tcW w:w="0" w:type="auto"/>
            <w:vMerge/>
            <w:tcBorders>
              <w:top w:val="nil"/>
              <w:left w:val="single" w:sz="4" w:space="0" w:color="auto"/>
              <w:bottom w:val="single" w:sz="4" w:space="0" w:color="auto"/>
              <w:right w:val="single" w:sz="4" w:space="0" w:color="auto"/>
            </w:tcBorders>
            <w:vAlign w:val="center"/>
            <w:hideMark/>
          </w:tcPr>
          <w:p w14:paraId="75210A5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F973AA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7B0BF7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2AD88E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856AD32"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1FA6A93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7B602A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C91E8C2"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The system should automatically allocate invoice numbers</w:t>
            </w:r>
          </w:p>
        </w:tc>
        <w:tc>
          <w:tcPr>
            <w:tcW w:w="0" w:type="auto"/>
            <w:vMerge/>
            <w:tcBorders>
              <w:top w:val="nil"/>
              <w:left w:val="single" w:sz="4" w:space="0" w:color="auto"/>
              <w:bottom w:val="single" w:sz="4" w:space="0" w:color="auto"/>
              <w:right w:val="single" w:sz="4" w:space="0" w:color="auto"/>
            </w:tcBorders>
            <w:vAlign w:val="center"/>
            <w:hideMark/>
          </w:tcPr>
          <w:p w14:paraId="049B5DF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7711144"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7B0488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0DC23D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78A2823"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03F075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D098CF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270C874"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Allow for input of annual fees</w:t>
            </w:r>
          </w:p>
        </w:tc>
        <w:tc>
          <w:tcPr>
            <w:tcW w:w="0" w:type="auto"/>
            <w:vMerge/>
            <w:tcBorders>
              <w:top w:val="nil"/>
              <w:left w:val="single" w:sz="4" w:space="0" w:color="auto"/>
              <w:bottom w:val="single" w:sz="4" w:space="0" w:color="auto"/>
              <w:right w:val="single" w:sz="4" w:space="0" w:color="auto"/>
            </w:tcBorders>
            <w:vAlign w:val="center"/>
            <w:hideMark/>
          </w:tcPr>
          <w:p w14:paraId="7BC6D64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616818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87348D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9BE608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CE4F8B8"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2A327B6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B4796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FA24899"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 xml:space="preserve">and circulation of invoices  via email to all the members for renewal </w:t>
            </w:r>
          </w:p>
        </w:tc>
        <w:tc>
          <w:tcPr>
            <w:tcW w:w="0" w:type="auto"/>
            <w:vMerge/>
            <w:tcBorders>
              <w:top w:val="nil"/>
              <w:left w:val="single" w:sz="4" w:space="0" w:color="auto"/>
              <w:bottom w:val="single" w:sz="4" w:space="0" w:color="auto"/>
              <w:right w:val="single" w:sz="4" w:space="0" w:color="auto"/>
            </w:tcBorders>
            <w:vAlign w:val="center"/>
            <w:hideMark/>
          </w:tcPr>
          <w:p w14:paraId="4FC7E9E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3641D7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2CBA8C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A1619B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29D2500"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72654A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48A722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E49C95C"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1FBEB90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2CDC71D"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B5CA7D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A0745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BEA7DAA" w14:textId="77777777" w:rsidTr="009C22C7">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A1253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MD 07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DECB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Automate the process of capturing member employment data – for board nominations and employment purposes by 90%.</w:t>
            </w:r>
          </w:p>
        </w:tc>
        <w:tc>
          <w:tcPr>
            <w:tcW w:w="0" w:type="auto"/>
            <w:tcBorders>
              <w:top w:val="nil"/>
              <w:left w:val="nil"/>
              <w:bottom w:val="single" w:sz="4" w:space="0" w:color="auto"/>
              <w:right w:val="single" w:sz="4" w:space="0" w:color="auto"/>
            </w:tcBorders>
            <w:shd w:val="clear" w:color="auto" w:fill="auto"/>
            <w:vAlign w:val="center"/>
            <w:hideMark/>
          </w:tcPr>
          <w:p w14:paraId="5D0E7C92" w14:textId="77777777" w:rsidR="005963E7" w:rsidRPr="005963E7" w:rsidRDefault="005963E7" w:rsidP="009C22C7">
            <w:pPr>
              <w:suppressAutoHyphens w:val="0"/>
              <w:spacing w:after="0"/>
              <w:ind w:firstLineChars="300" w:firstLine="540"/>
              <w:jc w:val="left"/>
              <w:rPr>
                <w:rFonts w:ascii="Arial" w:hAnsi="Arial" w:cs="Arial"/>
                <w:color w:val="000000"/>
                <w:sz w:val="18"/>
                <w:szCs w:val="18"/>
              </w:rPr>
            </w:pPr>
            <w:r w:rsidRPr="005963E7">
              <w:rPr>
                <w:rFonts w:ascii="Arial" w:hAnsi="Arial" w:cstheme="minorHAnsi"/>
                <w:color w:val="000000"/>
                <w:sz w:val="18"/>
                <w:szCs w:val="18"/>
              </w:rPr>
              <w:t xml:space="preserve">1.       For employment purposes members should be able to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CDDC7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8F522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004FF10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5DF206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7986371"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DE3A2B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0E69FE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A91FF38"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Enter their employment history</w:t>
            </w:r>
          </w:p>
        </w:tc>
        <w:tc>
          <w:tcPr>
            <w:tcW w:w="0" w:type="auto"/>
            <w:vMerge/>
            <w:tcBorders>
              <w:top w:val="nil"/>
              <w:left w:val="single" w:sz="4" w:space="0" w:color="auto"/>
              <w:bottom w:val="single" w:sz="4" w:space="0" w:color="auto"/>
              <w:right w:val="single" w:sz="4" w:space="0" w:color="auto"/>
            </w:tcBorders>
            <w:vAlign w:val="center"/>
            <w:hideMark/>
          </w:tcPr>
          <w:p w14:paraId="3DF8E30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2B820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027A13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B611CB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9017B8E"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C2BA54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170ED6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450B3B5"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Competences</w:t>
            </w:r>
          </w:p>
        </w:tc>
        <w:tc>
          <w:tcPr>
            <w:tcW w:w="0" w:type="auto"/>
            <w:vMerge/>
            <w:tcBorders>
              <w:top w:val="nil"/>
              <w:left w:val="single" w:sz="4" w:space="0" w:color="auto"/>
              <w:bottom w:val="single" w:sz="4" w:space="0" w:color="auto"/>
              <w:right w:val="single" w:sz="4" w:space="0" w:color="auto"/>
            </w:tcBorders>
            <w:vAlign w:val="center"/>
            <w:hideMark/>
          </w:tcPr>
          <w:p w14:paraId="470AE31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7B60BD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DF1434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BAF8EA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2F5E420"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8EDE85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9F6AE2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7845E52"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Skills</w:t>
            </w:r>
          </w:p>
        </w:tc>
        <w:tc>
          <w:tcPr>
            <w:tcW w:w="0" w:type="auto"/>
            <w:vMerge/>
            <w:tcBorders>
              <w:top w:val="nil"/>
              <w:left w:val="single" w:sz="4" w:space="0" w:color="auto"/>
              <w:bottom w:val="single" w:sz="4" w:space="0" w:color="auto"/>
              <w:right w:val="single" w:sz="4" w:space="0" w:color="auto"/>
            </w:tcBorders>
            <w:vAlign w:val="center"/>
            <w:hideMark/>
          </w:tcPr>
          <w:p w14:paraId="6C233A3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E7C51C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25B03C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8ADE9F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BD7CF2B"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E3D845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90A692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F70C074"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Membership category</w:t>
            </w:r>
          </w:p>
        </w:tc>
        <w:tc>
          <w:tcPr>
            <w:tcW w:w="0" w:type="auto"/>
            <w:vMerge/>
            <w:tcBorders>
              <w:top w:val="nil"/>
              <w:left w:val="single" w:sz="4" w:space="0" w:color="auto"/>
              <w:bottom w:val="single" w:sz="4" w:space="0" w:color="auto"/>
              <w:right w:val="single" w:sz="4" w:space="0" w:color="auto"/>
            </w:tcBorders>
            <w:vAlign w:val="center"/>
            <w:hideMark/>
          </w:tcPr>
          <w:p w14:paraId="3394005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FDD565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946B19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8186B4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7C54435"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313378B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EA9F08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87C1BF0"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Qualifications obtained</w:t>
            </w:r>
          </w:p>
        </w:tc>
        <w:tc>
          <w:tcPr>
            <w:tcW w:w="0" w:type="auto"/>
            <w:vMerge/>
            <w:tcBorders>
              <w:top w:val="nil"/>
              <w:left w:val="single" w:sz="4" w:space="0" w:color="auto"/>
              <w:bottom w:val="single" w:sz="4" w:space="0" w:color="auto"/>
              <w:right w:val="single" w:sz="4" w:space="0" w:color="auto"/>
            </w:tcBorders>
            <w:vAlign w:val="center"/>
            <w:hideMark/>
          </w:tcPr>
          <w:p w14:paraId="4C48C44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E9F3FB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E5B705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4F0DFC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01FA74F"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5D6959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434E69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C7F25EC"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Expertise</w:t>
            </w:r>
          </w:p>
        </w:tc>
        <w:tc>
          <w:tcPr>
            <w:tcW w:w="0" w:type="auto"/>
            <w:vMerge/>
            <w:tcBorders>
              <w:top w:val="nil"/>
              <w:left w:val="single" w:sz="4" w:space="0" w:color="auto"/>
              <w:bottom w:val="single" w:sz="4" w:space="0" w:color="auto"/>
              <w:right w:val="single" w:sz="4" w:space="0" w:color="auto"/>
            </w:tcBorders>
            <w:vAlign w:val="center"/>
            <w:hideMark/>
          </w:tcPr>
          <w:p w14:paraId="04DE73E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5111BFD"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C6BA62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8D21FE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CCE4DFD"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79623DD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8EC420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AAD81AD" w14:textId="77777777" w:rsidR="005963E7" w:rsidRPr="005963E7" w:rsidRDefault="005963E7" w:rsidP="009C22C7">
            <w:pPr>
              <w:suppressAutoHyphens w:val="0"/>
              <w:spacing w:after="0"/>
              <w:ind w:firstLineChars="300" w:firstLine="540"/>
              <w:jc w:val="left"/>
              <w:rPr>
                <w:rFonts w:ascii="Arial" w:hAnsi="Arial" w:cs="Arial"/>
                <w:color w:val="000000"/>
                <w:sz w:val="18"/>
                <w:szCs w:val="18"/>
              </w:rPr>
            </w:pPr>
            <w:r w:rsidRPr="005963E7">
              <w:rPr>
                <w:rFonts w:ascii="Arial" w:hAnsi="Arial" w:cstheme="minorHAnsi"/>
                <w:color w:val="000000"/>
                <w:sz w:val="18"/>
                <w:szCs w:val="18"/>
              </w:rPr>
              <w:t>2.       For board nominations purposes, members should be able to;</w:t>
            </w:r>
          </w:p>
        </w:tc>
        <w:tc>
          <w:tcPr>
            <w:tcW w:w="0" w:type="auto"/>
            <w:vMerge/>
            <w:tcBorders>
              <w:top w:val="nil"/>
              <w:left w:val="single" w:sz="4" w:space="0" w:color="auto"/>
              <w:bottom w:val="single" w:sz="4" w:space="0" w:color="auto"/>
              <w:right w:val="single" w:sz="4" w:space="0" w:color="auto"/>
            </w:tcBorders>
            <w:vAlign w:val="center"/>
            <w:hideMark/>
          </w:tcPr>
          <w:p w14:paraId="5D5484B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E753E0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2D92D3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A88A4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6E06D01"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192CE9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80C04B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01DD17A" w14:textId="77777777" w:rsidR="005963E7" w:rsidRPr="005963E7" w:rsidRDefault="005963E7" w:rsidP="009C22C7">
            <w:pPr>
              <w:suppressAutoHyphens w:val="0"/>
              <w:spacing w:after="0"/>
              <w:ind w:firstLineChars="300" w:firstLine="54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62F9E57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7E6317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504BDD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1F45EA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E3407EB"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AC2C9F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DCB7D8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29B4144"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Enter their membership category</w:t>
            </w:r>
          </w:p>
        </w:tc>
        <w:tc>
          <w:tcPr>
            <w:tcW w:w="0" w:type="auto"/>
            <w:vMerge/>
            <w:tcBorders>
              <w:top w:val="nil"/>
              <w:left w:val="single" w:sz="4" w:space="0" w:color="auto"/>
              <w:bottom w:val="single" w:sz="4" w:space="0" w:color="auto"/>
              <w:right w:val="single" w:sz="4" w:space="0" w:color="auto"/>
            </w:tcBorders>
            <w:vAlign w:val="center"/>
            <w:hideMark/>
          </w:tcPr>
          <w:p w14:paraId="5923A16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6F39BC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AABCCF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BE368A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E4012EC"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D20B67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B03A80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651D702"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xml:space="preserve">ü  location </w:t>
            </w:r>
          </w:p>
        </w:tc>
        <w:tc>
          <w:tcPr>
            <w:tcW w:w="0" w:type="auto"/>
            <w:vMerge/>
            <w:tcBorders>
              <w:top w:val="nil"/>
              <w:left w:val="single" w:sz="4" w:space="0" w:color="auto"/>
              <w:bottom w:val="single" w:sz="4" w:space="0" w:color="auto"/>
              <w:right w:val="single" w:sz="4" w:space="0" w:color="auto"/>
            </w:tcBorders>
            <w:vAlign w:val="center"/>
            <w:hideMark/>
          </w:tcPr>
          <w:p w14:paraId="5CB21F9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87403E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5C7B44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95ADF9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26EDB77"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B22BFA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F1E396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58E4F23"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Expertise/specialization.</w:t>
            </w:r>
          </w:p>
        </w:tc>
        <w:tc>
          <w:tcPr>
            <w:tcW w:w="0" w:type="auto"/>
            <w:vMerge/>
            <w:tcBorders>
              <w:top w:val="nil"/>
              <w:left w:val="single" w:sz="4" w:space="0" w:color="auto"/>
              <w:bottom w:val="single" w:sz="4" w:space="0" w:color="auto"/>
              <w:right w:val="single" w:sz="4" w:space="0" w:color="auto"/>
            </w:tcBorders>
            <w:vAlign w:val="center"/>
            <w:hideMark/>
          </w:tcPr>
          <w:p w14:paraId="5F7EB63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B209D1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D38528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4C2DB9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B0A341D"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31E6332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7445D1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4B42EF8"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Board Membership and the number years served on each board</w:t>
            </w:r>
          </w:p>
        </w:tc>
        <w:tc>
          <w:tcPr>
            <w:tcW w:w="0" w:type="auto"/>
            <w:vMerge/>
            <w:tcBorders>
              <w:top w:val="nil"/>
              <w:left w:val="single" w:sz="4" w:space="0" w:color="auto"/>
              <w:bottom w:val="single" w:sz="4" w:space="0" w:color="auto"/>
              <w:right w:val="single" w:sz="4" w:space="0" w:color="auto"/>
            </w:tcBorders>
            <w:vAlign w:val="center"/>
            <w:hideMark/>
          </w:tcPr>
          <w:p w14:paraId="4F7AC45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3CB658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D027B5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342217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681BBD1"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17DEF4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750CD1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1D78BB2"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Employment history</w:t>
            </w:r>
          </w:p>
        </w:tc>
        <w:tc>
          <w:tcPr>
            <w:tcW w:w="0" w:type="auto"/>
            <w:vMerge/>
            <w:tcBorders>
              <w:top w:val="nil"/>
              <w:left w:val="single" w:sz="4" w:space="0" w:color="auto"/>
              <w:bottom w:val="single" w:sz="4" w:space="0" w:color="auto"/>
              <w:right w:val="single" w:sz="4" w:space="0" w:color="auto"/>
            </w:tcBorders>
            <w:vAlign w:val="center"/>
            <w:hideMark/>
          </w:tcPr>
          <w:p w14:paraId="0516FDF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E18A49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26F553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4247AA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517D8BB"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A0F43C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6A6FC4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F2946B3"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Qualifications Obtained</w:t>
            </w:r>
          </w:p>
        </w:tc>
        <w:tc>
          <w:tcPr>
            <w:tcW w:w="0" w:type="auto"/>
            <w:vMerge/>
            <w:tcBorders>
              <w:top w:val="nil"/>
              <w:left w:val="single" w:sz="4" w:space="0" w:color="auto"/>
              <w:bottom w:val="single" w:sz="4" w:space="0" w:color="auto"/>
              <w:right w:val="single" w:sz="4" w:space="0" w:color="auto"/>
            </w:tcBorders>
            <w:vAlign w:val="center"/>
            <w:hideMark/>
          </w:tcPr>
          <w:p w14:paraId="5D8A141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532D3F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9FA510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02FFA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4413A64"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EE2570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C3159E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C52826E"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7462807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1E637A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7F2025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A4FD8E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70D4C13"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5569B65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385014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08F8459" w14:textId="77777777" w:rsidR="005963E7" w:rsidRPr="005963E7" w:rsidRDefault="005963E7" w:rsidP="009C22C7">
            <w:pPr>
              <w:suppressAutoHyphens w:val="0"/>
              <w:spacing w:after="0"/>
              <w:ind w:firstLineChars="400" w:firstLine="720"/>
              <w:jc w:val="left"/>
              <w:rPr>
                <w:rFonts w:ascii="Arial" w:hAnsi="Arial" w:cs="Arial"/>
                <w:color w:val="000000"/>
                <w:sz w:val="18"/>
                <w:szCs w:val="18"/>
              </w:rPr>
            </w:pPr>
            <w:r w:rsidRPr="005963E7">
              <w:rPr>
                <w:rFonts w:ascii="Arial" w:hAnsi="Arial" w:cs="Arial"/>
                <w:color w:val="000000"/>
                <w:sz w:val="18"/>
                <w:szCs w:val="18"/>
              </w:rPr>
              <w:t>v  Staff should be able to generate a summarized report of the two.</w:t>
            </w:r>
          </w:p>
        </w:tc>
        <w:tc>
          <w:tcPr>
            <w:tcW w:w="0" w:type="auto"/>
            <w:vMerge/>
            <w:tcBorders>
              <w:top w:val="nil"/>
              <w:left w:val="single" w:sz="4" w:space="0" w:color="auto"/>
              <w:bottom w:val="single" w:sz="4" w:space="0" w:color="auto"/>
              <w:right w:val="single" w:sz="4" w:space="0" w:color="auto"/>
            </w:tcBorders>
            <w:vAlign w:val="center"/>
            <w:hideMark/>
          </w:tcPr>
          <w:p w14:paraId="0CD5059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344B26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D7DAC0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93D7DB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99A180E"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42C1FE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BD1118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E9A2064" w14:textId="77777777" w:rsidR="005963E7" w:rsidRPr="005963E7" w:rsidRDefault="005963E7" w:rsidP="009C22C7">
            <w:pPr>
              <w:suppressAutoHyphens w:val="0"/>
              <w:spacing w:after="0"/>
              <w:ind w:firstLineChars="400" w:firstLine="72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69D9669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4413C31"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5AF0A6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72DF84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051C6F2"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99924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MD 08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98D625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Automate the workshop registration process by 95%</w:t>
            </w:r>
          </w:p>
        </w:tc>
        <w:tc>
          <w:tcPr>
            <w:tcW w:w="0" w:type="auto"/>
            <w:tcBorders>
              <w:top w:val="nil"/>
              <w:left w:val="nil"/>
              <w:bottom w:val="single" w:sz="4" w:space="0" w:color="auto"/>
              <w:right w:val="single" w:sz="4" w:space="0" w:color="auto"/>
            </w:tcBorders>
            <w:shd w:val="clear" w:color="auto" w:fill="auto"/>
            <w:vAlign w:val="center"/>
            <w:hideMark/>
          </w:tcPr>
          <w:p w14:paraId="2001A401"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Members should be able to;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9FD876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E3FD6A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21B927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6CF0DD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E47C027"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C49F85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CC93E4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F6722BB"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Register for the workshop online</w:t>
            </w:r>
          </w:p>
        </w:tc>
        <w:tc>
          <w:tcPr>
            <w:tcW w:w="0" w:type="auto"/>
            <w:vMerge/>
            <w:tcBorders>
              <w:top w:val="nil"/>
              <w:left w:val="single" w:sz="4" w:space="0" w:color="auto"/>
              <w:bottom w:val="single" w:sz="4" w:space="0" w:color="auto"/>
              <w:right w:val="single" w:sz="4" w:space="0" w:color="auto"/>
            </w:tcBorders>
            <w:vAlign w:val="center"/>
            <w:hideMark/>
          </w:tcPr>
          <w:p w14:paraId="22AC19D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F68A9B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D42E1E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9E1961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64B3848"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1A3833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8EEAAA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715AD4B"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Make online payment</w:t>
            </w:r>
          </w:p>
        </w:tc>
        <w:tc>
          <w:tcPr>
            <w:tcW w:w="0" w:type="auto"/>
            <w:vMerge/>
            <w:tcBorders>
              <w:top w:val="nil"/>
              <w:left w:val="single" w:sz="4" w:space="0" w:color="auto"/>
              <w:bottom w:val="single" w:sz="4" w:space="0" w:color="auto"/>
              <w:right w:val="single" w:sz="4" w:space="0" w:color="auto"/>
            </w:tcBorders>
            <w:vAlign w:val="center"/>
            <w:hideMark/>
          </w:tcPr>
          <w:p w14:paraId="15A61FE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1223B3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947124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694674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66BD523"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7EBAF73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5AA3F9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F56323C"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Upload group payments that should be cleared by finance before the accounts are updated if the payment is for more than 5 participants.</w:t>
            </w:r>
          </w:p>
        </w:tc>
        <w:tc>
          <w:tcPr>
            <w:tcW w:w="0" w:type="auto"/>
            <w:vMerge/>
            <w:tcBorders>
              <w:top w:val="nil"/>
              <w:left w:val="single" w:sz="4" w:space="0" w:color="auto"/>
              <w:bottom w:val="single" w:sz="4" w:space="0" w:color="auto"/>
              <w:right w:val="single" w:sz="4" w:space="0" w:color="auto"/>
            </w:tcBorders>
            <w:vAlign w:val="center"/>
            <w:hideMark/>
          </w:tcPr>
          <w:p w14:paraId="38D2125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E169F0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4E06A7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061790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E97A8A7"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41DC54E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CB26D8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41F8ED5"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Complete an online evaluation form after each sessions  during a workshop</w:t>
            </w:r>
          </w:p>
        </w:tc>
        <w:tc>
          <w:tcPr>
            <w:tcW w:w="0" w:type="auto"/>
            <w:vMerge/>
            <w:tcBorders>
              <w:top w:val="nil"/>
              <w:left w:val="single" w:sz="4" w:space="0" w:color="auto"/>
              <w:bottom w:val="single" w:sz="4" w:space="0" w:color="auto"/>
              <w:right w:val="single" w:sz="4" w:space="0" w:color="auto"/>
            </w:tcBorders>
            <w:vAlign w:val="center"/>
            <w:hideMark/>
          </w:tcPr>
          <w:p w14:paraId="69B7583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9C04A3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0EAF83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1413B9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0CE31EF"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B2E13A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1B54A7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2F735D6"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Register non-members for the event</w:t>
            </w:r>
          </w:p>
        </w:tc>
        <w:tc>
          <w:tcPr>
            <w:tcW w:w="0" w:type="auto"/>
            <w:vMerge/>
            <w:tcBorders>
              <w:top w:val="nil"/>
              <w:left w:val="single" w:sz="4" w:space="0" w:color="auto"/>
              <w:bottom w:val="single" w:sz="4" w:space="0" w:color="auto"/>
              <w:right w:val="single" w:sz="4" w:space="0" w:color="auto"/>
            </w:tcBorders>
            <w:vAlign w:val="center"/>
            <w:hideMark/>
          </w:tcPr>
          <w:p w14:paraId="40D934D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7CC539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4AF0ED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AD8F8D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70D359E"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215E66B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D97E3A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705881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Make bulk enrolments for both members and non-members if they have more than 5 participants.</w:t>
            </w:r>
          </w:p>
        </w:tc>
        <w:tc>
          <w:tcPr>
            <w:tcW w:w="0" w:type="auto"/>
            <w:vMerge/>
            <w:tcBorders>
              <w:top w:val="nil"/>
              <w:left w:val="single" w:sz="4" w:space="0" w:color="auto"/>
              <w:bottom w:val="single" w:sz="4" w:space="0" w:color="auto"/>
              <w:right w:val="single" w:sz="4" w:space="0" w:color="auto"/>
            </w:tcBorders>
            <w:vAlign w:val="center"/>
            <w:hideMark/>
          </w:tcPr>
          <w:p w14:paraId="7A41941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0DB451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6F6849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A4A14D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ACCAC29"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50CEE83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CB006C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8002CD2"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To receive their registration bar code once payment is updated (the code should be scanned when a member arrives and leaves the workshop).</w:t>
            </w:r>
          </w:p>
        </w:tc>
        <w:tc>
          <w:tcPr>
            <w:tcW w:w="0" w:type="auto"/>
            <w:vMerge/>
            <w:tcBorders>
              <w:top w:val="nil"/>
              <w:left w:val="single" w:sz="4" w:space="0" w:color="auto"/>
              <w:bottom w:val="single" w:sz="4" w:space="0" w:color="auto"/>
              <w:right w:val="single" w:sz="4" w:space="0" w:color="auto"/>
            </w:tcBorders>
            <w:vAlign w:val="center"/>
            <w:hideMark/>
          </w:tcPr>
          <w:p w14:paraId="39C4672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EB62E8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E24492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11697D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E8C49B2"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8F5878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E5DE55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3333E2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The System should be able to:</w:t>
            </w:r>
          </w:p>
        </w:tc>
        <w:tc>
          <w:tcPr>
            <w:tcW w:w="0" w:type="auto"/>
            <w:vMerge/>
            <w:tcBorders>
              <w:top w:val="nil"/>
              <w:left w:val="single" w:sz="4" w:space="0" w:color="auto"/>
              <w:bottom w:val="single" w:sz="4" w:space="0" w:color="auto"/>
              <w:right w:val="single" w:sz="4" w:space="0" w:color="auto"/>
            </w:tcBorders>
            <w:vAlign w:val="center"/>
            <w:hideMark/>
          </w:tcPr>
          <w:p w14:paraId="0FE41D0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D3AA50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DD9F7A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DFF848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2DE077E"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76F407E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AE02BB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4FAF78E"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xml:space="preserve">ü  Automatically update the </w:t>
            </w:r>
            <w:proofErr w:type="spellStart"/>
            <w:r w:rsidRPr="005963E7">
              <w:rPr>
                <w:rFonts w:ascii="Arial" w:hAnsi="Arial" w:cs="Arial"/>
                <w:color w:val="000000"/>
                <w:sz w:val="18"/>
                <w:szCs w:val="18"/>
              </w:rPr>
              <w:t>CPD</w:t>
            </w:r>
            <w:proofErr w:type="spellEnd"/>
            <w:r w:rsidRPr="005963E7">
              <w:rPr>
                <w:rFonts w:ascii="Arial" w:hAnsi="Arial" w:cs="Arial"/>
                <w:color w:val="000000"/>
                <w:sz w:val="18"/>
                <w:szCs w:val="18"/>
              </w:rPr>
              <w:t xml:space="preserve"> hours for a member immediately after the workshop</w:t>
            </w:r>
          </w:p>
        </w:tc>
        <w:tc>
          <w:tcPr>
            <w:tcW w:w="0" w:type="auto"/>
            <w:vMerge/>
            <w:tcBorders>
              <w:top w:val="nil"/>
              <w:left w:val="single" w:sz="4" w:space="0" w:color="auto"/>
              <w:bottom w:val="single" w:sz="4" w:space="0" w:color="auto"/>
              <w:right w:val="single" w:sz="4" w:space="0" w:color="auto"/>
            </w:tcBorders>
            <w:vAlign w:val="center"/>
            <w:hideMark/>
          </w:tcPr>
          <w:p w14:paraId="3AF7F32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5370C1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BD76C5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2639F2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F2BF170"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2AD2429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F508DB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058910D"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xml:space="preserve">ü  Issue electronic </w:t>
            </w:r>
            <w:proofErr w:type="spellStart"/>
            <w:r w:rsidRPr="005963E7">
              <w:rPr>
                <w:rFonts w:ascii="Arial" w:hAnsi="Arial" w:cs="Arial"/>
                <w:color w:val="000000"/>
                <w:sz w:val="18"/>
                <w:szCs w:val="18"/>
              </w:rPr>
              <w:t>CPD</w:t>
            </w:r>
            <w:proofErr w:type="spellEnd"/>
            <w:r w:rsidRPr="005963E7">
              <w:rPr>
                <w:rFonts w:ascii="Arial" w:hAnsi="Arial" w:cs="Arial"/>
                <w:color w:val="000000"/>
                <w:sz w:val="18"/>
                <w:szCs w:val="18"/>
              </w:rPr>
              <w:t xml:space="preserve"> certificates to members immediately after a workshop</w:t>
            </w:r>
          </w:p>
        </w:tc>
        <w:tc>
          <w:tcPr>
            <w:tcW w:w="0" w:type="auto"/>
            <w:vMerge/>
            <w:tcBorders>
              <w:top w:val="nil"/>
              <w:left w:val="single" w:sz="4" w:space="0" w:color="auto"/>
              <w:bottom w:val="single" w:sz="4" w:space="0" w:color="auto"/>
              <w:right w:val="single" w:sz="4" w:space="0" w:color="auto"/>
            </w:tcBorders>
            <w:vAlign w:val="center"/>
            <w:hideMark/>
          </w:tcPr>
          <w:p w14:paraId="50C159B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49BB1F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406836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8EBF53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52FAA04"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33DA2C1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3D9E5A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94C81E6"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Attendance of the workshop should be logged into the system. (check in and check out when a member arrives and leaves the workshop)</w:t>
            </w:r>
          </w:p>
        </w:tc>
        <w:tc>
          <w:tcPr>
            <w:tcW w:w="0" w:type="auto"/>
            <w:vMerge/>
            <w:tcBorders>
              <w:top w:val="nil"/>
              <w:left w:val="single" w:sz="4" w:space="0" w:color="auto"/>
              <w:bottom w:val="single" w:sz="4" w:space="0" w:color="auto"/>
              <w:right w:val="single" w:sz="4" w:space="0" w:color="auto"/>
            </w:tcBorders>
            <w:vAlign w:val="center"/>
            <w:hideMark/>
          </w:tcPr>
          <w:p w14:paraId="372037E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A0DB9F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BA3134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A27D55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0E1F2CC"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209A45A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6DF3B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A2BEFEC"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Provide an evaluation report based on members submissions</w:t>
            </w:r>
          </w:p>
        </w:tc>
        <w:tc>
          <w:tcPr>
            <w:tcW w:w="0" w:type="auto"/>
            <w:vMerge/>
            <w:tcBorders>
              <w:top w:val="nil"/>
              <w:left w:val="single" w:sz="4" w:space="0" w:color="auto"/>
              <w:bottom w:val="single" w:sz="4" w:space="0" w:color="auto"/>
              <w:right w:val="single" w:sz="4" w:space="0" w:color="auto"/>
            </w:tcBorders>
            <w:vAlign w:val="center"/>
            <w:hideMark/>
          </w:tcPr>
          <w:p w14:paraId="32A02A4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582645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651590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9D1CE3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8160756"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672C408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7B401F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FBB22F0"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Provide giveaways report, indicating if a member collected all the goodies for the workshop.</w:t>
            </w:r>
          </w:p>
        </w:tc>
        <w:tc>
          <w:tcPr>
            <w:tcW w:w="0" w:type="auto"/>
            <w:vMerge/>
            <w:tcBorders>
              <w:top w:val="nil"/>
              <w:left w:val="single" w:sz="4" w:space="0" w:color="auto"/>
              <w:bottom w:val="single" w:sz="4" w:space="0" w:color="auto"/>
              <w:right w:val="single" w:sz="4" w:space="0" w:color="auto"/>
            </w:tcBorders>
            <w:vAlign w:val="center"/>
            <w:hideMark/>
          </w:tcPr>
          <w:p w14:paraId="0938275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A4AA38D"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C713BB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0D30C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3F5DD31"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024201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4EF245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552C4C0"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xml:space="preserve">ü  Randomly select members for </w:t>
            </w:r>
            <w:proofErr w:type="spellStart"/>
            <w:r w:rsidRPr="005963E7">
              <w:rPr>
                <w:rFonts w:ascii="Arial" w:hAnsi="Arial" w:cs="Arial"/>
                <w:color w:val="000000"/>
                <w:sz w:val="18"/>
                <w:szCs w:val="18"/>
              </w:rPr>
              <w:t>CPD</w:t>
            </w:r>
            <w:proofErr w:type="spellEnd"/>
            <w:r w:rsidRPr="005963E7">
              <w:rPr>
                <w:rFonts w:ascii="Arial" w:hAnsi="Arial" w:cs="Arial"/>
                <w:color w:val="000000"/>
                <w:sz w:val="18"/>
                <w:szCs w:val="18"/>
              </w:rPr>
              <w:t xml:space="preserve"> verification</w:t>
            </w:r>
          </w:p>
        </w:tc>
        <w:tc>
          <w:tcPr>
            <w:tcW w:w="0" w:type="auto"/>
            <w:vMerge/>
            <w:tcBorders>
              <w:top w:val="nil"/>
              <w:left w:val="single" w:sz="4" w:space="0" w:color="auto"/>
              <w:bottom w:val="single" w:sz="4" w:space="0" w:color="auto"/>
              <w:right w:val="single" w:sz="4" w:space="0" w:color="auto"/>
            </w:tcBorders>
            <w:vAlign w:val="center"/>
            <w:hideMark/>
          </w:tcPr>
          <w:p w14:paraId="4352BFB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8925BC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1D88C6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B8F4FD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8173BDF"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3A3390A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741D14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307675D"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xml:space="preserve">ü  Provide for the submission of </w:t>
            </w:r>
            <w:proofErr w:type="spellStart"/>
            <w:r w:rsidRPr="005963E7">
              <w:rPr>
                <w:rFonts w:ascii="Arial" w:hAnsi="Arial" w:cs="Arial"/>
                <w:color w:val="000000"/>
                <w:sz w:val="18"/>
                <w:szCs w:val="18"/>
              </w:rPr>
              <w:t>CPD</w:t>
            </w:r>
            <w:proofErr w:type="spellEnd"/>
            <w:r w:rsidRPr="005963E7">
              <w:rPr>
                <w:rFonts w:ascii="Arial" w:hAnsi="Arial" w:cs="Arial"/>
                <w:color w:val="000000"/>
                <w:sz w:val="18"/>
                <w:szCs w:val="18"/>
              </w:rPr>
              <w:t xml:space="preserve"> evidence for verification purposes by staff</w:t>
            </w:r>
          </w:p>
        </w:tc>
        <w:tc>
          <w:tcPr>
            <w:tcW w:w="0" w:type="auto"/>
            <w:vMerge/>
            <w:tcBorders>
              <w:top w:val="nil"/>
              <w:left w:val="single" w:sz="4" w:space="0" w:color="auto"/>
              <w:bottom w:val="single" w:sz="4" w:space="0" w:color="auto"/>
              <w:right w:val="single" w:sz="4" w:space="0" w:color="auto"/>
            </w:tcBorders>
            <w:vAlign w:val="center"/>
            <w:hideMark/>
          </w:tcPr>
          <w:p w14:paraId="2E15464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137114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89E9CB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7EE329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41B78F2"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3E60A74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CFD999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7FA3768"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xml:space="preserve">ü  Send reminders to members who have not met their minimum </w:t>
            </w:r>
            <w:proofErr w:type="spellStart"/>
            <w:r w:rsidRPr="005963E7">
              <w:rPr>
                <w:rFonts w:ascii="Arial" w:hAnsi="Arial" w:cs="Arial"/>
                <w:color w:val="000000"/>
                <w:sz w:val="18"/>
                <w:szCs w:val="18"/>
              </w:rPr>
              <w:t>CPD</w:t>
            </w:r>
            <w:proofErr w:type="spellEnd"/>
            <w:r w:rsidRPr="005963E7">
              <w:rPr>
                <w:rFonts w:ascii="Arial" w:hAnsi="Arial" w:cs="Arial"/>
                <w:color w:val="000000"/>
                <w:sz w:val="18"/>
                <w:szCs w:val="18"/>
              </w:rPr>
              <w:t xml:space="preserve"> hours</w:t>
            </w:r>
          </w:p>
        </w:tc>
        <w:tc>
          <w:tcPr>
            <w:tcW w:w="0" w:type="auto"/>
            <w:vMerge/>
            <w:tcBorders>
              <w:top w:val="nil"/>
              <w:left w:val="single" w:sz="4" w:space="0" w:color="auto"/>
              <w:bottom w:val="single" w:sz="4" w:space="0" w:color="auto"/>
              <w:right w:val="single" w:sz="4" w:space="0" w:color="auto"/>
            </w:tcBorders>
            <w:vAlign w:val="center"/>
            <w:hideMark/>
          </w:tcPr>
          <w:p w14:paraId="652C6CC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45683A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606A58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099EB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1BFCDDE"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0CFBD64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45806A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00442F5"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xml:space="preserve">ü  Provide a report for staff to view members who have not complied with the </w:t>
            </w:r>
            <w:proofErr w:type="spellStart"/>
            <w:r w:rsidRPr="005963E7">
              <w:rPr>
                <w:rFonts w:ascii="Arial" w:hAnsi="Arial" w:cs="Arial"/>
                <w:color w:val="000000"/>
                <w:sz w:val="18"/>
                <w:szCs w:val="18"/>
              </w:rPr>
              <w:t>CPD</w:t>
            </w:r>
            <w:proofErr w:type="spellEnd"/>
            <w:r w:rsidRPr="005963E7">
              <w:rPr>
                <w:rFonts w:ascii="Arial" w:hAnsi="Arial" w:cs="Arial"/>
                <w:color w:val="000000"/>
                <w:sz w:val="18"/>
                <w:szCs w:val="18"/>
              </w:rPr>
              <w:t xml:space="preserve"> requirement.</w:t>
            </w:r>
          </w:p>
        </w:tc>
        <w:tc>
          <w:tcPr>
            <w:tcW w:w="0" w:type="auto"/>
            <w:vMerge/>
            <w:tcBorders>
              <w:top w:val="nil"/>
              <w:left w:val="single" w:sz="4" w:space="0" w:color="auto"/>
              <w:bottom w:val="single" w:sz="4" w:space="0" w:color="auto"/>
              <w:right w:val="single" w:sz="4" w:space="0" w:color="auto"/>
            </w:tcBorders>
            <w:vAlign w:val="center"/>
            <w:hideMark/>
          </w:tcPr>
          <w:p w14:paraId="2E89885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41766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368621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875B2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7DB9922"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6497F0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C9C523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40BEEA9"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xml:space="preserve">ü  Send bulk SMSs to participants </w:t>
            </w:r>
          </w:p>
        </w:tc>
        <w:tc>
          <w:tcPr>
            <w:tcW w:w="0" w:type="auto"/>
            <w:vMerge/>
            <w:tcBorders>
              <w:top w:val="nil"/>
              <w:left w:val="single" w:sz="4" w:space="0" w:color="auto"/>
              <w:bottom w:val="single" w:sz="4" w:space="0" w:color="auto"/>
              <w:right w:val="single" w:sz="4" w:space="0" w:color="auto"/>
            </w:tcBorders>
            <w:vAlign w:val="center"/>
            <w:hideMark/>
          </w:tcPr>
          <w:p w14:paraId="08CFB6F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3AA049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C7F8BF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42984E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AF8EFD0"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E8E8EB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E04A78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39C3C69"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Send Bulk emails to participants</w:t>
            </w:r>
          </w:p>
        </w:tc>
        <w:tc>
          <w:tcPr>
            <w:tcW w:w="0" w:type="auto"/>
            <w:vMerge/>
            <w:tcBorders>
              <w:top w:val="nil"/>
              <w:left w:val="single" w:sz="4" w:space="0" w:color="auto"/>
              <w:bottom w:val="single" w:sz="4" w:space="0" w:color="auto"/>
              <w:right w:val="single" w:sz="4" w:space="0" w:color="auto"/>
            </w:tcBorders>
            <w:vAlign w:val="center"/>
            <w:hideMark/>
          </w:tcPr>
          <w:p w14:paraId="4BC67BD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889859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ED73C0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2261B7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7CDDEDA"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5B14C5E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6F8B90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EDF55C0"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Allow members to complete an electronic annual return form or upload an annual return form.</w:t>
            </w:r>
          </w:p>
        </w:tc>
        <w:tc>
          <w:tcPr>
            <w:tcW w:w="0" w:type="auto"/>
            <w:vMerge/>
            <w:tcBorders>
              <w:top w:val="nil"/>
              <w:left w:val="single" w:sz="4" w:space="0" w:color="auto"/>
              <w:bottom w:val="single" w:sz="4" w:space="0" w:color="auto"/>
              <w:right w:val="single" w:sz="4" w:space="0" w:color="auto"/>
            </w:tcBorders>
            <w:vAlign w:val="center"/>
            <w:hideMark/>
          </w:tcPr>
          <w:p w14:paraId="68E98B8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29A9FA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0EB627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12D742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19B121A"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FEB0D2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763DD8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D36F1A4"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4FE0F9D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4DCAD9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0FBDAC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904361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C9819DA"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51246E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9364B5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2F4BFB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Staff should be able to;</w:t>
            </w:r>
          </w:p>
        </w:tc>
        <w:tc>
          <w:tcPr>
            <w:tcW w:w="0" w:type="auto"/>
            <w:vMerge/>
            <w:tcBorders>
              <w:top w:val="nil"/>
              <w:left w:val="single" w:sz="4" w:space="0" w:color="auto"/>
              <w:bottom w:val="single" w:sz="4" w:space="0" w:color="auto"/>
              <w:right w:val="single" w:sz="4" w:space="0" w:color="auto"/>
            </w:tcBorders>
            <w:vAlign w:val="center"/>
            <w:hideMark/>
          </w:tcPr>
          <w:p w14:paraId="426AAB8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143967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8F10C9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27C7B7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C38B0DE"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7224B9C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5F8FD1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C12FCF4"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xml:space="preserve">ü  View and generate a report for members who are non-compliant with the </w:t>
            </w:r>
            <w:proofErr w:type="spellStart"/>
            <w:r w:rsidRPr="005963E7">
              <w:rPr>
                <w:rFonts w:ascii="Arial" w:hAnsi="Arial" w:cs="Arial"/>
                <w:color w:val="000000"/>
                <w:sz w:val="18"/>
                <w:szCs w:val="18"/>
              </w:rPr>
              <w:t>CPD</w:t>
            </w:r>
            <w:proofErr w:type="spellEnd"/>
            <w:r w:rsidRPr="005963E7">
              <w:rPr>
                <w:rFonts w:ascii="Arial" w:hAnsi="Arial" w:cs="Arial"/>
                <w:color w:val="000000"/>
                <w:sz w:val="18"/>
                <w:szCs w:val="18"/>
              </w:rPr>
              <w:t xml:space="preserve"> requirement.</w:t>
            </w:r>
          </w:p>
        </w:tc>
        <w:tc>
          <w:tcPr>
            <w:tcW w:w="0" w:type="auto"/>
            <w:vMerge/>
            <w:tcBorders>
              <w:top w:val="nil"/>
              <w:left w:val="single" w:sz="4" w:space="0" w:color="auto"/>
              <w:bottom w:val="single" w:sz="4" w:space="0" w:color="auto"/>
              <w:right w:val="single" w:sz="4" w:space="0" w:color="auto"/>
            </w:tcBorders>
            <w:vAlign w:val="center"/>
            <w:hideMark/>
          </w:tcPr>
          <w:p w14:paraId="3F7EF80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4FEFBA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508922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4DBB84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BB261E2"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15E5F5E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17CD8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63389E1"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ü  Share presentations to all the members that attended the workshop via email</w:t>
            </w:r>
          </w:p>
        </w:tc>
        <w:tc>
          <w:tcPr>
            <w:tcW w:w="0" w:type="auto"/>
            <w:vMerge/>
            <w:tcBorders>
              <w:top w:val="nil"/>
              <w:left w:val="single" w:sz="4" w:space="0" w:color="auto"/>
              <w:bottom w:val="single" w:sz="4" w:space="0" w:color="auto"/>
              <w:right w:val="single" w:sz="4" w:space="0" w:color="auto"/>
            </w:tcBorders>
            <w:vAlign w:val="center"/>
            <w:hideMark/>
          </w:tcPr>
          <w:p w14:paraId="123D698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067CB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8EB716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B6ACFC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F392E05"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4561EB5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88EA3C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32DD917"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xml:space="preserve">ü  Staff should be able to view and approve documents submitted for </w:t>
            </w:r>
            <w:proofErr w:type="spellStart"/>
            <w:r w:rsidRPr="005963E7">
              <w:rPr>
                <w:rFonts w:ascii="Arial" w:hAnsi="Arial" w:cs="Arial"/>
                <w:color w:val="000000"/>
                <w:sz w:val="18"/>
                <w:szCs w:val="18"/>
              </w:rPr>
              <w:t>CPD</w:t>
            </w:r>
            <w:proofErr w:type="spellEnd"/>
            <w:r w:rsidRPr="005963E7">
              <w:rPr>
                <w:rFonts w:ascii="Arial" w:hAnsi="Arial" w:cs="Arial"/>
                <w:color w:val="000000"/>
                <w:sz w:val="18"/>
                <w:szCs w:val="18"/>
              </w:rPr>
              <w:t xml:space="preserve"> verification.</w:t>
            </w:r>
          </w:p>
        </w:tc>
        <w:tc>
          <w:tcPr>
            <w:tcW w:w="0" w:type="auto"/>
            <w:vMerge/>
            <w:tcBorders>
              <w:top w:val="nil"/>
              <w:left w:val="single" w:sz="4" w:space="0" w:color="auto"/>
              <w:bottom w:val="single" w:sz="4" w:space="0" w:color="auto"/>
              <w:right w:val="single" w:sz="4" w:space="0" w:color="auto"/>
            </w:tcBorders>
            <w:vAlign w:val="center"/>
            <w:hideMark/>
          </w:tcPr>
          <w:p w14:paraId="40EE325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D0E8F3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299401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C3CB00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0C6A3BB"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5FA758D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0941C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82E005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ü  Give access to non-members to make bulk enrolments of their employees if they have more than 5 participants.</w:t>
            </w:r>
          </w:p>
        </w:tc>
        <w:tc>
          <w:tcPr>
            <w:tcW w:w="0" w:type="auto"/>
            <w:vMerge/>
            <w:tcBorders>
              <w:top w:val="nil"/>
              <w:left w:val="single" w:sz="4" w:space="0" w:color="auto"/>
              <w:bottom w:val="single" w:sz="4" w:space="0" w:color="auto"/>
              <w:right w:val="single" w:sz="4" w:space="0" w:color="auto"/>
            </w:tcBorders>
            <w:vAlign w:val="center"/>
            <w:hideMark/>
          </w:tcPr>
          <w:p w14:paraId="07CF92D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140693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F12390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22A2A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7AB208D"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F84063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6EF383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24B329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39E0008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1810DB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EF7003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4CF16D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93B855E"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0C85C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MD 09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A752B3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Automate the generation of membership reports by 100%</w:t>
            </w:r>
          </w:p>
        </w:tc>
        <w:tc>
          <w:tcPr>
            <w:tcW w:w="0" w:type="auto"/>
            <w:tcBorders>
              <w:top w:val="nil"/>
              <w:left w:val="nil"/>
              <w:bottom w:val="single" w:sz="4" w:space="0" w:color="auto"/>
              <w:right w:val="single" w:sz="4" w:space="0" w:color="auto"/>
            </w:tcBorders>
            <w:shd w:val="clear" w:color="auto" w:fill="auto"/>
            <w:vAlign w:val="center"/>
            <w:hideMark/>
          </w:tcPr>
          <w:p w14:paraId="5C07A3A3"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Staff should be able to: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D891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4203DC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63EDA9C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97AFA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062A0A7"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2B785B3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3500E5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142223F"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Generate demographic data for members (age, sex, race, location, occupation)</w:t>
            </w:r>
          </w:p>
        </w:tc>
        <w:tc>
          <w:tcPr>
            <w:tcW w:w="0" w:type="auto"/>
            <w:vMerge/>
            <w:tcBorders>
              <w:top w:val="nil"/>
              <w:left w:val="single" w:sz="4" w:space="0" w:color="auto"/>
              <w:bottom w:val="single" w:sz="4" w:space="0" w:color="auto"/>
              <w:right w:val="single" w:sz="4" w:space="0" w:color="auto"/>
            </w:tcBorders>
            <w:vAlign w:val="center"/>
            <w:hideMark/>
          </w:tcPr>
          <w:p w14:paraId="1128CF8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5AD9B8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035243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1BB7AC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D01475F"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52B9F78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3595C6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63B4A10"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Run a year end on the system to avoid loss of membership stats</w:t>
            </w:r>
          </w:p>
        </w:tc>
        <w:tc>
          <w:tcPr>
            <w:tcW w:w="0" w:type="auto"/>
            <w:vMerge/>
            <w:tcBorders>
              <w:top w:val="nil"/>
              <w:left w:val="single" w:sz="4" w:space="0" w:color="auto"/>
              <w:bottom w:val="single" w:sz="4" w:space="0" w:color="auto"/>
              <w:right w:val="single" w:sz="4" w:space="0" w:color="auto"/>
            </w:tcBorders>
            <w:vAlign w:val="center"/>
            <w:hideMark/>
          </w:tcPr>
          <w:p w14:paraId="3B9535C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63E128D"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65A889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A36A26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D9DFA3A"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651BEE5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B9254F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7D37DA0"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Generate Monthly/annual membership stats according to membership categories for both new and existing active members</w:t>
            </w:r>
          </w:p>
        </w:tc>
        <w:tc>
          <w:tcPr>
            <w:tcW w:w="0" w:type="auto"/>
            <w:vMerge/>
            <w:tcBorders>
              <w:top w:val="nil"/>
              <w:left w:val="single" w:sz="4" w:space="0" w:color="auto"/>
              <w:bottom w:val="single" w:sz="4" w:space="0" w:color="auto"/>
              <w:right w:val="single" w:sz="4" w:space="0" w:color="auto"/>
            </w:tcBorders>
            <w:vAlign w:val="center"/>
            <w:hideMark/>
          </w:tcPr>
          <w:p w14:paraId="4787259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6B9C9C1"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07DB7E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205A52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C863BAD"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50953ED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8997C2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33DA6AA"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Generate Monthly/annual membership stats  according to membership categories for new applicants in that month/year</w:t>
            </w:r>
          </w:p>
        </w:tc>
        <w:tc>
          <w:tcPr>
            <w:tcW w:w="0" w:type="auto"/>
            <w:vMerge/>
            <w:tcBorders>
              <w:top w:val="nil"/>
              <w:left w:val="single" w:sz="4" w:space="0" w:color="auto"/>
              <w:bottom w:val="single" w:sz="4" w:space="0" w:color="auto"/>
              <w:right w:val="single" w:sz="4" w:space="0" w:color="auto"/>
            </w:tcBorders>
            <w:vAlign w:val="center"/>
            <w:hideMark/>
          </w:tcPr>
          <w:p w14:paraId="6F2F72D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A558CF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F0D5E4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EE7C53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95C4774"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74AC547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231DD9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E0F64F1"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Generate Monthly/annual membership stats according to membership categories for existing active members only</w:t>
            </w:r>
          </w:p>
        </w:tc>
        <w:tc>
          <w:tcPr>
            <w:tcW w:w="0" w:type="auto"/>
            <w:vMerge/>
            <w:tcBorders>
              <w:top w:val="nil"/>
              <w:left w:val="single" w:sz="4" w:space="0" w:color="auto"/>
              <w:bottom w:val="single" w:sz="4" w:space="0" w:color="auto"/>
              <w:right w:val="single" w:sz="4" w:space="0" w:color="auto"/>
            </w:tcBorders>
            <w:vAlign w:val="center"/>
            <w:hideMark/>
          </w:tcPr>
          <w:p w14:paraId="4FA03F0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19EC257"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292526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271231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092B8B2"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442E110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64FCB8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E3FC44C"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Generate a report for inactive members monthly, quarterly and annually</w:t>
            </w:r>
          </w:p>
        </w:tc>
        <w:tc>
          <w:tcPr>
            <w:tcW w:w="0" w:type="auto"/>
            <w:vMerge/>
            <w:tcBorders>
              <w:top w:val="nil"/>
              <w:left w:val="single" w:sz="4" w:space="0" w:color="auto"/>
              <w:bottom w:val="single" w:sz="4" w:space="0" w:color="auto"/>
              <w:right w:val="single" w:sz="4" w:space="0" w:color="auto"/>
            </w:tcBorders>
            <w:vAlign w:val="center"/>
            <w:hideMark/>
          </w:tcPr>
          <w:p w14:paraId="5F5A71A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BC7BA1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839C4D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B413B7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1DB1085"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37C4393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DD2CCF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B0CFF9C"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Generate membership stats for insurance cover on monthly, quarterly and annually</w:t>
            </w:r>
          </w:p>
        </w:tc>
        <w:tc>
          <w:tcPr>
            <w:tcW w:w="0" w:type="auto"/>
            <w:vMerge/>
            <w:tcBorders>
              <w:top w:val="nil"/>
              <w:left w:val="single" w:sz="4" w:space="0" w:color="auto"/>
              <w:bottom w:val="single" w:sz="4" w:space="0" w:color="auto"/>
              <w:right w:val="single" w:sz="4" w:space="0" w:color="auto"/>
            </w:tcBorders>
            <w:vAlign w:val="center"/>
            <w:hideMark/>
          </w:tcPr>
          <w:p w14:paraId="5CB6D73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6B471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79470E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4BC963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97951B8"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7C15B10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7355D5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54ABFEE"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Generate monthly/ annual OAP Student stats for  new applicants only</w:t>
            </w:r>
          </w:p>
        </w:tc>
        <w:tc>
          <w:tcPr>
            <w:tcW w:w="0" w:type="auto"/>
            <w:vMerge/>
            <w:tcBorders>
              <w:top w:val="nil"/>
              <w:left w:val="single" w:sz="4" w:space="0" w:color="auto"/>
              <w:bottom w:val="single" w:sz="4" w:space="0" w:color="auto"/>
              <w:right w:val="single" w:sz="4" w:space="0" w:color="auto"/>
            </w:tcBorders>
            <w:vAlign w:val="center"/>
            <w:hideMark/>
          </w:tcPr>
          <w:p w14:paraId="1FB1C17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157A7F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AD31E8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047B1B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9261713"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4E40E3A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A6B9F0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DC0529D"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Generate OAP student stats for new and existing students monthly/annually</w:t>
            </w:r>
          </w:p>
        </w:tc>
        <w:tc>
          <w:tcPr>
            <w:tcW w:w="0" w:type="auto"/>
            <w:vMerge/>
            <w:tcBorders>
              <w:top w:val="nil"/>
              <w:left w:val="single" w:sz="4" w:space="0" w:color="auto"/>
              <w:bottom w:val="single" w:sz="4" w:space="0" w:color="auto"/>
              <w:right w:val="single" w:sz="4" w:space="0" w:color="auto"/>
            </w:tcBorders>
            <w:vAlign w:val="center"/>
            <w:hideMark/>
          </w:tcPr>
          <w:p w14:paraId="562E3C0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6C1E76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7D84FB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076D06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E1B7D82"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554FFFF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91B1B7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FFA812C" w14:textId="77777777" w:rsidR="005963E7" w:rsidRPr="005963E7" w:rsidRDefault="005963E7" w:rsidP="009C22C7">
            <w:pPr>
              <w:suppressAutoHyphens w:val="0"/>
              <w:spacing w:after="0"/>
              <w:ind w:firstLineChars="1000" w:firstLine="1800"/>
              <w:jc w:val="left"/>
              <w:rPr>
                <w:rFonts w:ascii="Arial" w:hAnsi="Arial" w:cs="Arial"/>
                <w:color w:val="000000"/>
                <w:sz w:val="18"/>
                <w:szCs w:val="18"/>
              </w:rPr>
            </w:pPr>
            <w:r w:rsidRPr="005963E7">
              <w:rPr>
                <w:rFonts w:ascii="Arial" w:hAnsi="Arial" w:cs="Arial"/>
                <w:color w:val="000000"/>
                <w:sz w:val="18"/>
                <w:szCs w:val="18"/>
              </w:rPr>
              <w:t>ü  Generate OAP Students stats for existing students monthly/annually</w:t>
            </w:r>
          </w:p>
        </w:tc>
        <w:tc>
          <w:tcPr>
            <w:tcW w:w="0" w:type="auto"/>
            <w:vMerge/>
            <w:tcBorders>
              <w:top w:val="nil"/>
              <w:left w:val="single" w:sz="4" w:space="0" w:color="auto"/>
              <w:bottom w:val="single" w:sz="4" w:space="0" w:color="auto"/>
              <w:right w:val="single" w:sz="4" w:space="0" w:color="auto"/>
            </w:tcBorders>
            <w:vAlign w:val="center"/>
            <w:hideMark/>
          </w:tcPr>
          <w:p w14:paraId="683A4B1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F5F0CC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C7A890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3E6F39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6E3399F"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AAD10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721A32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07BFB8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F6E7D3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CC72A0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6FA365F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A8AB8D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C5D6BC3"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26773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1.4.   Technical</w:t>
            </w:r>
          </w:p>
        </w:tc>
        <w:tc>
          <w:tcPr>
            <w:tcW w:w="0" w:type="auto"/>
            <w:tcBorders>
              <w:top w:val="nil"/>
              <w:left w:val="nil"/>
              <w:bottom w:val="single" w:sz="4" w:space="0" w:color="auto"/>
              <w:right w:val="single" w:sz="4" w:space="0" w:color="auto"/>
            </w:tcBorders>
            <w:shd w:val="clear" w:color="auto" w:fill="auto"/>
            <w:noWrap/>
            <w:vAlign w:val="bottom"/>
            <w:hideMark/>
          </w:tcPr>
          <w:p w14:paraId="7CB7FC0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94D69B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9DDA05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65E1EE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13D434D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FC33D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BE5B40B" w14:textId="77777777" w:rsidTr="009C22C7">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FBFB91" w14:textId="77777777" w:rsidR="005963E7" w:rsidRPr="005963E7" w:rsidRDefault="005963E7" w:rsidP="009C22C7">
            <w:pPr>
              <w:suppressAutoHyphens w:val="0"/>
              <w:spacing w:after="0"/>
              <w:jc w:val="left"/>
              <w:rPr>
                <w:rFonts w:ascii="Arial" w:hAnsi="Arial" w:cs="Arial"/>
                <w:b/>
                <w:bCs/>
                <w:color w:val="000000"/>
                <w:sz w:val="18"/>
                <w:szCs w:val="18"/>
              </w:rPr>
            </w:pPr>
            <w:proofErr w:type="spellStart"/>
            <w:r w:rsidRPr="005963E7">
              <w:rPr>
                <w:rFonts w:ascii="Arial" w:hAnsi="Arial" w:cs="Arial"/>
                <w:b/>
                <w:bCs/>
                <w:color w:val="000000"/>
                <w:sz w:val="18"/>
                <w:szCs w:val="18"/>
              </w:rPr>
              <w:lastRenderedPageBreak/>
              <w:t>REQ</w:t>
            </w:r>
            <w:proofErr w:type="spellEnd"/>
            <w:r w:rsidRPr="005963E7">
              <w:rPr>
                <w:rFonts w:ascii="Arial" w:hAnsi="Arial" w:cs="Arial"/>
                <w:b/>
                <w:bCs/>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6BEEE0CF"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rPr>
              <w:t>ITEM</w:t>
            </w:r>
          </w:p>
        </w:tc>
        <w:tc>
          <w:tcPr>
            <w:tcW w:w="0" w:type="auto"/>
            <w:tcBorders>
              <w:top w:val="nil"/>
              <w:left w:val="nil"/>
              <w:bottom w:val="single" w:sz="4" w:space="0" w:color="auto"/>
              <w:right w:val="single" w:sz="4" w:space="0" w:color="auto"/>
            </w:tcBorders>
            <w:shd w:val="clear" w:color="auto" w:fill="auto"/>
            <w:vAlign w:val="center"/>
            <w:hideMark/>
          </w:tcPr>
          <w:p w14:paraId="46335E0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Description</w:t>
            </w:r>
          </w:p>
        </w:tc>
        <w:tc>
          <w:tcPr>
            <w:tcW w:w="0" w:type="auto"/>
            <w:tcBorders>
              <w:top w:val="nil"/>
              <w:left w:val="nil"/>
              <w:bottom w:val="single" w:sz="4" w:space="0" w:color="auto"/>
              <w:right w:val="single" w:sz="4" w:space="0" w:color="auto"/>
            </w:tcBorders>
            <w:shd w:val="clear" w:color="auto" w:fill="auto"/>
            <w:vAlign w:val="center"/>
            <w:hideMark/>
          </w:tcPr>
          <w:p w14:paraId="3BAC3ED7"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lang w:val="en-GB"/>
              </w:rPr>
              <w:t xml:space="preserve">Bidder Response (AA / PAR / CUS / </w:t>
            </w:r>
            <w:proofErr w:type="spellStart"/>
            <w:r w:rsidRPr="005963E7">
              <w:rPr>
                <w:rFonts w:ascii="Arial" w:hAnsi="Arial" w:cs="Arial"/>
                <w:color w:val="000000"/>
                <w:sz w:val="18"/>
                <w:szCs w:val="18"/>
                <w:lang w:val="en-GB"/>
              </w:rPr>
              <w:t>WS</w:t>
            </w:r>
            <w:proofErr w:type="spellEnd"/>
            <w:r w:rsidRPr="005963E7">
              <w:rPr>
                <w:rFonts w:ascii="Arial" w:hAnsi="Arial" w:cs="Arial"/>
                <w:color w:val="000000"/>
                <w:sz w:val="18"/>
                <w:szCs w:val="18"/>
                <w:lang w:val="en-GB"/>
              </w:rPr>
              <w:t xml:space="preserve"> / NF)</w:t>
            </w:r>
          </w:p>
        </w:tc>
        <w:tc>
          <w:tcPr>
            <w:tcW w:w="0" w:type="auto"/>
            <w:tcBorders>
              <w:top w:val="nil"/>
              <w:left w:val="nil"/>
              <w:bottom w:val="single" w:sz="4" w:space="0" w:color="auto"/>
              <w:right w:val="single" w:sz="4" w:space="0" w:color="auto"/>
            </w:tcBorders>
            <w:shd w:val="clear" w:color="auto" w:fill="auto"/>
            <w:vAlign w:val="center"/>
            <w:hideMark/>
          </w:tcPr>
          <w:p w14:paraId="59F38C54"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rPr>
              <w:t>Comment</w:t>
            </w:r>
          </w:p>
        </w:tc>
        <w:tc>
          <w:tcPr>
            <w:tcW w:w="2294" w:type="dxa"/>
            <w:tcBorders>
              <w:top w:val="nil"/>
              <w:left w:val="nil"/>
              <w:bottom w:val="single" w:sz="4" w:space="0" w:color="auto"/>
              <w:right w:val="single" w:sz="4" w:space="0" w:color="auto"/>
            </w:tcBorders>
            <w:shd w:val="clear" w:color="auto" w:fill="auto"/>
            <w:noWrap/>
            <w:vAlign w:val="bottom"/>
            <w:hideMark/>
          </w:tcPr>
          <w:p w14:paraId="6F5B64A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3066D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977FA85"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63912D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TD-01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93A97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Automate 80% of the workshop registration </w:t>
            </w:r>
          </w:p>
        </w:tc>
        <w:tc>
          <w:tcPr>
            <w:tcW w:w="0" w:type="auto"/>
            <w:tcBorders>
              <w:top w:val="nil"/>
              <w:left w:val="nil"/>
              <w:bottom w:val="single" w:sz="4" w:space="0" w:color="auto"/>
              <w:right w:val="single" w:sz="4" w:space="0" w:color="auto"/>
            </w:tcBorders>
            <w:shd w:val="clear" w:color="auto" w:fill="auto"/>
            <w:vAlign w:val="center"/>
            <w:hideMark/>
          </w:tcPr>
          <w:p w14:paraId="29D9871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Members should be able to;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92021B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0B9872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6883973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B4C4EC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2757F9B"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AD2974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C03871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E636670" w14:textId="77777777" w:rsidR="005963E7" w:rsidRPr="005963E7" w:rsidRDefault="005963E7" w:rsidP="009C22C7">
            <w:pPr>
              <w:suppressAutoHyphens w:val="0"/>
              <w:spacing w:after="0"/>
              <w:ind w:firstLineChars="300" w:firstLine="540"/>
              <w:jc w:val="left"/>
              <w:rPr>
                <w:rFonts w:ascii="Arial" w:hAnsi="Arial" w:cs="Arial"/>
                <w:color w:val="000000"/>
                <w:sz w:val="18"/>
                <w:szCs w:val="18"/>
              </w:rPr>
            </w:pPr>
            <w:r w:rsidRPr="005963E7">
              <w:rPr>
                <w:rFonts w:ascii="Arial" w:hAnsi="Arial" w:cs="Arial"/>
                <w:color w:val="000000"/>
                <w:sz w:val="18"/>
                <w:szCs w:val="18"/>
              </w:rPr>
              <w:t>·         Register for the workshop online.</w:t>
            </w:r>
          </w:p>
        </w:tc>
        <w:tc>
          <w:tcPr>
            <w:tcW w:w="0" w:type="auto"/>
            <w:vMerge/>
            <w:tcBorders>
              <w:top w:val="nil"/>
              <w:left w:val="single" w:sz="4" w:space="0" w:color="auto"/>
              <w:bottom w:val="single" w:sz="4" w:space="0" w:color="auto"/>
              <w:right w:val="single" w:sz="4" w:space="0" w:color="auto"/>
            </w:tcBorders>
            <w:vAlign w:val="center"/>
            <w:hideMark/>
          </w:tcPr>
          <w:p w14:paraId="665D96A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F6A495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B8C1D9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958104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3C2C29C"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0AD5B4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593003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37C26E1" w14:textId="77777777" w:rsidR="005963E7" w:rsidRPr="005963E7" w:rsidRDefault="005963E7" w:rsidP="009C22C7">
            <w:pPr>
              <w:suppressAutoHyphens w:val="0"/>
              <w:spacing w:after="0"/>
              <w:ind w:firstLineChars="300" w:firstLine="540"/>
              <w:jc w:val="left"/>
              <w:rPr>
                <w:rFonts w:ascii="Arial" w:hAnsi="Arial" w:cs="Arial"/>
                <w:color w:val="000000"/>
                <w:sz w:val="18"/>
                <w:szCs w:val="18"/>
              </w:rPr>
            </w:pPr>
            <w:r w:rsidRPr="005963E7">
              <w:rPr>
                <w:rFonts w:ascii="Arial" w:hAnsi="Arial" w:cs="Arial"/>
                <w:color w:val="000000"/>
                <w:sz w:val="18"/>
                <w:szCs w:val="18"/>
              </w:rPr>
              <w:t>·         Make online payment</w:t>
            </w:r>
          </w:p>
        </w:tc>
        <w:tc>
          <w:tcPr>
            <w:tcW w:w="0" w:type="auto"/>
            <w:vMerge/>
            <w:tcBorders>
              <w:top w:val="nil"/>
              <w:left w:val="single" w:sz="4" w:space="0" w:color="auto"/>
              <w:bottom w:val="single" w:sz="4" w:space="0" w:color="auto"/>
              <w:right w:val="single" w:sz="4" w:space="0" w:color="auto"/>
            </w:tcBorders>
            <w:vAlign w:val="center"/>
            <w:hideMark/>
          </w:tcPr>
          <w:p w14:paraId="2CEC6AF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4D06EC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B36BB7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DC2585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C17152A"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11B0DAC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8C6B55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A271C9A" w14:textId="77777777" w:rsidR="005963E7" w:rsidRPr="005963E7" w:rsidRDefault="005963E7" w:rsidP="009C22C7">
            <w:pPr>
              <w:suppressAutoHyphens w:val="0"/>
              <w:spacing w:after="0"/>
              <w:ind w:firstLineChars="300" w:firstLine="540"/>
              <w:jc w:val="left"/>
              <w:rPr>
                <w:rFonts w:ascii="Arial" w:hAnsi="Arial" w:cs="Arial"/>
                <w:color w:val="000000"/>
                <w:sz w:val="18"/>
                <w:szCs w:val="18"/>
              </w:rPr>
            </w:pPr>
            <w:r w:rsidRPr="005963E7">
              <w:rPr>
                <w:rFonts w:ascii="Arial" w:hAnsi="Arial" w:cs="Arial"/>
                <w:color w:val="000000"/>
                <w:sz w:val="18"/>
                <w:szCs w:val="18"/>
              </w:rPr>
              <w:t xml:space="preserve">·         Upload group payments that should be cleared by finance before the accounts are updated if the payment is for more than 5 members. </w:t>
            </w:r>
          </w:p>
        </w:tc>
        <w:tc>
          <w:tcPr>
            <w:tcW w:w="0" w:type="auto"/>
            <w:vMerge/>
            <w:tcBorders>
              <w:top w:val="nil"/>
              <w:left w:val="single" w:sz="4" w:space="0" w:color="auto"/>
              <w:bottom w:val="single" w:sz="4" w:space="0" w:color="auto"/>
              <w:right w:val="single" w:sz="4" w:space="0" w:color="auto"/>
            </w:tcBorders>
            <w:vAlign w:val="center"/>
            <w:hideMark/>
          </w:tcPr>
          <w:p w14:paraId="1981058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5BEE89D"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7EE823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4062DC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52C82BF"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7C93DF5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FEC332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373F0BB" w14:textId="77777777" w:rsidR="005963E7" w:rsidRPr="005963E7" w:rsidRDefault="005963E7" w:rsidP="009C22C7">
            <w:pPr>
              <w:suppressAutoHyphens w:val="0"/>
              <w:spacing w:after="0"/>
              <w:ind w:firstLineChars="300" w:firstLine="540"/>
              <w:jc w:val="left"/>
              <w:rPr>
                <w:rFonts w:ascii="Arial" w:hAnsi="Arial" w:cs="Arial"/>
                <w:color w:val="000000"/>
                <w:sz w:val="18"/>
                <w:szCs w:val="18"/>
              </w:rPr>
            </w:pPr>
            <w:r w:rsidRPr="005963E7">
              <w:rPr>
                <w:rFonts w:ascii="Arial" w:hAnsi="Arial" w:cs="Arial"/>
                <w:color w:val="000000"/>
                <w:sz w:val="18"/>
                <w:szCs w:val="18"/>
              </w:rPr>
              <w:t>·         To receive their registration bar code once payment is updated (the code should be scanned when a member arrives and leaves the workshop).</w:t>
            </w:r>
          </w:p>
        </w:tc>
        <w:tc>
          <w:tcPr>
            <w:tcW w:w="0" w:type="auto"/>
            <w:vMerge/>
            <w:tcBorders>
              <w:top w:val="nil"/>
              <w:left w:val="single" w:sz="4" w:space="0" w:color="auto"/>
              <w:bottom w:val="single" w:sz="4" w:space="0" w:color="auto"/>
              <w:right w:val="single" w:sz="4" w:space="0" w:color="auto"/>
            </w:tcBorders>
            <w:vAlign w:val="center"/>
            <w:hideMark/>
          </w:tcPr>
          <w:p w14:paraId="01E7164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94F055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78D19D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B24931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54922DB"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27A0B09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AA3EE4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DF89D3D" w14:textId="77777777" w:rsidR="005963E7" w:rsidRPr="005963E7" w:rsidRDefault="005963E7" w:rsidP="009C22C7">
            <w:pPr>
              <w:suppressAutoHyphens w:val="0"/>
              <w:spacing w:after="0"/>
              <w:ind w:firstLineChars="300" w:firstLine="540"/>
              <w:jc w:val="left"/>
              <w:rPr>
                <w:rFonts w:ascii="Arial" w:hAnsi="Arial" w:cs="Arial"/>
                <w:color w:val="000000"/>
                <w:sz w:val="18"/>
                <w:szCs w:val="18"/>
              </w:rPr>
            </w:pPr>
            <w:r w:rsidRPr="005963E7">
              <w:rPr>
                <w:rFonts w:ascii="Arial" w:hAnsi="Arial" w:cs="Arial"/>
                <w:color w:val="000000"/>
                <w:sz w:val="18"/>
                <w:szCs w:val="18"/>
              </w:rPr>
              <w:t>·         Download presentations for each workshop attended</w:t>
            </w:r>
          </w:p>
        </w:tc>
        <w:tc>
          <w:tcPr>
            <w:tcW w:w="0" w:type="auto"/>
            <w:vMerge/>
            <w:tcBorders>
              <w:top w:val="nil"/>
              <w:left w:val="single" w:sz="4" w:space="0" w:color="auto"/>
              <w:bottom w:val="single" w:sz="4" w:space="0" w:color="auto"/>
              <w:right w:val="single" w:sz="4" w:space="0" w:color="auto"/>
            </w:tcBorders>
            <w:vAlign w:val="center"/>
            <w:hideMark/>
          </w:tcPr>
          <w:p w14:paraId="25B514A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EE5852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63153F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D6F638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B0B8137"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71CB00F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3F1535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C17B07D"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         Download their </w:t>
            </w:r>
            <w:proofErr w:type="spellStart"/>
            <w:r w:rsidRPr="005963E7">
              <w:rPr>
                <w:rFonts w:ascii="Arial" w:hAnsi="Arial" w:cs="Arial"/>
                <w:color w:val="000000"/>
                <w:sz w:val="18"/>
                <w:szCs w:val="18"/>
              </w:rPr>
              <w:t>CPD</w:t>
            </w:r>
            <w:proofErr w:type="spellEnd"/>
            <w:r w:rsidRPr="005963E7">
              <w:rPr>
                <w:rFonts w:ascii="Arial" w:hAnsi="Arial" w:cs="Arial"/>
                <w:color w:val="000000"/>
                <w:sz w:val="18"/>
                <w:szCs w:val="18"/>
              </w:rPr>
              <w:t xml:space="preserve"> certificates at any time from their records</w:t>
            </w:r>
          </w:p>
        </w:tc>
        <w:tc>
          <w:tcPr>
            <w:tcW w:w="0" w:type="auto"/>
            <w:vMerge/>
            <w:tcBorders>
              <w:top w:val="nil"/>
              <w:left w:val="single" w:sz="4" w:space="0" w:color="auto"/>
              <w:bottom w:val="single" w:sz="4" w:space="0" w:color="auto"/>
              <w:right w:val="single" w:sz="4" w:space="0" w:color="auto"/>
            </w:tcBorders>
            <w:vAlign w:val="center"/>
            <w:hideMark/>
          </w:tcPr>
          <w:p w14:paraId="23DA6A8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D34881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355C12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BDFFD7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29E9326"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636903C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EC3D41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9AC89E4" w14:textId="77777777" w:rsidR="005963E7" w:rsidRPr="005963E7" w:rsidRDefault="005963E7" w:rsidP="009C22C7">
            <w:pPr>
              <w:suppressAutoHyphens w:val="0"/>
              <w:spacing w:after="0"/>
              <w:ind w:firstLineChars="300" w:firstLine="540"/>
              <w:jc w:val="left"/>
              <w:rPr>
                <w:rFonts w:ascii="Arial" w:hAnsi="Arial" w:cs="Arial"/>
                <w:color w:val="000000"/>
                <w:sz w:val="18"/>
                <w:szCs w:val="18"/>
              </w:rPr>
            </w:pPr>
            <w:r w:rsidRPr="005963E7">
              <w:rPr>
                <w:rFonts w:ascii="Arial" w:hAnsi="Arial" w:cs="Arial"/>
                <w:color w:val="000000"/>
                <w:sz w:val="18"/>
                <w:szCs w:val="18"/>
              </w:rPr>
              <w:t>·         Complete an online evaluation form after each sessions  during a workshop</w:t>
            </w:r>
          </w:p>
        </w:tc>
        <w:tc>
          <w:tcPr>
            <w:tcW w:w="0" w:type="auto"/>
            <w:vMerge/>
            <w:tcBorders>
              <w:top w:val="nil"/>
              <w:left w:val="single" w:sz="4" w:space="0" w:color="auto"/>
              <w:bottom w:val="single" w:sz="4" w:space="0" w:color="auto"/>
              <w:right w:val="single" w:sz="4" w:space="0" w:color="auto"/>
            </w:tcBorders>
            <w:vAlign w:val="center"/>
            <w:hideMark/>
          </w:tcPr>
          <w:p w14:paraId="7B32BC4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46CEDF1"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1F118C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508F8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22ED40E"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87FC44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89925A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646EE1C"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0A296BB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214E54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6AD94D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C32C14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1F2FAD4"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98A0DB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3C8C8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DE8049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Staff should be able to</w:t>
            </w:r>
          </w:p>
        </w:tc>
        <w:tc>
          <w:tcPr>
            <w:tcW w:w="0" w:type="auto"/>
            <w:vMerge/>
            <w:tcBorders>
              <w:top w:val="nil"/>
              <w:left w:val="single" w:sz="4" w:space="0" w:color="auto"/>
              <w:bottom w:val="single" w:sz="4" w:space="0" w:color="auto"/>
              <w:right w:val="single" w:sz="4" w:space="0" w:color="auto"/>
            </w:tcBorders>
            <w:vAlign w:val="center"/>
            <w:hideMark/>
          </w:tcPr>
          <w:p w14:paraId="4904DDC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ABC51A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594C53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75E912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F61AD77"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218D6E4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9CD97A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F3EC78A"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Create an Event to allow for online registration of members</w:t>
            </w:r>
          </w:p>
        </w:tc>
        <w:tc>
          <w:tcPr>
            <w:tcW w:w="0" w:type="auto"/>
            <w:vMerge/>
            <w:tcBorders>
              <w:top w:val="nil"/>
              <w:left w:val="single" w:sz="4" w:space="0" w:color="auto"/>
              <w:bottom w:val="single" w:sz="4" w:space="0" w:color="auto"/>
              <w:right w:val="single" w:sz="4" w:space="0" w:color="auto"/>
            </w:tcBorders>
            <w:vAlign w:val="center"/>
            <w:hideMark/>
          </w:tcPr>
          <w:p w14:paraId="5679E0F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CB8F41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E7920A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7E74C2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AE8D951"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1488FA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7BB3F2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572740A"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Upload an events calendar for use by the members.</w:t>
            </w:r>
          </w:p>
        </w:tc>
        <w:tc>
          <w:tcPr>
            <w:tcW w:w="0" w:type="auto"/>
            <w:vMerge/>
            <w:tcBorders>
              <w:top w:val="nil"/>
              <w:left w:val="single" w:sz="4" w:space="0" w:color="auto"/>
              <w:bottom w:val="single" w:sz="4" w:space="0" w:color="auto"/>
              <w:right w:val="single" w:sz="4" w:space="0" w:color="auto"/>
            </w:tcBorders>
            <w:vAlign w:val="center"/>
            <w:hideMark/>
          </w:tcPr>
          <w:p w14:paraId="02DA784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246058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34FDB6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9A1AFF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545A99D"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31E5EDE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CE4FCA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7BD79E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Give access to non-members to make bulk enrolments of their employees if they have more than 5 participants.</w:t>
            </w:r>
          </w:p>
        </w:tc>
        <w:tc>
          <w:tcPr>
            <w:tcW w:w="0" w:type="auto"/>
            <w:vMerge/>
            <w:tcBorders>
              <w:top w:val="nil"/>
              <w:left w:val="single" w:sz="4" w:space="0" w:color="auto"/>
              <w:bottom w:val="single" w:sz="4" w:space="0" w:color="auto"/>
              <w:right w:val="single" w:sz="4" w:space="0" w:color="auto"/>
            </w:tcBorders>
            <w:vAlign w:val="center"/>
            <w:hideMark/>
          </w:tcPr>
          <w:p w14:paraId="1AFB11C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CE4C36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F27FE6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C58C9E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AC7A85A"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2C889C9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FEC1B4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FE05FFE"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Share an evaluation link via email after each session of the workshop for feedback purposes</w:t>
            </w:r>
          </w:p>
        </w:tc>
        <w:tc>
          <w:tcPr>
            <w:tcW w:w="0" w:type="auto"/>
            <w:vMerge/>
            <w:tcBorders>
              <w:top w:val="nil"/>
              <w:left w:val="single" w:sz="4" w:space="0" w:color="auto"/>
              <w:bottom w:val="single" w:sz="4" w:space="0" w:color="auto"/>
              <w:right w:val="single" w:sz="4" w:space="0" w:color="auto"/>
            </w:tcBorders>
            <w:vAlign w:val="center"/>
            <w:hideMark/>
          </w:tcPr>
          <w:p w14:paraId="0DCF794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B6B6E54"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37483C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7F12FE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69964B9"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892733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55ADBD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9AFF52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3E5BFE2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A311D97"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9490F6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2E0012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E51F40F"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5B9FD7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B3D195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202F6E7"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The System should be able to:</w:t>
            </w:r>
          </w:p>
        </w:tc>
        <w:tc>
          <w:tcPr>
            <w:tcW w:w="0" w:type="auto"/>
            <w:vMerge/>
            <w:tcBorders>
              <w:top w:val="nil"/>
              <w:left w:val="single" w:sz="4" w:space="0" w:color="auto"/>
              <w:bottom w:val="single" w:sz="4" w:space="0" w:color="auto"/>
              <w:right w:val="single" w:sz="4" w:space="0" w:color="auto"/>
            </w:tcBorders>
            <w:vAlign w:val="center"/>
            <w:hideMark/>
          </w:tcPr>
          <w:p w14:paraId="66C6C7F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2F25CF1"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6E4805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71B532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0BD58E2"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790CA4B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517BBF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A9321FD"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         Automatically update the </w:t>
            </w:r>
            <w:proofErr w:type="spellStart"/>
            <w:r w:rsidRPr="005963E7">
              <w:rPr>
                <w:rFonts w:ascii="Arial" w:hAnsi="Arial" w:cs="Arial"/>
                <w:color w:val="000000"/>
                <w:sz w:val="18"/>
                <w:szCs w:val="18"/>
              </w:rPr>
              <w:t>CPD</w:t>
            </w:r>
            <w:proofErr w:type="spellEnd"/>
            <w:r w:rsidRPr="005963E7">
              <w:rPr>
                <w:rFonts w:ascii="Arial" w:hAnsi="Arial" w:cs="Arial"/>
                <w:color w:val="000000"/>
                <w:sz w:val="18"/>
                <w:szCs w:val="18"/>
              </w:rPr>
              <w:t xml:space="preserve"> hours for a member immediately after the workshop</w:t>
            </w:r>
          </w:p>
        </w:tc>
        <w:tc>
          <w:tcPr>
            <w:tcW w:w="0" w:type="auto"/>
            <w:vMerge/>
            <w:tcBorders>
              <w:top w:val="nil"/>
              <w:left w:val="single" w:sz="4" w:space="0" w:color="auto"/>
              <w:bottom w:val="single" w:sz="4" w:space="0" w:color="auto"/>
              <w:right w:val="single" w:sz="4" w:space="0" w:color="auto"/>
            </w:tcBorders>
            <w:vAlign w:val="center"/>
            <w:hideMark/>
          </w:tcPr>
          <w:p w14:paraId="698BBB5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09F60B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D4EDB7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54770C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1BF8953"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1B07957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CFECFE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6799AB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         Issue electronic </w:t>
            </w:r>
            <w:proofErr w:type="spellStart"/>
            <w:r w:rsidRPr="005963E7">
              <w:rPr>
                <w:rFonts w:ascii="Arial" w:hAnsi="Arial" w:cs="Arial"/>
                <w:color w:val="000000"/>
                <w:sz w:val="18"/>
                <w:szCs w:val="18"/>
              </w:rPr>
              <w:t>CPD</w:t>
            </w:r>
            <w:proofErr w:type="spellEnd"/>
            <w:r w:rsidRPr="005963E7">
              <w:rPr>
                <w:rFonts w:ascii="Arial" w:hAnsi="Arial" w:cs="Arial"/>
                <w:color w:val="000000"/>
                <w:sz w:val="18"/>
                <w:szCs w:val="18"/>
              </w:rPr>
              <w:t xml:space="preserve"> certificates to members immediately after a workshop</w:t>
            </w:r>
          </w:p>
        </w:tc>
        <w:tc>
          <w:tcPr>
            <w:tcW w:w="0" w:type="auto"/>
            <w:vMerge/>
            <w:tcBorders>
              <w:top w:val="nil"/>
              <w:left w:val="single" w:sz="4" w:space="0" w:color="auto"/>
              <w:bottom w:val="single" w:sz="4" w:space="0" w:color="auto"/>
              <w:right w:val="single" w:sz="4" w:space="0" w:color="auto"/>
            </w:tcBorders>
            <w:vAlign w:val="center"/>
            <w:hideMark/>
          </w:tcPr>
          <w:p w14:paraId="22305BB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43BF03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A7A912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B1F104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7494DAD"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2C03E45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C5C618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F169384"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Attendance of the workshop should be logged into the system. (check in and check out when a member arrives and leaves the workshop)</w:t>
            </w:r>
          </w:p>
        </w:tc>
        <w:tc>
          <w:tcPr>
            <w:tcW w:w="0" w:type="auto"/>
            <w:vMerge/>
            <w:tcBorders>
              <w:top w:val="nil"/>
              <w:left w:val="single" w:sz="4" w:space="0" w:color="auto"/>
              <w:bottom w:val="single" w:sz="4" w:space="0" w:color="auto"/>
              <w:right w:val="single" w:sz="4" w:space="0" w:color="auto"/>
            </w:tcBorders>
            <w:vAlign w:val="center"/>
            <w:hideMark/>
          </w:tcPr>
          <w:p w14:paraId="50262B7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35F09B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003966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4ACE13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5A1FAAD"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0235DD5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779E16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9C8CAC4"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Provide an evaluation report based on members submissions</w:t>
            </w:r>
          </w:p>
        </w:tc>
        <w:tc>
          <w:tcPr>
            <w:tcW w:w="0" w:type="auto"/>
            <w:vMerge/>
            <w:tcBorders>
              <w:top w:val="nil"/>
              <w:left w:val="single" w:sz="4" w:space="0" w:color="auto"/>
              <w:bottom w:val="single" w:sz="4" w:space="0" w:color="auto"/>
              <w:right w:val="single" w:sz="4" w:space="0" w:color="auto"/>
            </w:tcBorders>
            <w:vAlign w:val="center"/>
            <w:hideMark/>
          </w:tcPr>
          <w:p w14:paraId="3717A15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0953BC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824265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DDF2BD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D3C85B0"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221A865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EA0294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15D07DA"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Provide giveaways report, indicating if a member collected all the goodies for the workshop.</w:t>
            </w:r>
          </w:p>
        </w:tc>
        <w:tc>
          <w:tcPr>
            <w:tcW w:w="0" w:type="auto"/>
            <w:vMerge/>
            <w:tcBorders>
              <w:top w:val="nil"/>
              <w:left w:val="single" w:sz="4" w:space="0" w:color="auto"/>
              <w:bottom w:val="single" w:sz="4" w:space="0" w:color="auto"/>
              <w:right w:val="single" w:sz="4" w:space="0" w:color="auto"/>
            </w:tcBorders>
            <w:vAlign w:val="center"/>
            <w:hideMark/>
          </w:tcPr>
          <w:p w14:paraId="3902F55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18BA8F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5DE87D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50F0B9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EB31D05"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5E15EA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1F8B22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CD6CC8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         Send bulk SMSs to participants </w:t>
            </w:r>
          </w:p>
        </w:tc>
        <w:tc>
          <w:tcPr>
            <w:tcW w:w="0" w:type="auto"/>
            <w:vMerge/>
            <w:tcBorders>
              <w:top w:val="nil"/>
              <w:left w:val="single" w:sz="4" w:space="0" w:color="auto"/>
              <w:bottom w:val="single" w:sz="4" w:space="0" w:color="auto"/>
              <w:right w:val="single" w:sz="4" w:space="0" w:color="auto"/>
            </w:tcBorders>
            <w:vAlign w:val="center"/>
            <w:hideMark/>
          </w:tcPr>
          <w:p w14:paraId="2770E20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09D27D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80DA35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E402AB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F62156F"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86D3CA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1BCCBD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2E452D7"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         Send bulk emails to participants </w:t>
            </w:r>
          </w:p>
        </w:tc>
        <w:tc>
          <w:tcPr>
            <w:tcW w:w="0" w:type="auto"/>
            <w:vMerge/>
            <w:tcBorders>
              <w:top w:val="nil"/>
              <w:left w:val="single" w:sz="4" w:space="0" w:color="auto"/>
              <w:bottom w:val="single" w:sz="4" w:space="0" w:color="auto"/>
              <w:right w:val="single" w:sz="4" w:space="0" w:color="auto"/>
            </w:tcBorders>
            <w:vAlign w:val="center"/>
            <w:hideMark/>
          </w:tcPr>
          <w:p w14:paraId="7C4ADF3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F631EE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8A51B3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1121FF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B586037"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50DD2C2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FF38C1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D512EFC"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Should deny entry to a participant whose payment was not updated.</w:t>
            </w:r>
          </w:p>
        </w:tc>
        <w:tc>
          <w:tcPr>
            <w:tcW w:w="0" w:type="auto"/>
            <w:vMerge/>
            <w:tcBorders>
              <w:top w:val="nil"/>
              <w:left w:val="single" w:sz="4" w:space="0" w:color="auto"/>
              <w:bottom w:val="single" w:sz="4" w:space="0" w:color="auto"/>
              <w:right w:val="single" w:sz="4" w:space="0" w:color="auto"/>
            </w:tcBorders>
            <w:vAlign w:val="center"/>
            <w:hideMark/>
          </w:tcPr>
          <w:p w14:paraId="3E8445F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37D45C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7EB122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025206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57EA002"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6FE72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804F00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07A3E3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CB100C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D77621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77FB65C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27D219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7A6E34C"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CD33C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C4791D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0B1A77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A723DF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BC046B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2A657D7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28B5E2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26195F9"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6A7CC7"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hAnsi="Arial" w:cs="Arial"/>
                <w:b/>
                <w:bCs/>
                <w:color w:val="000000"/>
                <w:sz w:val="18"/>
                <w:szCs w:val="18"/>
                <w:lang w:val="en-GB"/>
              </w:rPr>
              <w:t>1.5.   Education</w:t>
            </w:r>
          </w:p>
        </w:tc>
        <w:tc>
          <w:tcPr>
            <w:tcW w:w="0" w:type="auto"/>
            <w:tcBorders>
              <w:top w:val="nil"/>
              <w:left w:val="nil"/>
              <w:bottom w:val="single" w:sz="4" w:space="0" w:color="auto"/>
              <w:right w:val="single" w:sz="4" w:space="0" w:color="auto"/>
            </w:tcBorders>
            <w:shd w:val="clear" w:color="auto" w:fill="auto"/>
            <w:noWrap/>
            <w:vAlign w:val="bottom"/>
            <w:hideMark/>
          </w:tcPr>
          <w:p w14:paraId="1841B18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B44CD6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988D33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11AD26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5D0747F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B6164B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2279EB9"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C35509" w14:textId="77777777" w:rsidR="005963E7" w:rsidRPr="005963E7" w:rsidRDefault="005963E7" w:rsidP="009C22C7">
            <w:pPr>
              <w:suppressAutoHyphens w:val="0"/>
              <w:spacing w:after="0"/>
              <w:jc w:val="left"/>
              <w:rPr>
                <w:rFonts w:ascii="Arial" w:hAnsi="Arial" w:cs="Arial"/>
                <w:b/>
                <w:bCs/>
                <w:color w:val="000000"/>
                <w:sz w:val="18"/>
                <w:szCs w:val="18"/>
              </w:rPr>
            </w:pPr>
            <w:proofErr w:type="spellStart"/>
            <w:r w:rsidRPr="005963E7">
              <w:rPr>
                <w:rFonts w:ascii="Arial" w:hAnsi="Arial" w:cs="Arial"/>
                <w:b/>
                <w:bCs/>
                <w:color w:val="000000"/>
                <w:sz w:val="18"/>
                <w:szCs w:val="18"/>
              </w:rPr>
              <w:t>REQ</w:t>
            </w:r>
            <w:proofErr w:type="spellEnd"/>
            <w:r w:rsidRPr="005963E7">
              <w:rPr>
                <w:rFonts w:ascii="Arial" w:hAnsi="Arial" w:cs="Arial"/>
                <w:b/>
                <w:bCs/>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64A22378"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rPr>
              <w:t>Item</w:t>
            </w:r>
          </w:p>
        </w:tc>
        <w:tc>
          <w:tcPr>
            <w:tcW w:w="0" w:type="auto"/>
            <w:tcBorders>
              <w:top w:val="nil"/>
              <w:left w:val="nil"/>
              <w:bottom w:val="single" w:sz="4" w:space="0" w:color="auto"/>
              <w:right w:val="single" w:sz="4" w:space="0" w:color="auto"/>
            </w:tcBorders>
            <w:shd w:val="clear" w:color="auto" w:fill="auto"/>
            <w:vAlign w:val="center"/>
            <w:hideMark/>
          </w:tcPr>
          <w:p w14:paraId="3B378D5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Description</w:t>
            </w:r>
          </w:p>
        </w:tc>
        <w:tc>
          <w:tcPr>
            <w:tcW w:w="0" w:type="auto"/>
            <w:tcBorders>
              <w:top w:val="nil"/>
              <w:left w:val="nil"/>
              <w:bottom w:val="single" w:sz="4" w:space="0" w:color="auto"/>
              <w:right w:val="single" w:sz="4" w:space="0" w:color="auto"/>
            </w:tcBorders>
            <w:shd w:val="clear" w:color="auto" w:fill="auto"/>
            <w:vAlign w:val="center"/>
            <w:hideMark/>
          </w:tcPr>
          <w:p w14:paraId="5D35CE71"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43DB9B6"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7F0A743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F18B6B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73E301C" w14:textId="77777777" w:rsidTr="009C22C7">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500D0C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ED-01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57787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Reduce manual processing of student application forms by 90%</w:t>
            </w:r>
          </w:p>
        </w:tc>
        <w:tc>
          <w:tcPr>
            <w:tcW w:w="0" w:type="auto"/>
            <w:tcBorders>
              <w:top w:val="nil"/>
              <w:left w:val="nil"/>
              <w:bottom w:val="single" w:sz="4" w:space="0" w:color="auto"/>
              <w:right w:val="single" w:sz="4" w:space="0" w:color="auto"/>
            </w:tcBorders>
            <w:shd w:val="clear" w:color="auto" w:fill="auto"/>
            <w:vAlign w:val="center"/>
            <w:hideMark/>
          </w:tcPr>
          <w:p w14:paraId="75B5EB0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By having a provision / feature for online registration of new students in the ERP.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05B43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8E0ACE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5E56EA5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76921B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CE9F2CF"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7C86D7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F1CA9D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9ACE37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489E386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8E66C6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ADAADD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24B46D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E469213"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614D25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7D5C64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F24122B"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New students should be able to</w:t>
            </w:r>
            <w:r w:rsidRPr="005963E7">
              <w:rPr>
                <w:rFonts w:ascii="Arial" w:hAnsi="Arial" w:cs="Arial"/>
                <w:color w:val="000000"/>
                <w:sz w:val="18"/>
                <w:szCs w:val="18"/>
              </w:rPr>
              <w:t>:</w:t>
            </w:r>
          </w:p>
        </w:tc>
        <w:tc>
          <w:tcPr>
            <w:tcW w:w="0" w:type="auto"/>
            <w:vMerge/>
            <w:tcBorders>
              <w:top w:val="nil"/>
              <w:left w:val="single" w:sz="4" w:space="0" w:color="auto"/>
              <w:bottom w:val="single" w:sz="4" w:space="0" w:color="auto"/>
              <w:right w:val="single" w:sz="4" w:space="0" w:color="auto"/>
            </w:tcBorders>
            <w:vAlign w:val="center"/>
            <w:hideMark/>
          </w:tcPr>
          <w:p w14:paraId="35D9D1F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057C79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291D3A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71DD6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CD23B95"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745ED9D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5D6E49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00C619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Fill in an online application which will capture their personal details</w:t>
            </w:r>
          </w:p>
        </w:tc>
        <w:tc>
          <w:tcPr>
            <w:tcW w:w="0" w:type="auto"/>
            <w:vMerge/>
            <w:tcBorders>
              <w:top w:val="nil"/>
              <w:left w:val="single" w:sz="4" w:space="0" w:color="auto"/>
              <w:bottom w:val="single" w:sz="4" w:space="0" w:color="auto"/>
              <w:right w:val="single" w:sz="4" w:space="0" w:color="auto"/>
            </w:tcBorders>
            <w:vAlign w:val="center"/>
            <w:hideMark/>
          </w:tcPr>
          <w:p w14:paraId="060833D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3B8DCF4"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601321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EA7D3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63EBA59"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2844C17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0BE88E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898141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Upload a passport size photo during the application process</w:t>
            </w:r>
          </w:p>
        </w:tc>
        <w:tc>
          <w:tcPr>
            <w:tcW w:w="0" w:type="auto"/>
            <w:vMerge/>
            <w:tcBorders>
              <w:top w:val="nil"/>
              <w:left w:val="single" w:sz="4" w:space="0" w:color="auto"/>
              <w:bottom w:val="single" w:sz="4" w:space="0" w:color="auto"/>
              <w:right w:val="single" w:sz="4" w:space="0" w:color="auto"/>
            </w:tcBorders>
            <w:vAlign w:val="center"/>
            <w:hideMark/>
          </w:tcPr>
          <w:p w14:paraId="5D47731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9185204"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50F308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2C68DE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3CCD4D5"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3F7FC39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37F813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D8C5957"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Upload educational certificates during the application process</w:t>
            </w:r>
          </w:p>
        </w:tc>
        <w:tc>
          <w:tcPr>
            <w:tcW w:w="0" w:type="auto"/>
            <w:vMerge/>
            <w:tcBorders>
              <w:top w:val="nil"/>
              <w:left w:val="single" w:sz="4" w:space="0" w:color="auto"/>
              <w:bottom w:val="single" w:sz="4" w:space="0" w:color="auto"/>
              <w:right w:val="single" w:sz="4" w:space="0" w:color="auto"/>
            </w:tcBorders>
            <w:vAlign w:val="center"/>
            <w:hideMark/>
          </w:tcPr>
          <w:p w14:paraId="3C4C5A5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83184B4"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EBCDED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EBD6B5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5C16DC4"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540DC77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FAB1DF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2AA5E5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Select subjects they wish to be exempted in (apply for exemptions)</w:t>
            </w:r>
          </w:p>
        </w:tc>
        <w:tc>
          <w:tcPr>
            <w:tcW w:w="0" w:type="auto"/>
            <w:vMerge/>
            <w:tcBorders>
              <w:top w:val="nil"/>
              <w:left w:val="single" w:sz="4" w:space="0" w:color="auto"/>
              <w:bottom w:val="single" w:sz="4" w:space="0" w:color="auto"/>
              <w:right w:val="single" w:sz="4" w:space="0" w:color="auto"/>
            </w:tcBorders>
            <w:vAlign w:val="center"/>
            <w:hideMark/>
          </w:tcPr>
          <w:p w14:paraId="6CF2B50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617C3E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8C45B0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E3EB2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427B34E"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789CEB4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6FB761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7EDFBBD"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Make payment for applications fee(s) and receive a receipt</w:t>
            </w:r>
          </w:p>
        </w:tc>
        <w:tc>
          <w:tcPr>
            <w:tcW w:w="0" w:type="auto"/>
            <w:vMerge/>
            <w:tcBorders>
              <w:top w:val="nil"/>
              <w:left w:val="single" w:sz="4" w:space="0" w:color="auto"/>
              <w:bottom w:val="single" w:sz="4" w:space="0" w:color="auto"/>
              <w:right w:val="single" w:sz="4" w:space="0" w:color="auto"/>
            </w:tcBorders>
            <w:vAlign w:val="center"/>
            <w:hideMark/>
          </w:tcPr>
          <w:p w14:paraId="2FDF620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7C023E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12EE0D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7546B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21AA47E"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0216675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088452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6D2F337"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Receive automated response of application being received by ZICA and indicate processing time of the application</w:t>
            </w:r>
          </w:p>
        </w:tc>
        <w:tc>
          <w:tcPr>
            <w:tcW w:w="0" w:type="auto"/>
            <w:vMerge/>
            <w:tcBorders>
              <w:top w:val="nil"/>
              <w:left w:val="single" w:sz="4" w:space="0" w:color="auto"/>
              <w:bottom w:val="single" w:sz="4" w:space="0" w:color="auto"/>
              <w:right w:val="single" w:sz="4" w:space="0" w:color="auto"/>
            </w:tcBorders>
            <w:vAlign w:val="center"/>
            <w:hideMark/>
          </w:tcPr>
          <w:p w14:paraId="15C97F5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E26F7E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8016E2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9EC879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E2ECFA5"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3253A2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635F0B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E5FAB6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Retrieve acknowledgment of registration notice</w:t>
            </w:r>
          </w:p>
        </w:tc>
        <w:tc>
          <w:tcPr>
            <w:tcW w:w="0" w:type="auto"/>
            <w:vMerge/>
            <w:tcBorders>
              <w:top w:val="nil"/>
              <w:left w:val="single" w:sz="4" w:space="0" w:color="auto"/>
              <w:bottom w:val="single" w:sz="4" w:space="0" w:color="auto"/>
              <w:right w:val="single" w:sz="4" w:space="0" w:color="auto"/>
            </w:tcBorders>
            <w:vAlign w:val="center"/>
            <w:hideMark/>
          </w:tcPr>
          <w:p w14:paraId="073FD7C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744BD3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31BA00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5D6029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9446CCE"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4E0D6E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A0BCA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172F62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Retrieve exemption notice</w:t>
            </w:r>
          </w:p>
        </w:tc>
        <w:tc>
          <w:tcPr>
            <w:tcW w:w="0" w:type="auto"/>
            <w:vMerge/>
            <w:tcBorders>
              <w:top w:val="nil"/>
              <w:left w:val="single" w:sz="4" w:space="0" w:color="auto"/>
              <w:bottom w:val="single" w:sz="4" w:space="0" w:color="auto"/>
              <w:right w:val="single" w:sz="4" w:space="0" w:color="auto"/>
            </w:tcBorders>
            <w:vAlign w:val="center"/>
            <w:hideMark/>
          </w:tcPr>
          <w:p w14:paraId="32598CE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07E90B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282C74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E2414F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D9253DD"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10F0EC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9B5B59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B043387"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View missing information for incomplete application</w:t>
            </w:r>
          </w:p>
        </w:tc>
        <w:tc>
          <w:tcPr>
            <w:tcW w:w="0" w:type="auto"/>
            <w:vMerge/>
            <w:tcBorders>
              <w:top w:val="nil"/>
              <w:left w:val="single" w:sz="4" w:space="0" w:color="auto"/>
              <w:bottom w:val="single" w:sz="4" w:space="0" w:color="auto"/>
              <w:right w:val="single" w:sz="4" w:space="0" w:color="auto"/>
            </w:tcBorders>
            <w:vAlign w:val="center"/>
            <w:hideMark/>
          </w:tcPr>
          <w:p w14:paraId="4B399B6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C0CBF8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01D4FF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F91F5D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C9E7EB7"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1A815A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854B09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4077EC7"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Existing students should be able to</w:t>
            </w:r>
            <w:r w:rsidRPr="005963E7">
              <w:rPr>
                <w:rFonts w:ascii="Arial" w:hAnsi="Arial" w:cs="Arial"/>
                <w:color w:val="000000"/>
                <w:sz w:val="18"/>
                <w:szCs w:val="18"/>
              </w:rPr>
              <w:t>:</w:t>
            </w:r>
          </w:p>
        </w:tc>
        <w:tc>
          <w:tcPr>
            <w:tcW w:w="0" w:type="auto"/>
            <w:vMerge/>
            <w:tcBorders>
              <w:top w:val="nil"/>
              <w:left w:val="single" w:sz="4" w:space="0" w:color="auto"/>
              <w:bottom w:val="single" w:sz="4" w:space="0" w:color="auto"/>
              <w:right w:val="single" w:sz="4" w:space="0" w:color="auto"/>
            </w:tcBorders>
            <w:vAlign w:val="center"/>
            <w:hideMark/>
          </w:tcPr>
          <w:p w14:paraId="1E975DA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FF1975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247576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5F17EE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5D04E4E"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7703D0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7E1E37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FE0801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Receive invoices for subscriptions</w:t>
            </w:r>
          </w:p>
        </w:tc>
        <w:tc>
          <w:tcPr>
            <w:tcW w:w="0" w:type="auto"/>
            <w:vMerge/>
            <w:tcBorders>
              <w:top w:val="nil"/>
              <w:left w:val="single" w:sz="4" w:space="0" w:color="auto"/>
              <w:bottom w:val="single" w:sz="4" w:space="0" w:color="auto"/>
              <w:right w:val="single" w:sz="4" w:space="0" w:color="auto"/>
            </w:tcBorders>
            <w:vAlign w:val="center"/>
            <w:hideMark/>
          </w:tcPr>
          <w:p w14:paraId="329D96E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2B281B1"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5264D7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77038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D0229B8"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358D98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29D1B8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035F8F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receive reminders about amounts overdue</w:t>
            </w:r>
          </w:p>
        </w:tc>
        <w:tc>
          <w:tcPr>
            <w:tcW w:w="0" w:type="auto"/>
            <w:vMerge/>
            <w:tcBorders>
              <w:top w:val="nil"/>
              <w:left w:val="single" w:sz="4" w:space="0" w:color="auto"/>
              <w:bottom w:val="single" w:sz="4" w:space="0" w:color="auto"/>
              <w:right w:val="single" w:sz="4" w:space="0" w:color="auto"/>
            </w:tcBorders>
            <w:vAlign w:val="center"/>
            <w:hideMark/>
          </w:tcPr>
          <w:p w14:paraId="719BE26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44A8E9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B4D482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D56EA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E356263"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707751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4251B1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E8C889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buy e-books online</w:t>
            </w:r>
          </w:p>
        </w:tc>
        <w:tc>
          <w:tcPr>
            <w:tcW w:w="0" w:type="auto"/>
            <w:vMerge/>
            <w:tcBorders>
              <w:top w:val="nil"/>
              <w:left w:val="single" w:sz="4" w:space="0" w:color="auto"/>
              <w:bottom w:val="single" w:sz="4" w:space="0" w:color="auto"/>
              <w:right w:val="single" w:sz="4" w:space="0" w:color="auto"/>
            </w:tcBorders>
            <w:vAlign w:val="center"/>
            <w:hideMark/>
          </w:tcPr>
          <w:p w14:paraId="605FBBE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3B9551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802B6C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B2A3B6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140CCFF"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10C61E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315CBD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63AC668"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download a statement of results</w:t>
            </w:r>
          </w:p>
        </w:tc>
        <w:tc>
          <w:tcPr>
            <w:tcW w:w="0" w:type="auto"/>
            <w:vMerge/>
            <w:tcBorders>
              <w:top w:val="nil"/>
              <w:left w:val="single" w:sz="4" w:space="0" w:color="auto"/>
              <w:bottom w:val="single" w:sz="4" w:space="0" w:color="auto"/>
              <w:right w:val="single" w:sz="4" w:space="0" w:color="auto"/>
            </w:tcBorders>
            <w:vAlign w:val="center"/>
            <w:hideMark/>
          </w:tcPr>
          <w:p w14:paraId="47DA7DE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41D6DC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80910C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ED4B56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4524E61"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E05278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6CA5E8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C993DE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Apply for exemptions</w:t>
            </w:r>
          </w:p>
        </w:tc>
        <w:tc>
          <w:tcPr>
            <w:tcW w:w="0" w:type="auto"/>
            <w:vMerge/>
            <w:tcBorders>
              <w:top w:val="nil"/>
              <w:left w:val="single" w:sz="4" w:space="0" w:color="auto"/>
              <w:bottom w:val="single" w:sz="4" w:space="0" w:color="auto"/>
              <w:right w:val="single" w:sz="4" w:space="0" w:color="auto"/>
            </w:tcBorders>
            <w:vAlign w:val="center"/>
            <w:hideMark/>
          </w:tcPr>
          <w:p w14:paraId="7DE7BC9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E3B2DF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F5E7A3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682D5D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67A0510"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495BEB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FC19C3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193A76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           Apply to move from one programme to another </w:t>
            </w:r>
          </w:p>
        </w:tc>
        <w:tc>
          <w:tcPr>
            <w:tcW w:w="0" w:type="auto"/>
            <w:vMerge/>
            <w:tcBorders>
              <w:top w:val="nil"/>
              <w:left w:val="single" w:sz="4" w:space="0" w:color="auto"/>
              <w:bottom w:val="single" w:sz="4" w:space="0" w:color="auto"/>
              <w:right w:val="single" w:sz="4" w:space="0" w:color="auto"/>
            </w:tcBorders>
            <w:vAlign w:val="center"/>
            <w:hideMark/>
          </w:tcPr>
          <w:p w14:paraId="7888F83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9A68CB4"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57096A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B50668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C6E2105"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3220FD3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6A029D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971C95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Receive information on upcoming events like graduation and student conference</w:t>
            </w:r>
          </w:p>
        </w:tc>
        <w:tc>
          <w:tcPr>
            <w:tcW w:w="0" w:type="auto"/>
            <w:vMerge/>
            <w:tcBorders>
              <w:top w:val="nil"/>
              <w:left w:val="single" w:sz="4" w:space="0" w:color="auto"/>
              <w:bottom w:val="single" w:sz="4" w:space="0" w:color="auto"/>
              <w:right w:val="single" w:sz="4" w:space="0" w:color="auto"/>
            </w:tcBorders>
            <w:vAlign w:val="center"/>
            <w:hideMark/>
          </w:tcPr>
          <w:p w14:paraId="5D44E25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6AC337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73F52D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359F08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B9BF073"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37F5A7D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633BF1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A3697BD"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Request for services like recommendation letter and certificate verification</w:t>
            </w:r>
          </w:p>
        </w:tc>
        <w:tc>
          <w:tcPr>
            <w:tcW w:w="0" w:type="auto"/>
            <w:vMerge/>
            <w:tcBorders>
              <w:top w:val="nil"/>
              <w:left w:val="single" w:sz="4" w:space="0" w:color="auto"/>
              <w:bottom w:val="single" w:sz="4" w:space="0" w:color="auto"/>
              <w:right w:val="single" w:sz="4" w:space="0" w:color="auto"/>
            </w:tcBorders>
            <w:vAlign w:val="center"/>
            <w:hideMark/>
          </w:tcPr>
          <w:p w14:paraId="4B682B5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6528D5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805A81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C0F221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A47655D"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8643DD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8A49D8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E3BD74C"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08BF729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39C3851"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B29420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8D6249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4B3924E"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00881D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169116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6CCAA02"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Staff should be able to:</w:t>
            </w:r>
          </w:p>
        </w:tc>
        <w:tc>
          <w:tcPr>
            <w:tcW w:w="0" w:type="auto"/>
            <w:vMerge/>
            <w:tcBorders>
              <w:top w:val="nil"/>
              <w:left w:val="single" w:sz="4" w:space="0" w:color="auto"/>
              <w:bottom w:val="single" w:sz="4" w:space="0" w:color="auto"/>
              <w:right w:val="single" w:sz="4" w:space="0" w:color="auto"/>
            </w:tcBorders>
            <w:vAlign w:val="center"/>
            <w:hideMark/>
          </w:tcPr>
          <w:p w14:paraId="44A2C1D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F2B73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46B5A4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72159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7605956"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3800A09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B1E7E8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BE9C70F"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Review applications submitted by new students</w:t>
            </w:r>
          </w:p>
        </w:tc>
        <w:tc>
          <w:tcPr>
            <w:tcW w:w="0" w:type="auto"/>
            <w:vMerge/>
            <w:tcBorders>
              <w:top w:val="nil"/>
              <w:left w:val="single" w:sz="4" w:space="0" w:color="auto"/>
              <w:bottom w:val="single" w:sz="4" w:space="0" w:color="auto"/>
              <w:right w:val="single" w:sz="4" w:space="0" w:color="auto"/>
            </w:tcBorders>
            <w:vAlign w:val="center"/>
            <w:hideMark/>
          </w:tcPr>
          <w:p w14:paraId="42864A2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4D709B1"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89B912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31BAA4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FA5FE5E"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64FEF2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396FD9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28A7F4F"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Reject / Approve / Escalate an application</w:t>
            </w:r>
          </w:p>
        </w:tc>
        <w:tc>
          <w:tcPr>
            <w:tcW w:w="0" w:type="auto"/>
            <w:vMerge/>
            <w:tcBorders>
              <w:top w:val="nil"/>
              <w:left w:val="single" w:sz="4" w:space="0" w:color="auto"/>
              <w:bottom w:val="single" w:sz="4" w:space="0" w:color="auto"/>
              <w:right w:val="single" w:sz="4" w:space="0" w:color="auto"/>
            </w:tcBorders>
            <w:vAlign w:val="center"/>
            <w:hideMark/>
          </w:tcPr>
          <w:p w14:paraId="4642FF8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3517B0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7EA13C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A05E81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E6DF6EA"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E1C3C9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C4CF13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ECE1FE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Approve exemptions applied for by new students</w:t>
            </w:r>
          </w:p>
        </w:tc>
        <w:tc>
          <w:tcPr>
            <w:tcW w:w="0" w:type="auto"/>
            <w:vMerge/>
            <w:tcBorders>
              <w:top w:val="nil"/>
              <w:left w:val="single" w:sz="4" w:space="0" w:color="auto"/>
              <w:bottom w:val="single" w:sz="4" w:space="0" w:color="auto"/>
              <w:right w:val="single" w:sz="4" w:space="0" w:color="auto"/>
            </w:tcBorders>
            <w:vAlign w:val="center"/>
            <w:hideMark/>
          </w:tcPr>
          <w:p w14:paraId="34AA837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C82159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58325E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3513BB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ECAF42E"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7BA6316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1C1C6F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1FB7C8C"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Run reports from the system e.g. Number of New Registrations, Subscriptions, Re Registrations, Trainees on Practical Training</w:t>
            </w:r>
          </w:p>
        </w:tc>
        <w:tc>
          <w:tcPr>
            <w:tcW w:w="0" w:type="auto"/>
            <w:vMerge/>
            <w:tcBorders>
              <w:top w:val="nil"/>
              <w:left w:val="single" w:sz="4" w:space="0" w:color="auto"/>
              <w:bottom w:val="single" w:sz="4" w:space="0" w:color="auto"/>
              <w:right w:val="single" w:sz="4" w:space="0" w:color="auto"/>
            </w:tcBorders>
            <w:vAlign w:val="center"/>
            <w:hideMark/>
          </w:tcPr>
          <w:p w14:paraId="57E6003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DA42E41"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E8F446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93F5C7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A3193EC"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B06765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1F66AD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56D199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Edit student information</w:t>
            </w:r>
          </w:p>
        </w:tc>
        <w:tc>
          <w:tcPr>
            <w:tcW w:w="0" w:type="auto"/>
            <w:vMerge/>
            <w:tcBorders>
              <w:top w:val="nil"/>
              <w:left w:val="single" w:sz="4" w:space="0" w:color="auto"/>
              <w:bottom w:val="single" w:sz="4" w:space="0" w:color="auto"/>
              <w:right w:val="single" w:sz="4" w:space="0" w:color="auto"/>
            </w:tcBorders>
            <w:vAlign w:val="center"/>
            <w:hideMark/>
          </w:tcPr>
          <w:p w14:paraId="757B6FC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B7BE88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B93742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2DBED7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7DA0474"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B04863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79E091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4D026D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 Seek more clarification from students</w:t>
            </w:r>
          </w:p>
        </w:tc>
        <w:tc>
          <w:tcPr>
            <w:tcW w:w="0" w:type="auto"/>
            <w:vMerge/>
            <w:tcBorders>
              <w:top w:val="nil"/>
              <w:left w:val="single" w:sz="4" w:space="0" w:color="auto"/>
              <w:bottom w:val="single" w:sz="4" w:space="0" w:color="auto"/>
              <w:right w:val="single" w:sz="4" w:space="0" w:color="auto"/>
            </w:tcBorders>
            <w:vAlign w:val="center"/>
            <w:hideMark/>
          </w:tcPr>
          <w:p w14:paraId="506E5A9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4957EC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62DC68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525026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15AA8F7"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1E9CA9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10D741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C2B9EE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Send out acknowledgement/confirmation of registration</w:t>
            </w:r>
          </w:p>
        </w:tc>
        <w:tc>
          <w:tcPr>
            <w:tcW w:w="0" w:type="auto"/>
            <w:vMerge/>
            <w:tcBorders>
              <w:top w:val="nil"/>
              <w:left w:val="single" w:sz="4" w:space="0" w:color="auto"/>
              <w:bottom w:val="single" w:sz="4" w:space="0" w:color="auto"/>
              <w:right w:val="single" w:sz="4" w:space="0" w:color="auto"/>
            </w:tcBorders>
            <w:vAlign w:val="center"/>
            <w:hideMark/>
          </w:tcPr>
          <w:p w14:paraId="307AE64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5E07EE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071CA6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6E7A6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8751E18"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3E110CF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F2BDFC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13408DE"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Send reminders to students on payments for exemptions and exams</w:t>
            </w:r>
          </w:p>
        </w:tc>
        <w:tc>
          <w:tcPr>
            <w:tcW w:w="0" w:type="auto"/>
            <w:vMerge/>
            <w:tcBorders>
              <w:top w:val="nil"/>
              <w:left w:val="single" w:sz="4" w:space="0" w:color="auto"/>
              <w:bottom w:val="single" w:sz="4" w:space="0" w:color="auto"/>
              <w:right w:val="single" w:sz="4" w:space="0" w:color="auto"/>
            </w:tcBorders>
            <w:vAlign w:val="center"/>
            <w:hideMark/>
          </w:tcPr>
          <w:p w14:paraId="0444FC0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5844D3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F92055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FE327A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61A22D3"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10102BD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76E24D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787B76D"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de-activate students who have not paid  subscription fee for the year</w:t>
            </w:r>
          </w:p>
        </w:tc>
        <w:tc>
          <w:tcPr>
            <w:tcW w:w="0" w:type="auto"/>
            <w:vMerge/>
            <w:tcBorders>
              <w:top w:val="nil"/>
              <w:left w:val="single" w:sz="4" w:space="0" w:color="auto"/>
              <w:bottom w:val="single" w:sz="4" w:space="0" w:color="auto"/>
              <w:right w:val="single" w:sz="4" w:space="0" w:color="auto"/>
            </w:tcBorders>
            <w:vAlign w:val="center"/>
            <w:hideMark/>
          </w:tcPr>
          <w:p w14:paraId="6C94A55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D97E52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73EEE6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44C81B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DEC3C68"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23B6D98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8C4314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9A3B98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Send request for conversion to CA when a student completes DA</w:t>
            </w:r>
          </w:p>
        </w:tc>
        <w:tc>
          <w:tcPr>
            <w:tcW w:w="0" w:type="auto"/>
            <w:vMerge/>
            <w:tcBorders>
              <w:top w:val="nil"/>
              <w:left w:val="single" w:sz="4" w:space="0" w:color="auto"/>
              <w:bottom w:val="single" w:sz="4" w:space="0" w:color="auto"/>
              <w:right w:val="single" w:sz="4" w:space="0" w:color="auto"/>
            </w:tcBorders>
            <w:vAlign w:val="center"/>
            <w:hideMark/>
          </w:tcPr>
          <w:p w14:paraId="79113B1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515EE41"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561ECE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8CB64F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4FFDA88"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0AD626D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49DD84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67E2C0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Send services like recommendation letters and certified copy of certificates</w:t>
            </w:r>
          </w:p>
        </w:tc>
        <w:tc>
          <w:tcPr>
            <w:tcW w:w="0" w:type="auto"/>
            <w:vMerge/>
            <w:tcBorders>
              <w:top w:val="nil"/>
              <w:left w:val="single" w:sz="4" w:space="0" w:color="auto"/>
              <w:bottom w:val="single" w:sz="4" w:space="0" w:color="auto"/>
              <w:right w:val="single" w:sz="4" w:space="0" w:color="auto"/>
            </w:tcBorders>
            <w:vAlign w:val="center"/>
            <w:hideMark/>
          </w:tcPr>
          <w:p w14:paraId="716AD58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A8EEB4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7E5864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B5CDFB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33D950F"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66F65D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AA2485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EBEE32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5C1D91C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56D8E9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7047C9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22C942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5878F3D"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C8C2CF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ED-02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8A5519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Reduce manual processing of Practical Training documents by 90%</w:t>
            </w:r>
          </w:p>
        </w:tc>
        <w:tc>
          <w:tcPr>
            <w:tcW w:w="0" w:type="auto"/>
            <w:tcBorders>
              <w:top w:val="nil"/>
              <w:left w:val="nil"/>
              <w:bottom w:val="single" w:sz="4" w:space="0" w:color="auto"/>
              <w:right w:val="single" w:sz="4" w:space="0" w:color="auto"/>
            </w:tcBorders>
            <w:shd w:val="clear" w:color="auto" w:fill="auto"/>
            <w:vAlign w:val="center"/>
            <w:hideMark/>
          </w:tcPr>
          <w:p w14:paraId="29375270"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Practical Training</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A626AF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CADEB6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772DBE2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0E53DF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228657C"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1C8EF4D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352F81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103DE4D"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By having a provision / feature for online assessment of Practical Training documents in the ERP. </w:t>
            </w:r>
          </w:p>
        </w:tc>
        <w:tc>
          <w:tcPr>
            <w:tcW w:w="0" w:type="auto"/>
            <w:vMerge/>
            <w:tcBorders>
              <w:top w:val="nil"/>
              <w:left w:val="single" w:sz="4" w:space="0" w:color="auto"/>
              <w:bottom w:val="single" w:sz="4" w:space="0" w:color="auto"/>
              <w:right w:val="single" w:sz="4" w:space="0" w:color="auto"/>
            </w:tcBorders>
            <w:vAlign w:val="center"/>
            <w:hideMark/>
          </w:tcPr>
          <w:p w14:paraId="5C73EAF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608F784"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10C663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3BAD91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3F6331B"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2CA289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0838A2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157286D"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57B68A8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EE42D4"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F867F4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5CEA75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CF774C9"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7137AB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15855A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4DB2CCD"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Trainees should be able to:</w:t>
            </w:r>
          </w:p>
        </w:tc>
        <w:tc>
          <w:tcPr>
            <w:tcW w:w="0" w:type="auto"/>
            <w:vMerge/>
            <w:tcBorders>
              <w:top w:val="nil"/>
              <w:left w:val="single" w:sz="4" w:space="0" w:color="auto"/>
              <w:bottom w:val="single" w:sz="4" w:space="0" w:color="auto"/>
              <w:right w:val="single" w:sz="4" w:space="0" w:color="auto"/>
            </w:tcBorders>
            <w:vAlign w:val="center"/>
            <w:hideMark/>
          </w:tcPr>
          <w:p w14:paraId="1752B0B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A51C98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EACF53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C49240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3BCC7B6"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C4819D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514FAC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0E5162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Upload CVs for exemption application</w:t>
            </w:r>
          </w:p>
        </w:tc>
        <w:tc>
          <w:tcPr>
            <w:tcW w:w="0" w:type="auto"/>
            <w:vMerge/>
            <w:tcBorders>
              <w:top w:val="nil"/>
              <w:left w:val="single" w:sz="4" w:space="0" w:color="auto"/>
              <w:bottom w:val="single" w:sz="4" w:space="0" w:color="auto"/>
              <w:right w:val="single" w:sz="4" w:space="0" w:color="auto"/>
            </w:tcBorders>
            <w:vAlign w:val="center"/>
            <w:hideMark/>
          </w:tcPr>
          <w:p w14:paraId="2F8EE39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7BE6F34"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FBCD2B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9EC927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F3DA681"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C46661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3C7331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BFF855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View the status of application</w:t>
            </w:r>
          </w:p>
        </w:tc>
        <w:tc>
          <w:tcPr>
            <w:tcW w:w="0" w:type="auto"/>
            <w:vMerge/>
            <w:tcBorders>
              <w:top w:val="nil"/>
              <w:left w:val="single" w:sz="4" w:space="0" w:color="auto"/>
              <w:bottom w:val="single" w:sz="4" w:space="0" w:color="auto"/>
              <w:right w:val="single" w:sz="4" w:space="0" w:color="auto"/>
            </w:tcBorders>
            <w:vAlign w:val="center"/>
            <w:hideMark/>
          </w:tcPr>
          <w:p w14:paraId="64AB5D3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D2384B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6A7E8E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29EC02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0A3B121"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3B2967A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E7A1B6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D7A1EEC"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 Receive outcome of exemption application </w:t>
            </w:r>
          </w:p>
        </w:tc>
        <w:tc>
          <w:tcPr>
            <w:tcW w:w="0" w:type="auto"/>
            <w:vMerge/>
            <w:tcBorders>
              <w:top w:val="nil"/>
              <w:left w:val="single" w:sz="4" w:space="0" w:color="auto"/>
              <w:bottom w:val="single" w:sz="4" w:space="0" w:color="auto"/>
              <w:right w:val="single" w:sz="4" w:space="0" w:color="auto"/>
            </w:tcBorders>
            <w:vAlign w:val="center"/>
            <w:hideMark/>
          </w:tcPr>
          <w:p w14:paraId="0101422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853230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87406C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635FFD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22F0C47"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32CF29F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08A911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EEC484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Upload Practical training documents for review</w:t>
            </w:r>
          </w:p>
        </w:tc>
        <w:tc>
          <w:tcPr>
            <w:tcW w:w="0" w:type="auto"/>
            <w:vMerge/>
            <w:tcBorders>
              <w:top w:val="nil"/>
              <w:left w:val="single" w:sz="4" w:space="0" w:color="auto"/>
              <w:bottom w:val="single" w:sz="4" w:space="0" w:color="auto"/>
              <w:right w:val="single" w:sz="4" w:space="0" w:color="auto"/>
            </w:tcBorders>
            <w:vAlign w:val="center"/>
            <w:hideMark/>
          </w:tcPr>
          <w:p w14:paraId="799E162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0C5875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4E65AC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435E21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E010C7B"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1F6F90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ABC575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66F574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Receive feedback on reviewed documents</w:t>
            </w:r>
          </w:p>
        </w:tc>
        <w:tc>
          <w:tcPr>
            <w:tcW w:w="0" w:type="auto"/>
            <w:vMerge/>
            <w:tcBorders>
              <w:top w:val="nil"/>
              <w:left w:val="single" w:sz="4" w:space="0" w:color="auto"/>
              <w:bottom w:val="single" w:sz="4" w:space="0" w:color="auto"/>
              <w:right w:val="single" w:sz="4" w:space="0" w:color="auto"/>
            </w:tcBorders>
            <w:vAlign w:val="center"/>
            <w:hideMark/>
          </w:tcPr>
          <w:p w14:paraId="587350B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AECA99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431E9C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9E269C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F3BEAB1"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948709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B1473F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AB201DA"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Track their training period and progress</w:t>
            </w:r>
          </w:p>
        </w:tc>
        <w:tc>
          <w:tcPr>
            <w:tcW w:w="0" w:type="auto"/>
            <w:vMerge/>
            <w:tcBorders>
              <w:top w:val="nil"/>
              <w:left w:val="single" w:sz="4" w:space="0" w:color="auto"/>
              <w:bottom w:val="single" w:sz="4" w:space="0" w:color="auto"/>
              <w:right w:val="single" w:sz="4" w:space="0" w:color="auto"/>
            </w:tcBorders>
            <w:vAlign w:val="center"/>
            <w:hideMark/>
          </w:tcPr>
          <w:p w14:paraId="49FE05B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12D876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AAF8EE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C09CE4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8E42264"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8A73AE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28A948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970706F"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Staff should be able to</w:t>
            </w:r>
            <w:r w:rsidRPr="005963E7">
              <w:rPr>
                <w:rFonts w:ascii="Arial" w:hAnsi="Arial" w:cs="Arial"/>
                <w:color w:val="000000"/>
                <w:sz w:val="18"/>
                <w:szCs w:val="18"/>
              </w:rPr>
              <w:t>:</w:t>
            </w:r>
          </w:p>
        </w:tc>
        <w:tc>
          <w:tcPr>
            <w:tcW w:w="0" w:type="auto"/>
            <w:vMerge/>
            <w:tcBorders>
              <w:top w:val="nil"/>
              <w:left w:val="single" w:sz="4" w:space="0" w:color="auto"/>
              <w:bottom w:val="single" w:sz="4" w:space="0" w:color="auto"/>
              <w:right w:val="single" w:sz="4" w:space="0" w:color="auto"/>
            </w:tcBorders>
            <w:vAlign w:val="center"/>
            <w:hideMark/>
          </w:tcPr>
          <w:p w14:paraId="29961C0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EBF14B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38B4D5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2238CF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DA488C3"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30852C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15CB79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CFD16FD"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Approve exemptions</w:t>
            </w:r>
          </w:p>
        </w:tc>
        <w:tc>
          <w:tcPr>
            <w:tcW w:w="0" w:type="auto"/>
            <w:vMerge/>
            <w:tcBorders>
              <w:top w:val="nil"/>
              <w:left w:val="single" w:sz="4" w:space="0" w:color="auto"/>
              <w:bottom w:val="single" w:sz="4" w:space="0" w:color="auto"/>
              <w:right w:val="single" w:sz="4" w:space="0" w:color="auto"/>
            </w:tcBorders>
            <w:vAlign w:val="center"/>
            <w:hideMark/>
          </w:tcPr>
          <w:p w14:paraId="4467EC0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1D5EB8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6BA96D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F39209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BD4AFEB"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C1F925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23E8E1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4DDEACF"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Review documents</w:t>
            </w:r>
          </w:p>
        </w:tc>
        <w:tc>
          <w:tcPr>
            <w:tcW w:w="0" w:type="auto"/>
            <w:vMerge/>
            <w:tcBorders>
              <w:top w:val="nil"/>
              <w:left w:val="single" w:sz="4" w:space="0" w:color="auto"/>
              <w:bottom w:val="single" w:sz="4" w:space="0" w:color="auto"/>
              <w:right w:val="single" w:sz="4" w:space="0" w:color="auto"/>
            </w:tcBorders>
            <w:vAlign w:val="center"/>
            <w:hideMark/>
          </w:tcPr>
          <w:p w14:paraId="0085FAF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EF9A1A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9BA9DC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7434C5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802F2AC"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96DD66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5C766B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DBC5BE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Send reviewed documents</w:t>
            </w:r>
          </w:p>
        </w:tc>
        <w:tc>
          <w:tcPr>
            <w:tcW w:w="0" w:type="auto"/>
            <w:vMerge/>
            <w:tcBorders>
              <w:top w:val="nil"/>
              <w:left w:val="single" w:sz="4" w:space="0" w:color="auto"/>
              <w:bottom w:val="single" w:sz="4" w:space="0" w:color="auto"/>
              <w:right w:val="single" w:sz="4" w:space="0" w:color="auto"/>
            </w:tcBorders>
            <w:vAlign w:val="center"/>
            <w:hideMark/>
          </w:tcPr>
          <w:p w14:paraId="3E1DF26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DE9124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16F758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BFD85C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77EF587"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34248B3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8FDE24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EDE65B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-View students on practical training according to categories (version 1, 2 or 3)</w:t>
            </w:r>
          </w:p>
        </w:tc>
        <w:tc>
          <w:tcPr>
            <w:tcW w:w="0" w:type="auto"/>
            <w:vMerge/>
            <w:tcBorders>
              <w:top w:val="nil"/>
              <w:left w:val="single" w:sz="4" w:space="0" w:color="auto"/>
              <w:bottom w:val="single" w:sz="4" w:space="0" w:color="auto"/>
              <w:right w:val="single" w:sz="4" w:space="0" w:color="auto"/>
            </w:tcBorders>
            <w:vAlign w:val="center"/>
            <w:hideMark/>
          </w:tcPr>
          <w:p w14:paraId="74F189B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13D99C1"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340849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D2C4C7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AE5BAB2"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0C9E3CF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D96CD4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D4D804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Track the start to end period of the Practical Training on the system</w:t>
            </w:r>
          </w:p>
        </w:tc>
        <w:tc>
          <w:tcPr>
            <w:tcW w:w="0" w:type="auto"/>
            <w:vMerge/>
            <w:tcBorders>
              <w:top w:val="nil"/>
              <w:left w:val="single" w:sz="4" w:space="0" w:color="auto"/>
              <w:bottom w:val="single" w:sz="4" w:space="0" w:color="auto"/>
              <w:right w:val="single" w:sz="4" w:space="0" w:color="auto"/>
            </w:tcBorders>
            <w:vAlign w:val="center"/>
            <w:hideMark/>
          </w:tcPr>
          <w:p w14:paraId="713DC2D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96940D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5E89C7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7C77BD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8056818"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A381A3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552FB9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B898AA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View status of trainee</w:t>
            </w:r>
          </w:p>
        </w:tc>
        <w:tc>
          <w:tcPr>
            <w:tcW w:w="0" w:type="auto"/>
            <w:vMerge/>
            <w:tcBorders>
              <w:top w:val="nil"/>
              <w:left w:val="single" w:sz="4" w:space="0" w:color="auto"/>
              <w:bottom w:val="single" w:sz="4" w:space="0" w:color="auto"/>
              <w:right w:val="single" w:sz="4" w:space="0" w:color="auto"/>
            </w:tcBorders>
            <w:vAlign w:val="center"/>
            <w:hideMark/>
          </w:tcPr>
          <w:p w14:paraId="4698B2C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B0F908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F27634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518807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06DAAE4"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27714C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D6592C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CBDA14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Approve mentor applications</w:t>
            </w:r>
          </w:p>
        </w:tc>
        <w:tc>
          <w:tcPr>
            <w:tcW w:w="0" w:type="auto"/>
            <w:vMerge/>
            <w:tcBorders>
              <w:top w:val="nil"/>
              <w:left w:val="single" w:sz="4" w:space="0" w:color="auto"/>
              <w:bottom w:val="single" w:sz="4" w:space="0" w:color="auto"/>
              <w:right w:val="single" w:sz="4" w:space="0" w:color="auto"/>
            </w:tcBorders>
            <w:vAlign w:val="center"/>
            <w:hideMark/>
          </w:tcPr>
          <w:p w14:paraId="11E0323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0F2A47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79C768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87CA25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98195D0"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A41D64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AC544E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CF0D165"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Mentors should be able to:</w:t>
            </w:r>
          </w:p>
        </w:tc>
        <w:tc>
          <w:tcPr>
            <w:tcW w:w="0" w:type="auto"/>
            <w:vMerge/>
            <w:tcBorders>
              <w:top w:val="nil"/>
              <w:left w:val="single" w:sz="4" w:space="0" w:color="auto"/>
              <w:bottom w:val="single" w:sz="4" w:space="0" w:color="auto"/>
              <w:right w:val="single" w:sz="4" w:space="0" w:color="auto"/>
            </w:tcBorders>
            <w:vAlign w:val="center"/>
            <w:hideMark/>
          </w:tcPr>
          <w:p w14:paraId="2D9DDF3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C8829ED"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EBD3BB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CA9CF4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A0C2EAF"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B5CF6D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875C13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882162C"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Apply for approval as a mentor</w:t>
            </w:r>
          </w:p>
        </w:tc>
        <w:tc>
          <w:tcPr>
            <w:tcW w:w="0" w:type="auto"/>
            <w:vMerge/>
            <w:tcBorders>
              <w:top w:val="nil"/>
              <w:left w:val="single" w:sz="4" w:space="0" w:color="auto"/>
              <w:bottom w:val="single" w:sz="4" w:space="0" w:color="auto"/>
              <w:right w:val="single" w:sz="4" w:space="0" w:color="auto"/>
            </w:tcBorders>
            <w:vAlign w:val="center"/>
            <w:hideMark/>
          </w:tcPr>
          <w:p w14:paraId="619982D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3DE27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62630C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229D63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957B6B7"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067D1A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9E2EAF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15C731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          Review trainees documents and submit online </w:t>
            </w:r>
          </w:p>
        </w:tc>
        <w:tc>
          <w:tcPr>
            <w:tcW w:w="0" w:type="auto"/>
            <w:vMerge/>
            <w:tcBorders>
              <w:top w:val="nil"/>
              <w:left w:val="single" w:sz="4" w:space="0" w:color="auto"/>
              <w:bottom w:val="single" w:sz="4" w:space="0" w:color="auto"/>
              <w:right w:val="single" w:sz="4" w:space="0" w:color="auto"/>
            </w:tcBorders>
            <w:vAlign w:val="center"/>
            <w:hideMark/>
          </w:tcPr>
          <w:p w14:paraId="62B770F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75EED4"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15803D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898649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A6CB311"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5097DB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828E39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3B1143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Send mentors final report</w:t>
            </w:r>
          </w:p>
        </w:tc>
        <w:tc>
          <w:tcPr>
            <w:tcW w:w="0" w:type="auto"/>
            <w:vMerge/>
            <w:tcBorders>
              <w:top w:val="nil"/>
              <w:left w:val="single" w:sz="4" w:space="0" w:color="auto"/>
              <w:bottom w:val="single" w:sz="4" w:space="0" w:color="auto"/>
              <w:right w:val="single" w:sz="4" w:space="0" w:color="auto"/>
            </w:tcBorders>
            <w:vAlign w:val="center"/>
            <w:hideMark/>
          </w:tcPr>
          <w:p w14:paraId="0B6075F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E9965B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DE0A63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54E89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A7E50B5"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71E597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25AC5E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F6623A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1C7197A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CD2C18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C57EB5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EBDCB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0FEA01B"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AEB2AD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AD8247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0FBF4AC"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Approved Employers should be able to:</w:t>
            </w:r>
          </w:p>
        </w:tc>
        <w:tc>
          <w:tcPr>
            <w:tcW w:w="0" w:type="auto"/>
            <w:vMerge/>
            <w:tcBorders>
              <w:top w:val="nil"/>
              <w:left w:val="single" w:sz="4" w:space="0" w:color="auto"/>
              <w:bottom w:val="single" w:sz="4" w:space="0" w:color="auto"/>
              <w:right w:val="single" w:sz="4" w:space="0" w:color="auto"/>
            </w:tcBorders>
            <w:vAlign w:val="center"/>
            <w:hideMark/>
          </w:tcPr>
          <w:p w14:paraId="6CE645A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0BB37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0F1EB1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BD40CD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40EE38C"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6350DE2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067A72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3838DD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Fill in an online application for approved employer for practical training, which will capture their details, including mentor details.</w:t>
            </w:r>
          </w:p>
        </w:tc>
        <w:tc>
          <w:tcPr>
            <w:tcW w:w="0" w:type="auto"/>
            <w:vMerge/>
            <w:tcBorders>
              <w:top w:val="nil"/>
              <w:left w:val="single" w:sz="4" w:space="0" w:color="auto"/>
              <w:bottom w:val="single" w:sz="4" w:space="0" w:color="auto"/>
              <w:right w:val="single" w:sz="4" w:space="0" w:color="auto"/>
            </w:tcBorders>
            <w:vAlign w:val="center"/>
            <w:hideMark/>
          </w:tcPr>
          <w:p w14:paraId="38E4ECF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16459C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1D45BF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AD9E41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931BE40"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2A3C525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730B83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316F3AF"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          View and print reports on trainees and mentors within their </w:t>
            </w:r>
            <w:proofErr w:type="spellStart"/>
            <w:r w:rsidRPr="005963E7">
              <w:rPr>
                <w:rFonts w:ascii="Arial" w:hAnsi="Arial" w:cs="Arial"/>
                <w:color w:val="000000"/>
                <w:sz w:val="18"/>
                <w:szCs w:val="18"/>
              </w:rPr>
              <w:t>organisation</w:t>
            </w:r>
            <w:proofErr w:type="spellEnd"/>
          </w:p>
        </w:tc>
        <w:tc>
          <w:tcPr>
            <w:tcW w:w="0" w:type="auto"/>
            <w:vMerge/>
            <w:tcBorders>
              <w:top w:val="nil"/>
              <w:left w:val="single" w:sz="4" w:space="0" w:color="auto"/>
              <w:bottom w:val="single" w:sz="4" w:space="0" w:color="auto"/>
              <w:right w:val="single" w:sz="4" w:space="0" w:color="auto"/>
            </w:tcBorders>
            <w:vAlign w:val="center"/>
            <w:hideMark/>
          </w:tcPr>
          <w:p w14:paraId="328F702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3CE00AD"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0FCC06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B6DAA7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11EA374"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5C4C0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3DCA96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35B31CC"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C92629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6DDCC1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65EC85B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DD3CAF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2DC55A8"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71495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ED-04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816A0C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Provide access to </w:t>
            </w:r>
            <w:proofErr w:type="spellStart"/>
            <w:r w:rsidRPr="005963E7">
              <w:rPr>
                <w:rFonts w:ascii="Arial" w:hAnsi="Arial" w:cs="Arial"/>
                <w:color w:val="000000"/>
                <w:sz w:val="18"/>
                <w:szCs w:val="18"/>
              </w:rPr>
              <w:t>eporting</w:t>
            </w:r>
            <w:proofErr w:type="spellEnd"/>
            <w:r w:rsidRPr="005963E7">
              <w:rPr>
                <w:rFonts w:ascii="Arial" w:hAnsi="Arial" w:cs="Arial"/>
                <w:color w:val="000000"/>
                <w:sz w:val="18"/>
                <w:szCs w:val="18"/>
              </w:rPr>
              <w:t xml:space="preserve"> Services (Reports) by 90%</w:t>
            </w:r>
          </w:p>
        </w:tc>
        <w:tc>
          <w:tcPr>
            <w:tcW w:w="0" w:type="auto"/>
            <w:tcBorders>
              <w:top w:val="nil"/>
              <w:left w:val="nil"/>
              <w:bottom w:val="single" w:sz="4" w:space="0" w:color="auto"/>
              <w:right w:val="single" w:sz="4" w:space="0" w:color="auto"/>
            </w:tcBorders>
            <w:shd w:val="clear" w:color="auto" w:fill="auto"/>
            <w:vAlign w:val="center"/>
            <w:hideMark/>
          </w:tcPr>
          <w:p w14:paraId="6722333D"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View, save or print report / letters for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149DE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FAE7A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5795129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F6CB2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05AA2A0"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9CEFA9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470C76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59F868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Students who have applied for any programme,</w:t>
            </w:r>
          </w:p>
        </w:tc>
        <w:tc>
          <w:tcPr>
            <w:tcW w:w="0" w:type="auto"/>
            <w:vMerge/>
            <w:tcBorders>
              <w:top w:val="nil"/>
              <w:left w:val="single" w:sz="4" w:space="0" w:color="auto"/>
              <w:bottom w:val="single" w:sz="4" w:space="0" w:color="auto"/>
              <w:right w:val="single" w:sz="4" w:space="0" w:color="auto"/>
            </w:tcBorders>
            <w:vAlign w:val="center"/>
            <w:hideMark/>
          </w:tcPr>
          <w:p w14:paraId="63F7B78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148F73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740906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2F1C68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0BC3C93"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601DD60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3A9895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A078A0E"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Students who have been accepted  and those not accepted for a programme within a period, month, quarter, year</w:t>
            </w:r>
          </w:p>
        </w:tc>
        <w:tc>
          <w:tcPr>
            <w:tcW w:w="0" w:type="auto"/>
            <w:vMerge/>
            <w:tcBorders>
              <w:top w:val="nil"/>
              <w:left w:val="single" w:sz="4" w:space="0" w:color="auto"/>
              <w:bottom w:val="single" w:sz="4" w:space="0" w:color="auto"/>
              <w:right w:val="single" w:sz="4" w:space="0" w:color="auto"/>
            </w:tcBorders>
            <w:vAlign w:val="center"/>
            <w:hideMark/>
          </w:tcPr>
          <w:p w14:paraId="1E4809D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CAE2CE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0FDBC2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1276E3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E6AC756"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606CB24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4FF8C8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ABF0F3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Report on students not accepted should include reasons for non-acceptance</w:t>
            </w:r>
          </w:p>
        </w:tc>
        <w:tc>
          <w:tcPr>
            <w:tcW w:w="0" w:type="auto"/>
            <w:vMerge/>
            <w:tcBorders>
              <w:top w:val="nil"/>
              <w:left w:val="single" w:sz="4" w:space="0" w:color="auto"/>
              <w:bottom w:val="single" w:sz="4" w:space="0" w:color="auto"/>
              <w:right w:val="single" w:sz="4" w:space="0" w:color="auto"/>
            </w:tcBorders>
            <w:vAlign w:val="center"/>
            <w:hideMark/>
          </w:tcPr>
          <w:p w14:paraId="2EB80B6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59A0E0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219622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2D69DA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FFD2AF2"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616E2CD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ABC56E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65DD6D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Students who have subscribed within a period, month, quarter, year</w:t>
            </w:r>
          </w:p>
        </w:tc>
        <w:tc>
          <w:tcPr>
            <w:tcW w:w="0" w:type="auto"/>
            <w:vMerge/>
            <w:tcBorders>
              <w:top w:val="nil"/>
              <w:left w:val="single" w:sz="4" w:space="0" w:color="auto"/>
              <w:bottom w:val="single" w:sz="4" w:space="0" w:color="auto"/>
              <w:right w:val="single" w:sz="4" w:space="0" w:color="auto"/>
            </w:tcBorders>
            <w:vAlign w:val="center"/>
            <w:hideMark/>
          </w:tcPr>
          <w:p w14:paraId="590805E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3D6EB7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7144D2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0E0ED5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D31284C"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6E655CA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1A1661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7D642F7"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Students who have re-registered within a period, month, quarter, year</w:t>
            </w:r>
          </w:p>
        </w:tc>
        <w:tc>
          <w:tcPr>
            <w:tcW w:w="0" w:type="auto"/>
            <w:vMerge/>
            <w:tcBorders>
              <w:top w:val="nil"/>
              <w:left w:val="single" w:sz="4" w:space="0" w:color="auto"/>
              <w:bottom w:val="single" w:sz="4" w:space="0" w:color="auto"/>
              <w:right w:val="single" w:sz="4" w:space="0" w:color="auto"/>
            </w:tcBorders>
            <w:vAlign w:val="center"/>
            <w:hideMark/>
          </w:tcPr>
          <w:p w14:paraId="21D3E9E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C20E0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4A0EFB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D19432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19B5C45" w14:textId="77777777" w:rsidTr="009C22C7">
        <w:trPr>
          <w:trHeight w:val="960"/>
        </w:trPr>
        <w:tc>
          <w:tcPr>
            <w:tcW w:w="0" w:type="auto"/>
            <w:vMerge/>
            <w:tcBorders>
              <w:top w:val="nil"/>
              <w:left w:val="single" w:sz="4" w:space="0" w:color="auto"/>
              <w:bottom w:val="single" w:sz="4" w:space="0" w:color="auto"/>
              <w:right w:val="single" w:sz="4" w:space="0" w:color="auto"/>
            </w:tcBorders>
            <w:vAlign w:val="center"/>
            <w:hideMark/>
          </w:tcPr>
          <w:p w14:paraId="21E3C74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A5F9B5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0D7688C"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          Tuition providers – location, Head of institution, </w:t>
            </w:r>
            <w:proofErr w:type="spellStart"/>
            <w:r w:rsidRPr="005963E7">
              <w:rPr>
                <w:rFonts w:ascii="Arial" w:hAnsi="Arial" w:cs="Arial"/>
                <w:color w:val="000000"/>
                <w:sz w:val="18"/>
                <w:szCs w:val="18"/>
              </w:rPr>
              <w:t>Programmes</w:t>
            </w:r>
            <w:proofErr w:type="spellEnd"/>
            <w:r w:rsidRPr="005963E7">
              <w:rPr>
                <w:rFonts w:ascii="Arial" w:hAnsi="Arial" w:cs="Arial"/>
                <w:color w:val="000000"/>
                <w:sz w:val="18"/>
                <w:szCs w:val="18"/>
              </w:rPr>
              <w:t xml:space="preserve"> Coordinator, dates when accreditation given, number of students per programme.(all items in accreditation form to show in ERP)</w:t>
            </w:r>
          </w:p>
        </w:tc>
        <w:tc>
          <w:tcPr>
            <w:tcW w:w="0" w:type="auto"/>
            <w:vMerge/>
            <w:tcBorders>
              <w:top w:val="nil"/>
              <w:left w:val="single" w:sz="4" w:space="0" w:color="auto"/>
              <w:bottom w:val="single" w:sz="4" w:space="0" w:color="auto"/>
              <w:right w:val="single" w:sz="4" w:space="0" w:color="auto"/>
            </w:tcBorders>
            <w:vAlign w:val="center"/>
            <w:hideMark/>
          </w:tcPr>
          <w:p w14:paraId="62D273B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EADF771"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2FA85B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FE7906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110CF57"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02F73E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77EE8B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AB1D04D"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Discharge of practical training letters</w:t>
            </w:r>
          </w:p>
        </w:tc>
        <w:tc>
          <w:tcPr>
            <w:tcW w:w="0" w:type="auto"/>
            <w:vMerge/>
            <w:tcBorders>
              <w:top w:val="nil"/>
              <w:left w:val="single" w:sz="4" w:space="0" w:color="auto"/>
              <w:bottom w:val="single" w:sz="4" w:space="0" w:color="auto"/>
              <w:right w:val="single" w:sz="4" w:space="0" w:color="auto"/>
            </w:tcBorders>
            <w:vAlign w:val="center"/>
            <w:hideMark/>
          </w:tcPr>
          <w:p w14:paraId="7290F98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EC0BA6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2BBFB0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09A0DD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6BAF6CC"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CEF00D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800D0D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258093E"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Graduation letters</w:t>
            </w:r>
          </w:p>
        </w:tc>
        <w:tc>
          <w:tcPr>
            <w:tcW w:w="0" w:type="auto"/>
            <w:vMerge/>
            <w:tcBorders>
              <w:top w:val="nil"/>
              <w:left w:val="single" w:sz="4" w:space="0" w:color="auto"/>
              <w:bottom w:val="single" w:sz="4" w:space="0" w:color="auto"/>
              <w:right w:val="single" w:sz="4" w:space="0" w:color="auto"/>
            </w:tcBorders>
            <w:vAlign w:val="center"/>
            <w:hideMark/>
          </w:tcPr>
          <w:p w14:paraId="46675A2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5FA60B7"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15CF81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A6594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383397A"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D9A9DF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FAAECD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B4DB5DA"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Exemption letters</w:t>
            </w:r>
          </w:p>
        </w:tc>
        <w:tc>
          <w:tcPr>
            <w:tcW w:w="0" w:type="auto"/>
            <w:vMerge/>
            <w:tcBorders>
              <w:top w:val="nil"/>
              <w:left w:val="single" w:sz="4" w:space="0" w:color="auto"/>
              <w:bottom w:val="single" w:sz="4" w:space="0" w:color="auto"/>
              <w:right w:val="single" w:sz="4" w:space="0" w:color="auto"/>
            </w:tcBorders>
            <w:vAlign w:val="center"/>
            <w:hideMark/>
          </w:tcPr>
          <w:p w14:paraId="0F461E5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061D7D"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5A5F4E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AB0964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500AEA0"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1C40E2E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04E5D4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95CB1E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Student registration letters showing acceptance or rejection with reasons.</w:t>
            </w:r>
          </w:p>
        </w:tc>
        <w:tc>
          <w:tcPr>
            <w:tcW w:w="0" w:type="auto"/>
            <w:vMerge/>
            <w:tcBorders>
              <w:top w:val="nil"/>
              <w:left w:val="single" w:sz="4" w:space="0" w:color="auto"/>
              <w:bottom w:val="single" w:sz="4" w:space="0" w:color="auto"/>
              <w:right w:val="single" w:sz="4" w:space="0" w:color="auto"/>
            </w:tcBorders>
            <w:vAlign w:val="center"/>
            <w:hideMark/>
          </w:tcPr>
          <w:p w14:paraId="5421A73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A19997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322317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1CF9E8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186EDED" w14:textId="77777777" w:rsidTr="009C22C7">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38225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ED-06</w:t>
            </w:r>
          </w:p>
        </w:tc>
        <w:tc>
          <w:tcPr>
            <w:tcW w:w="0" w:type="auto"/>
            <w:tcBorders>
              <w:top w:val="nil"/>
              <w:left w:val="nil"/>
              <w:bottom w:val="single" w:sz="4" w:space="0" w:color="auto"/>
              <w:right w:val="single" w:sz="4" w:space="0" w:color="auto"/>
            </w:tcBorders>
            <w:shd w:val="clear" w:color="auto" w:fill="auto"/>
            <w:vAlign w:val="center"/>
            <w:hideMark/>
          </w:tcPr>
          <w:p w14:paraId="0289506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Allow Approvals of Examination Results and Reports at different authorization levels by 90%</w:t>
            </w:r>
          </w:p>
        </w:tc>
        <w:tc>
          <w:tcPr>
            <w:tcW w:w="0" w:type="auto"/>
            <w:tcBorders>
              <w:top w:val="nil"/>
              <w:left w:val="nil"/>
              <w:bottom w:val="single" w:sz="4" w:space="0" w:color="auto"/>
              <w:right w:val="single" w:sz="4" w:space="0" w:color="auto"/>
            </w:tcBorders>
            <w:shd w:val="clear" w:color="auto" w:fill="auto"/>
            <w:vAlign w:val="center"/>
            <w:hideMark/>
          </w:tcPr>
          <w:p w14:paraId="68DD294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System should have provision for approval of results and reports. The levels must include Manager Exams, </w:t>
            </w:r>
            <w:proofErr w:type="spellStart"/>
            <w:r w:rsidRPr="005963E7">
              <w:rPr>
                <w:rFonts w:ascii="Arial" w:hAnsi="Arial" w:cs="Arial"/>
                <w:color w:val="000000"/>
                <w:sz w:val="18"/>
                <w:szCs w:val="18"/>
              </w:rPr>
              <w:t>DET</w:t>
            </w:r>
            <w:proofErr w:type="spellEnd"/>
            <w:r w:rsidRPr="005963E7">
              <w:rPr>
                <w:rFonts w:ascii="Arial" w:hAnsi="Arial" w:cs="Arial"/>
                <w:color w:val="000000"/>
                <w:sz w:val="18"/>
                <w:szCs w:val="18"/>
              </w:rPr>
              <w:t>, and CEO</w:t>
            </w:r>
          </w:p>
        </w:tc>
        <w:tc>
          <w:tcPr>
            <w:tcW w:w="0" w:type="auto"/>
            <w:tcBorders>
              <w:top w:val="nil"/>
              <w:left w:val="nil"/>
              <w:bottom w:val="single" w:sz="4" w:space="0" w:color="auto"/>
              <w:right w:val="single" w:sz="4" w:space="0" w:color="auto"/>
            </w:tcBorders>
            <w:shd w:val="clear" w:color="auto" w:fill="auto"/>
            <w:vAlign w:val="center"/>
            <w:hideMark/>
          </w:tcPr>
          <w:p w14:paraId="0785375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CA8544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00B5FB9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0809FF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52A8F12" w14:textId="77777777" w:rsidTr="009C22C7">
        <w:trPr>
          <w:trHeight w:val="7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627EC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ED-07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DA7794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Automated Access Rights Management by 90%</w:t>
            </w:r>
          </w:p>
        </w:tc>
        <w:tc>
          <w:tcPr>
            <w:tcW w:w="0" w:type="auto"/>
            <w:tcBorders>
              <w:top w:val="nil"/>
              <w:left w:val="nil"/>
              <w:bottom w:val="single" w:sz="4" w:space="0" w:color="auto"/>
              <w:right w:val="single" w:sz="4" w:space="0" w:color="auto"/>
            </w:tcBorders>
            <w:shd w:val="clear" w:color="auto" w:fill="auto"/>
            <w:vAlign w:val="center"/>
            <w:hideMark/>
          </w:tcPr>
          <w:p w14:paraId="6CE48DE7"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Clear access rights must be given to each level of Officers from Temp to CEO to either, view, amend or approve depending on their level of responsibility.</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24D37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D0B86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343FD25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74213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672C26F"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CBF94C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CBC98F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A4659B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07EC644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2CEA98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D4A049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BA00F2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9F635BB"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7B99DFA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2721B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D45BECD"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There must be a clear audit trail for candidates entering or amending student data or accessing any report.</w:t>
            </w:r>
          </w:p>
        </w:tc>
        <w:tc>
          <w:tcPr>
            <w:tcW w:w="0" w:type="auto"/>
            <w:vMerge/>
            <w:tcBorders>
              <w:top w:val="nil"/>
              <w:left w:val="single" w:sz="4" w:space="0" w:color="auto"/>
              <w:bottom w:val="single" w:sz="4" w:space="0" w:color="auto"/>
              <w:right w:val="single" w:sz="4" w:space="0" w:color="auto"/>
            </w:tcBorders>
            <w:vAlign w:val="center"/>
            <w:hideMark/>
          </w:tcPr>
          <w:p w14:paraId="07B59D5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D619E11"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4F9EA5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2A0B2C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03E0363"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57839C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4E496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663161D"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42542FA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B3E5D7"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A85455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5C20B7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FF2964A"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14A0D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ED -08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6A401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Capability to integrate with other systems</w:t>
            </w:r>
          </w:p>
        </w:tc>
        <w:tc>
          <w:tcPr>
            <w:tcW w:w="0" w:type="auto"/>
            <w:tcBorders>
              <w:top w:val="nil"/>
              <w:left w:val="nil"/>
              <w:bottom w:val="single" w:sz="4" w:space="0" w:color="auto"/>
              <w:right w:val="single" w:sz="4" w:space="0" w:color="auto"/>
            </w:tcBorders>
            <w:shd w:val="clear" w:color="auto" w:fill="auto"/>
            <w:vAlign w:val="center"/>
            <w:hideMark/>
          </w:tcPr>
          <w:p w14:paraId="6729040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Integration with KOHA Library System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8D36D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37CF6C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C14C82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44F440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E079764"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87C807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B59C23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D7D193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Integration with Learning Tracking System (</w:t>
            </w:r>
            <w:proofErr w:type="spellStart"/>
            <w:r w:rsidRPr="005963E7">
              <w:rPr>
                <w:rFonts w:ascii="Arial" w:hAnsi="Arial" w:cs="Arial"/>
                <w:color w:val="000000"/>
                <w:sz w:val="18"/>
                <w:szCs w:val="18"/>
              </w:rPr>
              <w:t>LTS</w:t>
            </w:r>
            <w:proofErr w:type="spellEnd"/>
            <w:r w:rsidRPr="005963E7">
              <w:rPr>
                <w:rFonts w:ascii="Arial" w:hAnsi="Arial" w:cs="Arial"/>
                <w:color w:val="000000"/>
                <w:sz w:val="18"/>
                <w:szCs w:val="18"/>
              </w:rPr>
              <w:t>)</w:t>
            </w:r>
          </w:p>
        </w:tc>
        <w:tc>
          <w:tcPr>
            <w:tcW w:w="0" w:type="auto"/>
            <w:vMerge/>
            <w:tcBorders>
              <w:top w:val="nil"/>
              <w:left w:val="single" w:sz="4" w:space="0" w:color="auto"/>
              <w:bottom w:val="single" w:sz="4" w:space="0" w:color="auto"/>
              <w:right w:val="single" w:sz="4" w:space="0" w:color="auto"/>
            </w:tcBorders>
            <w:vAlign w:val="center"/>
            <w:hideMark/>
          </w:tcPr>
          <w:p w14:paraId="033D2D6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D0444ED"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7D516E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4DBC45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5619EA2"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447BF1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F7B383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529564C" w14:textId="77777777" w:rsidR="005963E7" w:rsidRPr="005963E7" w:rsidRDefault="005963E7" w:rsidP="009C22C7">
            <w:pPr>
              <w:suppressAutoHyphens w:val="0"/>
              <w:spacing w:after="0"/>
              <w:ind w:firstLineChars="200" w:firstLine="36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2DE08F2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AE0BA7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A5D2A6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330E22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ACE0B61"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D0F6ED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41CEF1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50D719E"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hAnsi="Arial" w:cs="Arial"/>
                <w:b/>
                <w:bCs/>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0FCC849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406F4DD"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9EC86A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1F54E6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AC3637F"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975E08"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2FF31E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32AFC7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324DB0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7F3FF1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268E549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D4F6AD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98E7BC1"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CCD65B"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hAnsi="Arial" w:cs="Arial"/>
                <w:b/>
                <w:bCs/>
                <w:color w:val="000000"/>
                <w:sz w:val="18"/>
                <w:szCs w:val="18"/>
                <w:lang w:val="en-GB"/>
              </w:rPr>
              <w:t>1.6.   Examinations</w:t>
            </w:r>
          </w:p>
        </w:tc>
        <w:tc>
          <w:tcPr>
            <w:tcW w:w="0" w:type="auto"/>
            <w:tcBorders>
              <w:top w:val="nil"/>
              <w:left w:val="nil"/>
              <w:bottom w:val="single" w:sz="4" w:space="0" w:color="auto"/>
              <w:right w:val="single" w:sz="4" w:space="0" w:color="auto"/>
            </w:tcBorders>
            <w:shd w:val="clear" w:color="auto" w:fill="auto"/>
            <w:noWrap/>
            <w:vAlign w:val="bottom"/>
            <w:hideMark/>
          </w:tcPr>
          <w:p w14:paraId="6148250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7C100F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24FD16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B2096E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6C4946B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22B134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09DDAA9"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2E7E78" w14:textId="77777777" w:rsidR="005963E7" w:rsidRPr="005963E7" w:rsidRDefault="005963E7" w:rsidP="009C22C7">
            <w:pPr>
              <w:suppressAutoHyphens w:val="0"/>
              <w:spacing w:after="0"/>
              <w:jc w:val="left"/>
              <w:rPr>
                <w:rFonts w:ascii="Arial" w:hAnsi="Arial" w:cs="Arial"/>
                <w:b/>
                <w:bCs/>
                <w:color w:val="000000"/>
                <w:sz w:val="18"/>
                <w:szCs w:val="18"/>
              </w:rPr>
            </w:pPr>
            <w:r w:rsidRPr="005963E7">
              <w:rPr>
                <w:rFonts w:ascii="Arial" w:hAnsi="Arial" w:cs="Arial"/>
                <w:b/>
                <w:bCs/>
                <w:color w:val="000000"/>
                <w:sz w:val="18"/>
                <w:szCs w:val="18"/>
              </w:rPr>
              <w:t>ID</w:t>
            </w:r>
          </w:p>
        </w:tc>
        <w:tc>
          <w:tcPr>
            <w:tcW w:w="0" w:type="auto"/>
            <w:tcBorders>
              <w:top w:val="nil"/>
              <w:left w:val="nil"/>
              <w:bottom w:val="single" w:sz="4" w:space="0" w:color="auto"/>
              <w:right w:val="single" w:sz="4" w:space="0" w:color="auto"/>
            </w:tcBorders>
            <w:shd w:val="clear" w:color="auto" w:fill="auto"/>
            <w:vAlign w:val="center"/>
            <w:hideMark/>
          </w:tcPr>
          <w:p w14:paraId="74B695E3" w14:textId="77777777" w:rsidR="005963E7" w:rsidRPr="005963E7" w:rsidRDefault="005963E7" w:rsidP="009C22C7">
            <w:pPr>
              <w:suppressAutoHyphens w:val="0"/>
              <w:spacing w:after="0"/>
              <w:jc w:val="center"/>
              <w:rPr>
                <w:rFonts w:ascii="Arial" w:hAnsi="Arial" w:cs="Arial"/>
                <w:b/>
                <w:bCs/>
                <w:color w:val="000000"/>
                <w:sz w:val="18"/>
                <w:szCs w:val="18"/>
              </w:rPr>
            </w:pPr>
            <w:r w:rsidRPr="005963E7">
              <w:rPr>
                <w:rFonts w:ascii="Arial" w:hAnsi="Arial" w:cs="Arial"/>
                <w:b/>
                <w:bCs/>
                <w:color w:val="000000"/>
                <w:sz w:val="18"/>
                <w:szCs w:val="18"/>
              </w:rPr>
              <w:t>Item</w:t>
            </w:r>
          </w:p>
        </w:tc>
        <w:tc>
          <w:tcPr>
            <w:tcW w:w="0" w:type="auto"/>
            <w:tcBorders>
              <w:top w:val="nil"/>
              <w:left w:val="nil"/>
              <w:bottom w:val="single" w:sz="4" w:space="0" w:color="auto"/>
              <w:right w:val="single" w:sz="4" w:space="0" w:color="auto"/>
            </w:tcBorders>
            <w:shd w:val="clear" w:color="auto" w:fill="auto"/>
            <w:vAlign w:val="center"/>
            <w:hideMark/>
          </w:tcPr>
          <w:p w14:paraId="1BA10C92" w14:textId="77777777" w:rsidR="005963E7" w:rsidRPr="005963E7" w:rsidRDefault="005963E7" w:rsidP="009C22C7">
            <w:pPr>
              <w:suppressAutoHyphens w:val="0"/>
              <w:spacing w:after="0"/>
              <w:jc w:val="left"/>
              <w:rPr>
                <w:rFonts w:ascii="Arial" w:hAnsi="Arial" w:cs="Arial"/>
                <w:b/>
                <w:bCs/>
                <w:color w:val="000000"/>
                <w:sz w:val="18"/>
                <w:szCs w:val="18"/>
              </w:rPr>
            </w:pPr>
            <w:r w:rsidRPr="005963E7">
              <w:rPr>
                <w:rFonts w:ascii="Arial" w:hAnsi="Arial" w:cs="Arial"/>
                <w:b/>
                <w:bCs/>
                <w:color w:val="000000"/>
                <w:sz w:val="18"/>
                <w:szCs w:val="18"/>
              </w:rPr>
              <w:t>Description</w:t>
            </w:r>
          </w:p>
        </w:tc>
        <w:tc>
          <w:tcPr>
            <w:tcW w:w="0" w:type="auto"/>
            <w:tcBorders>
              <w:top w:val="nil"/>
              <w:left w:val="nil"/>
              <w:bottom w:val="single" w:sz="4" w:space="0" w:color="auto"/>
              <w:right w:val="single" w:sz="4" w:space="0" w:color="auto"/>
            </w:tcBorders>
            <w:shd w:val="clear" w:color="auto" w:fill="auto"/>
            <w:vAlign w:val="center"/>
            <w:hideMark/>
          </w:tcPr>
          <w:p w14:paraId="0C6BEE1F"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39ACDC4"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04D49C0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B7207B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685F749"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DA324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EX-01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C7A01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To reduce the manual examination processes by 90% </w:t>
            </w:r>
          </w:p>
        </w:tc>
        <w:tc>
          <w:tcPr>
            <w:tcW w:w="0" w:type="auto"/>
            <w:tcBorders>
              <w:top w:val="nil"/>
              <w:left w:val="nil"/>
              <w:bottom w:val="single" w:sz="4" w:space="0" w:color="auto"/>
              <w:right w:val="single" w:sz="4" w:space="0" w:color="auto"/>
            </w:tcBorders>
            <w:shd w:val="clear" w:color="auto" w:fill="auto"/>
            <w:vAlign w:val="center"/>
            <w:hideMark/>
          </w:tcPr>
          <w:p w14:paraId="2054709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Student Services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26FFE1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D746D4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76915FA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210B89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98B1E4B"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2C6C661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596420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06FB1B5" w14:textId="77777777" w:rsidR="005963E7" w:rsidRPr="005963E7" w:rsidRDefault="005963E7" w:rsidP="009C22C7">
            <w:pPr>
              <w:suppressAutoHyphens w:val="0"/>
              <w:spacing w:after="0"/>
              <w:ind w:firstLineChars="200" w:firstLine="360"/>
              <w:jc w:val="left"/>
              <w:rPr>
                <w:rFonts w:ascii="Arial" w:hAnsi="Arial" w:cs="Arial"/>
                <w:color w:val="000000"/>
                <w:sz w:val="18"/>
                <w:szCs w:val="18"/>
              </w:rPr>
            </w:pPr>
            <w:r w:rsidRPr="005963E7">
              <w:rPr>
                <w:rFonts w:ascii="Arial" w:hAnsi="Arial" w:cs="Arial"/>
                <w:color w:val="000000"/>
                <w:sz w:val="18"/>
                <w:szCs w:val="18"/>
              </w:rPr>
              <w:t>·         Students should be able to choose the eligible subjects (as per the progression rules) for which they are appearing in a session (e.g., exam for June 2023).</w:t>
            </w:r>
          </w:p>
        </w:tc>
        <w:tc>
          <w:tcPr>
            <w:tcW w:w="0" w:type="auto"/>
            <w:vMerge/>
            <w:tcBorders>
              <w:top w:val="nil"/>
              <w:left w:val="single" w:sz="4" w:space="0" w:color="auto"/>
              <w:bottom w:val="single" w:sz="4" w:space="0" w:color="auto"/>
              <w:right w:val="single" w:sz="4" w:space="0" w:color="auto"/>
            </w:tcBorders>
            <w:vAlign w:val="center"/>
            <w:hideMark/>
          </w:tcPr>
          <w:p w14:paraId="580111D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C1661F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1B80AA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C7D9A0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798CB3F"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3915E09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756B7D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4D652B1" w14:textId="77777777" w:rsidR="005963E7" w:rsidRPr="005963E7" w:rsidRDefault="005963E7" w:rsidP="009C22C7">
            <w:pPr>
              <w:suppressAutoHyphens w:val="0"/>
              <w:spacing w:after="0"/>
              <w:ind w:firstLineChars="200" w:firstLine="360"/>
              <w:jc w:val="left"/>
              <w:rPr>
                <w:rFonts w:ascii="Arial" w:hAnsi="Arial" w:cs="Arial"/>
                <w:color w:val="000000"/>
                <w:sz w:val="18"/>
                <w:szCs w:val="18"/>
              </w:rPr>
            </w:pPr>
            <w:r w:rsidRPr="005963E7">
              <w:rPr>
                <w:rFonts w:ascii="Arial" w:hAnsi="Arial" w:cs="Arial"/>
                <w:color w:val="000000"/>
                <w:sz w:val="18"/>
                <w:szCs w:val="18"/>
              </w:rPr>
              <w:t xml:space="preserve">·         Students should be able to register and pay online for an examination session they prefer to sit for when the year begins. </w:t>
            </w:r>
          </w:p>
        </w:tc>
        <w:tc>
          <w:tcPr>
            <w:tcW w:w="0" w:type="auto"/>
            <w:vMerge/>
            <w:tcBorders>
              <w:top w:val="nil"/>
              <w:left w:val="single" w:sz="4" w:space="0" w:color="auto"/>
              <w:bottom w:val="single" w:sz="4" w:space="0" w:color="auto"/>
              <w:right w:val="single" w:sz="4" w:space="0" w:color="auto"/>
            </w:tcBorders>
            <w:vAlign w:val="center"/>
            <w:hideMark/>
          </w:tcPr>
          <w:p w14:paraId="5D2F4FF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B1C177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FBC19E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E3B64D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99F8631"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3BBA17D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305E0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393253A"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xml:space="preserve">·         Students should be able to choose the exam center </w:t>
            </w:r>
          </w:p>
        </w:tc>
        <w:tc>
          <w:tcPr>
            <w:tcW w:w="0" w:type="auto"/>
            <w:vMerge/>
            <w:tcBorders>
              <w:top w:val="nil"/>
              <w:left w:val="single" w:sz="4" w:space="0" w:color="auto"/>
              <w:bottom w:val="single" w:sz="4" w:space="0" w:color="auto"/>
              <w:right w:val="single" w:sz="4" w:space="0" w:color="auto"/>
            </w:tcBorders>
            <w:vAlign w:val="center"/>
            <w:hideMark/>
          </w:tcPr>
          <w:p w14:paraId="6F080C6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2D04EF1"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C713BB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0C658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131815D"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27EBEEB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1312E4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6C85CA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Students should be able to make Online/Offline Payments.</w:t>
            </w:r>
          </w:p>
        </w:tc>
        <w:tc>
          <w:tcPr>
            <w:tcW w:w="0" w:type="auto"/>
            <w:vMerge/>
            <w:tcBorders>
              <w:top w:val="nil"/>
              <w:left w:val="single" w:sz="4" w:space="0" w:color="auto"/>
              <w:bottom w:val="single" w:sz="4" w:space="0" w:color="auto"/>
              <w:right w:val="single" w:sz="4" w:space="0" w:color="auto"/>
            </w:tcBorders>
            <w:vAlign w:val="center"/>
            <w:hideMark/>
          </w:tcPr>
          <w:p w14:paraId="7F97B28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9A9F8D4"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8BBD7F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959482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1BEA4DB"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433CC96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E06DDC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8776DC4"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Students should be able to access Dockets (admit card) for exams once the payment is completed.</w:t>
            </w:r>
          </w:p>
        </w:tc>
        <w:tc>
          <w:tcPr>
            <w:tcW w:w="0" w:type="auto"/>
            <w:vMerge/>
            <w:tcBorders>
              <w:top w:val="nil"/>
              <w:left w:val="single" w:sz="4" w:space="0" w:color="auto"/>
              <w:bottom w:val="single" w:sz="4" w:space="0" w:color="auto"/>
              <w:right w:val="single" w:sz="4" w:space="0" w:color="auto"/>
            </w:tcBorders>
            <w:vAlign w:val="center"/>
            <w:hideMark/>
          </w:tcPr>
          <w:p w14:paraId="58BADAC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369128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0F8FBB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ADD958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F20C225"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59C7113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4ED4D6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EBED54F"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Students should be able to download the Dockets for printing.</w:t>
            </w:r>
          </w:p>
        </w:tc>
        <w:tc>
          <w:tcPr>
            <w:tcW w:w="0" w:type="auto"/>
            <w:vMerge/>
            <w:tcBorders>
              <w:top w:val="nil"/>
              <w:left w:val="single" w:sz="4" w:space="0" w:color="auto"/>
              <w:bottom w:val="single" w:sz="4" w:space="0" w:color="auto"/>
              <w:right w:val="single" w:sz="4" w:space="0" w:color="auto"/>
            </w:tcBorders>
            <w:vAlign w:val="center"/>
            <w:hideMark/>
          </w:tcPr>
          <w:p w14:paraId="5A0A2BB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33ADFA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4A3901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1DABA0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B84B64E"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46C4C01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50AD4A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B8BF1E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Students should be able to request for changing of the examination center limited to a set cutoff date.</w:t>
            </w:r>
          </w:p>
        </w:tc>
        <w:tc>
          <w:tcPr>
            <w:tcW w:w="0" w:type="auto"/>
            <w:vMerge/>
            <w:tcBorders>
              <w:top w:val="nil"/>
              <w:left w:val="single" w:sz="4" w:space="0" w:color="auto"/>
              <w:bottom w:val="single" w:sz="4" w:space="0" w:color="auto"/>
              <w:right w:val="single" w:sz="4" w:space="0" w:color="auto"/>
            </w:tcBorders>
            <w:vAlign w:val="center"/>
            <w:hideMark/>
          </w:tcPr>
          <w:p w14:paraId="12CB83A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48696F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A5AD19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927160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0D7DFC4"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4D5284C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1BDD50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AA394D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Provide automatic upgradation of levels based on the pass marks.</w:t>
            </w:r>
          </w:p>
        </w:tc>
        <w:tc>
          <w:tcPr>
            <w:tcW w:w="0" w:type="auto"/>
            <w:vMerge/>
            <w:tcBorders>
              <w:top w:val="nil"/>
              <w:left w:val="single" w:sz="4" w:space="0" w:color="auto"/>
              <w:bottom w:val="single" w:sz="4" w:space="0" w:color="auto"/>
              <w:right w:val="single" w:sz="4" w:space="0" w:color="auto"/>
            </w:tcBorders>
            <w:vAlign w:val="center"/>
            <w:hideMark/>
          </w:tcPr>
          <w:p w14:paraId="1090CCD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E0F802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3B3C0B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1F50BF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4EE025F"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4B0130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1D7EA6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3488E5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eastAsia="Calibri"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6188A0E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19191D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894A95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A3240D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6D1307A"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9DDCBE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CE545F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2BB2DFD"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eastAsia="Calibri"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41E0216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E6DFB67"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C5284D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4BF37E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239788A"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23D86B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D65345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E964AC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eastAsia="Calibri"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26C02F6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5E669B7"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372644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67DC69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44576E5"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1D1F12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E1CD5F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348F6B7"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eastAsia="Calibri" w:hAnsi="Arial" w:cs="Arial"/>
                <w:b/>
                <w:bCs/>
                <w:color w:val="000000"/>
                <w:sz w:val="18"/>
                <w:szCs w:val="18"/>
              </w:rPr>
              <w:t xml:space="preserve">Staff Services </w:t>
            </w:r>
          </w:p>
        </w:tc>
        <w:tc>
          <w:tcPr>
            <w:tcW w:w="0" w:type="auto"/>
            <w:vMerge/>
            <w:tcBorders>
              <w:top w:val="nil"/>
              <w:left w:val="single" w:sz="4" w:space="0" w:color="auto"/>
              <w:bottom w:val="single" w:sz="4" w:space="0" w:color="auto"/>
              <w:right w:val="single" w:sz="4" w:space="0" w:color="auto"/>
            </w:tcBorders>
            <w:vAlign w:val="center"/>
            <w:hideMark/>
          </w:tcPr>
          <w:p w14:paraId="412D94B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CAFCA5D"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EF3120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E06570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930275C"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67EEF06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488942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6A7762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ZiCA staff should be able to review and approve the change request limited to a set cutoff date.</w:t>
            </w:r>
          </w:p>
        </w:tc>
        <w:tc>
          <w:tcPr>
            <w:tcW w:w="0" w:type="auto"/>
            <w:vMerge/>
            <w:tcBorders>
              <w:top w:val="nil"/>
              <w:left w:val="single" w:sz="4" w:space="0" w:color="auto"/>
              <w:bottom w:val="single" w:sz="4" w:space="0" w:color="auto"/>
              <w:right w:val="single" w:sz="4" w:space="0" w:color="auto"/>
            </w:tcBorders>
            <w:vAlign w:val="center"/>
            <w:hideMark/>
          </w:tcPr>
          <w:p w14:paraId="316B960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7681DD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04D353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CFE773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7FDD4D5"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4762DF0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713951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54C7DDD"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Automatic sending of revised dockets to students on approval.</w:t>
            </w:r>
          </w:p>
        </w:tc>
        <w:tc>
          <w:tcPr>
            <w:tcW w:w="0" w:type="auto"/>
            <w:vMerge/>
            <w:tcBorders>
              <w:top w:val="nil"/>
              <w:left w:val="single" w:sz="4" w:space="0" w:color="auto"/>
              <w:bottom w:val="single" w:sz="4" w:space="0" w:color="auto"/>
              <w:right w:val="single" w:sz="4" w:space="0" w:color="auto"/>
            </w:tcBorders>
            <w:vAlign w:val="center"/>
            <w:hideMark/>
          </w:tcPr>
          <w:p w14:paraId="6285323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AE46B4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7F37F7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6D024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865BA3E"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1FDAC44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6A8838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9CB950F"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Provision for the students to apply for deferment of the enrolled subject(s) limited to a set cutoff date.</w:t>
            </w:r>
          </w:p>
        </w:tc>
        <w:tc>
          <w:tcPr>
            <w:tcW w:w="0" w:type="auto"/>
            <w:vMerge/>
            <w:tcBorders>
              <w:top w:val="nil"/>
              <w:left w:val="single" w:sz="4" w:space="0" w:color="auto"/>
              <w:bottom w:val="single" w:sz="4" w:space="0" w:color="auto"/>
              <w:right w:val="single" w:sz="4" w:space="0" w:color="auto"/>
            </w:tcBorders>
            <w:vAlign w:val="center"/>
            <w:hideMark/>
          </w:tcPr>
          <w:p w14:paraId="02223C5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670970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8601E0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A6CBB9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81ABFE2"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31A6B87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3FF5BD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672F9D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Provision to attach mandatory documents along with the request.</w:t>
            </w:r>
          </w:p>
        </w:tc>
        <w:tc>
          <w:tcPr>
            <w:tcW w:w="0" w:type="auto"/>
            <w:vMerge/>
            <w:tcBorders>
              <w:top w:val="nil"/>
              <w:left w:val="single" w:sz="4" w:space="0" w:color="auto"/>
              <w:bottom w:val="single" w:sz="4" w:space="0" w:color="auto"/>
              <w:right w:val="single" w:sz="4" w:space="0" w:color="auto"/>
            </w:tcBorders>
            <w:vAlign w:val="center"/>
            <w:hideMark/>
          </w:tcPr>
          <w:p w14:paraId="13E7391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88629F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E04667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9DC6BA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475622D"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25400F4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595F56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4F41A28"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Provision for ZiCA staff to review the request and seek more clarification, if required.</w:t>
            </w:r>
          </w:p>
        </w:tc>
        <w:tc>
          <w:tcPr>
            <w:tcW w:w="0" w:type="auto"/>
            <w:vMerge/>
            <w:tcBorders>
              <w:top w:val="nil"/>
              <w:left w:val="single" w:sz="4" w:space="0" w:color="auto"/>
              <w:bottom w:val="single" w:sz="4" w:space="0" w:color="auto"/>
              <w:right w:val="single" w:sz="4" w:space="0" w:color="auto"/>
            </w:tcBorders>
            <w:vAlign w:val="center"/>
            <w:hideMark/>
          </w:tcPr>
          <w:p w14:paraId="239C2AA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91E06E4"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FFB1CB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8961A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086852D"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2644058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A94FA3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04EDDB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Provision for ZiCA staff to approve or reject the request limited to a set cutoff date.</w:t>
            </w:r>
          </w:p>
        </w:tc>
        <w:tc>
          <w:tcPr>
            <w:tcW w:w="0" w:type="auto"/>
            <w:vMerge/>
            <w:tcBorders>
              <w:top w:val="nil"/>
              <w:left w:val="single" w:sz="4" w:space="0" w:color="auto"/>
              <w:bottom w:val="single" w:sz="4" w:space="0" w:color="auto"/>
              <w:right w:val="single" w:sz="4" w:space="0" w:color="auto"/>
            </w:tcBorders>
            <w:vAlign w:val="center"/>
            <w:hideMark/>
          </w:tcPr>
          <w:p w14:paraId="4C9CFDB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DBD2FF7"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DE5E73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7E392E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3EB16F3"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13AFD51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B8F4AC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33438DE"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If approved, automatic adjustment of examination fees for the next upcoming session.</w:t>
            </w:r>
          </w:p>
        </w:tc>
        <w:tc>
          <w:tcPr>
            <w:tcW w:w="0" w:type="auto"/>
            <w:vMerge/>
            <w:tcBorders>
              <w:top w:val="nil"/>
              <w:left w:val="single" w:sz="4" w:space="0" w:color="auto"/>
              <w:bottom w:val="single" w:sz="4" w:space="0" w:color="auto"/>
              <w:right w:val="single" w:sz="4" w:space="0" w:color="auto"/>
            </w:tcBorders>
            <w:vAlign w:val="center"/>
            <w:hideMark/>
          </w:tcPr>
          <w:p w14:paraId="2576533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76287F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A080B8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1AEA48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FD70FB9"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1CDC59C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C6DA1C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4E431C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Provision for ZiCA Staff to Create/Edit/De-active examination centers.</w:t>
            </w:r>
          </w:p>
        </w:tc>
        <w:tc>
          <w:tcPr>
            <w:tcW w:w="0" w:type="auto"/>
            <w:vMerge/>
            <w:tcBorders>
              <w:top w:val="nil"/>
              <w:left w:val="single" w:sz="4" w:space="0" w:color="auto"/>
              <w:bottom w:val="single" w:sz="4" w:space="0" w:color="auto"/>
              <w:right w:val="single" w:sz="4" w:space="0" w:color="auto"/>
            </w:tcBorders>
            <w:vAlign w:val="center"/>
            <w:hideMark/>
          </w:tcPr>
          <w:p w14:paraId="6155602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35683F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912A09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AA750E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09A8078"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6882FE5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463B95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0CA8D9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Provision for ZiCA Staff to Create/Edit/De-activate casual workers.</w:t>
            </w:r>
          </w:p>
        </w:tc>
        <w:tc>
          <w:tcPr>
            <w:tcW w:w="0" w:type="auto"/>
            <w:vMerge/>
            <w:tcBorders>
              <w:top w:val="nil"/>
              <w:left w:val="single" w:sz="4" w:space="0" w:color="auto"/>
              <w:bottom w:val="single" w:sz="4" w:space="0" w:color="auto"/>
              <w:right w:val="single" w:sz="4" w:space="0" w:color="auto"/>
            </w:tcBorders>
            <w:vAlign w:val="center"/>
            <w:hideMark/>
          </w:tcPr>
          <w:p w14:paraId="75A574F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7846B7D"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E1C7E4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625BB9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2181321"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23F7C0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885B28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C1F598A"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Provision to Create/Edit/Delete material types.</w:t>
            </w:r>
          </w:p>
        </w:tc>
        <w:tc>
          <w:tcPr>
            <w:tcW w:w="0" w:type="auto"/>
            <w:vMerge/>
            <w:tcBorders>
              <w:top w:val="nil"/>
              <w:left w:val="single" w:sz="4" w:space="0" w:color="auto"/>
              <w:bottom w:val="single" w:sz="4" w:space="0" w:color="auto"/>
              <w:right w:val="single" w:sz="4" w:space="0" w:color="auto"/>
            </w:tcBorders>
            <w:vAlign w:val="center"/>
            <w:hideMark/>
          </w:tcPr>
          <w:p w14:paraId="29BAAAD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93904A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B74288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2437CD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F0CC2BC"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70A28B1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6BFC53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5FE565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Provision for ZiCA Staff to view materials required for distribution to Exam Centers.</w:t>
            </w:r>
          </w:p>
        </w:tc>
        <w:tc>
          <w:tcPr>
            <w:tcW w:w="0" w:type="auto"/>
            <w:vMerge/>
            <w:tcBorders>
              <w:top w:val="nil"/>
              <w:left w:val="single" w:sz="4" w:space="0" w:color="auto"/>
              <w:bottom w:val="single" w:sz="4" w:space="0" w:color="auto"/>
              <w:right w:val="single" w:sz="4" w:space="0" w:color="auto"/>
            </w:tcBorders>
            <w:vAlign w:val="center"/>
            <w:hideMark/>
          </w:tcPr>
          <w:p w14:paraId="2943A67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3551E8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3812D5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DB40AB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CDBB4AA"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07978A7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BA83E8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0741444"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Provision for examiners to enter marks of the students for each subject.</w:t>
            </w:r>
          </w:p>
        </w:tc>
        <w:tc>
          <w:tcPr>
            <w:tcW w:w="0" w:type="auto"/>
            <w:vMerge/>
            <w:tcBorders>
              <w:top w:val="nil"/>
              <w:left w:val="single" w:sz="4" w:space="0" w:color="auto"/>
              <w:bottom w:val="single" w:sz="4" w:space="0" w:color="auto"/>
              <w:right w:val="single" w:sz="4" w:space="0" w:color="auto"/>
            </w:tcBorders>
            <w:vAlign w:val="center"/>
            <w:hideMark/>
          </w:tcPr>
          <w:p w14:paraId="603A504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826193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8A15A7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11990F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CA47C9F"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3AEC28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269E76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3DE0D0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eastAsia="Calibri"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78A7173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D31957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240721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D64BC9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EB6147F"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D4DB26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8C2270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B60434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eastAsia="Calibri" w:hAnsi="Arial" w:cs="Arial"/>
                <w:color w:val="000000"/>
                <w:sz w:val="18"/>
                <w:szCs w:val="18"/>
              </w:rPr>
              <w:t xml:space="preserve">Examiner and Casual worker services </w:t>
            </w:r>
          </w:p>
        </w:tc>
        <w:tc>
          <w:tcPr>
            <w:tcW w:w="0" w:type="auto"/>
            <w:vMerge/>
            <w:tcBorders>
              <w:top w:val="nil"/>
              <w:left w:val="single" w:sz="4" w:space="0" w:color="auto"/>
              <w:bottom w:val="single" w:sz="4" w:space="0" w:color="auto"/>
              <w:right w:val="single" w:sz="4" w:space="0" w:color="auto"/>
            </w:tcBorders>
            <w:vAlign w:val="center"/>
            <w:hideMark/>
          </w:tcPr>
          <w:p w14:paraId="5702182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6650801"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CF0C98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C71397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BBDA386"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3A3D21A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64000F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072F28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Provision for automated invitation letters for marking, panel setting, moderation or examination paper review once selected by ZICA Staff.</w:t>
            </w:r>
          </w:p>
        </w:tc>
        <w:tc>
          <w:tcPr>
            <w:tcW w:w="0" w:type="auto"/>
            <w:vMerge/>
            <w:tcBorders>
              <w:top w:val="nil"/>
              <w:left w:val="single" w:sz="4" w:space="0" w:color="auto"/>
              <w:bottom w:val="single" w:sz="4" w:space="0" w:color="auto"/>
              <w:right w:val="single" w:sz="4" w:space="0" w:color="auto"/>
            </w:tcBorders>
            <w:vAlign w:val="center"/>
            <w:hideMark/>
          </w:tcPr>
          <w:p w14:paraId="04CE1DB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2571A8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2A24C9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76228A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0459D9C"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537090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B62E22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B8A04DA"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Provision for Markers to enter marks</w:t>
            </w:r>
          </w:p>
        </w:tc>
        <w:tc>
          <w:tcPr>
            <w:tcW w:w="0" w:type="auto"/>
            <w:vMerge/>
            <w:tcBorders>
              <w:top w:val="nil"/>
              <w:left w:val="single" w:sz="4" w:space="0" w:color="auto"/>
              <w:bottom w:val="single" w:sz="4" w:space="0" w:color="auto"/>
              <w:right w:val="single" w:sz="4" w:space="0" w:color="auto"/>
            </w:tcBorders>
            <w:vAlign w:val="center"/>
            <w:hideMark/>
          </w:tcPr>
          <w:p w14:paraId="48E8D22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6D2C31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E920CA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3FD878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0E6C251"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39BC59C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9CC83D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5EB1F4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Provision for Team Leaders to approve the marks entered.</w:t>
            </w:r>
          </w:p>
        </w:tc>
        <w:tc>
          <w:tcPr>
            <w:tcW w:w="0" w:type="auto"/>
            <w:vMerge/>
            <w:tcBorders>
              <w:top w:val="nil"/>
              <w:left w:val="single" w:sz="4" w:space="0" w:color="auto"/>
              <w:bottom w:val="single" w:sz="4" w:space="0" w:color="auto"/>
              <w:right w:val="single" w:sz="4" w:space="0" w:color="auto"/>
            </w:tcBorders>
            <w:vAlign w:val="center"/>
            <w:hideMark/>
          </w:tcPr>
          <w:p w14:paraId="281AF16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CAAFE3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6E8487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831FDE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8B04F1F"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2FB95BC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5024CD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44AA2E4"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Provision for casual workers to verify data entered by marking panels</w:t>
            </w:r>
          </w:p>
        </w:tc>
        <w:tc>
          <w:tcPr>
            <w:tcW w:w="0" w:type="auto"/>
            <w:vMerge/>
            <w:tcBorders>
              <w:top w:val="nil"/>
              <w:left w:val="single" w:sz="4" w:space="0" w:color="auto"/>
              <w:bottom w:val="single" w:sz="4" w:space="0" w:color="auto"/>
              <w:right w:val="single" w:sz="4" w:space="0" w:color="auto"/>
            </w:tcBorders>
            <w:vAlign w:val="center"/>
            <w:hideMark/>
          </w:tcPr>
          <w:p w14:paraId="6E57F1B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EE0370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AAB904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2CC0A3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888E197"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ED8371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7C7787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A64CBF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Provision for online pre-recorded video streaming</w:t>
            </w:r>
          </w:p>
        </w:tc>
        <w:tc>
          <w:tcPr>
            <w:tcW w:w="0" w:type="auto"/>
            <w:vMerge/>
            <w:tcBorders>
              <w:top w:val="nil"/>
              <w:left w:val="single" w:sz="4" w:space="0" w:color="auto"/>
              <w:bottom w:val="single" w:sz="4" w:space="0" w:color="auto"/>
              <w:right w:val="single" w:sz="4" w:space="0" w:color="auto"/>
            </w:tcBorders>
            <w:vAlign w:val="center"/>
            <w:hideMark/>
          </w:tcPr>
          <w:p w14:paraId="07F183B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75609B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ABFD1A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BDBC10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679BE3C"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643329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AF9022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DD3911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Provision of online/offline marking registers</w:t>
            </w:r>
          </w:p>
        </w:tc>
        <w:tc>
          <w:tcPr>
            <w:tcW w:w="0" w:type="auto"/>
            <w:vMerge/>
            <w:tcBorders>
              <w:top w:val="nil"/>
              <w:left w:val="single" w:sz="4" w:space="0" w:color="auto"/>
              <w:bottom w:val="single" w:sz="4" w:space="0" w:color="auto"/>
              <w:right w:val="single" w:sz="4" w:space="0" w:color="auto"/>
            </w:tcBorders>
            <w:vAlign w:val="center"/>
            <w:hideMark/>
          </w:tcPr>
          <w:p w14:paraId="1871144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5242FED"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84F772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B9B0E2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FD8B2D2"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4783F11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BC5E64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21F746D"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Provision of functionality to moderate results by 5% and 10%</w:t>
            </w:r>
          </w:p>
        </w:tc>
        <w:tc>
          <w:tcPr>
            <w:tcW w:w="0" w:type="auto"/>
            <w:vMerge/>
            <w:tcBorders>
              <w:top w:val="nil"/>
              <w:left w:val="single" w:sz="4" w:space="0" w:color="auto"/>
              <w:bottom w:val="single" w:sz="4" w:space="0" w:color="auto"/>
              <w:right w:val="single" w:sz="4" w:space="0" w:color="auto"/>
            </w:tcBorders>
            <w:vAlign w:val="center"/>
            <w:hideMark/>
          </w:tcPr>
          <w:p w14:paraId="6BC25C8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A6391B7"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8D9CCA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8D253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A12D235"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3751235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EC4AC2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A0DF458"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24639E1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CB40B0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217FA5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CEC8E1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9C6D6FF"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16FF4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EX -02</w:t>
            </w:r>
          </w:p>
        </w:tc>
        <w:tc>
          <w:tcPr>
            <w:tcW w:w="0" w:type="auto"/>
            <w:tcBorders>
              <w:top w:val="nil"/>
              <w:left w:val="nil"/>
              <w:bottom w:val="single" w:sz="4" w:space="0" w:color="auto"/>
              <w:right w:val="single" w:sz="4" w:space="0" w:color="auto"/>
            </w:tcBorders>
            <w:shd w:val="clear" w:color="auto" w:fill="auto"/>
            <w:vAlign w:val="center"/>
            <w:hideMark/>
          </w:tcPr>
          <w:p w14:paraId="004C910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464768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1. List of Examination </w:t>
            </w:r>
            <w:proofErr w:type="spellStart"/>
            <w:r w:rsidRPr="005963E7">
              <w:rPr>
                <w:rFonts w:ascii="Arial" w:hAnsi="Arial" w:cs="Arial"/>
                <w:color w:val="000000"/>
                <w:sz w:val="18"/>
                <w:szCs w:val="18"/>
              </w:rPr>
              <w:t>centres</w:t>
            </w:r>
            <w:proofErr w:type="spellEnd"/>
            <w:r w:rsidRPr="005963E7">
              <w:rPr>
                <w:rFonts w:ascii="Arial" w:hAnsi="Arial" w:cs="Arial"/>
                <w:color w:val="000000"/>
                <w:sz w:val="18"/>
                <w:szCs w:val="18"/>
              </w:rPr>
              <w:t xml:space="preserve"> with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D243A1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1D46D4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6D713DB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C5A930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564D67D"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4C32C69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2FA1D9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Automate report generation by 100%</w:t>
            </w:r>
          </w:p>
        </w:tc>
        <w:tc>
          <w:tcPr>
            <w:tcW w:w="0" w:type="auto"/>
            <w:tcBorders>
              <w:top w:val="nil"/>
              <w:left w:val="nil"/>
              <w:bottom w:val="single" w:sz="4" w:space="0" w:color="auto"/>
              <w:right w:val="single" w:sz="4" w:space="0" w:color="auto"/>
            </w:tcBorders>
            <w:shd w:val="clear" w:color="auto" w:fill="auto"/>
            <w:vAlign w:val="center"/>
            <w:hideMark/>
          </w:tcPr>
          <w:p w14:paraId="604D4E24" w14:textId="77777777" w:rsidR="005963E7" w:rsidRPr="005963E7" w:rsidRDefault="005963E7" w:rsidP="009C22C7">
            <w:pPr>
              <w:suppressAutoHyphens w:val="0"/>
              <w:spacing w:after="0"/>
              <w:ind w:firstLineChars="600" w:firstLine="1080"/>
              <w:jc w:val="left"/>
              <w:rPr>
                <w:rFonts w:ascii="Arial" w:hAnsi="Arial" w:cs="Arial"/>
                <w:color w:val="000000"/>
                <w:sz w:val="18"/>
                <w:szCs w:val="18"/>
              </w:rPr>
            </w:pPr>
            <w:r w:rsidRPr="005963E7">
              <w:rPr>
                <w:rFonts w:ascii="Arial" w:hAnsi="Arial" w:cs="Arial"/>
                <w:color w:val="000000"/>
                <w:sz w:val="18"/>
                <w:szCs w:val="18"/>
              </w:rPr>
              <w:t>(</w:t>
            </w:r>
            <w:proofErr w:type="spellStart"/>
            <w:r w:rsidRPr="005963E7">
              <w:rPr>
                <w:rFonts w:ascii="Arial" w:hAnsi="Arial" w:cs="Arial"/>
                <w:color w:val="000000"/>
                <w:sz w:val="18"/>
                <w:szCs w:val="18"/>
              </w:rPr>
              <w:t>i</w:t>
            </w:r>
            <w:proofErr w:type="spellEnd"/>
            <w:r w:rsidRPr="005963E7">
              <w:rPr>
                <w:rFonts w:ascii="Arial" w:hAnsi="Arial" w:cs="Arial"/>
                <w:color w:val="000000"/>
                <w:sz w:val="18"/>
                <w:szCs w:val="18"/>
              </w:rPr>
              <w:t xml:space="preserve">)                 location, Head of institution, Exams Coordinator, dates when </w:t>
            </w:r>
            <w:proofErr w:type="spellStart"/>
            <w:r w:rsidRPr="005963E7">
              <w:rPr>
                <w:rFonts w:ascii="Arial" w:hAnsi="Arial" w:cs="Arial"/>
                <w:color w:val="000000"/>
                <w:sz w:val="18"/>
                <w:szCs w:val="18"/>
              </w:rPr>
              <w:t>MoU</w:t>
            </w:r>
            <w:proofErr w:type="spellEnd"/>
            <w:r w:rsidRPr="005963E7">
              <w:rPr>
                <w:rFonts w:ascii="Arial" w:hAnsi="Arial" w:cs="Arial"/>
                <w:color w:val="000000"/>
                <w:sz w:val="18"/>
                <w:szCs w:val="18"/>
              </w:rPr>
              <w:t xml:space="preserve"> Signed, </w:t>
            </w:r>
          </w:p>
        </w:tc>
        <w:tc>
          <w:tcPr>
            <w:tcW w:w="0" w:type="auto"/>
            <w:vMerge/>
            <w:tcBorders>
              <w:top w:val="nil"/>
              <w:left w:val="single" w:sz="4" w:space="0" w:color="auto"/>
              <w:bottom w:val="single" w:sz="4" w:space="0" w:color="auto"/>
              <w:right w:val="single" w:sz="4" w:space="0" w:color="auto"/>
            </w:tcBorders>
            <w:vAlign w:val="center"/>
            <w:hideMark/>
          </w:tcPr>
          <w:p w14:paraId="10BBAEB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B29A08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70142C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66B81F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295D9A7"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8854E6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3D1CB85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1D8473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2. List of Internal and External Examiners </w:t>
            </w:r>
          </w:p>
        </w:tc>
        <w:tc>
          <w:tcPr>
            <w:tcW w:w="0" w:type="auto"/>
            <w:vMerge/>
            <w:tcBorders>
              <w:top w:val="nil"/>
              <w:left w:val="single" w:sz="4" w:space="0" w:color="auto"/>
              <w:bottom w:val="single" w:sz="4" w:space="0" w:color="auto"/>
              <w:right w:val="single" w:sz="4" w:space="0" w:color="auto"/>
            </w:tcBorders>
            <w:vAlign w:val="center"/>
            <w:hideMark/>
          </w:tcPr>
          <w:p w14:paraId="31317EA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2D556F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D760A5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4775F7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2CE384E"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09CBC6D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6997100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34E96A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w:t>
            </w:r>
            <w:proofErr w:type="spellStart"/>
            <w:r w:rsidRPr="005963E7">
              <w:rPr>
                <w:rFonts w:ascii="Arial" w:hAnsi="Arial" w:cs="Arial"/>
                <w:color w:val="000000"/>
                <w:sz w:val="18"/>
                <w:szCs w:val="18"/>
              </w:rPr>
              <w:t>i</w:t>
            </w:r>
            <w:proofErr w:type="spellEnd"/>
            <w:r w:rsidRPr="005963E7">
              <w:rPr>
                <w:rFonts w:ascii="Arial" w:hAnsi="Arial" w:cs="Arial"/>
                <w:color w:val="000000"/>
                <w:sz w:val="18"/>
                <w:szCs w:val="18"/>
              </w:rPr>
              <w:t>) with dates when contract signed, qualifications, subject examined, panel set or moderated per year.</w:t>
            </w:r>
          </w:p>
        </w:tc>
        <w:tc>
          <w:tcPr>
            <w:tcW w:w="0" w:type="auto"/>
            <w:vMerge/>
            <w:tcBorders>
              <w:top w:val="nil"/>
              <w:left w:val="single" w:sz="4" w:space="0" w:color="auto"/>
              <w:bottom w:val="single" w:sz="4" w:space="0" w:color="auto"/>
              <w:right w:val="single" w:sz="4" w:space="0" w:color="auto"/>
            </w:tcBorders>
            <w:vAlign w:val="center"/>
            <w:hideMark/>
          </w:tcPr>
          <w:p w14:paraId="58F7B5F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0D221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CE0D5B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874C5A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1A0AC41"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C52F67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25C6A6F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100739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195EB56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1630D6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007385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08188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FD6C05E"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3BFD3DF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7D3DF1A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C6BBEB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3. Ability for chief invigilators, monitors and markers to upload their reports into the system</w:t>
            </w:r>
          </w:p>
        </w:tc>
        <w:tc>
          <w:tcPr>
            <w:tcW w:w="0" w:type="auto"/>
            <w:vMerge/>
            <w:tcBorders>
              <w:top w:val="nil"/>
              <w:left w:val="single" w:sz="4" w:space="0" w:color="auto"/>
              <w:bottom w:val="single" w:sz="4" w:space="0" w:color="auto"/>
              <w:right w:val="single" w:sz="4" w:space="0" w:color="auto"/>
            </w:tcBorders>
            <w:vAlign w:val="center"/>
            <w:hideMark/>
          </w:tcPr>
          <w:p w14:paraId="5C7FB3C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A203EC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214D9D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4F6EC5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BFD0FDC"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C9EB76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0FEEE1E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A5E366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6B5B2B6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39CB13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D463CB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A939D0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5A109B4"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656225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517159D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491A52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4. Examinations Results Report per sitting per year showing </w:t>
            </w:r>
          </w:p>
        </w:tc>
        <w:tc>
          <w:tcPr>
            <w:tcW w:w="0" w:type="auto"/>
            <w:vMerge/>
            <w:tcBorders>
              <w:top w:val="nil"/>
              <w:left w:val="single" w:sz="4" w:space="0" w:color="auto"/>
              <w:bottom w:val="single" w:sz="4" w:space="0" w:color="auto"/>
              <w:right w:val="single" w:sz="4" w:space="0" w:color="auto"/>
            </w:tcBorders>
            <w:vAlign w:val="center"/>
            <w:hideMark/>
          </w:tcPr>
          <w:p w14:paraId="627A1E5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1EAC08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5E8DB7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138A86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EB9B7E5"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DFDFE2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040C0E1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D86303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w:t>
            </w:r>
            <w:proofErr w:type="spellStart"/>
            <w:r w:rsidRPr="005963E7">
              <w:rPr>
                <w:rFonts w:ascii="Arial" w:hAnsi="Arial" w:cs="Arial"/>
                <w:color w:val="000000"/>
                <w:sz w:val="18"/>
                <w:szCs w:val="18"/>
              </w:rPr>
              <w:t>i</w:t>
            </w:r>
            <w:proofErr w:type="spellEnd"/>
            <w:r w:rsidRPr="005963E7">
              <w:rPr>
                <w:rFonts w:ascii="Arial" w:hAnsi="Arial" w:cs="Arial"/>
                <w:color w:val="000000"/>
                <w:sz w:val="18"/>
                <w:szCs w:val="18"/>
              </w:rPr>
              <w:t>) Overall pass rate per qualification</w:t>
            </w:r>
          </w:p>
        </w:tc>
        <w:tc>
          <w:tcPr>
            <w:tcW w:w="0" w:type="auto"/>
            <w:vMerge/>
            <w:tcBorders>
              <w:top w:val="nil"/>
              <w:left w:val="single" w:sz="4" w:space="0" w:color="auto"/>
              <w:bottom w:val="single" w:sz="4" w:space="0" w:color="auto"/>
              <w:right w:val="single" w:sz="4" w:space="0" w:color="auto"/>
            </w:tcBorders>
            <w:vAlign w:val="center"/>
            <w:hideMark/>
          </w:tcPr>
          <w:p w14:paraId="7FF5C63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2C10F7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37AC44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7C8002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0585ECF"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35D0B81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2333136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97C80C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(ii) comparative overall pass rates for the last eight sittings</w:t>
            </w:r>
          </w:p>
        </w:tc>
        <w:tc>
          <w:tcPr>
            <w:tcW w:w="0" w:type="auto"/>
            <w:vMerge/>
            <w:tcBorders>
              <w:top w:val="nil"/>
              <w:left w:val="single" w:sz="4" w:space="0" w:color="auto"/>
              <w:bottom w:val="single" w:sz="4" w:space="0" w:color="auto"/>
              <w:right w:val="single" w:sz="4" w:space="0" w:color="auto"/>
            </w:tcBorders>
            <w:vAlign w:val="center"/>
            <w:hideMark/>
          </w:tcPr>
          <w:p w14:paraId="38663AA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4E3D33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32B66B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110E2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03E3484"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7939FBF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408451F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F48D70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(iii) pass rates in accordance with gender comparative to the last four sittings.</w:t>
            </w:r>
          </w:p>
        </w:tc>
        <w:tc>
          <w:tcPr>
            <w:tcW w:w="0" w:type="auto"/>
            <w:vMerge/>
            <w:tcBorders>
              <w:top w:val="nil"/>
              <w:left w:val="single" w:sz="4" w:space="0" w:color="auto"/>
              <w:bottom w:val="single" w:sz="4" w:space="0" w:color="auto"/>
              <w:right w:val="single" w:sz="4" w:space="0" w:color="auto"/>
            </w:tcBorders>
            <w:vAlign w:val="center"/>
            <w:hideMark/>
          </w:tcPr>
          <w:p w14:paraId="186E1C2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33A101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588A7C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99AAE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EF3F196"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0D71623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51D12BD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08BFE3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(iv) pass rates in accordance with study mode comparative to the last four sittings</w:t>
            </w:r>
          </w:p>
        </w:tc>
        <w:tc>
          <w:tcPr>
            <w:tcW w:w="0" w:type="auto"/>
            <w:vMerge/>
            <w:tcBorders>
              <w:top w:val="nil"/>
              <w:left w:val="single" w:sz="4" w:space="0" w:color="auto"/>
              <w:bottom w:val="single" w:sz="4" w:space="0" w:color="auto"/>
              <w:right w:val="single" w:sz="4" w:space="0" w:color="auto"/>
            </w:tcBorders>
            <w:vAlign w:val="center"/>
            <w:hideMark/>
          </w:tcPr>
          <w:p w14:paraId="75A3A03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1479A2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2F1C16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F947FB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98A1045" w14:textId="77777777" w:rsidTr="009C22C7">
        <w:trPr>
          <w:trHeight w:val="510"/>
        </w:trPr>
        <w:tc>
          <w:tcPr>
            <w:tcW w:w="0" w:type="auto"/>
            <w:vMerge/>
            <w:tcBorders>
              <w:top w:val="nil"/>
              <w:left w:val="single" w:sz="4" w:space="0" w:color="auto"/>
              <w:bottom w:val="single" w:sz="4" w:space="0" w:color="auto"/>
              <w:right w:val="single" w:sz="4" w:space="0" w:color="auto"/>
            </w:tcBorders>
            <w:vAlign w:val="center"/>
            <w:hideMark/>
          </w:tcPr>
          <w:p w14:paraId="0F87CF2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6821CAF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374B62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(v) number of attempts statistics comparative to the last three sittings for 1</w:t>
            </w:r>
            <w:r w:rsidRPr="005963E7">
              <w:rPr>
                <w:rFonts w:ascii="Arial" w:hAnsi="Arial" w:cs="Arial"/>
                <w:color w:val="000000"/>
                <w:sz w:val="18"/>
                <w:szCs w:val="18"/>
                <w:vertAlign w:val="superscript"/>
              </w:rPr>
              <w:t>st</w:t>
            </w:r>
            <w:r w:rsidRPr="005963E7">
              <w:rPr>
                <w:rFonts w:ascii="Arial" w:hAnsi="Arial" w:cs="Arial"/>
                <w:color w:val="000000"/>
                <w:sz w:val="18"/>
                <w:szCs w:val="18"/>
              </w:rPr>
              <w:t xml:space="preserve"> ,2</w:t>
            </w:r>
            <w:r w:rsidRPr="005963E7">
              <w:rPr>
                <w:rFonts w:ascii="Arial" w:hAnsi="Arial" w:cs="Arial"/>
                <w:color w:val="000000"/>
                <w:sz w:val="18"/>
                <w:szCs w:val="18"/>
                <w:vertAlign w:val="superscript"/>
              </w:rPr>
              <w:t>nd</w:t>
            </w:r>
            <w:r w:rsidRPr="005963E7">
              <w:rPr>
                <w:rFonts w:ascii="Arial" w:hAnsi="Arial" w:cs="Arial"/>
                <w:color w:val="000000"/>
                <w:sz w:val="18"/>
                <w:szCs w:val="18"/>
              </w:rPr>
              <w:t xml:space="preserve"> ,3</w:t>
            </w:r>
            <w:r w:rsidRPr="005963E7">
              <w:rPr>
                <w:rFonts w:ascii="Arial" w:hAnsi="Arial" w:cs="Arial"/>
                <w:color w:val="000000"/>
                <w:sz w:val="18"/>
                <w:szCs w:val="18"/>
                <w:vertAlign w:val="superscript"/>
              </w:rPr>
              <w:t>rd</w:t>
            </w:r>
            <w:r w:rsidRPr="005963E7">
              <w:rPr>
                <w:rFonts w:ascii="Arial" w:hAnsi="Arial" w:cs="Arial"/>
                <w:color w:val="000000"/>
                <w:sz w:val="18"/>
                <w:szCs w:val="18"/>
              </w:rPr>
              <w:t xml:space="preserve"> and 4</w:t>
            </w:r>
            <w:r w:rsidRPr="005963E7">
              <w:rPr>
                <w:rFonts w:ascii="Arial" w:hAnsi="Arial" w:cs="Arial"/>
                <w:color w:val="000000"/>
                <w:sz w:val="18"/>
                <w:szCs w:val="18"/>
                <w:vertAlign w:val="superscript"/>
              </w:rPr>
              <w:t>th</w:t>
            </w:r>
            <w:r w:rsidRPr="005963E7">
              <w:rPr>
                <w:rFonts w:ascii="Arial" w:hAnsi="Arial" w:cs="Arial"/>
                <w:color w:val="000000"/>
                <w:sz w:val="18"/>
                <w:szCs w:val="18"/>
              </w:rPr>
              <w:t xml:space="preserve"> attempt.</w:t>
            </w:r>
          </w:p>
        </w:tc>
        <w:tc>
          <w:tcPr>
            <w:tcW w:w="0" w:type="auto"/>
            <w:vMerge/>
            <w:tcBorders>
              <w:top w:val="nil"/>
              <w:left w:val="single" w:sz="4" w:space="0" w:color="auto"/>
              <w:bottom w:val="single" w:sz="4" w:space="0" w:color="auto"/>
              <w:right w:val="single" w:sz="4" w:space="0" w:color="auto"/>
            </w:tcBorders>
            <w:vAlign w:val="center"/>
            <w:hideMark/>
          </w:tcPr>
          <w:p w14:paraId="5F7DE8F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C60097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B595A4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DEA1DE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928186D"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609EE98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4B71BE4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59E7D2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(vi) attendance and pass rates per subject comparative to the last four sittings for each qualification (including graphical presentation)</w:t>
            </w:r>
          </w:p>
        </w:tc>
        <w:tc>
          <w:tcPr>
            <w:tcW w:w="0" w:type="auto"/>
            <w:vMerge/>
            <w:tcBorders>
              <w:top w:val="nil"/>
              <w:left w:val="single" w:sz="4" w:space="0" w:color="auto"/>
              <w:bottom w:val="single" w:sz="4" w:space="0" w:color="auto"/>
              <w:right w:val="single" w:sz="4" w:space="0" w:color="auto"/>
            </w:tcBorders>
            <w:vAlign w:val="center"/>
            <w:hideMark/>
          </w:tcPr>
          <w:p w14:paraId="0C33C0D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87AE8F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E48A0F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3546EB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C4739AC"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123E056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706251B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6E547F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eastAsia="Calibri" w:hAnsi="Arial" w:cs="Arial"/>
                <w:color w:val="000000"/>
                <w:sz w:val="18"/>
                <w:szCs w:val="18"/>
              </w:rPr>
              <w:t>(vii)Provision of automated question by question analysis reports.</w:t>
            </w:r>
          </w:p>
        </w:tc>
        <w:tc>
          <w:tcPr>
            <w:tcW w:w="0" w:type="auto"/>
            <w:vMerge/>
            <w:tcBorders>
              <w:top w:val="nil"/>
              <w:left w:val="single" w:sz="4" w:space="0" w:color="auto"/>
              <w:bottom w:val="single" w:sz="4" w:space="0" w:color="auto"/>
              <w:right w:val="single" w:sz="4" w:space="0" w:color="auto"/>
            </w:tcBorders>
            <w:vAlign w:val="center"/>
            <w:hideMark/>
          </w:tcPr>
          <w:p w14:paraId="2505FBF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19EE4AD"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7B7AD6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C84C35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BA74AB3"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37C5D7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551B74B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959E82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292AE45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860FAD"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B1463A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3F9E4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A7723F7"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0BE9B77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2030A64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568AFC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(viii) Performance statistics of candidates with raw results and after application of the 45% rule and 48% rule.</w:t>
            </w:r>
          </w:p>
        </w:tc>
        <w:tc>
          <w:tcPr>
            <w:tcW w:w="0" w:type="auto"/>
            <w:vMerge/>
            <w:tcBorders>
              <w:top w:val="nil"/>
              <w:left w:val="single" w:sz="4" w:space="0" w:color="auto"/>
              <w:bottom w:val="single" w:sz="4" w:space="0" w:color="auto"/>
              <w:right w:val="single" w:sz="4" w:space="0" w:color="auto"/>
            </w:tcBorders>
            <w:vAlign w:val="center"/>
            <w:hideMark/>
          </w:tcPr>
          <w:p w14:paraId="1C2CADB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9118E2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186BF3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96172A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3E5806F"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57AB8B4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6B0B06B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10EB31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(ix) Overall Pass rate of candidates at each centre per qualification per sitting per year</w:t>
            </w:r>
          </w:p>
        </w:tc>
        <w:tc>
          <w:tcPr>
            <w:tcW w:w="0" w:type="auto"/>
            <w:vMerge/>
            <w:tcBorders>
              <w:top w:val="nil"/>
              <w:left w:val="single" w:sz="4" w:space="0" w:color="auto"/>
              <w:bottom w:val="single" w:sz="4" w:space="0" w:color="auto"/>
              <w:right w:val="single" w:sz="4" w:space="0" w:color="auto"/>
            </w:tcBorders>
            <w:vAlign w:val="center"/>
            <w:hideMark/>
          </w:tcPr>
          <w:p w14:paraId="4BF8596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189E60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249B9A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164678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ABC4D32"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267D17F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280D18F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983014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(x) Pass rate of candidates at each centre per subject per sitting per year.</w:t>
            </w:r>
          </w:p>
        </w:tc>
        <w:tc>
          <w:tcPr>
            <w:tcW w:w="0" w:type="auto"/>
            <w:vMerge/>
            <w:tcBorders>
              <w:top w:val="nil"/>
              <w:left w:val="single" w:sz="4" w:space="0" w:color="auto"/>
              <w:bottom w:val="single" w:sz="4" w:space="0" w:color="auto"/>
              <w:right w:val="single" w:sz="4" w:space="0" w:color="auto"/>
            </w:tcBorders>
            <w:vAlign w:val="center"/>
            <w:hideMark/>
          </w:tcPr>
          <w:p w14:paraId="51D533A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B2B30E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2FF362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3CE41B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AE522B2"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4EA3BB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790209C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E3D6AB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(xi) Average pass mark for each subject per sitting per year. </w:t>
            </w:r>
          </w:p>
        </w:tc>
        <w:tc>
          <w:tcPr>
            <w:tcW w:w="0" w:type="auto"/>
            <w:vMerge/>
            <w:tcBorders>
              <w:top w:val="nil"/>
              <w:left w:val="single" w:sz="4" w:space="0" w:color="auto"/>
              <w:bottom w:val="single" w:sz="4" w:space="0" w:color="auto"/>
              <w:right w:val="single" w:sz="4" w:space="0" w:color="auto"/>
            </w:tcBorders>
            <w:vAlign w:val="center"/>
            <w:hideMark/>
          </w:tcPr>
          <w:p w14:paraId="75339F1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86BCA97"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A47DF6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251E5A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091F6FE"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370E27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2CAC432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799D05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(xii) Best student per sitting per year for each subject.</w:t>
            </w:r>
          </w:p>
        </w:tc>
        <w:tc>
          <w:tcPr>
            <w:tcW w:w="0" w:type="auto"/>
            <w:vMerge/>
            <w:tcBorders>
              <w:top w:val="nil"/>
              <w:left w:val="single" w:sz="4" w:space="0" w:color="auto"/>
              <w:bottom w:val="single" w:sz="4" w:space="0" w:color="auto"/>
              <w:right w:val="single" w:sz="4" w:space="0" w:color="auto"/>
            </w:tcBorders>
            <w:vAlign w:val="center"/>
            <w:hideMark/>
          </w:tcPr>
          <w:p w14:paraId="12D98B6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EC55E9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4CB540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76248D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7128364"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ABD247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552C0FC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665B0B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(xi)Graduates per sitting per year for each qualification.</w:t>
            </w:r>
          </w:p>
        </w:tc>
        <w:tc>
          <w:tcPr>
            <w:tcW w:w="0" w:type="auto"/>
            <w:vMerge/>
            <w:tcBorders>
              <w:top w:val="nil"/>
              <w:left w:val="single" w:sz="4" w:space="0" w:color="auto"/>
              <w:bottom w:val="single" w:sz="4" w:space="0" w:color="auto"/>
              <w:right w:val="single" w:sz="4" w:space="0" w:color="auto"/>
            </w:tcBorders>
            <w:vAlign w:val="center"/>
            <w:hideMark/>
          </w:tcPr>
          <w:p w14:paraId="56382BA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3EF65B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21E9C6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B62598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B0C07E3"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C474EE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06AA908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877E6F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(xii) Best overall graduate per year for each qualification</w:t>
            </w:r>
          </w:p>
        </w:tc>
        <w:tc>
          <w:tcPr>
            <w:tcW w:w="0" w:type="auto"/>
            <w:vMerge/>
            <w:tcBorders>
              <w:top w:val="nil"/>
              <w:left w:val="single" w:sz="4" w:space="0" w:color="auto"/>
              <w:bottom w:val="single" w:sz="4" w:space="0" w:color="auto"/>
              <w:right w:val="single" w:sz="4" w:space="0" w:color="auto"/>
            </w:tcBorders>
            <w:vAlign w:val="center"/>
            <w:hideMark/>
          </w:tcPr>
          <w:p w14:paraId="0AE4234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29AE8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318A40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5911C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561274C"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7976E5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07703E5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81487D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46AD179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96E70FD"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CF18D2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9C0D2B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875949F"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2B2D870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0CA1A0C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FA1196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5) Provision for system approval of results at Director and CEO level.</w:t>
            </w:r>
          </w:p>
        </w:tc>
        <w:tc>
          <w:tcPr>
            <w:tcW w:w="0" w:type="auto"/>
            <w:vMerge/>
            <w:tcBorders>
              <w:top w:val="nil"/>
              <w:left w:val="single" w:sz="4" w:space="0" w:color="auto"/>
              <w:bottom w:val="single" w:sz="4" w:space="0" w:color="auto"/>
              <w:right w:val="single" w:sz="4" w:space="0" w:color="auto"/>
            </w:tcBorders>
            <w:vAlign w:val="center"/>
            <w:hideMark/>
          </w:tcPr>
          <w:p w14:paraId="52595A7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8F0685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9DF94A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1572D6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5D420BA"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1D3673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662A649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361F1F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5F8D376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794132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6AEE49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83EAD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518BBDE"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25F8606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449636C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1C0BD2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6) Publication of results must be done instantaneously following approvals.</w:t>
            </w:r>
          </w:p>
        </w:tc>
        <w:tc>
          <w:tcPr>
            <w:tcW w:w="0" w:type="auto"/>
            <w:vMerge/>
            <w:tcBorders>
              <w:top w:val="nil"/>
              <w:left w:val="single" w:sz="4" w:space="0" w:color="auto"/>
              <w:bottom w:val="single" w:sz="4" w:space="0" w:color="auto"/>
              <w:right w:val="single" w:sz="4" w:space="0" w:color="auto"/>
            </w:tcBorders>
            <w:vAlign w:val="center"/>
            <w:hideMark/>
          </w:tcPr>
          <w:p w14:paraId="6A25258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E1CC9BD"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174258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FCFE1D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5EEDAAD"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0EC12B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7B977D0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DA4615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263820D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2510C9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A5D861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0EE6D9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3601297"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0747E7C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hideMark/>
          </w:tcPr>
          <w:p w14:paraId="6C92A6D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11743C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7) Statements result for each sitting must be accessible anytime for each student using their student portal.</w:t>
            </w:r>
          </w:p>
        </w:tc>
        <w:tc>
          <w:tcPr>
            <w:tcW w:w="0" w:type="auto"/>
            <w:vMerge/>
            <w:tcBorders>
              <w:top w:val="nil"/>
              <w:left w:val="single" w:sz="4" w:space="0" w:color="auto"/>
              <w:bottom w:val="single" w:sz="4" w:space="0" w:color="auto"/>
              <w:right w:val="single" w:sz="4" w:space="0" w:color="auto"/>
            </w:tcBorders>
            <w:vAlign w:val="center"/>
            <w:hideMark/>
          </w:tcPr>
          <w:p w14:paraId="048FC94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B29E4D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13DC8F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A53FEB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27B4A29" w14:textId="77777777" w:rsidTr="009C22C7">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B60FB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EX-03</w:t>
            </w:r>
          </w:p>
        </w:tc>
        <w:tc>
          <w:tcPr>
            <w:tcW w:w="0" w:type="auto"/>
            <w:tcBorders>
              <w:top w:val="nil"/>
              <w:left w:val="nil"/>
              <w:bottom w:val="single" w:sz="4" w:space="0" w:color="auto"/>
              <w:right w:val="single" w:sz="4" w:space="0" w:color="auto"/>
            </w:tcBorders>
            <w:shd w:val="clear" w:color="auto" w:fill="auto"/>
            <w:vAlign w:val="center"/>
            <w:hideMark/>
          </w:tcPr>
          <w:p w14:paraId="2E857F7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Approvals</w:t>
            </w:r>
          </w:p>
        </w:tc>
        <w:tc>
          <w:tcPr>
            <w:tcW w:w="0" w:type="auto"/>
            <w:tcBorders>
              <w:top w:val="nil"/>
              <w:left w:val="nil"/>
              <w:bottom w:val="single" w:sz="4" w:space="0" w:color="auto"/>
              <w:right w:val="single" w:sz="4" w:space="0" w:color="auto"/>
            </w:tcBorders>
            <w:shd w:val="clear" w:color="auto" w:fill="auto"/>
            <w:vAlign w:val="center"/>
            <w:hideMark/>
          </w:tcPr>
          <w:p w14:paraId="5278344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System should have provision for approval of results and reports. The levels must include Manager Exams, </w:t>
            </w:r>
            <w:proofErr w:type="spellStart"/>
            <w:r w:rsidRPr="005963E7">
              <w:rPr>
                <w:rFonts w:ascii="Arial" w:hAnsi="Arial" w:cs="Arial"/>
                <w:color w:val="000000"/>
                <w:sz w:val="18"/>
                <w:szCs w:val="18"/>
              </w:rPr>
              <w:t>DET</w:t>
            </w:r>
            <w:proofErr w:type="spellEnd"/>
            <w:r w:rsidRPr="005963E7">
              <w:rPr>
                <w:rFonts w:ascii="Arial" w:hAnsi="Arial" w:cs="Arial"/>
                <w:color w:val="000000"/>
                <w:sz w:val="18"/>
                <w:szCs w:val="18"/>
              </w:rPr>
              <w:t>, and CEO</w:t>
            </w:r>
          </w:p>
        </w:tc>
        <w:tc>
          <w:tcPr>
            <w:tcW w:w="0" w:type="auto"/>
            <w:tcBorders>
              <w:top w:val="nil"/>
              <w:left w:val="nil"/>
              <w:bottom w:val="single" w:sz="4" w:space="0" w:color="auto"/>
              <w:right w:val="single" w:sz="4" w:space="0" w:color="auto"/>
            </w:tcBorders>
            <w:shd w:val="clear" w:color="auto" w:fill="auto"/>
            <w:vAlign w:val="center"/>
            <w:hideMark/>
          </w:tcPr>
          <w:p w14:paraId="687B44A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C060DA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6F471FC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9AFA2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FA77DC2" w14:textId="77777777" w:rsidTr="009C22C7">
        <w:trPr>
          <w:trHeight w:val="7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D8F63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EX-04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6B58D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To reduce the manual computation of the stationeries to be packet for the examinations by 90%</w:t>
            </w:r>
          </w:p>
        </w:tc>
        <w:tc>
          <w:tcPr>
            <w:tcW w:w="0" w:type="auto"/>
            <w:tcBorders>
              <w:top w:val="nil"/>
              <w:left w:val="nil"/>
              <w:bottom w:val="single" w:sz="4" w:space="0" w:color="auto"/>
              <w:right w:val="single" w:sz="4" w:space="0" w:color="auto"/>
            </w:tcBorders>
            <w:shd w:val="clear" w:color="auto" w:fill="auto"/>
            <w:vAlign w:val="center"/>
            <w:hideMark/>
          </w:tcPr>
          <w:p w14:paraId="653C831A" w14:textId="77777777" w:rsidR="005963E7" w:rsidRPr="005963E7" w:rsidRDefault="005963E7" w:rsidP="009C22C7">
            <w:pPr>
              <w:suppressAutoHyphens w:val="0"/>
              <w:spacing w:after="0"/>
              <w:ind w:firstLineChars="200" w:firstLine="360"/>
              <w:jc w:val="left"/>
              <w:rPr>
                <w:rFonts w:ascii="Arial" w:hAnsi="Arial" w:cs="Arial"/>
                <w:color w:val="000000"/>
                <w:sz w:val="18"/>
                <w:szCs w:val="18"/>
              </w:rPr>
            </w:pPr>
            <w:r w:rsidRPr="005963E7">
              <w:rPr>
                <w:rFonts w:ascii="Arial" w:hAnsi="Arial" w:cs="Arial"/>
                <w:color w:val="000000"/>
                <w:sz w:val="18"/>
                <w:szCs w:val="18"/>
              </w:rPr>
              <w:t>·         Provision for the generation of the number of answer booklets to be packed for each centre according to the entries.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D7E697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5A0DF1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179B153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38926E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5F42197"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47905AA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7F1ECE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71AB4B5" w14:textId="77777777" w:rsidR="005963E7" w:rsidRPr="005963E7" w:rsidRDefault="005963E7" w:rsidP="009C22C7">
            <w:pPr>
              <w:suppressAutoHyphens w:val="0"/>
              <w:spacing w:after="0"/>
              <w:ind w:firstLineChars="200" w:firstLine="360"/>
              <w:jc w:val="left"/>
              <w:rPr>
                <w:rFonts w:ascii="Arial" w:hAnsi="Arial" w:cs="Arial"/>
                <w:color w:val="000000"/>
                <w:sz w:val="18"/>
                <w:szCs w:val="18"/>
              </w:rPr>
            </w:pPr>
            <w:r w:rsidRPr="005963E7">
              <w:rPr>
                <w:rFonts w:ascii="Arial" w:hAnsi="Arial" w:cs="Arial"/>
                <w:color w:val="000000"/>
                <w:sz w:val="18"/>
                <w:szCs w:val="18"/>
              </w:rPr>
              <w:t>·         Provision for the generation of the number of tamper envelopes to be packed for each centre according to the subjects registered.</w:t>
            </w:r>
          </w:p>
        </w:tc>
        <w:tc>
          <w:tcPr>
            <w:tcW w:w="0" w:type="auto"/>
            <w:vMerge/>
            <w:tcBorders>
              <w:top w:val="nil"/>
              <w:left w:val="single" w:sz="4" w:space="0" w:color="auto"/>
              <w:bottom w:val="single" w:sz="4" w:space="0" w:color="auto"/>
              <w:right w:val="single" w:sz="4" w:space="0" w:color="auto"/>
            </w:tcBorders>
            <w:vAlign w:val="center"/>
            <w:hideMark/>
          </w:tcPr>
          <w:p w14:paraId="06936C9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0B9480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F0CFB5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013781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35FF194"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71B9801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473AAD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46E458A" w14:textId="77777777" w:rsidR="005963E7" w:rsidRPr="005963E7" w:rsidRDefault="005963E7" w:rsidP="009C22C7">
            <w:pPr>
              <w:suppressAutoHyphens w:val="0"/>
              <w:spacing w:after="0"/>
              <w:ind w:firstLineChars="200" w:firstLine="360"/>
              <w:jc w:val="left"/>
              <w:rPr>
                <w:rFonts w:ascii="Arial" w:hAnsi="Arial" w:cs="Arial"/>
                <w:color w:val="000000"/>
                <w:sz w:val="18"/>
                <w:szCs w:val="18"/>
              </w:rPr>
            </w:pPr>
            <w:r w:rsidRPr="005963E7">
              <w:rPr>
                <w:rFonts w:ascii="Arial" w:hAnsi="Arial" w:cs="Arial"/>
                <w:color w:val="000000"/>
                <w:sz w:val="18"/>
                <w:szCs w:val="18"/>
              </w:rPr>
              <w:t>·         Provision for the generation of assistant invigilators forms to be packed for each centre according to the entries.</w:t>
            </w:r>
          </w:p>
        </w:tc>
        <w:tc>
          <w:tcPr>
            <w:tcW w:w="0" w:type="auto"/>
            <w:vMerge/>
            <w:tcBorders>
              <w:top w:val="nil"/>
              <w:left w:val="single" w:sz="4" w:space="0" w:color="auto"/>
              <w:bottom w:val="single" w:sz="4" w:space="0" w:color="auto"/>
              <w:right w:val="single" w:sz="4" w:space="0" w:color="auto"/>
            </w:tcBorders>
            <w:vAlign w:val="center"/>
            <w:hideMark/>
          </w:tcPr>
          <w:p w14:paraId="656E789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A1591F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88ECC9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94C68D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9AFBC68"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02C387F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24305D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043C20F" w14:textId="77777777" w:rsidR="005963E7" w:rsidRPr="005963E7" w:rsidRDefault="005963E7" w:rsidP="009C22C7">
            <w:pPr>
              <w:suppressAutoHyphens w:val="0"/>
              <w:spacing w:after="0"/>
              <w:ind w:firstLineChars="200" w:firstLine="360"/>
              <w:jc w:val="left"/>
              <w:rPr>
                <w:rFonts w:ascii="Arial" w:hAnsi="Arial" w:cs="Arial"/>
                <w:color w:val="000000"/>
                <w:sz w:val="18"/>
                <w:szCs w:val="18"/>
              </w:rPr>
            </w:pPr>
            <w:r w:rsidRPr="005963E7">
              <w:rPr>
                <w:rFonts w:ascii="Arial" w:hAnsi="Arial" w:cs="Arial"/>
                <w:color w:val="000000"/>
                <w:sz w:val="18"/>
                <w:szCs w:val="18"/>
              </w:rPr>
              <w:t>·         Provision for the generation of the chief invigilator forms to be packed for each centre.</w:t>
            </w:r>
          </w:p>
        </w:tc>
        <w:tc>
          <w:tcPr>
            <w:tcW w:w="0" w:type="auto"/>
            <w:vMerge/>
            <w:tcBorders>
              <w:top w:val="nil"/>
              <w:left w:val="single" w:sz="4" w:space="0" w:color="auto"/>
              <w:bottom w:val="single" w:sz="4" w:space="0" w:color="auto"/>
              <w:right w:val="single" w:sz="4" w:space="0" w:color="auto"/>
            </w:tcBorders>
            <w:vAlign w:val="center"/>
            <w:hideMark/>
          </w:tcPr>
          <w:p w14:paraId="42785F5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EEF492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CD73C2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82AB6B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22FD4F3"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55DBB14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82CE64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D8B2ACE" w14:textId="77777777" w:rsidR="005963E7" w:rsidRPr="005963E7" w:rsidRDefault="005963E7" w:rsidP="009C22C7">
            <w:pPr>
              <w:suppressAutoHyphens w:val="0"/>
              <w:spacing w:after="0"/>
              <w:ind w:firstLineChars="200" w:firstLine="360"/>
              <w:jc w:val="left"/>
              <w:rPr>
                <w:rFonts w:ascii="Arial" w:hAnsi="Arial" w:cs="Arial"/>
                <w:color w:val="000000"/>
                <w:sz w:val="18"/>
                <w:szCs w:val="18"/>
              </w:rPr>
            </w:pPr>
            <w:r w:rsidRPr="005963E7">
              <w:rPr>
                <w:rFonts w:ascii="Arial" w:hAnsi="Arial" w:cs="Arial"/>
                <w:color w:val="000000"/>
                <w:sz w:val="18"/>
                <w:szCs w:val="18"/>
              </w:rPr>
              <w:t>·         Provision for the generation of attendance registers for each centre according to the entries.</w:t>
            </w:r>
          </w:p>
        </w:tc>
        <w:tc>
          <w:tcPr>
            <w:tcW w:w="0" w:type="auto"/>
            <w:vMerge/>
            <w:tcBorders>
              <w:top w:val="nil"/>
              <w:left w:val="single" w:sz="4" w:space="0" w:color="auto"/>
              <w:bottom w:val="single" w:sz="4" w:space="0" w:color="auto"/>
              <w:right w:val="single" w:sz="4" w:space="0" w:color="auto"/>
            </w:tcBorders>
            <w:vAlign w:val="center"/>
            <w:hideMark/>
          </w:tcPr>
          <w:p w14:paraId="7EF5E1B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9E15B9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5835A3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B27D55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93668C4"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30095B9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20BD70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B44BDD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2734F2F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5590D1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4575F9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FB7EA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C1862A4"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5E057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EX -05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D046D0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Capability to integrate online examinations option</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D7E510" w14:textId="77777777" w:rsidR="005963E7" w:rsidRPr="005963E7" w:rsidRDefault="005963E7" w:rsidP="009C22C7">
            <w:pPr>
              <w:suppressAutoHyphens w:val="0"/>
              <w:spacing w:after="0"/>
              <w:ind w:firstLineChars="200" w:firstLine="360"/>
              <w:jc w:val="left"/>
              <w:rPr>
                <w:rFonts w:ascii="Arial" w:hAnsi="Arial" w:cs="Arial"/>
                <w:color w:val="000000"/>
                <w:sz w:val="18"/>
                <w:szCs w:val="18"/>
              </w:rPr>
            </w:pPr>
            <w:r w:rsidRPr="005963E7">
              <w:rPr>
                <w:rFonts w:ascii="Arial" w:hAnsi="Arial" w:cs="Arial"/>
                <w:color w:val="000000"/>
                <w:sz w:val="18"/>
                <w:szCs w:val="18"/>
              </w:rPr>
              <w:t xml:space="preserve">·         Ability to integrate with online examination systems such as </w:t>
            </w:r>
            <w:proofErr w:type="spellStart"/>
            <w:r w:rsidRPr="005963E7">
              <w:rPr>
                <w:rFonts w:ascii="Arial" w:hAnsi="Arial" w:cs="Arial"/>
                <w:color w:val="000000"/>
                <w:sz w:val="18"/>
                <w:szCs w:val="18"/>
              </w:rPr>
              <w:t>PearsonVue</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E7B54C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C70387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28326BA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1595B8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7D3FCF4"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E8D144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550CF4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82D841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530DB9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E641D86"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1CD5AF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27CC4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710FF38" w14:textId="77777777" w:rsidTr="009C22C7">
        <w:trPr>
          <w:trHeight w:val="7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A9C1BF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EX - 06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E8DDB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Controls</w:t>
            </w:r>
          </w:p>
        </w:tc>
        <w:tc>
          <w:tcPr>
            <w:tcW w:w="0" w:type="auto"/>
            <w:tcBorders>
              <w:top w:val="nil"/>
              <w:left w:val="nil"/>
              <w:bottom w:val="single" w:sz="4" w:space="0" w:color="auto"/>
              <w:right w:val="single" w:sz="4" w:space="0" w:color="auto"/>
            </w:tcBorders>
            <w:shd w:val="clear" w:color="auto" w:fill="auto"/>
            <w:vAlign w:val="center"/>
            <w:hideMark/>
          </w:tcPr>
          <w:p w14:paraId="3D8DB3C8"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Clear access rights must be given to each level of Officers from Temp to CEO to either, view, amend or approve depending on their level of responsibility.</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036C96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D8AA9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2316261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3C065E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34B8742"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21BCDB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FAF3B6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085823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2CE0E4C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AB65321"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F9FFDD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7DA0DA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F066357"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5390A78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F78850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D93DE83"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rPr>
              <w:t>·         There must be a clear audit trail for candidates entering or amending results or accessing any report.</w:t>
            </w:r>
          </w:p>
        </w:tc>
        <w:tc>
          <w:tcPr>
            <w:tcW w:w="0" w:type="auto"/>
            <w:vMerge/>
            <w:tcBorders>
              <w:top w:val="nil"/>
              <w:left w:val="single" w:sz="4" w:space="0" w:color="auto"/>
              <w:bottom w:val="single" w:sz="4" w:space="0" w:color="auto"/>
              <w:right w:val="single" w:sz="4" w:space="0" w:color="auto"/>
            </w:tcBorders>
            <w:vAlign w:val="center"/>
            <w:hideMark/>
          </w:tcPr>
          <w:p w14:paraId="2CCC55B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601B07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9DA99C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24AEA2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39316C0"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31DD3C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A52449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11E6A1E" w14:textId="77777777" w:rsidR="005963E7" w:rsidRPr="005963E7" w:rsidRDefault="005963E7" w:rsidP="009C22C7">
            <w:pPr>
              <w:suppressAutoHyphens w:val="0"/>
              <w:spacing w:after="0"/>
              <w:ind w:firstLineChars="200" w:firstLine="36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06D9ADC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7ECA3ED"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C59B15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7F66BD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2CD8957"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DCBE2F"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B78E34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7B3B1D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3BB8FC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D86AD7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12BA6E1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51E9F2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95A9112"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1AC272"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hAnsi="Arial" w:cs="Arial"/>
                <w:b/>
                <w:bCs/>
                <w:color w:val="000000"/>
                <w:sz w:val="18"/>
                <w:szCs w:val="18"/>
                <w:lang w:val="en-GB"/>
              </w:rPr>
              <w:t>1.7.   Practice Review</w:t>
            </w:r>
          </w:p>
        </w:tc>
        <w:tc>
          <w:tcPr>
            <w:tcW w:w="0" w:type="auto"/>
            <w:tcBorders>
              <w:top w:val="nil"/>
              <w:left w:val="nil"/>
              <w:bottom w:val="single" w:sz="4" w:space="0" w:color="auto"/>
              <w:right w:val="single" w:sz="4" w:space="0" w:color="auto"/>
            </w:tcBorders>
            <w:shd w:val="clear" w:color="auto" w:fill="auto"/>
            <w:noWrap/>
            <w:vAlign w:val="bottom"/>
            <w:hideMark/>
          </w:tcPr>
          <w:p w14:paraId="47A2623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B9E807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AB24C3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5219ED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65D64F1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9A490F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A6B848C"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7C5FF7" w14:textId="77777777" w:rsidR="005963E7" w:rsidRPr="005963E7" w:rsidRDefault="005963E7" w:rsidP="009C22C7">
            <w:pPr>
              <w:suppressAutoHyphens w:val="0"/>
              <w:spacing w:after="0"/>
              <w:ind w:firstLineChars="500" w:firstLine="900"/>
              <w:jc w:val="left"/>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87A6D5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BC03CB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8E67AE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D0670E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3B26E8C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EBCC20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16ED65D"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C89CB7" w14:textId="77777777" w:rsidR="005963E7" w:rsidRPr="005963E7" w:rsidRDefault="005963E7" w:rsidP="009C22C7">
            <w:pPr>
              <w:suppressAutoHyphens w:val="0"/>
              <w:spacing w:after="0"/>
              <w:jc w:val="left"/>
              <w:rPr>
                <w:rFonts w:ascii="Arial" w:hAnsi="Arial" w:cs="Arial"/>
                <w:b/>
                <w:bCs/>
                <w:color w:val="000000"/>
                <w:sz w:val="18"/>
                <w:szCs w:val="18"/>
              </w:rPr>
            </w:pPr>
            <w:proofErr w:type="spellStart"/>
            <w:r w:rsidRPr="005963E7">
              <w:rPr>
                <w:rFonts w:ascii="Arial" w:hAnsi="Arial" w:cs="Arial"/>
                <w:b/>
                <w:bCs/>
                <w:color w:val="000000"/>
                <w:sz w:val="18"/>
                <w:szCs w:val="18"/>
              </w:rPr>
              <w:t>REQ</w:t>
            </w:r>
            <w:proofErr w:type="spellEnd"/>
            <w:r w:rsidRPr="005963E7">
              <w:rPr>
                <w:rFonts w:ascii="Arial" w:hAnsi="Arial" w:cs="Arial"/>
                <w:b/>
                <w:bCs/>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0030F89E" w14:textId="77777777" w:rsidR="005963E7" w:rsidRPr="005963E7" w:rsidRDefault="005963E7" w:rsidP="009C22C7">
            <w:pPr>
              <w:suppressAutoHyphens w:val="0"/>
              <w:spacing w:after="0"/>
              <w:jc w:val="center"/>
              <w:rPr>
                <w:rFonts w:ascii="Arial" w:hAnsi="Arial" w:cs="Arial"/>
                <w:b/>
                <w:bCs/>
                <w:color w:val="000000"/>
                <w:sz w:val="18"/>
                <w:szCs w:val="18"/>
              </w:rPr>
            </w:pPr>
            <w:r w:rsidRPr="005963E7">
              <w:rPr>
                <w:rFonts w:ascii="Arial" w:hAnsi="Arial" w:cs="Arial"/>
                <w:b/>
                <w:bCs/>
                <w:color w:val="000000"/>
                <w:sz w:val="18"/>
                <w:szCs w:val="18"/>
              </w:rPr>
              <w:t>Item</w:t>
            </w:r>
          </w:p>
        </w:tc>
        <w:tc>
          <w:tcPr>
            <w:tcW w:w="0" w:type="auto"/>
            <w:tcBorders>
              <w:top w:val="nil"/>
              <w:left w:val="nil"/>
              <w:bottom w:val="single" w:sz="4" w:space="0" w:color="auto"/>
              <w:right w:val="single" w:sz="4" w:space="0" w:color="auto"/>
            </w:tcBorders>
            <w:shd w:val="clear" w:color="auto" w:fill="auto"/>
            <w:vAlign w:val="center"/>
            <w:hideMark/>
          </w:tcPr>
          <w:p w14:paraId="71BE7A98" w14:textId="77777777" w:rsidR="005963E7" w:rsidRPr="005963E7" w:rsidRDefault="005963E7" w:rsidP="009C22C7">
            <w:pPr>
              <w:suppressAutoHyphens w:val="0"/>
              <w:spacing w:after="0"/>
              <w:jc w:val="left"/>
              <w:rPr>
                <w:rFonts w:ascii="Arial" w:hAnsi="Arial" w:cs="Arial"/>
                <w:b/>
                <w:bCs/>
                <w:color w:val="000000"/>
                <w:sz w:val="18"/>
                <w:szCs w:val="18"/>
              </w:rPr>
            </w:pPr>
            <w:r w:rsidRPr="005963E7">
              <w:rPr>
                <w:rFonts w:ascii="Arial" w:hAnsi="Arial" w:cs="Arial"/>
                <w:b/>
                <w:bCs/>
                <w:color w:val="000000"/>
                <w:sz w:val="18"/>
                <w:szCs w:val="18"/>
              </w:rPr>
              <w:t>Description</w:t>
            </w:r>
          </w:p>
        </w:tc>
        <w:tc>
          <w:tcPr>
            <w:tcW w:w="0" w:type="auto"/>
            <w:tcBorders>
              <w:top w:val="nil"/>
              <w:left w:val="nil"/>
              <w:bottom w:val="single" w:sz="4" w:space="0" w:color="auto"/>
              <w:right w:val="single" w:sz="4" w:space="0" w:color="auto"/>
            </w:tcBorders>
            <w:shd w:val="clear" w:color="auto" w:fill="auto"/>
            <w:vAlign w:val="center"/>
            <w:hideMark/>
          </w:tcPr>
          <w:p w14:paraId="33721813"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B1266B2" w14:textId="77777777" w:rsidR="005963E7" w:rsidRPr="005963E7" w:rsidRDefault="005963E7" w:rsidP="009C22C7">
            <w:pPr>
              <w:suppressAutoHyphens w:val="0"/>
              <w:spacing w:after="0"/>
              <w:jc w:val="center"/>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BFA93A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7004BF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5C3D3AF" w14:textId="77777777" w:rsidTr="009C22C7">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2277E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PR-01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95E31F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Automate Manual Processes by 95%</w:t>
            </w:r>
          </w:p>
        </w:tc>
        <w:tc>
          <w:tcPr>
            <w:tcW w:w="0" w:type="auto"/>
            <w:tcBorders>
              <w:top w:val="nil"/>
              <w:left w:val="nil"/>
              <w:bottom w:val="single" w:sz="4" w:space="0" w:color="auto"/>
              <w:right w:val="single" w:sz="4" w:space="0" w:color="auto"/>
            </w:tcBorders>
            <w:shd w:val="clear" w:color="auto" w:fill="auto"/>
            <w:vAlign w:val="center"/>
            <w:hideMark/>
          </w:tcPr>
          <w:p w14:paraId="4DAF4C7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xml:space="preserve">An online </w:t>
            </w:r>
            <w:proofErr w:type="spellStart"/>
            <w:r w:rsidRPr="005963E7">
              <w:rPr>
                <w:rFonts w:ascii="Arial" w:hAnsi="Arial" w:cs="Arial"/>
                <w:color w:val="000000"/>
                <w:sz w:val="18"/>
                <w:szCs w:val="18"/>
                <w:lang w:val="en-GB"/>
              </w:rPr>
              <w:t>CPE</w:t>
            </w:r>
            <w:proofErr w:type="spellEnd"/>
            <w:r w:rsidRPr="005963E7">
              <w:rPr>
                <w:rFonts w:ascii="Arial" w:hAnsi="Arial" w:cs="Arial"/>
                <w:color w:val="000000"/>
                <w:sz w:val="18"/>
                <w:szCs w:val="18"/>
                <w:lang w:val="en-GB"/>
              </w:rPr>
              <w:t xml:space="preserve"> examination registration platform to allow eligible members to register for exams.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915172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925BCD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57CA21C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07EA67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5B1FC8F"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149C8E8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513DD7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624045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eastAsia="Wingdings" w:hAnsi="Arial" w:cs="Wingdings"/>
                <w:color w:val="000000"/>
                <w:sz w:val="18"/>
                <w:szCs w:val="18"/>
                <w:lang w:val="en-GB"/>
              </w:rPr>
              <w:t xml:space="preserve">§  Eligible Members (Associates and Fellows) should be able to login online and submit an ‘Intent to Register’ for </w:t>
            </w:r>
            <w:proofErr w:type="spellStart"/>
            <w:r w:rsidRPr="005963E7">
              <w:rPr>
                <w:rFonts w:ascii="Arial" w:eastAsia="Wingdings" w:hAnsi="Arial" w:cs="Wingdings"/>
                <w:color w:val="000000"/>
                <w:sz w:val="18"/>
                <w:szCs w:val="18"/>
                <w:lang w:val="en-GB"/>
              </w:rPr>
              <w:t>CPE</w:t>
            </w:r>
            <w:proofErr w:type="spellEnd"/>
            <w:r w:rsidRPr="005963E7">
              <w:rPr>
                <w:rFonts w:ascii="Arial" w:eastAsia="Wingdings" w:hAnsi="Arial" w:cs="Wingdings"/>
                <w:color w:val="000000"/>
                <w:sz w:val="18"/>
                <w:szCs w:val="18"/>
                <w:lang w:val="en-GB"/>
              </w:rPr>
              <w:t>.</w:t>
            </w:r>
          </w:p>
        </w:tc>
        <w:tc>
          <w:tcPr>
            <w:tcW w:w="0" w:type="auto"/>
            <w:vMerge/>
            <w:tcBorders>
              <w:top w:val="nil"/>
              <w:left w:val="single" w:sz="4" w:space="0" w:color="auto"/>
              <w:bottom w:val="single" w:sz="4" w:space="0" w:color="auto"/>
              <w:right w:val="single" w:sz="4" w:space="0" w:color="auto"/>
            </w:tcBorders>
            <w:vAlign w:val="center"/>
            <w:hideMark/>
          </w:tcPr>
          <w:p w14:paraId="5EC6971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39FAE1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FE5920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20C85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F87FE3C"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6832BCB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D7E65E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517922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eastAsia="Wingdings" w:hAnsi="Arial" w:cs="Wingdings"/>
                <w:color w:val="000000"/>
                <w:sz w:val="18"/>
                <w:szCs w:val="18"/>
                <w:lang w:val="en-GB"/>
              </w:rPr>
              <w:t xml:space="preserve">§  The ‘Intent to Register’ for </w:t>
            </w:r>
            <w:proofErr w:type="spellStart"/>
            <w:r w:rsidRPr="005963E7">
              <w:rPr>
                <w:rFonts w:ascii="Arial" w:eastAsia="Wingdings" w:hAnsi="Arial" w:cs="Wingdings"/>
                <w:color w:val="000000"/>
                <w:sz w:val="18"/>
                <w:szCs w:val="18"/>
                <w:lang w:val="en-GB"/>
              </w:rPr>
              <w:t>CPE</w:t>
            </w:r>
            <w:proofErr w:type="spellEnd"/>
            <w:r w:rsidRPr="005963E7">
              <w:rPr>
                <w:rFonts w:ascii="Arial" w:eastAsia="Wingdings" w:hAnsi="Arial" w:cs="Wingdings"/>
                <w:color w:val="000000"/>
                <w:sz w:val="18"/>
                <w:szCs w:val="18"/>
                <w:lang w:val="en-GB"/>
              </w:rPr>
              <w:t xml:space="preserve"> should be submitted together with an up to date CV and other relevant documents of the application.</w:t>
            </w:r>
          </w:p>
        </w:tc>
        <w:tc>
          <w:tcPr>
            <w:tcW w:w="0" w:type="auto"/>
            <w:vMerge/>
            <w:tcBorders>
              <w:top w:val="nil"/>
              <w:left w:val="single" w:sz="4" w:space="0" w:color="auto"/>
              <w:bottom w:val="single" w:sz="4" w:space="0" w:color="auto"/>
              <w:right w:val="single" w:sz="4" w:space="0" w:color="auto"/>
            </w:tcBorders>
            <w:vAlign w:val="center"/>
            <w:hideMark/>
          </w:tcPr>
          <w:p w14:paraId="244EB02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9C93EE7"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87F299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16B617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2434329"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6F31070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6E6BA7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C8B7A1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eastAsia="Wingdings" w:hAnsi="Arial" w:cs="Wingdings"/>
                <w:color w:val="000000"/>
                <w:sz w:val="18"/>
                <w:szCs w:val="18"/>
                <w:lang w:val="en-GB"/>
              </w:rPr>
              <w:t>§  Staff should be able to review the CV and other documents submitted and either approve or decline.</w:t>
            </w:r>
          </w:p>
        </w:tc>
        <w:tc>
          <w:tcPr>
            <w:tcW w:w="0" w:type="auto"/>
            <w:vMerge/>
            <w:tcBorders>
              <w:top w:val="nil"/>
              <w:left w:val="single" w:sz="4" w:space="0" w:color="auto"/>
              <w:bottom w:val="single" w:sz="4" w:space="0" w:color="auto"/>
              <w:right w:val="single" w:sz="4" w:space="0" w:color="auto"/>
            </w:tcBorders>
            <w:vAlign w:val="center"/>
            <w:hideMark/>
          </w:tcPr>
          <w:p w14:paraId="2DD678B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7E1506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9D6766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89385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BB1E64C"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197468E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1E9BDF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F286D5E"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eastAsia="Wingdings" w:hAnsi="Arial" w:cs="Wingdings"/>
                <w:color w:val="000000"/>
                <w:sz w:val="18"/>
                <w:szCs w:val="18"/>
                <w:lang w:val="en-GB"/>
              </w:rPr>
              <w:t>§  An approved ‘Intent to Register’ application should prompt the member for payment</w:t>
            </w:r>
          </w:p>
        </w:tc>
        <w:tc>
          <w:tcPr>
            <w:tcW w:w="0" w:type="auto"/>
            <w:vMerge/>
            <w:tcBorders>
              <w:top w:val="nil"/>
              <w:left w:val="single" w:sz="4" w:space="0" w:color="auto"/>
              <w:bottom w:val="single" w:sz="4" w:space="0" w:color="auto"/>
              <w:right w:val="single" w:sz="4" w:space="0" w:color="auto"/>
            </w:tcBorders>
            <w:vAlign w:val="center"/>
            <w:hideMark/>
          </w:tcPr>
          <w:p w14:paraId="6CF8661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709FD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BB1237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5AA920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7726545"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52DCC8D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B1130F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D90B6FE"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A member should then login and make payment or submit a proof of payment.</w:t>
            </w:r>
          </w:p>
        </w:tc>
        <w:tc>
          <w:tcPr>
            <w:tcW w:w="0" w:type="auto"/>
            <w:vMerge/>
            <w:tcBorders>
              <w:top w:val="nil"/>
              <w:left w:val="single" w:sz="4" w:space="0" w:color="auto"/>
              <w:bottom w:val="single" w:sz="4" w:space="0" w:color="auto"/>
              <w:right w:val="single" w:sz="4" w:space="0" w:color="auto"/>
            </w:tcBorders>
            <w:vAlign w:val="center"/>
            <w:hideMark/>
          </w:tcPr>
          <w:p w14:paraId="13C915E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459FA6A"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AE8708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231B17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727C7E5"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A3DAA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PR-03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B077F8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Reduce manual process and back and forth interactions by 95%</w:t>
            </w:r>
          </w:p>
        </w:tc>
        <w:tc>
          <w:tcPr>
            <w:tcW w:w="0" w:type="auto"/>
            <w:tcBorders>
              <w:top w:val="nil"/>
              <w:left w:val="nil"/>
              <w:bottom w:val="single" w:sz="4" w:space="0" w:color="auto"/>
              <w:right w:val="single" w:sz="4" w:space="0" w:color="auto"/>
            </w:tcBorders>
            <w:shd w:val="clear" w:color="auto" w:fill="auto"/>
            <w:vAlign w:val="center"/>
            <w:hideMark/>
          </w:tcPr>
          <w:p w14:paraId="29B314A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eastAsia="Wingdings" w:hAnsi="Arial" w:cs="Wingdings"/>
                <w:color w:val="000000"/>
                <w:sz w:val="18"/>
                <w:szCs w:val="18"/>
                <w:lang w:val="en-GB"/>
              </w:rPr>
              <w:t>§  Provision for Staff to register accountants in Public Practice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2B817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127A4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05EB1ED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80BC8E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F9DC269"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C2C84F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2F4E8D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895717A"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eastAsia="Wingdings" w:hAnsi="Arial" w:cs="Wingdings"/>
                <w:color w:val="000000"/>
                <w:sz w:val="18"/>
                <w:szCs w:val="18"/>
                <w:lang w:val="en-GB"/>
              </w:rPr>
              <w:t>§  Provision for Staff to register accounting firms</w:t>
            </w:r>
          </w:p>
        </w:tc>
        <w:tc>
          <w:tcPr>
            <w:tcW w:w="0" w:type="auto"/>
            <w:vMerge/>
            <w:tcBorders>
              <w:top w:val="nil"/>
              <w:left w:val="single" w:sz="4" w:space="0" w:color="auto"/>
              <w:bottom w:val="single" w:sz="4" w:space="0" w:color="auto"/>
              <w:right w:val="single" w:sz="4" w:space="0" w:color="auto"/>
            </w:tcBorders>
            <w:vAlign w:val="center"/>
            <w:hideMark/>
          </w:tcPr>
          <w:p w14:paraId="382F01F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E6BB78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56D6D0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1FB454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78C6E9B"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237F52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PR-04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C4F68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Reduce manual interventions by 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A3210E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Provision for Practitioners to Renewal their annual licenses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BE42E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71A915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14640C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F30A08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92A2A12"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17C164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06FD08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C9F950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123DF3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8362B8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12F990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A0E7EF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A51D6D3"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9CA1B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PR-08</w:t>
            </w:r>
          </w:p>
        </w:tc>
        <w:tc>
          <w:tcPr>
            <w:tcW w:w="0" w:type="auto"/>
            <w:tcBorders>
              <w:top w:val="nil"/>
              <w:left w:val="nil"/>
              <w:bottom w:val="single" w:sz="4" w:space="0" w:color="auto"/>
              <w:right w:val="single" w:sz="4" w:space="0" w:color="auto"/>
            </w:tcBorders>
            <w:shd w:val="clear" w:color="auto" w:fill="auto"/>
            <w:vAlign w:val="center"/>
            <w:hideMark/>
          </w:tcPr>
          <w:p w14:paraId="70F4FDF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xml:space="preserve">Enhance communication </w:t>
            </w:r>
          </w:p>
        </w:tc>
        <w:tc>
          <w:tcPr>
            <w:tcW w:w="0" w:type="auto"/>
            <w:tcBorders>
              <w:top w:val="nil"/>
              <w:left w:val="nil"/>
              <w:bottom w:val="single" w:sz="4" w:space="0" w:color="auto"/>
              <w:right w:val="single" w:sz="4" w:space="0" w:color="auto"/>
            </w:tcBorders>
            <w:shd w:val="clear" w:color="auto" w:fill="auto"/>
            <w:vAlign w:val="center"/>
            <w:hideMark/>
          </w:tcPr>
          <w:p w14:paraId="01C0AD34"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Provision for automated emailing</w:t>
            </w:r>
          </w:p>
        </w:tc>
        <w:tc>
          <w:tcPr>
            <w:tcW w:w="0" w:type="auto"/>
            <w:tcBorders>
              <w:top w:val="nil"/>
              <w:left w:val="nil"/>
              <w:bottom w:val="single" w:sz="4" w:space="0" w:color="auto"/>
              <w:right w:val="single" w:sz="4" w:space="0" w:color="auto"/>
            </w:tcBorders>
            <w:shd w:val="clear" w:color="auto" w:fill="auto"/>
            <w:vAlign w:val="center"/>
            <w:hideMark/>
          </w:tcPr>
          <w:p w14:paraId="57C15E4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049F6E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2092B0A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68EAB6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86DB05A" w14:textId="77777777" w:rsidTr="009C22C7">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AB18A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PR-09</w:t>
            </w:r>
          </w:p>
        </w:tc>
        <w:tc>
          <w:tcPr>
            <w:tcW w:w="0" w:type="auto"/>
            <w:tcBorders>
              <w:top w:val="nil"/>
              <w:left w:val="nil"/>
              <w:bottom w:val="single" w:sz="4" w:space="0" w:color="auto"/>
              <w:right w:val="single" w:sz="4" w:space="0" w:color="auto"/>
            </w:tcBorders>
            <w:shd w:val="clear" w:color="auto" w:fill="auto"/>
            <w:vAlign w:val="center"/>
            <w:hideMark/>
          </w:tcPr>
          <w:p w14:paraId="4EDE44E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Reduce manual processes by 100%</w:t>
            </w:r>
          </w:p>
        </w:tc>
        <w:tc>
          <w:tcPr>
            <w:tcW w:w="0" w:type="auto"/>
            <w:tcBorders>
              <w:top w:val="nil"/>
              <w:left w:val="nil"/>
              <w:bottom w:val="single" w:sz="4" w:space="0" w:color="auto"/>
              <w:right w:val="single" w:sz="4" w:space="0" w:color="auto"/>
            </w:tcBorders>
            <w:shd w:val="clear" w:color="auto" w:fill="auto"/>
            <w:vAlign w:val="center"/>
            <w:hideMark/>
          </w:tcPr>
          <w:p w14:paraId="4006BB5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Provision of access to audit monitoring calendar by staff</w:t>
            </w:r>
          </w:p>
        </w:tc>
        <w:tc>
          <w:tcPr>
            <w:tcW w:w="0" w:type="auto"/>
            <w:tcBorders>
              <w:top w:val="nil"/>
              <w:left w:val="nil"/>
              <w:bottom w:val="single" w:sz="4" w:space="0" w:color="auto"/>
              <w:right w:val="single" w:sz="4" w:space="0" w:color="auto"/>
            </w:tcBorders>
            <w:shd w:val="clear" w:color="auto" w:fill="auto"/>
            <w:vAlign w:val="center"/>
            <w:hideMark/>
          </w:tcPr>
          <w:p w14:paraId="5D4D0B5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FB9A8B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089EAE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604FD1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FD381BA" w14:textId="77777777" w:rsidTr="009C22C7">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13162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lastRenderedPageBreak/>
              <w:t>PR-10</w:t>
            </w:r>
          </w:p>
        </w:tc>
        <w:tc>
          <w:tcPr>
            <w:tcW w:w="0" w:type="auto"/>
            <w:tcBorders>
              <w:top w:val="nil"/>
              <w:left w:val="nil"/>
              <w:bottom w:val="single" w:sz="4" w:space="0" w:color="auto"/>
              <w:right w:val="single" w:sz="4" w:space="0" w:color="auto"/>
            </w:tcBorders>
            <w:shd w:val="clear" w:color="auto" w:fill="auto"/>
            <w:vAlign w:val="center"/>
            <w:hideMark/>
          </w:tcPr>
          <w:p w14:paraId="3E44DAF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Reduce manual intervention by 95%</w:t>
            </w:r>
          </w:p>
        </w:tc>
        <w:tc>
          <w:tcPr>
            <w:tcW w:w="0" w:type="auto"/>
            <w:tcBorders>
              <w:top w:val="nil"/>
              <w:left w:val="nil"/>
              <w:bottom w:val="single" w:sz="4" w:space="0" w:color="auto"/>
              <w:right w:val="single" w:sz="4" w:space="0" w:color="auto"/>
            </w:tcBorders>
            <w:shd w:val="clear" w:color="auto" w:fill="auto"/>
            <w:vAlign w:val="center"/>
            <w:hideMark/>
          </w:tcPr>
          <w:p w14:paraId="7291DE1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Provision for staff to log/record practice review visits</w:t>
            </w:r>
          </w:p>
        </w:tc>
        <w:tc>
          <w:tcPr>
            <w:tcW w:w="0" w:type="auto"/>
            <w:tcBorders>
              <w:top w:val="nil"/>
              <w:left w:val="nil"/>
              <w:bottom w:val="single" w:sz="4" w:space="0" w:color="auto"/>
              <w:right w:val="single" w:sz="4" w:space="0" w:color="auto"/>
            </w:tcBorders>
            <w:shd w:val="clear" w:color="auto" w:fill="auto"/>
            <w:vAlign w:val="center"/>
            <w:hideMark/>
          </w:tcPr>
          <w:p w14:paraId="6101414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8328B5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1617C80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9612BA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B624FEF" w14:textId="77777777" w:rsidTr="009C22C7">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2485E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PR-11</w:t>
            </w:r>
          </w:p>
        </w:tc>
        <w:tc>
          <w:tcPr>
            <w:tcW w:w="0" w:type="auto"/>
            <w:tcBorders>
              <w:top w:val="nil"/>
              <w:left w:val="nil"/>
              <w:bottom w:val="single" w:sz="4" w:space="0" w:color="auto"/>
              <w:right w:val="single" w:sz="4" w:space="0" w:color="auto"/>
            </w:tcBorders>
            <w:shd w:val="clear" w:color="auto" w:fill="auto"/>
            <w:vAlign w:val="center"/>
            <w:hideMark/>
          </w:tcPr>
          <w:p w14:paraId="5432A84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Reduce manual process by 90%</w:t>
            </w:r>
          </w:p>
        </w:tc>
        <w:tc>
          <w:tcPr>
            <w:tcW w:w="0" w:type="auto"/>
            <w:tcBorders>
              <w:top w:val="nil"/>
              <w:left w:val="nil"/>
              <w:bottom w:val="single" w:sz="4" w:space="0" w:color="auto"/>
              <w:right w:val="single" w:sz="4" w:space="0" w:color="auto"/>
            </w:tcBorders>
            <w:shd w:val="clear" w:color="auto" w:fill="auto"/>
            <w:vAlign w:val="center"/>
            <w:hideMark/>
          </w:tcPr>
          <w:p w14:paraId="366E2A5F"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Provision for automated systems to review the practice review process up to issuance of review report</w:t>
            </w:r>
          </w:p>
        </w:tc>
        <w:tc>
          <w:tcPr>
            <w:tcW w:w="0" w:type="auto"/>
            <w:tcBorders>
              <w:top w:val="nil"/>
              <w:left w:val="nil"/>
              <w:bottom w:val="single" w:sz="4" w:space="0" w:color="auto"/>
              <w:right w:val="single" w:sz="4" w:space="0" w:color="auto"/>
            </w:tcBorders>
            <w:shd w:val="clear" w:color="auto" w:fill="auto"/>
            <w:vAlign w:val="center"/>
            <w:hideMark/>
          </w:tcPr>
          <w:p w14:paraId="3B5C470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E1E443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A2CD0C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452E68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072F284" w14:textId="77777777" w:rsidTr="009C22C7">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A178F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PR-12</w:t>
            </w:r>
          </w:p>
        </w:tc>
        <w:tc>
          <w:tcPr>
            <w:tcW w:w="0" w:type="auto"/>
            <w:tcBorders>
              <w:top w:val="nil"/>
              <w:left w:val="nil"/>
              <w:bottom w:val="single" w:sz="4" w:space="0" w:color="auto"/>
              <w:right w:val="single" w:sz="4" w:space="0" w:color="auto"/>
            </w:tcBorders>
            <w:shd w:val="clear" w:color="auto" w:fill="auto"/>
            <w:vAlign w:val="center"/>
            <w:hideMark/>
          </w:tcPr>
          <w:p w14:paraId="0EA9656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As above</w:t>
            </w:r>
          </w:p>
        </w:tc>
        <w:tc>
          <w:tcPr>
            <w:tcW w:w="0" w:type="auto"/>
            <w:tcBorders>
              <w:top w:val="nil"/>
              <w:left w:val="nil"/>
              <w:bottom w:val="single" w:sz="4" w:space="0" w:color="auto"/>
              <w:right w:val="single" w:sz="4" w:space="0" w:color="auto"/>
            </w:tcBorders>
            <w:shd w:val="clear" w:color="auto" w:fill="auto"/>
            <w:vAlign w:val="center"/>
            <w:hideMark/>
          </w:tcPr>
          <w:p w14:paraId="13A5096D"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Provision for administering workshops for practitioners and online payment system.</w:t>
            </w:r>
          </w:p>
        </w:tc>
        <w:tc>
          <w:tcPr>
            <w:tcW w:w="0" w:type="auto"/>
            <w:tcBorders>
              <w:top w:val="nil"/>
              <w:left w:val="nil"/>
              <w:bottom w:val="single" w:sz="4" w:space="0" w:color="auto"/>
              <w:right w:val="single" w:sz="4" w:space="0" w:color="auto"/>
            </w:tcBorders>
            <w:shd w:val="clear" w:color="auto" w:fill="auto"/>
            <w:vAlign w:val="center"/>
            <w:hideMark/>
          </w:tcPr>
          <w:p w14:paraId="3D67539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FFFB70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501C7CB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E8C8F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5CF709D" w14:textId="77777777" w:rsidTr="009C22C7">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CE87B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PR-13</w:t>
            </w:r>
          </w:p>
        </w:tc>
        <w:tc>
          <w:tcPr>
            <w:tcW w:w="0" w:type="auto"/>
            <w:tcBorders>
              <w:top w:val="nil"/>
              <w:left w:val="nil"/>
              <w:bottom w:val="single" w:sz="4" w:space="0" w:color="auto"/>
              <w:right w:val="single" w:sz="4" w:space="0" w:color="auto"/>
            </w:tcBorders>
            <w:shd w:val="clear" w:color="auto" w:fill="auto"/>
            <w:vAlign w:val="center"/>
            <w:hideMark/>
          </w:tcPr>
          <w:p w14:paraId="623A836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Paperless office and increase on office space</w:t>
            </w:r>
          </w:p>
        </w:tc>
        <w:tc>
          <w:tcPr>
            <w:tcW w:w="0" w:type="auto"/>
            <w:tcBorders>
              <w:top w:val="nil"/>
              <w:left w:val="nil"/>
              <w:bottom w:val="single" w:sz="4" w:space="0" w:color="auto"/>
              <w:right w:val="single" w:sz="4" w:space="0" w:color="auto"/>
            </w:tcBorders>
            <w:shd w:val="clear" w:color="auto" w:fill="auto"/>
            <w:vAlign w:val="center"/>
            <w:hideMark/>
          </w:tcPr>
          <w:p w14:paraId="79CFD82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Provision for automated archiving system for reports generated during the inspections or audit monitoring inspections.</w:t>
            </w:r>
          </w:p>
        </w:tc>
        <w:tc>
          <w:tcPr>
            <w:tcW w:w="0" w:type="auto"/>
            <w:tcBorders>
              <w:top w:val="nil"/>
              <w:left w:val="nil"/>
              <w:bottom w:val="single" w:sz="4" w:space="0" w:color="auto"/>
              <w:right w:val="single" w:sz="4" w:space="0" w:color="auto"/>
            </w:tcBorders>
            <w:shd w:val="clear" w:color="auto" w:fill="auto"/>
            <w:vAlign w:val="center"/>
            <w:hideMark/>
          </w:tcPr>
          <w:p w14:paraId="35A4A39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825AEA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28AA16B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36EA8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9A2B755" w14:textId="77777777" w:rsidTr="009C22C7">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02CC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PR-16</w:t>
            </w:r>
          </w:p>
        </w:tc>
        <w:tc>
          <w:tcPr>
            <w:tcW w:w="0" w:type="auto"/>
            <w:tcBorders>
              <w:top w:val="nil"/>
              <w:left w:val="nil"/>
              <w:bottom w:val="single" w:sz="4" w:space="0" w:color="auto"/>
              <w:right w:val="single" w:sz="4" w:space="0" w:color="auto"/>
            </w:tcBorders>
            <w:shd w:val="clear" w:color="auto" w:fill="auto"/>
            <w:vAlign w:val="center"/>
            <w:hideMark/>
          </w:tcPr>
          <w:p w14:paraId="1761830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Improve on work process by 100%</w:t>
            </w:r>
          </w:p>
        </w:tc>
        <w:tc>
          <w:tcPr>
            <w:tcW w:w="0" w:type="auto"/>
            <w:tcBorders>
              <w:top w:val="nil"/>
              <w:left w:val="nil"/>
              <w:bottom w:val="single" w:sz="4" w:space="0" w:color="auto"/>
              <w:right w:val="single" w:sz="4" w:space="0" w:color="auto"/>
            </w:tcBorders>
            <w:shd w:val="clear" w:color="auto" w:fill="auto"/>
            <w:vAlign w:val="center"/>
            <w:hideMark/>
          </w:tcPr>
          <w:p w14:paraId="12EBEBF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xml:space="preserve">Provision for linkages with other systems being used by the department, e.g. </w:t>
            </w:r>
            <w:proofErr w:type="spellStart"/>
            <w:r w:rsidRPr="005963E7">
              <w:rPr>
                <w:rFonts w:ascii="Arial" w:hAnsi="Arial" w:cs="Arial"/>
                <w:color w:val="000000"/>
                <w:sz w:val="18"/>
                <w:szCs w:val="18"/>
                <w:lang w:val="en-GB"/>
              </w:rPr>
              <w:t>CaseWare</w:t>
            </w:r>
            <w:proofErr w:type="spellEnd"/>
            <w:r w:rsidRPr="005963E7">
              <w:rPr>
                <w:rFonts w:ascii="Arial" w:hAnsi="Arial" w:cs="Arial"/>
                <w:color w:val="000000"/>
                <w:sz w:val="18"/>
                <w:szCs w:val="18"/>
                <w:lang w:val="en-GB"/>
              </w:rPr>
              <w:t>/any other available software</w:t>
            </w:r>
          </w:p>
        </w:tc>
        <w:tc>
          <w:tcPr>
            <w:tcW w:w="0" w:type="auto"/>
            <w:tcBorders>
              <w:top w:val="nil"/>
              <w:left w:val="nil"/>
              <w:bottom w:val="single" w:sz="4" w:space="0" w:color="auto"/>
              <w:right w:val="single" w:sz="4" w:space="0" w:color="auto"/>
            </w:tcBorders>
            <w:shd w:val="clear" w:color="auto" w:fill="auto"/>
            <w:vAlign w:val="center"/>
            <w:hideMark/>
          </w:tcPr>
          <w:p w14:paraId="7FC7854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4517B0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64EA24F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5982A7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DBBBDCD" w14:textId="77777777" w:rsidTr="009C22C7">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5FFB0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PR-21</w:t>
            </w:r>
          </w:p>
        </w:tc>
        <w:tc>
          <w:tcPr>
            <w:tcW w:w="0" w:type="auto"/>
            <w:tcBorders>
              <w:top w:val="nil"/>
              <w:left w:val="nil"/>
              <w:bottom w:val="single" w:sz="4" w:space="0" w:color="auto"/>
              <w:right w:val="single" w:sz="4" w:space="0" w:color="auto"/>
            </w:tcBorders>
            <w:shd w:val="clear" w:color="auto" w:fill="auto"/>
            <w:vAlign w:val="center"/>
            <w:hideMark/>
          </w:tcPr>
          <w:p w14:paraId="272D98B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Reduce on manual processes by 100%</w:t>
            </w:r>
          </w:p>
        </w:tc>
        <w:tc>
          <w:tcPr>
            <w:tcW w:w="0" w:type="auto"/>
            <w:tcBorders>
              <w:top w:val="nil"/>
              <w:left w:val="nil"/>
              <w:bottom w:val="single" w:sz="4" w:space="0" w:color="auto"/>
              <w:right w:val="single" w:sz="4" w:space="0" w:color="auto"/>
            </w:tcBorders>
            <w:shd w:val="clear" w:color="auto" w:fill="auto"/>
            <w:vAlign w:val="center"/>
            <w:hideMark/>
          </w:tcPr>
          <w:p w14:paraId="1B47F97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lang w:val="en-GB"/>
              </w:rPr>
              <w:t xml:space="preserve">Provision for downloading the </w:t>
            </w:r>
            <w:proofErr w:type="spellStart"/>
            <w:r w:rsidRPr="005963E7">
              <w:rPr>
                <w:rFonts w:ascii="Arial" w:hAnsi="Arial" w:cs="Arial"/>
                <w:color w:val="000000"/>
                <w:sz w:val="18"/>
                <w:szCs w:val="18"/>
                <w:lang w:val="en-GB"/>
              </w:rPr>
              <w:t>CPD</w:t>
            </w:r>
            <w:proofErr w:type="spellEnd"/>
            <w:r w:rsidRPr="005963E7">
              <w:rPr>
                <w:rFonts w:ascii="Arial" w:hAnsi="Arial" w:cs="Arial"/>
                <w:color w:val="000000"/>
                <w:sz w:val="18"/>
                <w:szCs w:val="18"/>
                <w:lang w:val="en-GB"/>
              </w:rPr>
              <w:t xml:space="preserve"> certificates by the attended users.</w:t>
            </w:r>
          </w:p>
        </w:tc>
        <w:tc>
          <w:tcPr>
            <w:tcW w:w="0" w:type="auto"/>
            <w:tcBorders>
              <w:top w:val="nil"/>
              <w:left w:val="nil"/>
              <w:bottom w:val="single" w:sz="4" w:space="0" w:color="auto"/>
              <w:right w:val="single" w:sz="4" w:space="0" w:color="auto"/>
            </w:tcBorders>
            <w:shd w:val="clear" w:color="auto" w:fill="auto"/>
            <w:vAlign w:val="center"/>
            <w:hideMark/>
          </w:tcPr>
          <w:p w14:paraId="333A66C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284E51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1F564BB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CA2D46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5072F23" w14:textId="77777777" w:rsidTr="009C22C7">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6D2C6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PR-23</w:t>
            </w:r>
          </w:p>
        </w:tc>
        <w:tc>
          <w:tcPr>
            <w:tcW w:w="0" w:type="auto"/>
            <w:tcBorders>
              <w:top w:val="nil"/>
              <w:left w:val="nil"/>
              <w:bottom w:val="single" w:sz="4" w:space="0" w:color="auto"/>
              <w:right w:val="single" w:sz="4" w:space="0" w:color="auto"/>
            </w:tcBorders>
            <w:shd w:val="clear" w:color="auto" w:fill="auto"/>
            <w:vAlign w:val="center"/>
            <w:hideMark/>
          </w:tcPr>
          <w:p w14:paraId="654D377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Reduce manual process by 90%</w:t>
            </w:r>
          </w:p>
        </w:tc>
        <w:tc>
          <w:tcPr>
            <w:tcW w:w="0" w:type="auto"/>
            <w:tcBorders>
              <w:top w:val="nil"/>
              <w:left w:val="nil"/>
              <w:bottom w:val="single" w:sz="4" w:space="0" w:color="auto"/>
              <w:right w:val="single" w:sz="4" w:space="0" w:color="auto"/>
            </w:tcBorders>
            <w:shd w:val="clear" w:color="auto" w:fill="auto"/>
            <w:vAlign w:val="center"/>
            <w:hideMark/>
          </w:tcPr>
          <w:p w14:paraId="5E55DE7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Provision for practitioners to make payment using Online/Offline</w:t>
            </w:r>
          </w:p>
        </w:tc>
        <w:tc>
          <w:tcPr>
            <w:tcW w:w="0" w:type="auto"/>
            <w:tcBorders>
              <w:top w:val="nil"/>
              <w:left w:val="nil"/>
              <w:bottom w:val="single" w:sz="4" w:space="0" w:color="auto"/>
              <w:right w:val="single" w:sz="4" w:space="0" w:color="auto"/>
            </w:tcBorders>
            <w:shd w:val="clear" w:color="auto" w:fill="auto"/>
            <w:vAlign w:val="center"/>
            <w:hideMark/>
          </w:tcPr>
          <w:p w14:paraId="1F438BD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D57809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20EC9BB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01D746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C18C4AF" w14:textId="77777777" w:rsidTr="009C22C7">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A859D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PR-24</w:t>
            </w:r>
          </w:p>
        </w:tc>
        <w:tc>
          <w:tcPr>
            <w:tcW w:w="0" w:type="auto"/>
            <w:tcBorders>
              <w:top w:val="nil"/>
              <w:left w:val="nil"/>
              <w:bottom w:val="single" w:sz="4" w:space="0" w:color="auto"/>
              <w:right w:val="single" w:sz="4" w:space="0" w:color="auto"/>
            </w:tcBorders>
            <w:shd w:val="clear" w:color="auto" w:fill="auto"/>
            <w:vAlign w:val="center"/>
            <w:hideMark/>
          </w:tcPr>
          <w:p w14:paraId="688C286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Reduce manual process by 100%</w:t>
            </w:r>
          </w:p>
        </w:tc>
        <w:tc>
          <w:tcPr>
            <w:tcW w:w="0" w:type="auto"/>
            <w:tcBorders>
              <w:top w:val="nil"/>
              <w:left w:val="nil"/>
              <w:bottom w:val="single" w:sz="4" w:space="0" w:color="auto"/>
              <w:right w:val="single" w:sz="4" w:space="0" w:color="auto"/>
            </w:tcBorders>
            <w:shd w:val="clear" w:color="auto" w:fill="auto"/>
            <w:vAlign w:val="center"/>
            <w:hideMark/>
          </w:tcPr>
          <w:p w14:paraId="63F715AA"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xml:space="preserve">Provision for sending the invoice to all the members for renewal. </w:t>
            </w:r>
          </w:p>
        </w:tc>
        <w:tc>
          <w:tcPr>
            <w:tcW w:w="0" w:type="auto"/>
            <w:tcBorders>
              <w:top w:val="nil"/>
              <w:left w:val="nil"/>
              <w:bottom w:val="single" w:sz="4" w:space="0" w:color="auto"/>
              <w:right w:val="single" w:sz="4" w:space="0" w:color="auto"/>
            </w:tcBorders>
            <w:shd w:val="clear" w:color="auto" w:fill="auto"/>
            <w:vAlign w:val="center"/>
            <w:hideMark/>
          </w:tcPr>
          <w:p w14:paraId="19070C9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E7A39D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720AEB0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7E6CB7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C06DC08" w14:textId="77777777" w:rsidTr="009C22C7">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3E64B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PR-25</w:t>
            </w:r>
          </w:p>
        </w:tc>
        <w:tc>
          <w:tcPr>
            <w:tcW w:w="0" w:type="auto"/>
            <w:tcBorders>
              <w:top w:val="nil"/>
              <w:left w:val="nil"/>
              <w:bottom w:val="single" w:sz="4" w:space="0" w:color="auto"/>
              <w:right w:val="single" w:sz="4" w:space="0" w:color="auto"/>
            </w:tcBorders>
            <w:shd w:val="clear" w:color="auto" w:fill="auto"/>
            <w:vAlign w:val="center"/>
            <w:hideMark/>
          </w:tcPr>
          <w:p w14:paraId="1DAA6C9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As above</w:t>
            </w:r>
          </w:p>
        </w:tc>
        <w:tc>
          <w:tcPr>
            <w:tcW w:w="0" w:type="auto"/>
            <w:tcBorders>
              <w:top w:val="nil"/>
              <w:left w:val="nil"/>
              <w:bottom w:val="single" w:sz="4" w:space="0" w:color="auto"/>
              <w:right w:val="single" w:sz="4" w:space="0" w:color="auto"/>
            </w:tcBorders>
            <w:shd w:val="clear" w:color="auto" w:fill="auto"/>
            <w:vAlign w:val="center"/>
            <w:hideMark/>
          </w:tcPr>
          <w:p w14:paraId="2E159C5A"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Provision to revise the generated invoice along with penalty who failed to pay in time.</w:t>
            </w:r>
          </w:p>
        </w:tc>
        <w:tc>
          <w:tcPr>
            <w:tcW w:w="0" w:type="auto"/>
            <w:tcBorders>
              <w:top w:val="nil"/>
              <w:left w:val="nil"/>
              <w:bottom w:val="single" w:sz="4" w:space="0" w:color="auto"/>
              <w:right w:val="single" w:sz="4" w:space="0" w:color="auto"/>
            </w:tcBorders>
            <w:shd w:val="clear" w:color="auto" w:fill="auto"/>
            <w:vAlign w:val="center"/>
            <w:hideMark/>
          </w:tcPr>
          <w:p w14:paraId="0E1BEFF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0D1338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54B21A8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FB19DF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A0433B4"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34190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PR-26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B1717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As above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5AE47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Automatic alerts through SMS/Emails for renewal</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AFB2A8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09A741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063D53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0F88B4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CBF1BC9"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40657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PR-27</w:t>
            </w:r>
          </w:p>
        </w:tc>
        <w:tc>
          <w:tcPr>
            <w:tcW w:w="0" w:type="auto"/>
            <w:vMerge/>
            <w:tcBorders>
              <w:top w:val="nil"/>
              <w:left w:val="single" w:sz="4" w:space="0" w:color="auto"/>
              <w:bottom w:val="single" w:sz="4" w:space="0" w:color="auto"/>
              <w:right w:val="single" w:sz="4" w:space="0" w:color="auto"/>
            </w:tcBorders>
            <w:vAlign w:val="center"/>
            <w:hideMark/>
          </w:tcPr>
          <w:p w14:paraId="478187B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F3FFFC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545152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649E73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C38059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3B5F2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44F6D69"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A99D11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PR-28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F6A4A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Reduce manual process by 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618C52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xml:space="preserve">Provision for online accessing </w:t>
            </w:r>
            <w:proofErr w:type="spellStart"/>
            <w:r w:rsidRPr="005963E7">
              <w:rPr>
                <w:rFonts w:ascii="Arial" w:hAnsi="Arial" w:cs="Arial"/>
                <w:color w:val="000000"/>
                <w:sz w:val="18"/>
                <w:szCs w:val="18"/>
                <w:lang w:val="en-GB"/>
              </w:rPr>
              <w:t>CPE</w:t>
            </w:r>
            <w:proofErr w:type="spellEnd"/>
            <w:r w:rsidRPr="005963E7">
              <w:rPr>
                <w:rFonts w:ascii="Arial" w:hAnsi="Arial" w:cs="Arial"/>
                <w:color w:val="000000"/>
                <w:sz w:val="18"/>
                <w:szCs w:val="18"/>
                <w:lang w:val="en-GB"/>
              </w:rPr>
              <w:t xml:space="preserve"> results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F508BD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01177B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3929B15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845F7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F1371A5"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62547C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F3FC06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BC5668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EFBB9A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A0D85A4"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3CCE63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A83C0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07B12BB"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FB9B0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A76944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223985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A977FE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112429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4908E5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8B26FE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555A5EA" w14:textId="77777777" w:rsidTr="009C22C7">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8A83D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1.8.   Non-functional Requirements</w:t>
            </w:r>
          </w:p>
        </w:tc>
        <w:tc>
          <w:tcPr>
            <w:tcW w:w="0" w:type="auto"/>
            <w:tcBorders>
              <w:top w:val="nil"/>
              <w:left w:val="nil"/>
              <w:bottom w:val="single" w:sz="4" w:space="0" w:color="auto"/>
              <w:right w:val="single" w:sz="4" w:space="0" w:color="auto"/>
            </w:tcBorders>
            <w:shd w:val="clear" w:color="auto" w:fill="auto"/>
            <w:noWrap/>
            <w:vAlign w:val="bottom"/>
            <w:hideMark/>
          </w:tcPr>
          <w:p w14:paraId="28F0F5A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F0D992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7B96CE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F9467F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2B65141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FC1B55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37B7ACA"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CAD267"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1.8.1.      Operational</w:t>
            </w:r>
          </w:p>
        </w:tc>
        <w:tc>
          <w:tcPr>
            <w:tcW w:w="0" w:type="auto"/>
            <w:tcBorders>
              <w:top w:val="nil"/>
              <w:left w:val="nil"/>
              <w:bottom w:val="single" w:sz="4" w:space="0" w:color="auto"/>
              <w:right w:val="single" w:sz="4" w:space="0" w:color="auto"/>
            </w:tcBorders>
            <w:shd w:val="clear" w:color="auto" w:fill="auto"/>
            <w:noWrap/>
            <w:vAlign w:val="bottom"/>
            <w:hideMark/>
          </w:tcPr>
          <w:p w14:paraId="3CF6B5C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FA9410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B30954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1DC195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3C5EAC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ACC1CD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89BCD75"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225593" w14:textId="77777777" w:rsidR="005963E7" w:rsidRPr="005963E7" w:rsidRDefault="005963E7" w:rsidP="009C22C7">
            <w:pPr>
              <w:suppressAutoHyphens w:val="0"/>
              <w:spacing w:after="0"/>
              <w:rPr>
                <w:rFonts w:ascii="Arial" w:hAnsi="Arial" w:cs="Arial"/>
                <w:color w:val="000000"/>
                <w:sz w:val="18"/>
                <w:szCs w:val="18"/>
              </w:rPr>
            </w:pPr>
            <w:proofErr w:type="spellStart"/>
            <w:r w:rsidRPr="005963E7">
              <w:rPr>
                <w:rFonts w:ascii="Arial" w:hAnsi="Arial" w:cs="Arial"/>
                <w:color w:val="000000"/>
                <w:sz w:val="18"/>
                <w:szCs w:val="18"/>
                <w:lang w:val="en-GB"/>
              </w:rPr>
              <w:t>REQ</w:t>
            </w:r>
            <w:proofErr w:type="spellEnd"/>
            <w:r w:rsidRPr="005963E7">
              <w:rPr>
                <w:rFonts w:ascii="Arial" w:hAnsi="Arial" w:cs="Arial"/>
                <w:color w:val="000000"/>
                <w:sz w:val="18"/>
                <w:szCs w:val="18"/>
                <w:lang w:val="en-GB"/>
              </w:rPr>
              <w:t>#</w:t>
            </w:r>
          </w:p>
        </w:tc>
        <w:tc>
          <w:tcPr>
            <w:tcW w:w="0" w:type="auto"/>
            <w:tcBorders>
              <w:top w:val="nil"/>
              <w:left w:val="nil"/>
              <w:bottom w:val="single" w:sz="4" w:space="0" w:color="auto"/>
              <w:right w:val="single" w:sz="4" w:space="0" w:color="auto"/>
            </w:tcBorders>
            <w:shd w:val="clear" w:color="auto" w:fill="auto"/>
            <w:vAlign w:val="center"/>
            <w:hideMark/>
          </w:tcPr>
          <w:p w14:paraId="6739B91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Item</w:t>
            </w:r>
          </w:p>
        </w:tc>
        <w:tc>
          <w:tcPr>
            <w:tcW w:w="0" w:type="auto"/>
            <w:tcBorders>
              <w:top w:val="nil"/>
              <w:left w:val="nil"/>
              <w:bottom w:val="single" w:sz="4" w:space="0" w:color="auto"/>
              <w:right w:val="single" w:sz="4" w:space="0" w:color="auto"/>
            </w:tcBorders>
            <w:shd w:val="clear" w:color="auto" w:fill="auto"/>
            <w:vAlign w:val="center"/>
            <w:hideMark/>
          </w:tcPr>
          <w:p w14:paraId="2C7EE5F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Description</w:t>
            </w:r>
          </w:p>
        </w:tc>
        <w:tc>
          <w:tcPr>
            <w:tcW w:w="0" w:type="auto"/>
            <w:tcBorders>
              <w:top w:val="nil"/>
              <w:left w:val="nil"/>
              <w:bottom w:val="single" w:sz="4" w:space="0" w:color="auto"/>
              <w:right w:val="single" w:sz="4" w:space="0" w:color="auto"/>
            </w:tcBorders>
            <w:shd w:val="clear" w:color="auto" w:fill="auto"/>
            <w:vAlign w:val="center"/>
            <w:hideMark/>
          </w:tcPr>
          <w:p w14:paraId="1B495EE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8CA3E1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31BC324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BE26DD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DBA492C" w14:textId="77777777" w:rsidTr="009C22C7">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25D5DF"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NFR-01</w:t>
            </w:r>
          </w:p>
        </w:tc>
        <w:tc>
          <w:tcPr>
            <w:tcW w:w="0" w:type="auto"/>
            <w:tcBorders>
              <w:top w:val="nil"/>
              <w:left w:val="nil"/>
              <w:bottom w:val="single" w:sz="4" w:space="0" w:color="auto"/>
              <w:right w:val="single" w:sz="4" w:space="0" w:color="auto"/>
            </w:tcBorders>
            <w:shd w:val="clear" w:color="auto" w:fill="auto"/>
            <w:vAlign w:val="center"/>
            <w:hideMark/>
          </w:tcPr>
          <w:p w14:paraId="028ABA1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Accessibility</w:t>
            </w:r>
          </w:p>
        </w:tc>
        <w:tc>
          <w:tcPr>
            <w:tcW w:w="0" w:type="auto"/>
            <w:tcBorders>
              <w:top w:val="nil"/>
              <w:left w:val="nil"/>
              <w:bottom w:val="single" w:sz="4" w:space="0" w:color="auto"/>
              <w:right w:val="single" w:sz="4" w:space="0" w:color="auto"/>
            </w:tcBorders>
            <w:shd w:val="clear" w:color="auto" w:fill="auto"/>
            <w:vAlign w:val="center"/>
            <w:hideMark/>
          </w:tcPr>
          <w:p w14:paraId="1F118B07"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xml:space="preserve">The system should be accessible using Desktop and Mobile devices using a network cable, </w:t>
            </w:r>
            <w:proofErr w:type="spellStart"/>
            <w:r w:rsidRPr="005963E7">
              <w:rPr>
                <w:rFonts w:ascii="Arial" w:hAnsi="Arial" w:cs="Arial"/>
                <w:color w:val="000000"/>
                <w:sz w:val="18"/>
                <w:szCs w:val="18"/>
                <w:lang w:val="en-GB"/>
              </w:rPr>
              <w:t>WiFi</w:t>
            </w:r>
            <w:proofErr w:type="spellEnd"/>
            <w:r w:rsidRPr="005963E7">
              <w:rPr>
                <w:rFonts w:ascii="Arial" w:hAnsi="Arial" w:cs="Arial"/>
                <w:color w:val="000000"/>
                <w:sz w:val="18"/>
                <w:szCs w:val="18"/>
                <w:lang w:val="en-GB"/>
              </w:rPr>
              <w:t xml:space="preserve"> and/or 3G/4G/5G</w:t>
            </w:r>
          </w:p>
        </w:tc>
        <w:tc>
          <w:tcPr>
            <w:tcW w:w="0" w:type="auto"/>
            <w:tcBorders>
              <w:top w:val="nil"/>
              <w:left w:val="nil"/>
              <w:bottom w:val="single" w:sz="4" w:space="0" w:color="auto"/>
              <w:right w:val="single" w:sz="4" w:space="0" w:color="auto"/>
            </w:tcBorders>
            <w:shd w:val="clear" w:color="auto" w:fill="auto"/>
            <w:vAlign w:val="center"/>
            <w:hideMark/>
          </w:tcPr>
          <w:p w14:paraId="7F0F456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07E5E08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18E259F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EA1BC1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5F19915"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96165E"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lastRenderedPageBreak/>
              <w:t>NFR-01</w:t>
            </w:r>
          </w:p>
        </w:tc>
        <w:tc>
          <w:tcPr>
            <w:tcW w:w="0" w:type="auto"/>
            <w:tcBorders>
              <w:top w:val="nil"/>
              <w:left w:val="nil"/>
              <w:bottom w:val="single" w:sz="4" w:space="0" w:color="auto"/>
              <w:right w:val="single" w:sz="4" w:space="0" w:color="auto"/>
            </w:tcBorders>
            <w:shd w:val="clear" w:color="auto" w:fill="auto"/>
            <w:vAlign w:val="center"/>
            <w:hideMark/>
          </w:tcPr>
          <w:p w14:paraId="6EE4F7E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Responsiveness</w:t>
            </w:r>
          </w:p>
        </w:tc>
        <w:tc>
          <w:tcPr>
            <w:tcW w:w="0" w:type="auto"/>
            <w:tcBorders>
              <w:top w:val="nil"/>
              <w:left w:val="nil"/>
              <w:bottom w:val="single" w:sz="4" w:space="0" w:color="auto"/>
              <w:right w:val="single" w:sz="4" w:space="0" w:color="auto"/>
            </w:tcBorders>
            <w:shd w:val="clear" w:color="auto" w:fill="auto"/>
            <w:vAlign w:val="center"/>
            <w:hideMark/>
          </w:tcPr>
          <w:p w14:paraId="6106438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Front-end/host/back end: max 12 seconds</w:t>
            </w:r>
          </w:p>
        </w:tc>
        <w:tc>
          <w:tcPr>
            <w:tcW w:w="0" w:type="auto"/>
            <w:tcBorders>
              <w:top w:val="nil"/>
              <w:left w:val="nil"/>
              <w:bottom w:val="single" w:sz="4" w:space="0" w:color="auto"/>
              <w:right w:val="single" w:sz="4" w:space="0" w:color="auto"/>
            </w:tcBorders>
            <w:shd w:val="clear" w:color="auto" w:fill="auto"/>
            <w:vAlign w:val="center"/>
            <w:hideMark/>
          </w:tcPr>
          <w:p w14:paraId="4858CB3C"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1179A40D"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029745B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05B344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6C94C7F"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8A8CD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E4927D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78A048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4DC62F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5CD993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2B7B93A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EDBF16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EB3B0E7"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88679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1.8.2.      Security and Privacy</w:t>
            </w:r>
          </w:p>
        </w:tc>
        <w:tc>
          <w:tcPr>
            <w:tcW w:w="0" w:type="auto"/>
            <w:tcBorders>
              <w:top w:val="nil"/>
              <w:left w:val="nil"/>
              <w:bottom w:val="single" w:sz="4" w:space="0" w:color="auto"/>
              <w:right w:val="single" w:sz="4" w:space="0" w:color="auto"/>
            </w:tcBorders>
            <w:shd w:val="clear" w:color="auto" w:fill="auto"/>
            <w:noWrap/>
            <w:vAlign w:val="bottom"/>
            <w:hideMark/>
          </w:tcPr>
          <w:p w14:paraId="62FA382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4495AD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D2F54D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BD7327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29B8086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428077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38B251B"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96891A"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ID</w:t>
            </w:r>
          </w:p>
        </w:tc>
        <w:tc>
          <w:tcPr>
            <w:tcW w:w="0" w:type="auto"/>
            <w:tcBorders>
              <w:top w:val="nil"/>
              <w:left w:val="nil"/>
              <w:bottom w:val="single" w:sz="4" w:space="0" w:color="auto"/>
              <w:right w:val="single" w:sz="4" w:space="0" w:color="auto"/>
            </w:tcBorders>
            <w:shd w:val="clear" w:color="auto" w:fill="auto"/>
            <w:vAlign w:val="center"/>
            <w:hideMark/>
          </w:tcPr>
          <w:p w14:paraId="6016759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Item</w:t>
            </w:r>
          </w:p>
        </w:tc>
        <w:tc>
          <w:tcPr>
            <w:tcW w:w="0" w:type="auto"/>
            <w:tcBorders>
              <w:top w:val="nil"/>
              <w:left w:val="nil"/>
              <w:bottom w:val="single" w:sz="4" w:space="0" w:color="auto"/>
              <w:right w:val="single" w:sz="4" w:space="0" w:color="auto"/>
            </w:tcBorders>
            <w:shd w:val="clear" w:color="auto" w:fill="auto"/>
            <w:vAlign w:val="center"/>
            <w:hideMark/>
          </w:tcPr>
          <w:p w14:paraId="58AA4F8A"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Description</w:t>
            </w:r>
          </w:p>
        </w:tc>
        <w:tc>
          <w:tcPr>
            <w:tcW w:w="0" w:type="auto"/>
            <w:tcBorders>
              <w:top w:val="nil"/>
              <w:left w:val="nil"/>
              <w:bottom w:val="single" w:sz="4" w:space="0" w:color="auto"/>
              <w:right w:val="single" w:sz="4" w:space="0" w:color="auto"/>
            </w:tcBorders>
            <w:shd w:val="clear" w:color="auto" w:fill="auto"/>
            <w:vAlign w:val="center"/>
            <w:hideMark/>
          </w:tcPr>
          <w:p w14:paraId="18BA3C9F"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BB4714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146AC8F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FACCEE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2FF3264" w14:textId="77777777" w:rsidTr="009C22C7">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1B2978"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NRF-03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9129DF7"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Identification and authentication</w:t>
            </w:r>
          </w:p>
        </w:tc>
        <w:tc>
          <w:tcPr>
            <w:tcW w:w="0" w:type="auto"/>
            <w:tcBorders>
              <w:top w:val="nil"/>
              <w:left w:val="nil"/>
              <w:bottom w:val="single" w:sz="4" w:space="0" w:color="auto"/>
              <w:right w:val="single" w:sz="4" w:space="0" w:color="auto"/>
            </w:tcBorders>
            <w:shd w:val="clear" w:color="auto" w:fill="auto"/>
            <w:vAlign w:val="center"/>
            <w:hideMark/>
          </w:tcPr>
          <w:p w14:paraId="2A42B724"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Users must be assigned unique identities within the system, which clearly identifies who they are.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78B29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678AB8"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28417C1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42C15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2C9016B"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33D0AC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7D470E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BFD2A1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tcBorders>
              <w:top w:val="nil"/>
              <w:left w:val="single" w:sz="4" w:space="0" w:color="auto"/>
              <w:bottom w:val="single" w:sz="4" w:space="0" w:color="auto"/>
              <w:right w:val="single" w:sz="4" w:space="0" w:color="auto"/>
            </w:tcBorders>
            <w:vAlign w:val="center"/>
            <w:hideMark/>
          </w:tcPr>
          <w:p w14:paraId="3A45513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4A355B"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9ED8D4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951662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3CADB2F"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34484D7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4D1E2F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2FE0CA8"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The system must only be accessed by legitimate and authorized users including external stakeholders (Members, Students).</w:t>
            </w:r>
          </w:p>
        </w:tc>
        <w:tc>
          <w:tcPr>
            <w:tcW w:w="0" w:type="auto"/>
            <w:vMerge/>
            <w:tcBorders>
              <w:top w:val="nil"/>
              <w:left w:val="single" w:sz="4" w:space="0" w:color="auto"/>
              <w:bottom w:val="single" w:sz="4" w:space="0" w:color="auto"/>
              <w:right w:val="single" w:sz="4" w:space="0" w:color="auto"/>
            </w:tcBorders>
            <w:vAlign w:val="center"/>
            <w:hideMark/>
          </w:tcPr>
          <w:p w14:paraId="37384F7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64D582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03CAF4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1D3D7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4155F7F"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784790A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C86780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DB727C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The system must utilise login credentials (username and password) to authenticate users and support two-factor authentication.</w:t>
            </w:r>
          </w:p>
        </w:tc>
        <w:tc>
          <w:tcPr>
            <w:tcW w:w="0" w:type="auto"/>
            <w:vMerge/>
            <w:tcBorders>
              <w:top w:val="nil"/>
              <w:left w:val="single" w:sz="4" w:space="0" w:color="auto"/>
              <w:bottom w:val="single" w:sz="4" w:space="0" w:color="auto"/>
              <w:right w:val="single" w:sz="4" w:space="0" w:color="auto"/>
            </w:tcBorders>
            <w:vAlign w:val="center"/>
            <w:hideMark/>
          </w:tcPr>
          <w:p w14:paraId="767D5CD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25FD82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1F462F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784FE1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E0273EB" w14:textId="77777777" w:rsidTr="009C22C7">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FD777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NFR-04</w:t>
            </w:r>
          </w:p>
        </w:tc>
        <w:tc>
          <w:tcPr>
            <w:tcW w:w="0" w:type="auto"/>
            <w:tcBorders>
              <w:top w:val="nil"/>
              <w:left w:val="nil"/>
              <w:bottom w:val="single" w:sz="4" w:space="0" w:color="auto"/>
              <w:right w:val="single" w:sz="4" w:space="0" w:color="auto"/>
            </w:tcBorders>
            <w:shd w:val="clear" w:color="auto" w:fill="auto"/>
            <w:vAlign w:val="center"/>
            <w:hideMark/>
          </w:tcPr>
          <w:p w14:paraId="60DD9C8C"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Single Sign On</w:t>
            </w:r>
          </w:p>
        </w:tc>
        <w:tc>
          <w:tcPr>
            <w:tcW w:w="0" w:type="auto"/>
            <w:tcBorders>
              <w:top w:val="nil"/>
              <w:left w:val="nil"/>
              <w:bottom w:val="single" w:sz="4" w:space="0" w:color="auto"/>
              <w:right w:val="single" w:sz="4" w:space="0" w:color="auto"/>
            </w:tcBorders>
            <w:shd w:val="clear" w:color="auto" w:fill="auto"/>
            <w:vAlign w:val="center"/>
            <w:hideMark/>
          </w:tcPr>
          <w:p w14:paraId="30CB9228"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System User Identities (for staff) must automatically be linked to Active Directory to allow single sign on to the ERP system.</w:t>
            </w:r>
          </w:p>
        </w:tc>
        <w:tc>
          <w:tcPr>
            <w:tcW w:w="0" w:type="auto"/>
            <w:tcBorders>
              <w:top w:val="nil"/>
              <w:left w:val="nil"/>
              <w:bottom w:val="single" w:sz="4" w:space="0" w:color="auto"/>
              <w:right w:val="single" w:sz="4" w:space="0" w:color="auto"/>
            </w:tcBorders>
            <w:shd w:val="clear" w:color="auto" w:fill="auto"/>
            <w:vAlign w:val="center"/>
            <w:hideMark/>
          </w:tcPr>
          <w:p w14:paraId="0CB2E69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464420F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3EB0965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7846AD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D5670C4" w14:textId="77777777" w:rsidTr="009C22C7">
        <w:trPr>
          <w:trHeight w:val="7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F25EDB7"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NFR-05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D1D5C2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User Group Definitions</w:t>
            </w:r>
          </w:p>
        </w:tc>
        <w:tc>
          <w:tcPr>
            <w:tcW w:w="0" w:type="auto"/>
            <w:tcBorders>
              <w:top w:val="nil"/>
              <w:left w:val="nil"/>
              <w:bottom w:val="single" w:sz="4" w:space="0" w:color="auto"/>
              <w:right w:val="single" w:sz="4" w:space="0" w:color="auto"/>
            </w:tcBorders>
            <w:shd w:val="clear" w:color="auto" w:fill="auto"/>
            <w:vAlign w:val="center"/>
            <w:hideMark/>
          </w:tcPr>
          <w:p w14:paraId="6A65E3E4"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Roles-based access control shall be used to define content and functionality applicable to users (staff). This must be in line with the user’s job function.</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E48ED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848FFB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4385C92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E8271D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B1CC1AA"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2830EE7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838136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A4E4D8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Segregation of duties rules must be enforceable on a system level</w:t>
            </w:r>
          </w:p>
        </w:tc>
        <w:tc>
          <w:tcPr>
            <w:tcW w:w="0" w:type="auto"/>
            <w:vMerge/>
            <w:tcBorders>
              <w:top w:val="nil"/>
              <w:left w:val="single" w:sz="4" w:space="0" w:color="auto"/>
              <w:bottom w:val="single" w:sz="4" w:space="0" w:color="auto"/>
              <w:right w:val="single" w:sz="4" w:space="0" w:color="auto"/>
            </w:tcBorders>
            <w:vAlign w:val="center"/>
            <w:hideMark/>
          </w:tcPr>
          <w:p w14:paraId="4900597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D74A031"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E32449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97EA8C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341D3E7" w14:textId="77777777" w:rsidTr="009C22C7">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3E7087"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NFR-06</w:t>
            </w:r>
          </w:p>
        </w:tc>
        <w:tc>
          <w:tcPr>
            <w:tcW w:w="0" w:type="auto"/>
            <w:tcBorders>
              <w:top w:val="nil"/>
              <w:left w:val="nil"/>
              <w:bottom w:val="single" w:sz="4" w:space="0" w:color="auto"/>
              <w:right w:val="single" w:sz="4" w:space="0" w:color="auto"/>
            </w:tcBorders>
            <w:shd w:val="clear" w:color="auto" w:fill="auto"/>
            <w:vAlign w:val="center"/>
            <w:hideMark/>
          </w:tcPr>
          <w:p w14:paraId="3B6F8F6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Database Security</w:t>
            </w:r>
          </w:p>
        </w:tc>
        <w:tc>
          <w:tcPr>
            <w:tcW w:w="0" w:type="auto"/>
            <w:tcBorders>
              <w:top w:val="nil"/>
              <w:left w:val="nil"/>
              <w:bottom w:val="single" w:sz="4" w:space="0" w:color="auto"/>
              <w:right w:val="single" w:sz="4" w:space="0" w:color="auto"/>
            </w:tcBorders>
            <w:shd w:val="clear" w:color="auto" w:fill="auto"/>
            <w:vAlign w:val="center"/>
            <w:hideMark/>
          </w:tcPr>
          <w:p w14:paraId="41DC801D"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The ERP database must be secured by allowing only authenticated and authorized users to access the data. This will also be applicable to only allowing web application to access data through service accounts.</w:t>
            </w:r>
          </w:p>
        </w:tc>
        <w:tc>
          <w:tcPr>
            <w:tcW w:w="0" w:type="auto"/>
            <w:tcBorders>
              <w:top w:val="nil"/>
              <w:left w:val="nil"/>
              <w:bottom w:val="single" w:sz="4" w:space="0" w:color="auto"/>
              <w:right w:val="single" w:sz="4" w:space="0" w:color="auto"/>
            </w:tcBorders>
            <w:shd w:val="clear" w:color="auto" w:fill="auto"/>
            <w:vAlign w:val="center"/>
            <w:hideMark/>
          </w:tcPr>
          <w:p w14:paraId="432BA66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7C9AF33C"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5F724BB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ED0971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5570C0B" w14:textId="77777777" w:rsidTr="009C22C7">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F6B30BD"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NFR-07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39AB1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Confidentiality</w:t>
            </w:r>
          </w:p>
        </w:tc>
        <w:tc>
          <w:tcPr>
            <w:tcW w:w="0" w:type="auto"/>
            <w:tcBorders>
              <w:top w:val="nil"/>
              <w:left w:val="nil"/>
              <w:bottom w:val="single" w:sz="4" w:space="0" w:color="auto"/>
              <w:right w:val="single" w:sz="4" w:space="0" w:color="auto"/>
            </w:tcBorders>
            <w:shd w:val="clear" w:color="auto" w:fill="auto"/>
            <w:vAlign w:val="center"/>
            <w:hideMark/>
          </w:tcPr>
          <w:p w14:paraId="0566331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Data must only be accessed by authenticated and authorized users in line with their job function or role.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CC355DF"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C2154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2CB7AA7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D12CD3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706A5BC"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2775FF2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4C955A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AE7B824"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Data and passwords must never be viewable at the point of entry or at any other time during the ERP processes lifecycle.</w:t>
            </w:r>
          </w:p>
        </w:tc>
        <w:tc>
          <w:tcPr>
            <w:tcW w:w="0" w:type="auto"/>
            <w:vMerge/>
            <w:tcBorders>
              <w:top w:val="nil"/>
              <w:left w:val="single" w:sz="4" w:space="0" w:color="auto"/>
              <w:bottom w:val="single" w:sz="4" w:space="0" w:color="auto"/>
              <w:right w:val="single" w:sz="4" w:space="0" w:color="auto"/>
            </w:tcBorders>
            <w:vAlign w:val="center"/>
            <w:hideMark/>
          </w:tcPr>
          <w:p w14:paraId="56901A3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14A816D"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2541D7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FFA792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A0FFDDB" w14:textId="77777777" w:rsidTr="009C22C7">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10EBBF"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lastRenderedPageBreak/>
              <w:t>NFR-08</w:t>
            </w:r>
          </w:p>
        </w:tc>
        <w:tc>
          <w:tcPr>
            <w:tcW w:w="0" w:type="auto"/>
            <w:tcBorders>
              <w:top w:val="nil"/>
              <w:left w:val="nil"/>
              <w:bottom w:val="single" w:sz="4" w:space="0" w:color="auto"/>
              <w:right w:val="single" w:sz="4" w:space="0" w:color="auto"/>
            </w:tcBorders>
            <w:shd w:val="clear" w:color="auto" w:fill="auto"/>
            <w:vAlign w:val="center"/>
            <w:hideMark/>
          </w:tcPr>
          <w:p w14:paraId="5530DF0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Data Loss (Disclosure of information about individuals or entities)</w:t>
            </w:r>
          </w:p>
        </w:tc>
        <w:tc>
          <w:tcPr>
            <w:tcW w:w="0" w:type="auto"/>
            <w:tcBorders>
              <w:top w:val="nil"/>
              <w:left w:val="nil"/>
              <w:bottom w:val="single" w:sz="4" w:space="0" w:color="auto"/>
              <w:right w:val="single" w:sz="4" w:space="0" w:color="auto"/>
            </w:tcBorders>
            <w:shd w:val="clear" w:color="auto" w:fill="auto"/>
            <w:vAlign w:val="center"/>
            <w:hideMark/>
          </w:tcPr>
          <w:p w14:paraId="4EE98EF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Security policies must be enabled to prevent leakage/disclosure of sensitive information to unauthorized users.</w:t>
            </w:r>
          </w:p>
        </w:tc>
        <w:tc>
          <w:tcPr>
            <w:tcW w:w="0" w:type="auto"/>
            <w:tcBorders>
              <w:top w:val="nil"/>
              <w:left w:val="nil"/>
              <w:bottom w:val="single" w:sz="4" w:space="0" w:color="auto"/>
              <w:right w:val="single" w:sz="4" w:space="0" w:color="auto"/>
            </w:tcBorders>
            <w:shd w:val="clear" w:color="auto" w:fill="auto"/>
            <w:vAlign w:val="center"/>
            <w:hideMark/>
          </w:tcPr>
          <w:p w14:paraId="711EC87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44FD472F"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43A0BAB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827630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7815105" w14:textId="77777777" w:rsidTr="009C22C7">
        <w:trPr>
          <w:trHeight w:val="7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A985F"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NFR-09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A0437E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Data Encryption</w:t>
            </w:r>
          </w:p>
        </w:tc>
        <w:tc>
          <w:tcPr>
            <w:tcW w:w="0" w:type="auto"/>
            <w:tcBorders>
              <w:top w:val="nil"/>
              <w:left w:val="nil"/>
              <w:bottom w:val="single" w:sz="4" w:space="0" w:color="auto"/>
              <w:right w:val="single" w:sz="4" w:space="0" w:color="auto"/>
            </w:tcBorders>
            <w:shd w:val="clear" w:color="auto" w:fill="auto"/>
            <w:vAlign w:val="center"/>
            <w:hideMark/>
          </w:tcPr>
          <w:p w14:paraId="2EE04B2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All data flowing with the internal and external ERP modules must be encrypted with the latest industry standard encryption technology.</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DB08357"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7AB8ED4"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7B9315F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4BF3C8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98A8DA9"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470E081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058CA4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953AAB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All data utilised within the ERP system must be encrypted when in storage, or in transit.</w:t>
            </w:r>
          </w:p>
        </w:tc>
        <w:tc>
          <w:tcPr>
            <w:tcW w:w="0" w:type="auto"/>
            <w:vMerge/>
            <w:tcBorders>
              <w:top w:val="nil"/>
              <w:left w:val="single" w:sz="4" w:space="0" w:color="auto"/>
              <w:bottom w:val="single" w:sz="4" w:space="0" w:color="auto"/>
              <w:right w:val="single" w:sz="4" w:space="0" w:color="auto"/>
            </w:tcBorders>
            <w:vAlign w:val="center"/>
            <w:hideMark/>
          </w:tcPr>
          <w:p w14:paraId="49C890B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E656041"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22A5CE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E3BDC9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71CB0A2" w14:textId="77777777" w:rsidTr="009C22C7">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369601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98281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Data Integrity (Data Corruption)</w:t>
            </w:r>
          </w:p>
        </w:tc>
        <w:tc>
          <w:tcPr>
            <w:tcW w:w="0" w:type="auto"/>
            <w:tcBorders>
              <w:top w:val="nil"/>
              <w:left w:val="nil"/>
              <w:bottom w:val="single" w:sz="4" w:space="0" w:color="auto"/>
              <w:right w:val="single" w:sz="4" w:space="0" w:color="auto"/>
            </w:tcBorders>
            <w:shd w:val="clear" w:color="auto" w:fill="auto"/>
            <w:vAlign w:val="center"/>
            <w:hideMark/>
          </w:tcPr>
          <w:p w14:paraId="544632F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xml:space="preserve">The integrity of all information flowing within and across the ERP modules should be maintained.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1D6A2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7DED6D"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550A3C3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4B5377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D6BA4C6"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62B114B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E7560F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816AAF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Information must not be compromised during changes and must still be intact after any changes or updates to the ERP system.</w:t>
            </w:r>
          </w:p>
        </w:tc>
        <w:tc>
          <w:tcPr>
            <w:tcW w:w="0" w:type="auto"/>
            <w:vMerge/>
            <w:tcBorders>
              <w:top w:val="nil"/>
              <w:left w:val="single" w:sz="4" w:space="0" w:color="auto"/>
              <w:bottom w:val="single" w:sz="4" w:space="0" w:color="auto"/>
              <w:right w:val="single" w:sz="4" w:space="0" w:color="auto"/>
            </w:tcBorders>
            <w:vAlign w:val="center"/>
            <w:hideMark/>
          </w:tcPr>
          <w:p w14:paraId="58A8C20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D279420"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26A81D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B0301D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03C80A5" w14:textId="77777777" w:rsidTr="009C22C7">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9D14D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NFR-11</w:t>
            </w:r>
          </w:p>
        </w:tc>
        <w:tc>
          <w:tcPr>
            <w:tcW w:w="0" w:type="auto"/>
            <w:tcBorders>
              <w:top w:val="nil"/>
              <w:left w:val="nil"/>
              <w:bottom w:val="single" w:sz="4" w:space="0" w:color="auto"/>
              <w:right w:val="single" w:sz="4" w:space="0" w:color="auto"/>
            </w:tcBorders>
            <w:shd w:val="clear" w:color="auto" w:fill="auto"/>
            <w:vAlign w:val="center"/>
            <w:hideMark/>
          </w:tcPr>
          <w:p w14:paraId="3634B4C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Implementation and development lifecycle</w:t>
            </w:r>
          </w:p>
        </w:tc>
        <w:tc>
          <w:tcPr>
            <w:tcW w:w="0" w:type="auto"/>
            <w:tcBorders>
              <w:top w:val="nil"/>
              <w:left w:val="nil"/>
              <w:bottom w:val="single" w:sz="4" w:space="0" w:color="auto"/>
              <w:right w:val="single" w:sz="4" w:space="0" w:color="auto"/>
            </w:tcBorders>
            <w:shd w:val="clear" w:color="auto" w:fill="auto"/>
            <w:vAlign w:val="center"/>
            <w:hideMark/>
          </w:tcPr>
          <w:p w14:paraId="1F07ECC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Development of the ERP applications must be in compliance with Open Web Application Security Project guidelines and ISO 27001 standard.</w:t>
            </w:r>
          </w:p>
        </w:tc>
        <w:tc>
          <w:tcPr>
            <w:tcW w:w="0" w:type="auto"/>
            <w:tcBorders>
              <w:top w:val="nil"/>
              <w:left w:val="nil"/>
              <w:bottom w:val="single" w:sz="4" w:space="0" w:color="auto"/>
              <w:right w:val="single" w:sz="4" w:space="0" w:color="auto"/>
            </w:tcBorders>
            <w:shd w:val="clear" w:color="auto" w:fill="auto"/>
            <w:vAlign w:val="center"/>
            <w:hideMark/>
          </w:tcPr>
          <w:p w14:paraId="0E12F71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089D152E"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0D423C9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11A124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30140DF" w14:textId="77777777" w:rsidTr="009C22C7">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1FF2A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NFR-12</w:t>
            </w:r>
          </w:p>
        </w:tc>
        <w:tc>
          <w:tcPr>
            <w:tcW w:w="0" w:type="auto"/>
            <w:tcBorders>
              <w:top w:val="nil"/>
              <w:left w:val="nil"/>
              <w:bottom w:val="single" w:sz="4" w:space="0" w:color="auto"/>
              <w:right w:val="single" w:sz="4" w:space="0" w:color="auto"/>
            </w:tcBorders>
            <w:shd w:val="clear" w:color="auto" w:fill="auto"/>
            <w:vAlign w:val="center"/>
            <w:hideMark/>
          </w:tcPr>
          <w:p w14:paraId="00AD2A7F"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Access Reports</w:t>
            </w:r>
          </w:p>
        </w:tc>
        <w:tc>
          <w:tcPr>
            <w:tcW w:w="0" w:type="auto"/>
            <w:tcBorders>
              <w:top w:val="nil"/>
              <w:left w:val="nil"/>
              <w:bottom w:val="single" w:sz="4" w:space="0" w:color="auto"/>
              <w:right w:val="single" w:sz="4" w:space="0" w:color="auto"/>
            </w:tcBorders>
            <w:shd w:val="clear" w:color="auto" w:fill="auto"/>
            <w:vAlign w:val="center"/>
            <w:hideMark/>
          </w:tcPr>
          <w:p w14:paraId="0E43E93C"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Reports on user access and activities must be available to monitor policy violations</w:t>
            </w:r>
          </w:p>
        </w:tc>
        <w:tc>
          <w:tcPr>
            <w:tcW w:w="0" w:type="auto"/>
            <w:tcBorders>
              <w:top w:val="nil"/>
              <w:left w:val="nil"/>
              <w:bottom w:val="single" w:sz="4" w:space="0" w:color="auto"/>
              <w:right w:val="single" w:sz="4" w:space="0" w:color="auto"/>
            </w:tcBorders>
            <w:shd w:val="clear" w:color="auto" w:fill="auto"/>
            <w:vAlign w:val="center"/>
            <w:hideMark/>
          </w:tcPr>
          <w:p w14:paraId="5E5764E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59C61F6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20AEDCB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55A0A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CDCE086"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227DF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046FCC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E5BC01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0E5513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86914B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724CFF6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EF01ED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51A3015"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9E3F29"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hAnsi="Arial" w:cs="Arial"/>
                <w:b/>
                <w:bCs/>
                <w:color w:val="000000"/>
                <w:sz w:val="18"/>
                <w:szCs w:val="18"/>
                <w:lang w:val="en-GB"/>
              </w:rPr>
              <w:t>1.8.3.      Audit Trail</w:t>
            </w:r>
          </w:p>
        </w:tc>
        <w:tc>
          <w:tcPr>
            <w:tcW w:w="0" w:type="auto"/>
            <w:tcBorders>
              <w:top w:val="nil"/>
              <w:left w:val="nil"/>
              <w:bottom w:val="single" w:sz="4" w:space="0" w:color="auto"/>
              <w:right w:val="single" w:sz="4" w:space="0" w:color="auto"/>
            </w:tcBorders>
            <w:shd w:val="clear" w:color="auto" w:fill="auto"/>
            <w:noWrap/>
            <w:vAlign w:val="bottom"/>
            <w:hideMark/>
          </w:tcPr>
          <w:p w14:paraId="41E9D08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1F098B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61F72A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F7D75A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B16BE5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28FE39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7383B2AF"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B35983" w14:textId="77777777" w:rsidR="005963E7" w:rsidRPr="005963E7" w:rsidRDefault="005963E7" w:rsidP="009C22C7">
            <w:pPr>
              <w:suppressAutoHyphens w:val="0"/>
              <w:spacing w:after="0"/>
              <w:rPr>
                <w:rFonts w:ascii="Arial" w:hAnsi="Arial" w:cs="Arial"/>
                <w:color w:val="000000"/>
                <w:sz w:val="18"/>
                <w:szCs w:val="18"/>
              </w:rPr>
            </w:pPr>
            <w:proofErr w:type="spellStart"/>
            <w:r w:rsidRPr="005963E7">
              <w:rPr>
                <w:rFonts w:ascii="Arial" w:hAnsi="Arial" w:cs="Arial"/>
                <w:color w:val="000000"/>
                <w:sz w:val="18"/>
                <w:szCs w:val="18"/>
                <w:lang w:val="en-GB"/>
              </w:rPr>
              <w:t>REQ</w:t>
            </w:r>
            <w:proofErr w:type="spellEnd"/>
            <w:r w:rsidRPr="005963E7">
              <w:rPr>
                <w:rFonts w:ascii="Arial" w:hAnsi="Arial" w:cs="Arial"/>
                <w:color w:val="000000"/>
                <w:sz w:val="18"/>
                <w:szCs w:val="18"/>
                <w:lang w:val="en-GB"/>
              </w:rPr>
              <w:t>#</w:t>
            </w:r>
          </w:p>
        </w:tc>
        <w:tc>
          <w:tcPr>
            <w:tcW w:w="0" w:type="auto"/>
            <w:tcBorders>
              <w:top w:val="nil"/>
              <w:left w:val="nil"/>
              <w:bottom w:val="single" w:sz="4" w:space="0" w:color="auto"/>
              <w:right w:val="single" w:sz="4" w:space="0" w:color="auto"/>
            </w:tcBorders>
            <w:shd w:val="clear" w:color="auto" w:fill="auto"/>
            <w:vAlign w:val="center"/>
            <w:hideMark/>
          </w:tcPr>
          <w:p w14:paraId="137DE62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Item</w:t>
            </w:r>
          </w:p>
        </w:tc>
        <w:tc>
          <w:tcPr>
            <w:tcW w:w="0" w:type="auto"/>
            <w:tcBorders>
              <w:top w:val="nil"/>
              <w:left w:val="nil"/>
              <w:bottom w:val="single" w:sz="4" w:space="0" w:color="auto"/>
              <w:right w:val="single" w:sz="4" w:space="0" w:color="auto"/>
            </w:tcBorders>
            <w:shd w:val="clear" w:color="auto" w:fill="auto"/>
            <w:vAlign w:val="center"/>
            <w:hideMark/>
          </w:tcPr>
          <w:p w14:paraId="5FF37834"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Description</w:t>
            </w:r>
          </w:p>
        </w:tc>
        <w:tc>
          <w:tcPr>
            <w:tcW w:w="0" w:type="auto"/>
            <w:tcBorders>
              <w:top w:val="nil"/>
              <w:left w:val="nil"/>
              <w:bottom w:val="single" w:sz="4" w:space="0" w:color="auto"/>
              <w:right w:val="single" w:sz="4" w:space="0" w:color="auto"/>
            </w:tcBorders>
            <w:shd w:val="clear" w:color="auto" w:fill="auto"/>
            <w:vAlign w:val="center"/>
            <w:hideMark/>
          </w:tcPr>
          <w:p w14:paraId="1A573D68"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FDB827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32803B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123551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0747993" w14:textId="77777777" w:rsidTr="009C22C7">
        <w:trPr>
          <w:trHeight w:val="7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6ADC4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491A7FA"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Audit Trail</w:t>
            </w:r>
          </w:p>
        </w:tc>
        <w:tc>
          <w:tcPr>
            <w:tcW w:w="0" w:type="auto"/>
            <w:tcBorders>
              <w:top w:val="nil"/>
              <w:left w:val="nil"/>
              <w:bottom w:val="single" w:sz="4" w:space="0" w:color="auto"/>
              <w:right w:val="single" w:sz="4" w:space="0" w:color="auto"/>
            </w:tcBorders>
            <w:shd w:val="clear" w:color="auto" w:fill="auto"/>
            <w:vAlign w:val="center"/>
            <w:hideMark/>
          </w:tcPr>
          <w:p w14:paraId="62E5D1EC"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Audit trails must be created for all user actions that are performed in the ERP. Information to be recorded in the audit log will include (but not limited to):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B33C1A"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8158477"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1C87ACF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C032A2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7392808"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4F68D5B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3DBBB1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FA5A45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Username</w:t>
            </w:r>
          </w:p>
        </w:tc>
        <w:tc>
          <w:tcPr>
            <w:tcW w:w="0" w:type="auto"/>
            <w:vMerge/>
            <w:tcBorders>
              <w:top w:val="nil"/>
              <w:left w:val="single" w:sz="4" w:space="0" w:color="auto"/>
              <w:bottom w:val="single" w:sz="4" w:space="0" w:color="auto"/>
              <w:right w:val="single" w:sz="4" w:space="0" w:color="auto"/>
            </w:tcBorders>
            <w:vAlign w:val="center"/>
            <w:hideMark/>
          </w:tcPr>
          <w:p w14:paraId="309DA96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B7845B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018000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C7133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78B9839"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6C188E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9AE097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4AEFF1D"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Date and time of action</w:t>
            </w:r>
          </w:p>
        </w:tc>
        <w:tc>
          <w:tcPr>
            <w:tcW w:w="0" w:type="auto"/>
            <w:vMerge/>
            <w:tcBorders>
              <w:top w:val="nil"/>
              <w:left w:val="single" w:sz="4" w:space="0" w:color="auto"/>
              <w:bottom w:val="single" w:sz="4" w:space="0" w:color="auto"/>
              <w:right w:val="single" w:sz="4" w:space="0" w:color="auto"/>
            </w:tcBorders>
            <w:vAlign w:val="center"/>
            <w:hideMark/>
          </w:tcPr>
          <w:p w14:paraId="587DDB4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F52AB54"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183A29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202267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240D2BE"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15BA47C"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3C22AD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AF1AB3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Field name</w:t>
            </w:r>
          </w:p>
        </w:tc>
        <w:tc>
          <w:tcPr>
            <w:tcW w:w="0" w:type="auto"/>
            <w:vMerge/>
            <w:tcBorders>
              <w:top w:val="nil"/>
              <w:left w:val="single" w:sz="4" w:space="0" w:color="auto"/>
              <w:bottom w:val="single" w:sz="4" w:space="0" w:color="auto"/>
              <w:right w:val="single" w:sz="4" w:space="0" w:color="auto"/>
            </w:tcBorders>
            <w:vAlign w:val="center"/>
            <w:hideMark/>
          </w:tcPr>
          <w:p w14:paraId="1441DFD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E349E1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03A266B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84AA24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3FB6724"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7BE17F0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4D38F6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3323EEA"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Before value</w:t>
            </w:r>
          </w:p>
        </w:tc>
        <w:tc>
          <w:tcPr>
            <w:tcW w:w="0" w:type="auto"/>
            <w:vMerge/>
            <w:tcBorders>
              <w:top w:val="nil"/>
              <w:left w:val="single" w:sz="4" w:space="0" w:color="auto"/>
              <w:bottom w:val="single" w:sz="4" w:space="0" w:color="auto"/>
              <w:right w:val="single" w:sz="4" w:space="0" w:color="auto"/>
            </w:tcBorders>
            <w:vAlign w:val="center"/>
            <w:hideMark/>
          </w:tcPr>
          <w:p w14:paraId="09A4433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DB3754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8A674D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4DD2C5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FDF3FA1"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1EB09FE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8F23F5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076080A"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After value</w:t>
            </w:r>
          </w:p>
        </w:tc>
        <w:tc>
          <w:tcPr>
            <w:tcW w:w="0" w:type="auto"/>
            <w:vMerge/>
            <w:tcBorders>
              <w:top w:val="nil"/>
              <w:left w:val="single" w:sz="4" w:space="0" w:color="auto"/>
              <w:bottom w:val="single" w:sz="4" w:space="0" w:color="auto"/>
              <w:right w:val="single" w:sz="4" w:space="0" w:color="auto"/>
            </w:tcBorders>
            <w:vAlign w:val="center"/>
            <w:hideMark/>
          </w:tcPr>
          <w:p w14:paraId="4B1F2A1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59EB8F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52B477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86117E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5BD087F"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298D23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BC64454"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038200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Effective date</w:t>
            </w:r>
          </w:p>
        </w:tc>
        <w:tc>
          <w:tcPr>
            <w:tcW w:w="0" w:type="auto"/>
            <w:vMerge/>
            <w:tcBorders>
              <w:top w:val="nil"/>
              <w:left w:val="single" w:sz="4" w:space="0" w:color="auto"/>
              <w:bottom w:val="single" w:sz="4" w:space="0" w:color="auto"/>
              <w:right w:val="single" w:sz="4" w:space="0" w:color="auto"/>
            </w:tcBorders>
            <w:vAlign w:val="center"/>
            <w:hideMark/>
          </w:tcPr>
          <w:p w14:paraId="5430D03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FB149A9"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7F63DD9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539CEB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C19FA88"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3FFBAFD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5951AA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42B585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Source (Direct/Web/other interface)</w:t>
            </w:r>
          </w:p>
        </w:tc>
        <w:tc>
          <w:tcPr>
            <w:tcW w:w="0" w:type="auto"/>
            <w:vMerge/>
            <w:tcBorders>
              <w:top w:val="nil"/>
              <w:left w:val="single" w:sz="4" w:space="0" w:color="auto"/>
              <w:bottom w:val="single" w:sz="4" w:space="0" w:color="auto"/>
              <w:right w:val="single" w:sz="4" w:space="0" w:color="auto"/>
            </w:tcBorders>
            <w:vAlign w:val="center"/>
            <w:hideMark/>
          </w:tcPr>
          <w:p w14:paraId="7DE826B7"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E222E05"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104C534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B22AB7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15361F3"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BAD139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9D6509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DDD9F1E"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Audit logs will be stored in a separate database</w:t>
            </w:r>
          </w:p>
        </w:tc>
        <w:tc>
          <w:tcPr>
            <w:tcW w:w="0" w:type="auto"/>
            <w:vMerge/>
            <w:tcBorders>
              <w:top w:val="nil"/>
              <w:left w:val="single" w:sz="4" w:space="0" w:color="auto"/>
              <w:bottom w:val="single" w:sz="4" w:space="0" w:color="auto"/>
              <w:right w:val="single" w:sz="4" w:space="0" w:color="auto"/>
            </w:tcBorders>
            <w:vAlign w:val="center"/>
            <w:hideMark/>
          </w:tcPr>
          <w:p w14:paraId="1A2E36F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9FE6462"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F5E039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4BC27E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40998E8"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E14E0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C7AC5C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D02058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19B32F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9FFBBB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02D086D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4D0A9A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266AB06"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3BC4F7"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1.8.4.      Reliability</w:t>
            </w:r>
          </w:p>
        </w:tc>
        <w:tc>
          <w:tcPr>
            <w:tcW w:w="0" w:type="auto"/>
            <w:tcBorders>
              <w:top w:val="nil"/>
              <w:left w:val="nil"/>
              <w:bottom w:val="single" w:sz="4" w:space="0" w:color="auto"/>
              <w:right w:val="single" w:sz="4" w:space="0" w:color="auto"/>
            </w:tcBorders>
            <w:shd w:val="clear" w:color="auto" w:fill="auto"/>
            <w:noWrap/>
            <w:vAlign w:val="bottom"/>
            <w:hideMark/>
          </w:tcPr>
          <w:p w14:paraId="52FFF28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008D54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DE9E3C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0D3EF8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5D981A2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F3DE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ACFE5EB"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BBD26D" w14:textId="77777777" w:rsidR="005963E7" w:rsidRPr="005963E7" w:rsidRDefault="005963E7" w:rsidP="009C22C7">
            <w:pPr>
              <w:suppressAutoHyphens w:val="0"/>
              <w:spacing w:after="0"/>
              <w:rPr>
                <w:rFonts w:ascii="Arial" w:hAnsi="Arial" w:cs="Arial"/>
                <w:color w:val="000000"/>
                <w:sz w:val="18"/>
                <w:szCs w:val="18"/>
              </w:rPr>
            </w:pPr>
            <w:proofErr w:type="spellStart"/>
            <w:r w:rsidRPr="005963E7">
              <w:rPr>
                <w:rFonts w:ascii="Arial" w:hAnsi="Arial" w:cs="Arial"/>
                <w:color w:val="000000"/>
                <w:sz w:val="18"/>
                <w:szCs w:val="18"/>
                <w:lang w:val="en-GB"/>
              </w:rPr>
              <w:t>REQ</w:t>
            </w:r>
            <w:proofErr w:type="spellEnd"/>
            <w:r w:rsidRPr="005963E7">
              <w:rPr>
                <w:rFonts w:ascii="Arial" w:hAnsi="Arial" w:cs="Arial"/>
                <w:color w:val="000000"/>
                <w:sz w:val="18"/>
                <w:szCs w:val="18"/>
                <w:lang w:val="en-GB"/>
              </w:rPr>
              <w:t>#</w:t>
            </w:r>
          </w:p>
        </w:tc>
        <w:tc>
          <w:tcPr>
            <w:tcW w:w="0" w:type="auto"/>
            <w:tcBorders>
              <w:top w:val="nil"/>
              <w:left w:val="nil"/>
              <w:bottom w:val="single" w:sz="4" w:space="0" w:color="auto"/>
              <w:right w:val="single" w:sz="4" w:space="0" w:color="auto"/>
            </w:tcBorders>
            <w:shd w:val="clear" w:color="auto" w:fill="auto"/>
            <w:vAlign w:val="center"/>
            <w:hideMark/>
          </w:tcPr>
          <w:p w14:paraId="7B84AA3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Item</w:t>
            </w:r>
          </w:p>
        </w:tc>
        <w:tc>
          <w:tcPr>
            <w:tcW w:w="0" w:type="auto"/>
            <w:tcBorders>
              <w:top w:val="nil"/>
              <w:left w:val="nil"/>
              <w:bottom w:val="single" w:sz="4" w:space="0" w:color="auto"/>
              <w:right w:val="single" w:sz="4" w:space="0" w:color="auto"/>
            </w:tcBorders>
            <w:shd w:val="clear" w:color="auto" w:fill="auto"/>
            <w:vAlign w:val="center"/>
            <w:hideMark/>
          </w:tcPr>
          <w:p w14:paraId="2B82DB5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Description</w:t>
            </w:r>
          </w:p>
        </w:tc>
        <w:tc>
          <w:tcPr>
            <w:tcW w:w="0" w:type="auto"/>
            <w:tcBorders>
              <w:top w:val="nil"/>
              <w:left w:val="nil"/>
              <w:bottom w:val="single" w:sz="4" w:space="0" w:color="auto"/>
              <w:right w:val="single" w:sz="4" w:space="0" w:color="auto"/>
            </w:tcBorders>
            <w:shd w:val="clear" w:color="auto" w:fill="auto"/>
            <w:vAlign w:val="center"/>
            <w:hideMark/>
          </w:tcPr>
          <w:p w14:paraId="56249C7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592C27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7A3A3AA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6E8C4B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3E3BB76" w14:textId="77777777" w:rsidTr="009C22C7">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B433C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NFR-14</w:t>
            </w:r>
          </w:p>
        </w:tc>
        <w:tc>
          <w:tcPr>
            <w:tcW w:w="0" w:type="auto"/>
            <w:tcBorders>
              <w:top w:val="nil"/>
              <w:left w:val="nil"/>
              <w:bottom w:val="single" w:sz="4" w:space="0" w:color="auto"/>
              <w:right w:val="single" w:sz="4" w:space="0" w:color="auto"/>
            </w:tcBorders>
            <w:shd w:val="clear" w:color="auto" w:fill="auto"/>
            <w:vAlign w:val="center"/>
            <w:hideMark/>
          </w:tcPr>
          <w:p w14:paraId="30321C4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Availability (Percentage of time available)</w:t>
            </w:r>
          </w:p>
        </w:tc>
        <w:tc>
          <w:tcPr>
            <w:tcW w:w="0" w:type="auto"/>
            <w:tcBorders>
              <w:top w:val="nil"/>
              <w:left w:val="nil"/>
              <w:bottom w:val="single" w:sz="4" w:space="0" w:color="auto"/>
              <w:right w:val="single" w:sz="4" w:space="0" w:color="auto"/>
            </w:tcBorders>
            <w:shd w:val="clear" w:color="auto" w:fill="auto"/>
            <w:vAlign w:val="center"/>
            <w:hideMark/>
          </w:tcPr>
          <w:p w14:paraId="0D72926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100%</w:t>
            </w:r>
          </w:p>
        </w:tc>
        <w:tc>
          <w:tcPr>
            <w:tcW w:w="0" w:type="auto"/>
            <w:tcBorders>
              <w:top w:val="nil"/>
              <w:left w:val="nil"/>
              <w:bottom w:val="single" w:sz="4" w:space="0" w:color="auto"/>
              <w:right w:val="single" w:sz="4" w:space="0" w:color="auto"/>
            </w:tcBorders>
            <w:shd w:val="clear" w:color="auto" w:fill="auto"/>
            <w:vAlign w:val="center"/>
            <w:hideMark/>
          </w:tcPr>
          <w:p w14:paraId="7F663F84"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109FB89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5A78783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AA8417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6461007"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29B59CF"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D14007"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Hours of Use</w:t>
            </w:r>
          </w:p>
        </w:tc>
        <w:tc>
          <w:tcPr>
            <w:tcW w:w="0" w:type="auto"/>
            <w:tcBorders>
              <w:top w:val="nil"/>
              <w:left w:val="nil"/>
              <w:bottom w:val="single" w:sz="4" w:space="0" w:color="auto"/>
              <w:right w:val="single" w:sz="4" w:space="0" w:color="auto"/>
            </w:tcBorders>
            <w:shd w:val="clear" w:color="auto" w:fill="auto"/>
            <w:vAlign w:val="center"/>
            <w:hideMark/>
          </w:tcPr>
          <w:p w14:paraId="7292209C"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Monday to Friday: 00h00 – 23h59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AF9F93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DB305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7DD94BD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43F950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1BFE732"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28E1C37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815A8A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1F37CAF"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Saturday: 00h00 – 23h59</w:t>
            </w:r>
          </w:p>
        </w:tc>
        <w:tc>
          <w:tcPr>
            <w:tcW w:w="0" w:type="auto"/>
            <w:vMerge/>
            <w:tcBorders>
              <w:top w:val="nil"/>
              <w:left w:val="single" w:sz="4" w:space="0" w:color="auto"/>
              <w:bottom w:val="single" w:sz="4" w:space="0" w:color="auto"/>
              <w:right w:val="single" w:sz="4" w:space="0" w:color="auto"/>
            </w:tcBorders>
            <w:vAlign w:val="center"/>
            <w:hideMark/>
          </w:tcPr>
          <w:p w14:paraId="25032F00"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62EDC5C"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EC8623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86D3CB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955BFE9"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0A15160D"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5FB9CA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0B4B744"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Sunday and public holidays: 00h00 – 23h59</w:t>
            </w:r>
          </w:p>
        </w:tc>
        <w:tc>
          <w:tcPr>
            <w:tcW w:w="0" w:type="auto"/>
            <w:vMerge/>
            <w:tcBorders>
              <w:top w:val="nil"/>
              <w:left w:val="single" w:sz="4" w:space="0" w:color="auto"/>
              <w:bottom w:val="single" w:sz="4" w:space="0" w:color="auto"/>
              <w:right w:val="single" w:sz="4" w:space="0" w:color="auto"/>
            </w:tcBorders>
            <w:vAlign w:val="center"/>
            <w:hideMark/>
          </w:tcPr>
          <w:p w14:paraId="2FE758F6"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4CA41E"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6C40F49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2F342C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DBBBA43"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9B00B8A"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1B761F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Maintenance Hours</w:t>
            </w:r>
          </w:p>
        </w:tc>
        <w:tc>
          <w:tcPr>
            <w:tcW w:w="0" w:type="auto"/>
            <w:tcBorders>
              <w:top w:val="nil"/>
              <w:left w:val="nil"/>
              <w:bottom w:val="single" w:sz="4" w:space="0" w:color="auto"/>
              <w:right w:val="single" w:sz="4" w:space="0" w:color="auto"/>
            </w:tcBorders>
            <w:shd w:val="clear" w:color="auto" w:fill="auto"/>
            <w:vAlign w:val="center"/>
            <w:hideMark/>
          </w:tcPr>
          <w:p w14:paraId="3335D004"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Saturday: 12h00 – 23h59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27A0564"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E2DA24D"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07B816B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C4BA9B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F55D29E"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65E566D1"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CA64EE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32D816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Sunday: 12h00 – 23h59</w:t>
            </w:r>
          </w:p>
        </w:tc>
        <w:tc>
          <w:tcPr>
            <w:tcW w:w="0" w:type="auto"/>
            <w:vMerge/>
            <w:tcBorders>
              <w:top w:val="nil"/>
              <w:left w:val="single" w:sz="4" w:space="0" w:color="auto"/>
              <w:bottom w:val="single" w:sz="4" w:space="0" w:color="auto"/>
              <w:right w:val="single" w:sz="4" w:space="0" w:color="auto"/>
            </w:tcBorders>
            <w:vAlign w:val="center"/>
            <w:hideMark/>
          </w:tcPr>
          <w:p w14:paraId="03CA40E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129D59D"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3CF4A8C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10FB2F6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62B3690" w14:textId="77777777" w:rsidTr="009C22C7">
        <w:trPr>
          <w:trHeight w:val="7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A7DAF38"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B7DD8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Mean Time to Repair (</w:t>
            </w:r>
            <w:proofErr w:type="spellStart"/>
            <w:r w:rsidRPr="005963E7">
              <w:rPr>
                <w:rFonts w:ascii="Arial" w:hAnsi="Arial" w:cs="Arial"/>
                <w:color w:val="000000"/>
                <w:sz w:val="18"/>
                <w:szCs w:val="18"/>
                <w:lang w:val="en-GB"/>
              </w:rPr>
              <w:t>MTTR</w:t>
            </w:r>
            <w:proofErr w:type="spellEnd"/>
            <w:r w:rsidRPr="005963E7">
              <w:rPr>
                <w:rFonts w:ascii="Arial" w:hAnsi="Arial" w:cs="Arial"/>
                <w:color w:val="000000"/>
                <w:sz w:val="18"/>
                <w:szCs w:val="18"/>
                <w:lang w:val="en-GB"/>
              </w:rPr>
              <w:t>)</w:t>
            </w:r>
          </w:p>
        </w:tc>
        <w:tc>
          <w:tcPr>
            <w:tcW w:w="0" w:type="auto"/>
            <w:tcBorders>
              <w:top w:val="nil"/>
              <w:left w:val="nil"/>
              <w:bottom w:val="single" w:sz="4" w:space="0" w:color="auto"/>
              <w:right w:val="single" w:sz="4" w:space="0" w:color="auto"/>
            </w:tcBorders>
            <w:shd w:val="clear" w:color="auto" w:fill="auto"/>
            <w:vAlign w:val="center"/>
            <w:hideMark/>
          </w:tcPr>
          <w:p w14:paraId="12BB146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xml:space="preserve">The ERP time out due to user inactivity shall be after 5mins (with a warning). Upon timeout, the system must cancel the transaction, and must allow the user to start over.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0ABDD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D209AD8"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16E138D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4E915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AD3E1E7"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32D8F85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8BD27FB"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BB3AF5D"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tcBorders>
              <w:top w:val="nil"/>
              <w:left w:val="single" w:sz="4" w:space="0" w:color="auto"/>
              <w:bottom w:val="single" w:sz="4" w:space="0" w:color="auto"/>
              <w:right w:val="single" w:sz="4" w:space="0" w:color="auto"/>
            </w:tcBorders>
            <w:vAlign w:val="center"/>
            <w:hideMark/>
          </w:tcPr>
          <w:p w14:paraId="575B3AD5"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1ECD21F"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5545D9C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C1BF4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2689CE5"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5D8E565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8928E4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9696214"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Payment transactions in progress will however be exempted from this.</w:t>
            </w:r>
          </w:p>
        </w:tc>
        <w:tc>
          <w:tcPr>
            <w:tcW w:w="0" w:type="auto"/>
            <w:vMerge/>
            <w:tcBorders>
              <w:top w:val="nil"/>
              <w:left w:val="single" w:sz="4" w:space="0" w:color="auto"/>
              <w:bottom w:val="single" w:sz="4" w:space="0" w:color="auto"/>
              <w:right w:val="single" w:sz="4" w:space="0" w:color="auto"/>
            </w:tcBorders>
            <w:vAlign w:val="center"/>
            <w:hideMark/>
          </w:tcPr>
          <w:p w14:paraId="0AE4981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EACA497"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033321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714575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157CFA1"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57DEAC"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006526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D937B0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DE2A37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AA4E40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2CC4F9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316EB9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BB0D718"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C4FE92"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hAnsi="Arial" w:cs="Arial"/>
                <w:b/>
                <w:bCs/>
                <w:color w:val="000000"/>
                <w:sz w:val="18"/>
                <w:szCs w:val="18"/>
                <w:lang w:val="en-GB"/>
              </w:rPr>
              <w:t>1.8.5.      Recoverability</w:t>
            </w:r>
          </w:p>
        </w:tc>
        <w:tc>
          <w:tcPr>
            <w:tcW w:w="0" w:type="auto"/>
            <w:tcBorders>
              <w:top w:val="nil"/>
              <w:left w:val="nil"/>
              <w:bottom w:val="single" w:sz="4" w:space="0" w:color="auto"/>
              <w:right w:val="single" w:sz="4" w:space="0" w:color="auto"/>
            </w:tcBorders>
            <w:shd w:val="clear" w:color="auto" w:fill="auto"/>
            <w:noWrap/>
            <w:vAlign w:val="bottom"/>
            <w:hideMark/>
          </w:tcPr>
          <w:p w14:paraId="506711E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D260C3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7AEFF7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F8AF9CD"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19E268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B3A03C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FA8900F"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3884DE" w14:textId="77777777" w:rsidR="005963E7" w:rsidRPr="005963E7" w:rsidRDefault="005963E7" w:rsidP="009C22C7">
            <w:pPr>
              <w:suppressAutoHyphens w:val="0"/>
              <w:spacing w:after="0"/>
              <w:rPr>
                <w:rFonts w:ascii="Arial" w:hAnsi="Arial" w:cs="Arial"/>
                <w:color w:val="000000"/>
                <w:sz w:val="18"/>
                <w:szCs w:val="18"/>
              </w:rPr>
            </w:pPr>
            <w:proofErr w:type="spellStart"/>
            <w:r w:rsidRPr="005963E7">
              <w:rPr>
                <w:rFonts w:ascii="Arial" w:hAnsi="Arial" w:cs="Arial"/>
                <w:color w:val="000000"/>
                <w:sz w:val="18"/>
                <w:szCs w:val="18"/>
                <w:lang w:val="en-GB"/>
              </w:rPr>
              <w:t>REQ</w:t>
            </w:r>
            <w:proofErr w:type="spellEnd"/>
            <w:r w:rsidRPr="005963E7">
              <w:rPr>
                <w:rFonts w:ascii="Arial" w:hAnsi="Arial" w:cs="Arial"/>
                <w:color w:val="000000"/>
                <w:sz w:val="18"/>
                <w:szCs w:val="18"/>
                <w:lang w:val="en-GB"/>
              </w:rPr>
              <w:t>#</w:t>
            </w:r>
          </w:p>
        </w:tc>
        <w:tc>
          <w:tcPr>
            <w:tcW w:w="0" w:type="auto"/>
            <w:tcBorders>
              <w:top w:val="nil"/>
              <w:left w:val="nil"/>
              <w:bottom w:val="single" w:sz="4" w:space="0" w:color="auto"/>
              <w:right w:val="single" w:sz="4" w:space="0" w:color="auto"/>
            </w:tcBorders>
            <w:shd w:val="clear" w:color="auto" w:fill="auto"/>
            <w:vAlign w:val="center"/>
            <w:hideMark/>
          </w:tcPr>
          <w:p w14:paraId="254E07A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Item</w:t>
            </w:r>
          </w:p>
        </w:tc>
        <w:tc>
          <w:tcPr>
            <w:tcW w:w="0" w:type="auto"/>
            <w:tcBorders>
              <w:top w:val="nil"/>
              <w:left w:val="nil"/>
              <w:bottom w:val="single" w:sz="4" w:space="0" w:color="auto"/>
              <w:right w:val="single" w:sz="4" w:space="0" w:color="auto"/>
            </w:tcBorders>
            <w:shd w:val="clear" w:color="auto" w:fill="auto"/>
            <w:vAlign w:val="center"/>
            <w:hideMark/>
          </w:tcPr>
          <w:p w14:paraId="3D8749D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Description</w:t>
            </w:r>
          </w:p>
        </w:tc>
        <w:tc>
          <w:tcPr>
            <w:tcW w:w="0" w:type="auto"/>
            <w:tcBorders>
              <w:top w:val="nil"/>
              <w:left w:val="nil"/>
              <w:bottom w:val="single" w:sz="4" w:space="0" w:color="auto"/>
              <w:right w:val="single" w:sz="4" w:space="0" w:color="auto"/>
            </w:tcBorders>
            <w:shd w:val="clear" w:color="auto" w:fill="auto"/>
            <w:vAlign w:val="center"/>
            <w:hideMark/>
          </w:tcPr>
          <w:p w14:paraId="0A285FE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9F2D2A4"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0387B54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0840F94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61F018C" w14:textId="77777777" w:rsidTr="009C22C7">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AB52CF"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NFR-19</w:t>
            </w:r>
          </w:p>
        </w:tc>
        <w:tc>
          <w:tcPr>
            <w:tcW w:w="0" w:type="auto"/>
            <w:tcBorders>
              <w:top w:val="nil"/>
              <w:left w:val="nil"/>
              <w:bottom w:val="single" w:sz="4" w:space="0" w:color="auto"/>
              <w:right w:val="single" w:sz="4" w:space="0" w:color="auto"/>
            </w:tcBorders>
            <w:shd w:val="clear" w:color="auto" w:fill="auto"/>
            <w:vAlign w:val="center"/>
            <w:hideMark/>
          </w:tcPr>
          <w:p w14:paraId="0794B45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Audit Trail Failure</w:t>
            </w:r>
          </w:p>
        </w:tc>
        <w:tc>
          <w:tcPr>
            <w:tcW w:w="0" w:type="auto"/>
            <w:tcBorders>
              <w:top w:val="nil"/>
              <w:left w:val="nil"/>
              <w:bottom w:val="single" w:sz="4" w:space="0" w:color="auto"/>
              <w:right w:val="single" w:sz="4" w:space="0" w:color="auto"/>
            </w:tcBorders>
            <w:shd w:val="clear" w:color="auto" w:fill="auto"/>
            <w:vAlign w:val="center"/>
            <w:hideMark/>
          </w:tcPr>
          <w:p w14:paraId="6ED7C2C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In the event that an audit trail function fails before the user saves updates to the transaction, the system shall be able to recover all changes in up to one minute prior to the failure.</w:t>
            </w:r>
          </w:p>
        </w:tc>
        <w:tc>
          <w:tcPr>
            <w:tcW w:w="0" w:type="auto"/>
            <w:tcBorders>
              <w:top w:val="nil"/>
              <w:left w:val="nil"/>
              <w:bottom w:val="single" w:sz="4" w:space="0" w:color="auto"/>
              <w:right w:val="single" w:sz="4" w:space="0" w:color="auto"/>
            </w:tcBorders>
            <w:shd w:val="clear" w:color="auto" w:fill="auto"/>
            <w:vAlign w:val="center"/>
            <w:hideMark/>
          </w:tcPr>
          <w:p w14:paraId="66581D37"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5D65A76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1FD45E95"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13D422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0DC52FE" w14:textId="77777777" w:rsidTr="009C22C7">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8B209D"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NFR-20</w:t>
            </w:r>
          </w:p>
        </w:tc>
        <w:tc>
          <w:tcPr>
            <w:tcW w:w="0" w:type="auto"/>
            <w:tcBorders>
              <w:top w:val="nil"/>
              <w:left w:val="nil"/>
              <w:bottom w:val="single" w:sz="4" w:space="0" w:color="auto"/>
              <w:right w:val="single" w:sz="4" w:space="0" w:color="auto"/>
            </w:tcBorders>
            <w:shd w:val="clear" w:color="auto" w:fill="auto"/>
            <w:vAlign w:val="center"/>
            <w:hideMark/>
          </w:tcPr>
          <w:p w14:paraId="7A6F0F2F"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Update Failure</w:t>
            </w:r>
          </w:p>
        </w:tc>
        <w:tc>
          <w:tcPr>
            <w:tcW w:w="0" w:type="auto"/>
            <w:tcBorders>
              <w:top w:val="nil"/>
              <w:left w:val="nil"/>
              <w:bottom w:val="single" w:sz="4" w:space="0" w:color="auto"/>
              <w:right w:val="single" w:sz="4" w:space="0" w:color="auto"/>
            </w:tcBorders>
            <w:shd w:val="clear" w:color="auto" w:fill="auto"/>
            <w:vAlign w:val="center"/>
            <w:hideMark/>
          </w:tcPr>
          <w:p w14:paraId="11A66A5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When an update failure is detected, all updates performed during the failed session shall be rolled back to restore the data to pre-session condition.</w:t>
            </w:r>
          </w:p>
        </w:tc>
        <w:tc>
          <w:tcPr>
            <w:tcW w:w="0" w:type="auto"/>
            <w:tcBorders>
              <w:top w:val="nil"/>
              <w:left w:val="nil"/>
              <w:bottom w:val="single" w:sz="4" w:space="0" w:color="auto"/>
              <w:right w:val="single" w:sz="4" w:space="0" w:color="auto"/>
            </w:tcBorders>
            <w:shd w:val="clear" w:color="auto" w:fill="auto"/>
            <w:vAlign w:val="center"/>
            <w:hideMark/>
          </w:tcPr>
          <w:p w14:paraId="384A9DF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2199F694"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2A953EF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A9C7FB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2776B56" w14:textId="77777777" w:rsidTr="009C22C7">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68A70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NFR-21</w:t>
            </w:r>
          </w:p>
        </w:tc>
        <w:tc>
          <w:tcPr>
            <w:tcW w:w="0" w:type="auto"/>
            <w:tcBorders>
              <w:top w:val="nil"/>
              <w:left w:val="nil"/>
              <w:bottom w:val="single" w:sz="4" w:space="0" w:color="auto"/>
              <w:right w:val="single" w:sz="4" w:space="0" w:color="auto"/>
            </w:tcBorders>
            <w:shd w:val="clear" w:color="auto" w:fill="auto"/>
            <w:vAlign w:val="center"/>
            <w:hideMark/>
          </w:tcPr>
          <w:p w14:paraId="2CDB84D7"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Roll-back</w:t>
            </w:r>
          </w:p>
        </w:tc>
        <w:tc>
          <w:tcPr>
            <w:tcW w:w="0" w:type="auto"/>
            <w:tcBorders>
              <w:top w:val="nil"/>
              <w:left w:val="nil"/>
              <w:bottom w:val="single" w:sz="4" w:space="0" w:color="auto"/>
              <w:right w:val="single" w:sz="4" w:space="0" w:color="auto"/>
            </w:tcBorders>
            <w:shd w:val="clear" w:color="auto" w:fill="auto"/>
            <w:vAlign w:val="center"/>
            <w:hideMark/>
          </w:tcPr>
          <w:p w14:paraId="7C83FDC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All data recovered in a roll-back condition shall be recorded for use in forward recovery under user control.</w:t>
            </w:r>
          </w:p>
        </w:tc>
        <w:tc>
          <w:tcPr>
            <w:tcW w:w="0" w:type="auto"/>
            <w:tcBorders>
              <w:top w:val="nil"/>
              <w:left w:val="nil"/>
              <w:bottom w:val="single" w:sz="4" w:space="0" w:color="auto"/>
              <w:right w:val="single" w:sz="4" w:space="0" w:color="auto"/>
            </w:tcBorders>
            <w:shd w:val="clear" w:color="auto" w:fill="auto"/>
            <w:vAlign w:val="center"/>
            <w:hideMark/>
          </w:tcPr>
          <w:p w14:paraId="6EAB94AE"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4773CBE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4061232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98F1DC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8ECD578" w14:textId="77777777" w:rsidTr="009C22C7">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5D939E"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lastRenderedPageBreak/>
              <w:t>NFR-22</w:t>
            </w:r>
          </w:p>
        </w:tc>
        <w:tc>
          <w:tcPr>
            <w:tcW w:w="0" w:type="auto"/>
            <w:tcBorders>
              <w:top w:val="nil"/>
              <w:left w:val="nil"/>
              <w:bottom w:val="single" w:sz="4" w:space="0" w:color="auto"/>
              <w:right w:val="single" w:sz="4" w:space="0" w:color="auto"/>
            </w:tcBorders>
            <w:shd w:val="clear" w:color="auto" w:fill="auto"/>
            <w:vAlign w:val="center"/>
            <w:hideMark/>
          </w:tcPr>
          <w:p w14:paraId="62F4D1EA"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Safe mode</w:t>
            </w:r>
          </w:p>
        </w:tc>
        <w:tc>
          <w:tcPr>
            <w:tcW w:w="0" w:type="auto"/>
            <w:tcBorders>
              <w:top w:val="nil"/>
              <w:left w:val="nil"/>
              <w:bottom w:val="single" w:sz="4" w:space="0" w:color="auto"/>
              <w:right w:val="single" w:sz="4" w:space="0" w:color="auto"/>
            </w:tcBorders>
            <w:shd w:val="clear" w:color="auto" w:fill="auto"/>
            <w:vAlign w:val="center"/>
            <w:hideMark/>
          </w:tcPr>
          <w:p w14:paraId="6525DCB7"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When operating after a failure, the user must be informed that the application is operating in a ‘safe mode’ and all data is available for review without update.</w:t>
            </w:r>
          </w:p>
        </w:tc>
        <w:tc>
          <w:tcPr>
            <w:tcW w:w="0" w:type="auto"/>
            <w:tcBorders>
              <w:top w:val="nil"/>
              <w:left w:val="nil"/>
              <w:bottom w:val="single" w:sz="4" w:space="0" w:color="auto"/>
              <w:right w:val="single" w:sz="4" w:space="0" w:color="auto"/>
            </w:tcBorders>
            <w:shd w:val="clear" w:color="auto" w:fill="auto"/>
            <w:vAlign w:val="center"/>
            <w:hideMark/>
          </w:tcPr>
          <w:p w14:paraId="78914918"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78AE1E2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4AC7582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C8E44A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9F21CE6" w14:textId="77777777" w:rsidTr="009C22C7">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C640C7"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NFR-23</w:t>
            </w:r>
          </w:p>
        </w:tc>
        <w:tc>
          <w:tcPr>
            <w:tcW w:w="0" w:type="auto"/>
            <w:tcBorders>
              <w:top w:val="nil"/>
              <w:left w:val="nil"/>
              <w:bottom w:val="single" w:sz="4" w:space="0" w:color="auto"/>
              <w:right w:val="single" w:sz="4" w:space="0" w:color="auto"/>
            </w:tcBorders>
            <w:shd w:val="clear" w:color="auto" w:fill="auto"/>
            <w:vAlign w:val="center"/>
            <w:hideMark/>
          </w:tcPr>
          <w:p w14:paraId="20AFC027"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Module / Function Failure</w:t>
            </w:r>
          </w:p>
        </w:tc>
        <w:tc>
          <w:tcPr>
            <w:tcW w:w="0" w:type="auto"/>
            <w:tcBorders>
              <w:top w:val="nil"/>
              <w:left w:val="nil"/>
              <w:bottom w:val="single" w:sz="4" w:space="0" w:color="auto"/>
              <w:right w:val="single" w:sz="4" w:space="0" w:color="auto"/>
            </w:tcBorders>
            <w:shd w:val="clear" w:color="auto" w:fill="auto"/>
            <w:vAlign w:val="center"/>
            <w:hideMark/>
          </w:tcPr>
          <w:p w14:paraId="116B51F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The system shall prevent access to a failed module(s) while providing access to all currently operational modules</w:t>
            </w:r>
          </w:p>
        </w:tc>
        <w:tc>
          <w:tcPr>
            <w:tcW w:w="0" w:type="auto"/>
            <w:tcBorders>
              <w:top w:val="nil"/>
              <w:left w:val="nil"/>
              <w:bottom w:val="single" w:sz="4" w:space="0" w:color="auto"/>
              <w:right w:val="single" w:sz="4" w:space="0" w:color="auto"/>
            </w:tcBorders>
            <w:shd w:val="clear" w:color="auto" w:fill="auto"/>
            <w:vAlign w:val="center"/>
            <w:hideMark/>
          </w:tcPr>
          <w:p w14:paraId="5D333FC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1221813E"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2A67EED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0431E6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8639A50" w14:textId="77777777" w:rsidTr="009C22C7">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4B887C"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NFR-24</w:t>
            </w:r>
          </w:p>
        </w:tc>
        <w:tc>
          <w:tcPr>
            <w:tcW w:w="0" w:type="auto"/>
            <w:tcBorders>
              <w:top w:val="nil"/>
              <w:left w:val="nil"/>
              <w:bottom w:val="single" w:sz="4" w:space="0" w:color="auto"/>
              <w:right w:val="single" w:sz="4" w:space="0" w:color="auto"/>
            </w:tcBorders>
            <w:shd w:val="clear" w:color="auto" w:fill="auto"/>
            <w:vAlign w:val="center"/>
            <w:hideMark/>
          </w:tcPr>
          <w:p w14:paraId="44BFCA3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Hardware failure</w:t>
            </w:r>
          </w:p>
        </w:tc>
        <w:tc>
          <w:tcPr>
            <w:tcW w:w="0" w:type="auto"/>
            <w:tcBorders>
              <w:top w:val="nil"/>
              <w:left w:val="nil"/>
              <w:bottom w:val="single" w:sz="4" w:space="0" w:color="auto"/>
              <w:right w:val="single" w:sz="4" w:space="0" w:color="auto"/>
            </w:tcBorders>
            <w:shd w:val="clear" w:color="auto" w:fill="auto"/>
            <w:vAlign w:val="center"/>
            <w:hideMark/>
          </w:tcPr>
          <w:p w14:paraId="0CBDC9FF"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All hardware components shall be replicated, such that failure of any one hardware component shall not render the system unavailable to end-users. Poor than normal system performance following the failure or replacement of a piece of hardware will only be acceptable up to 2 business days.</w:t>
            </w:r>
          </w:p>
        </w:tc>
        <w:tc>
          <w:tcPr>
            <w:tcW w:w="0" w:type="auto"/>
            <w:tcBorders>
              <w:top w:val="nil"/>
              <w:left w:val="nil"/>
              <w:bottom w:val="single" w:sz="4" w:space="0" w:color="auto"/>
              <w:right w:val="single" w:sz="4" w:space="0" w:color="auto"/>
            </w:tcBorders>
            <w:shd w:val="clear" w:color="auto" w:fill="auto"/>
            <w:vAlign w:val="center"/>
            <w:hideMark/>
          </w:tcPr>
          <w:p w14:paraId="67FAF49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2185D3C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2619E5A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A8C6DF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3E2DA08"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23B30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497BD5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C480D5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333E4A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8D7707A"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1C02A65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CB3AC3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A4A0410" w14:textId="77777777" w:rsidTr="009C22C7">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D317C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1.8.6.      Architectural Qualities</w:t>
            </w:r>
          </w:p>
        </w:tc>
        <w:tc>
          <w:tcPr>
            <w:tcW w:w="0" w:type="auto"/>
            <w:tcBorders>
              <w:top w:val="nil"/>
              <w:left w:val="nil"/>
              <w:bottom w:val="single" w:sz="4" w:space="0" w:color="auto"/>
              <w:right w:val="single" w:sz="4" w:space="0" w:color="auto"/>
            </w:tcBorders>
            <w:shd w:val="clear" w:color="auto" w:fill="auto"/>
            <w:noWrap/>
            <w:vAlign w:val="bottom"/>
            <w:hideMark/>
          </w:tcPr>
          <w:p w14:paraId="2D443A4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D7DBCB2"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BBCC3E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3B3E9C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81B687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E84089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5A94BB6"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8A9BAC" w14:textId="77777777" w:rsidR="005963E7" w:rsidRPr="005963E7" w:rsidRDefault="005963E7" w:rsidP="009C22C7">
            <w:pPr>
              <w:suppressAutoHyphens w:val="0"/>
              <w:spacing w:after="0"/>
              <w:rPr>
                <w:rFonts w:ascii="Arial" w:hAnsi="Arial" w:cs="Arial"/>
                <w:color w:val="000000"/>
                <w:sz w:val="18"/>
                <w:szCs w:val="18"/>
              </w:rPr>
            </w:pPr>
            <w:proofErr w:type="spellStart"/>
            <w:r w:rsidRPr="005963E7">
              <w:rPr>
                <w:rFonts w:ascii="Arial" w:hAnsi="Arial" w:cs="Arial"/>
                <w:color w:val="000000"/>
                <w:sz w:val="18"/>
                <w:szCs w:val="18"/>
                <w:lang w:val="en-GB"/>
              </w:rPr>
              <w:t>REQ</w:t>
            </w:r>
            <w:proofErr w:type="spellEnd"/>
            <w:r w:rsidRPr="005963E7">
              <w:rPr>
                <w:rFonts w:ascii="Arial" w:hAnsi="Arial" w:cs="Arial"/>
                <w:color w:val="000000"/>
                <w:sz w:val="18"/>
                <w:szCs w:val="18"/>
                <w:lang w:val="en-GB"/>
              </w:rPr>
              <w:t>#</w:t>
            </w:r>
          </w:p>
        </w:tc>
        <w:tc>
          <w:tcPr>
            <w:tcW w:w="0" w:type="auto"/>
            <w:tcBorders>
              <w:top w:val="nil"/>
              <w:left w:val="nil"/>
              <w:bottom w:val="single" w:sz="4" w:space="0" w:color="auto"/>
              <w:right w:val="single" w:sz="4" w:space="0" w:color="auto"/>
            </w:tcBorders>
            <w:shd w:val="clear" w:color="auto" w:fill="auto"/>
            <w:vAlign w:val="center"/>
            <w:hideMark/>
          </w:tcPr>
          <w:p w14:paraId="648308B9"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Item</w:t>
            </w:r>
          </w:p>
        </w:tc>
        <w:tc>
          <w:tcPr>
            <w:tcW w:w="0" w:type="auto"/>
            <w:tcBorders>
              <w:top w:val="nil"/>
              <w:left w:val="nil"/>
              <w:bottom w:val="single" w:sz="4" w:space="0" w:color="auto"/>
              <w:right w:val="single" w:sz="4" w:space="0" w:color="auto"/>
            </w:tcBorders>
            <w:shd w:val="clear" w:color="auto" w:fill="auto"/>
            <w:vAlign w:val="center"/>
            <w:hideMark/>
          </w:tcPr>
          <w:p w14:paraId="11F288FC"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Description</w:t>
            </w:r>
          </w:p>
        </w:tc>
        <w:tc>
          <w:tcPr>
            <w:tcW w:w="0" w:type="auto"/>
            <w:tcBorders>
              <w:top w:val="nil"/>
              <w:left w:val="nil"/>
              <w:bottom w:val="single" w:sz="4" w:space="0" w:color="auto"/>
              <w:right w:val="single" w:sz="4" w:space="0" w:color="auto"/>
            </w:tcBorders>
            <w:shd w:val="clear" w:color="auto" w:fill="auto"/>
            <w:vAlign w:val="center"/>
            <w:hideMark/>
          </w:tcPr>
          <w:p w14:paraId="207DF4F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B2BF4F6"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0061488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9122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2372E106" w14:textId="77777777" w:rsidTr="009C22C7">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CA7788"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NFR-25</w:t>
            </w:r>
          </w:p>
        </w:tc>
        <w:tc>
          <w:tcPr>
            <w:tcW w:w="0" w:type="auto"/>
            <w:tcBorders>
              <w:top w:val="nil"/>
              <w:left w:val="nil"/>
              <w:bottom w:val="single" w:sz="4" w:space="0" w:color="auto"/>
              <w:right w:val="single" w:sz="4" w:space="0" w:color="auto"/>
            </w:tcBorders>
            <w:shd w:val="clear" w:color="auto" w:fill="auto"/>
            <w:vAlign w:val="center"/>
            <w:hideMark/>
          </w:tcPr>
          <w:p w14:paraId="2458844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Information Retention requirements</w:t>
            </w:r>
          </w:p>
        </w:tc>
        <w:tc>
          <w:tcPr>
            <w:tcW w:w="0" w:type="auto"/>
            <w:tcBorders>
              <w:top w:val="nil"/>
              <w:left w:val="nil"/>
              <w:bottom w:val="single" w:sz="4" w:space="0" w:color="auto"/>
              <w:right w:val="single" w:sz="4" w:space="0" w:color="auto"/>
            </w:tcBorders>
            <w:shd w:val="clear" w:color="auto" w:fill="auto"/>
            <w:vAlign w:val="center"/>
            <w:hideMark/>
          </w:tcPr>
          <w:p w14:paraId="72D6A85F"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All stored data must be backed up and archived to be available within 24hrs</w:t>
            </w:r>
          </w:p>
        </w:tc>
        <w:tc>
          <w:tcPr>
            <w:tcW w:w="0" w:type="auto"/>
            <w:tcBorders>
              <w:top w:val="nil"/>
              <w:left w:val="nil"/>
              <w:bottom w:val="single" w:sz="4" w:space="0" w:color="auto"/>
              <w:right w:val="single" w:sz="4" w:space="0" w:color="auto"/>
            </w:tcBorders>
            <w:shd w:val="clear" w:color="auto" w:fill="auto"/>
            <w:vAlign w:val="center"/>
            <w:hideMark/>
          </w:tcPr>
          <w:p w14:paraId="300640E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7AF458BF"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0AFD832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3A9C90F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C15A29F" w14:textId="77777777" w:rsidTr="009C22C7">
        <w:trPr>
          <w:trHeight w:val="2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92F75FB"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CCDC6A4"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Capacity / Scalability</w:t>
            </w:r>
          </w:p>
        </w:tc>
        <w:tc>
          <w:tcPr>
            <w:tcW w:w="0" w:type="auto"/>
            <w:tcBorders>
              <w:top w:val="nil"/>
              <w:left w:val="nil"/>
              <w:bottom w:val="single" w:sz="4" w:space="0" w:color="auto"/>
              <w:right w:val="single" w:sz="4" w:space="0" w:color="auto"/>
            </w:tcBorders>
            <w:shd w:val="clear" w:color="auto" w:fill="auto"/>
            <w:vAlign w:val="center"/>
            <w:hideMark/>
          </w:tcPr>
          <w:p w14:paraId="7D4A851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Current number of internal users (staff): 50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E021B7"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7A2E0A"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5545173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97794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582D0DD7" w14:textId="77777777" w:rsidTr="009C22C7">
        <w:trPr>
          <w:trHeight w:val="480"/>
        </w:trPr>
        <w:tc>
          <w:tcPr>
            <w:tcW w:w="0" w:type="auto"/>
            <w:vMerge/>
            <w:tcBorders>
              <w:top w:val="nil"/>
              <w:left w:val="single" w:sz="4" w:space="0" w:color="auto"/>
              <w:bottom w:val="single" w:sz="4" w:space="0" w:color="auto"/>
              <w:right w:val="single" w:sz="4" w:space="0" w:color="auto"/>
            </w:tcBorders>
            <w:vAlign w:val="center"/>
            <w:hideMark/>
          </w:tcPr>
          <w:p w14:paraId="350C55D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546467E"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40B0F6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Current number of external users (Members and Students): 15000</w:t>
            </w:r>
          </w:p>
        </w:tc>
        <w:tc>
          <w:tcPr>
            <w:tcW w:w="0" w:type="auto"/>
            <w:vMerge/>
            <w:tcBorders>
              <w:top w:val="nil"/>
              <w:left w:val="single" w:sz="4" w:space="0" w:color="auto"/>
              <w:bottom w:val="single" w:sz="4" w:space="0" w:color="auto"/>
              <w:right w:val="single" w:sz="4" w:space="0" w:color="auto"/>
            </w:tcBorders>
            <w:vAlign w:val="center"/>
            <w:hideMark/>
          </w:tcPr>
          <w:p w14:paraId="175A2AF9"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92F5C68"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28F90CB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68FFD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1CCCF9E0" w14:textId="77777777" w:rsidTr="009C22C7">
        <w:trPr>
          <w:trHeight w:val="240"/>
        </w:trPr>
        <w:tc>
          <w:tcPr>
            <w:tcW w:w="0" w:type="auto"/>
            <w:vMerge/>
            <w:tcBorders>
              <w:top w:val="nil"/>
              <w:left w:val="single" w:sz="4" w:space="0" w:color="auto"/>
              <w:bottom w:val="single" w:sz="4" w:space="0" w:color="auto"/>
              <w:right w:val="single" w:sz="4" w:space="0" w:color="auto"/>
            </w:tcBorders>
            <w:vAlign w:val="center"/>
            <w:hideMark/>
          </w:tcPr>
          <w:p w14:paraId="5378C673"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B61FF5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98DBD7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Anticipated Growth percentage: 8%</w:t>
            </w:r>
          </w:p>
        </w:tc>
        <w:tc>
          <w:tcPr>
            <w:tcW w:w="0" w:type="auto"/>
            <w:vMerge/>
            <w:tcBorders>
              <w:top w:val="nil"/>
              <w:left w:val="single" w:sz="4" w:space="0" w:color="auto"/>
              <w:bottom w:val="single" w:sz="4" w:space="0" w:color="auto"/>
              <w:right w:val="single" w:sz="4" w:space="0" w:color="auto"/>
            </w:tcBorders>
            <w:vAlign w:val="center"/>
            <w:hideMark/>
          </w:tcPr>
          <w:p w14:paraId="2DA9762A"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926E221"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3BDE0A8"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660709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68846A2E" w14:textId="77777777" w:rsidTr="009C22C7">
        <w:trPr>
          <w:trHeight w:val="720"/>
        </w:trPr>
        <w:tc>
          <w:tcPr>
            <w:tcW w:w="0" w:type="auto"/>
            <w:vMerge/>
            <w:tcBorders>
              <w:top w:val="nil"/>
              <w:left w:val="single" w:sz="4" w:space="0" w:color="auto"/>
              <w:bottom w:val="single" w:sz="4" w:space="0" w:color="auto"/>
              <w:right w:val="single" w:sz="4" w:space="0" w:color="auto"/>
            </w:tcBorders>
            <w:vAlign w:val="center"/>
            <w:hideMark/>
          </w:tcPr>
          <w:p w14:paraId="7E9ABABF"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FB3052"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F7961E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The system should cater for future enhancements and increase in volume (users/data) without affecting the system performance</w:t>
            </w:r>
          </w:p>
        </w:tc>
        <w:tc>
          <w:tcPr>
            <w:tcW w:w="0" w:type="auto"/>
            <w:vMerge/>
            <w:tcBorders>
              <w:top w:val="nil"/>
              <w:left w:val="single" w:sz="4" w:space="0" w:color="auto"/>
              <w:bottom w:val="single" w:sz="4" w:space="0" w:color="auto"/>
              <w:right w:val="single" w:sz="4" w:space="0" w:color="auto"/>
            </w:tcBorders>
            <w:vAlign w:val="center"/>
            <w:hideMark/>
          </w:tcPr>
          <w:p w14:paraId="3EACAF08" w14:textId="77777777" w:rsidR="005963E7" w:rsidRPr="005963E7" w:rsidRDefault="005963E7" w:rsidP="009C22C7">
            <w:pPr>
              <w:suppressAutoHyphens w:val="0"/>
              <w:spacing w:after="0"/>
              <w:jc w:val="left"/>
              <w:rPr>
                <w:rFonts w:ascii="Arial" w:hAnsi="Arial"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1C3ABE3" w14:textId="77777777" w:rsidR="005963E7" w:rsidRPr="005963E7" w:rsidRDefault="005963E7" w:rsidP="009C22C7">
            <w:pPr>
              <w:suppressAutoHyphens w:val="0"/>
              <w:spacing w:after="0"/>
              <w:jc w:val="left"/>
              <w:rPr>
                <w:rFonts w:ascii="Arial" w:hAnsi="Arial" w:cs="Arial"/>
                <w:color w:val="000000"/>
                <w:sz w:val="18"/>
                <w:szCs w:val="18"/>
              </w:rPr>
            </w:pPr>
          </w:p>
        </w:tc>
        <w:tc>
          <w:tcPr>
            <w:tcW w:w="2294" w:type="dxa"/>
            <w:tcBorders>
              <w:top w:val="nil"/>
              <w:left w:val="nil"/>
              <w:bottom w:val="single" w:sz="4" w:space="0" w:color="auto"/>
              <w:right w:val="single" w:sz="4" w:space="0" w:color="auto"/>
            </w:tcBorders>
            <w:shd w:val="clear" w:color="auto" w:fill="auto"/>
            <w:noWrap/>
            <w:vAlign w:val="bottom"/>
            <w:hideMark/>
          </w:tcPr>
          <w:p w14:paraId="4AA5DF1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586CFF21"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340BBBCA"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EA54B5"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AC0701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399992B"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695ECE6"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0AE0B13"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2FEB916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7B34CF90"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51C7DD5" w14:textId="77777777" w:rsidTr="009C22C7">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3008FA" w14:textId="77777777" w:rsidR="005963E7" w:rsidRPr="005963E7" w:rsidRDefault="005963E7" w:rsidP="009C22C7">
            <w:pPr>
              <w:suppressAutoHyphens w:val="0"/>
              <w:spacing w:after="0"/>
              <w:rPr>
                <w:rFonts w:ascii="Arial" w:hAnsi="Arial" w:cs="Arial"/>
                <w:b/>
                <w:bCs/>
                <w:color w:val="000000"/>
                <w:sz w:val="18"/>
                <w:szCs w:val="18"/>
              </w:rPr>
            </w:pPr>
            <w:r w:rsidRPr="005963E7">
              <w:rPr>
                <w:rFonts w:ascii="Arial" w:hAnsi="Arial" w:cs="Arial"/>
                <w:b/>
                <w:bCs/>
                <w:color w:val="000000"/>
                <w:sz w:val="18"/>
                <w:szCs w:val="18"/>
                <w:lang w:val="en-GB"/>
              </w:rPr>
              <w:t>1.8.7.      Development Qualities</w:t>
            </w:r>
          </w:p>
        </w:tc>
        <w:tc>
          <w:tcPr>
            <w:tcW w:w="0" w:type="auto"/>
            <w:tcBorders>
              <w:top w:val="nil"/>
              <w:left w:val="nil"/>
              <w:bottom w:val="single" w:sz="4" w:space="0" w:color="auto"/>
              <w:right w:val="single" w:sz="4" w:space="0" w:color="auto"/>
            </w:tcBorders>
            <w:shd w:val="clear" w:color="auto" w:fill="auto"/>
            <w:noWrap/>
            <w:vAlign w:val="bottom"/>
            <w:hideMark/>
          </w:tcPr>
          <w:p w14:paraId="6AD53B6E"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155D84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5571C99"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9F0D64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47591A37"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404F8134"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06F8B875" w14:textId="77777777" w:rsidTr="009C22C7">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143B54" w14:textId="77777777" w:rsidR="005963E7" w:rsidRPr="005963E7" w:rsidRDefault="005963E7" w:rsidP="009C22C7">
            <w:pPr>
              <w:suppressAutoHyphens w:val="0"/>
              <w:spacing w:after="0"/>
              <w:rPr>
                <w:rFonts w:ascii="Arial" w:hAnsi="Arial" w:cs="Arial"/>
                <w:color w:val="000000"/>
                <w:sz w:val="18"/>
                <w:szCs w:val="18"/>
              </w:rPr>
            </w:pPr>
            <w:proofErr w:type="spellStart"/>
            <w:r w:rsidRPr="005963E7">
              <w:rPr>
                <w:rFonts w:ascii="Arial" w:hAnsi="Arial" w:cs="Arial"/>
                <w:color w:val="000000"/>
                <w:sz w:val="18"/>
                <w:szCs w:val="18"/>
                <w:lang w:val="en-GB"/>
              </w:rPr>
              <w:t>REQ</w:t>
            </w:r>
            <w:proofErr w:type="spellEnd"/>
            <w:r w:rsidRPr="005963E7">
              <w:rPr>
                <w:rFonts w:ascii="Arial" w:hAnsi="Arial" w:cs="Arial"/>
                <w:color w:val="000000"/>
                <w:sz w:val="18"/>
                <w:szCs w:val="18"/>
                <w:lang w:val="en-GB"/>
              </w:rPr>
              <w:t>#</w:t>
            </w:r>
          </w:p>
        </w:tc>
        <w:tc>
          <w:tcPr>
            <w:tcW w:w="0" w:type="auto"/>
            <w:tcBorders>
              <w:top w:val="nil"/>
              <w:left w:val="nil"/>
              <w:bottom w:val="single" w:sz="4" w:space="0" w:color="auto"/>
              <w:right w:val="single" w:sz="4" w:space="0" w:color="auto"/>
            </w:tcBorders>
            <w:shd w:val="clear" w:color="auto" w:fill="auto"/>
            <w:vAlign w:val="center"/>
            <w:hideMark/>
          </w:tcPr>
          <w:p w14:paraId="3034F563"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Item</w:t>
            </w:r>
          </w:p>
        </w:tc>
        <w:tc>
          <w:tcPr>
            <w:tcW w:w="0" w:type="auto"/>
            <w:tcBorders>
              <w:top w:val="nil"/>
              <w:left w:val="nil"/>
              <w:bottom w:val="single" w:sz="4" w:space="0" w:color="auto"/>
              <w:right w:val="single" w:sz="4" w:space="0" w:color="auto"/>
            </w:tcBorders>
            <w:shd w:val="clear" w:color="auto" w:fill="auto"/>
            <w:vAlign w:val="center"/>
            <w:hideMark/>
          </w:tcPr>
          <w:p w14:paraId="7AB691C8"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Description</w:t>
            </w:r>
          </w:p>
        </w:tc>
        <w:tc>
          <w:tcPr>
            <w:tcW w:w="0" w:type="auto"/>
            <w:tcBorders>
              <w:top w:val="nil"/>
              <w:left w:val="nil"/>
              <w:bottom w:val="single" w:sz="4" w:space="0" w:color="auto"/>
              <w:right w:val="single" w:sz="4" w:space="0" w:color="auto"/>
            </w:tcBorders>
            <w:shd w:val="clear" w:color="auto" w:fill="auto"/>
            <w:vAlign w:val="center"/>
            <w:hideMark/>
          </w:tcPr>
          <w:p w14:paraId="4903960C"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9A035E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rPr>
              <w:t> </w:t>
            </w:r>
          </w:p>
        </w:tc>
        <w:tc>
          <w:tcPr>
            <w:tcW w:w="2294" w:type="dxa"/>
            <w:tcBorders>
              <w:top w:val="nil"/>
              <w:left w:val="nil"/>
              <w:bottom w:val="single" w:sz="4" w:space="0" w:color="auto"/>
              <w:right w:val="single" w:sz="4" w:space="0" w:color="auto"/>
            </w:tcBorders>
            <w:shd w:val="clear" w:color="auto" w:fill="auto"/>
            <w:noWrap/>
            <w:vAlign w:val="bottom"/>
            <w:hideMark/>
          </w:tcPr>
          <w:p w14:paraId="023FEBA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69413E1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r w:rsidR="005963E7" w:rsidRPr="005963E7" w14:paraId="4001FA6C" w14:textId="77777777" w:rsidTr="009C22C7">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C9036C"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NFR-27</w:t>
            </w:r>
          </w:p>
        </w:tc>
        <w:tc>
          <w:tcPr>
            <w:tcW w:w="0" w:type="auto"/>
            <w:tcBorders>
              <w:top w:val="nil"/>
              <w:left w:val="nil"/>
              <w:bottom w:val="single" w:sz="4" w:space="0" w:color="auto"/>
              <w:right w:val="single" w:sz="4" w:space="0" w:color="auto"/>
            </w:tcBorders>
            <w:shd w:val="clear" w:color="auto" w:fill="auto"/>
            <w:vAlign w:val="center"/>
            <w:hideMark/>
          </w:tcPr>
          <w:p w14:paraId="50951270"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Integration</w:t>
            </w:r>
          </w:p>
        </w:tc>
        <w:tc>
          <w:tcPr>
            <w:tcW w:w="0" w:type="auto"/>
            <w:tcBorders>
              <w:top w:val="nil"/>
              <w:left w:val="nil"/>
              <w:bottom w:val="single" w:sz="4" w:space="0" w:color="auto"/>
              <w:right w:val="single" w:sz="4" w:space="0" w:color="auto"/>
            </w:tcBorders>
            <w:shd w:val="clear" w:color="auto" w:fill="auto"/>
            <w:vAlign w:val="center"/>
            <w:hideMark/>
          </w:tcPr>
          <w:p w14:paraId="01F1221E"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xml:space="preserve">The ERP must be able to integrate with other existing systems currently in use by ZICA (such as </w:t>
            </w:r>
            <w:proofErr w:type="spellStart"/>
            <w:r w:rsidRPr="005963E7">
              <w:rPr>
                <w:rFonts w:ascii="Arial" w:hAnsi="Arial" w:cs="Arial"/>
                <w:color w:val="000000"/>
                <w:sz w:val="18"/>
                <w:szCs w:val="18"/>
                <w:lang w:val="en-GB"/>
              </w:rPr>
              <w:t>Cybersource</w:t>
            </w:r>
            <w:proofErr w:type="spellEnd"/>
            <w:r w:rsidRPr="005963E7">
              <w:rPr>
                <w:rFonts w:ascii="Arial" w:hAnsi="Arial" w:cs="Arial"/>
                <w:color w:val="000000"/>
                <w:sz w:val="18"/>
                <w:szCs w:val="18"/>
                <w:lang w:val="en-GB"/>
              </w:rPr>
              <w:t xml:space="preserve"> and </w:t>
            </w:r>
            <w:proofErr w:type="spellStart"/>
            <w:r w:rsidRPr="005963E7">
              <w:rPr>
                <w:rFonts w:ascii="Arial" w:hAnsi="Arial" w:cs="Arial"/>
                <w:color w:val="000000"/>
                <w:sz w:val="18"/>
                <w:szCs w:val="18"/>
                <w:lang w:val="en-GB"/>
              </w:rPr>
              <w:t>Aruti</w:t>
            </w:r>
            <w:proofErr w:type="spellEnd"/>
            <w:r w:rsidRPr="005963E7">
              <w:rPr>
                <w:rFonts w:ascii="Arial" w:hAnsi="Arial" w:cs="Arial"/>
                <w:color w:val="000000"/>
                <w:sz w:val="18"/>
                <w:szCs w:val="18"/>
                <w:lang w:val="en-GB"/>
              </w:rPr>
              <w:t xml:space="preserve"> Payroll) and new (to be systems such as KOHA and </w:t>
            </w:r>
            <w:proofErr w:type="spellStart"/>
            <w:r w:rsidRPr="005963E7">
              <w:rPr>
                <w:rFonts w:ascii="Arial" w:hAnsi="Arial" w:cs="Arial"/>
                <w:color w:val="000000"/>
                <w:sz w:val="18"/>
                <w:szCs w:val="18"/>
                <w:lang w:val="en-GB"/>
              </w:rPr>
              <w:t>LTS</w:t>
            </w:r>
            <w:proofErr w:type="spellEnd"/>
            <w:r w:rsidRPr="005963E7">
              <w:rPr>
                <w:rFonts w:ascii="Arial" w:hAnsi="Arial" w:cs="Arial"/>
                <w:color w:val="000000"/>
                <w:sz w:val="18"/>
                <w:szCs w:val="18"/>
                <w:lang w:val="en-GB"/>
              </w:rPr>
              <w:t>)</w:t>
            </w:r>
          </w:p>
        </w:tc>
        <w:tc>
          <w:tcPr>
            <w:tcW w:w="0" w:type="auto"/>
            <w:tcBorders>
              <w:top w:val="nil"/>
              <w:left w:val="nil"/>
              <w:bottom w:val="single" w:sz="4" w:space="0" w:color="auto"/>
              <w:right w:val="single" w:sz="4" w:space="0" w:color="auto"/>
            </w:tcBorders>
            <w:shd w:val="clear" w:color="auto" w:fill="auto"/>
            <w:vAlign w:val="center"/>
            <w:hideMark/>
          </w:tcPr>
          <w:p w14:paraId="1AB67AB2"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658DAF11" w14:textId="77777777" w:rsidR="005963E7" w:rsidRPr="005963E7" w:rsidRDefault="005963E7" w:rsidP="009C22C7">
            <w:pPr>
              <w:suppressAutoHyphens w:val="0"/>
              <w:spacing w:after="0"/>
              <w:rPr>
                <w:rFonts w:ascii="Arial" w:hAnsi="Arial" w:cs="Arial"/>
                <w:color w:val="000000"/>
                <w:sz w:val="18"/>
                <w:szCs w:val="18"/>
              </w:rPr>
            </w:pPr>
            <w:r w:rsidRPr="005963E7">
              <w:rPr>
                <w:rFonts w:ascii="Arial" w:hAnsi="Arial" w:cs="Arial"/>
                <w:color w:val="000000"/>
                <w:sz w:val="18"/>
                <w:szCs w:val="18"/>
                <w:lang w:val="en-GB"/>
              </w:rPr>
              <w:t> </w:t>
            </w:r>
          </w:p>
        </w:tc>
        <w:tc>
          <w:tcPr>
            <w:tcW w:w="2294" w:type="dxa"/>
            <w:tcBorders>
              <w:top w:val="nil"/>
              <w:left w:val="nil"/>
              <w:bottom w:val="single" w:sz="4" w:space="0" w:color="auto"/>
              <w:right w:val="single" w:sz="4" w:space="0" w:color="auto"/>
            </w:tcBorders>
            <w:shd w:val="clear" w:color="auto" w:fill="auto"/>
            <w:noWrap/>
            <w:vAlign w:val="bottom"/>
            <w:hideMark/>
          </w:tcPr>
          <w:p w14:paraId="07821D0F"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5A181EC" w14:textId="77777777" w:rsidR="005963E7" w:rsidRPr="005963E7" w:rsidRDefault="005963E7" w:rsidP="009C22C7">
            <w:pPr>
              <w:suppressAutoHyphens w:val="0"/>
              <w:spacing w:after="0"/>
              <w:jc w:val="left"/>
              <w:rPr>
                <w:rFonts w:ascii="Arial" w:hAnsi="Arial" w:cs="Arial"/>
                <w:color w:val="000000"/>
                <w:sz w:val="18"/>
                <w:szCs w:val="18"/>
              </w:rPr>
            </w:pPr>
            <w:r w:rsidRPr="005963E7">
              <w:rPr>
                <w:rFonts w:ascii="Arial" w:hAnsi="Arial" w:cs="Arial"/>
                <w:color w:val="000000"/>
                <w:sz w:val="18"/>
                <w:szCs w:val="18"/>
              </w:rPr>
              <w:t> </w:t>
            </w:r>
          </w:p>
        </w:tc>
      </w:tr>
    </w:tbl>
    <w:p w14:paraId="26F0EA36" w14:textId="77777777" w:rsidR="00E42E0A" w:rsidRPr="00967FAA" w:rsidRDefault="00E42E0A">
      <w:pPr>
        <w:rPr>
          <w:sz w:val="22"/>
          <w:szCs w:val="22"/>
        </w:rPr>
      </w:pPr>
    </w:p>
    <w:p w14:paraId="0355DF74" w14:textId="77777777" w:rsidR="000B22BF" w:rsidRPr="00967FAA" w:rsidRDefault="000B22BF">
      <w:pPr>
        <w:rPr>
          <w:sz w:val="22"/>
          <w:szCs w:val="22"/>
        </w:rPr>
        <w:sectPr w:rsidR="000B22BF" w:rsidRPr="00967FAA" w:rsidSect="000B22BF">
          <w:footnotePr>
            <w:numRestart w:val="eachPage"/>
          </w:footnotePr>
          <w:endnotePr>
            <w:numRestart w:val="eachSect"/>
          </w:endnotePr>
          <w:pgSz w:w="15840" w:h="12240" w:orient="landscape" w:code="1"/>
          <w:pgMar w:top="1800" w:right="1800" w:bottom="1440" w:left="1152" w:header="720" w:footer="432" w:gutter="0"/>
          <w:cols w:space="720"/>
          <w:formProt w:val="0"/>
          <w:docGrid w:linePitch="326"/>
        </w:sectPr>
      </w:pPr>
    </w:p>
    <w:p w14:paraId="106A23B5" w14:textId="77777777" w:rsidR="00E42E0A" w:rsidRPr="00967FAA" w:rsidRDefault="00E42E0A">
      <w:pPr>
        <w:rPr>
          <w:sz w:val="22"/>
          <w:szCs w:val="22"/>
        </w:rPr>
      </w:pPr>
    </w:p>
    <w:p w14:paraId="52E8A3EE" w14:textId="77777777" w:rsidR="00E42E0A" w:rsidRPr="00967FAA" w:rsidRDefault="00E42E0A">
      <w:pPr>
        <w:rPr>
          <w:sz w:val="22"/>
          <w:szCs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4176"/>
        <w:gridCol w:w="2016"/>
      </w:tblGrid>
      <w:tr w:rsidR="0052539E" w:rsidRPr="00967FAA" w14:paraId="0C2C69E0" w14:textId="77777777">
        <w:trPr>
          <w:jc w:val="center"/>
        </w:trPr>
        <w:tc>
          <w:tcPr>
            <w:tcW w:w="2160" w:type="dxa"/>
          </w:tcPr>
          <w:p w14:paraId="41E5BEBF" w14:textId="77777777" w:rsidR="0052539E" w:rsidRPr="00967FAA" w:rsidRDefault="0052539E">
            <w:pPr>
              <w:rPr>
                <w:sz w:val="22"/>
                <w:szCs w:val="22"/>
              </w:rPr>
            </w:pPr>
            <w:r w:rsidRPr="00967FAA">
              <w:rPr>
                <w:sz w:val="22"/>
                <w:szCs w:val="22"/>
              </w:rPr>
              <w:t xml:space="preserve">Tech. Require. No. 1  </w:t>
            </w:r>
          </w:p>
          <w:p w14:paraId="25D384B3" w14:textId="77777777" w:rsidR="0052539E" w:rsidRPr="00967FAA" w:rsidRDefault="0052539E">
            <w:pPr>
              <w:rPr>
                <w:sz w:val="22"/>
                <w:szCs w:val="22"/>
              </w:rPr>
            </w:pPr>
          </w:p>
        </w:tc>
        <w:tc>
          <w:tcPr>
            <w:tcW w:w="4176" w:type="dxa"/>
          </w:tcPr>
          <w:p w14:paraId="3E967C4D" w14:textId="77777777" w:rsidR="0052539E" w:rsidRPr="00967FAA" w:rsidRDefault="0052539E">
            <w:pPr>
              <w:rPr>
                <w:sz w:val="22"/>
                <w:szCs w:val="22"/>
              </w:rPr>
            </w:pPr>
            <w:r w:rsidRPr="00967FAA">
              <w:rPr>
                <w:sz w:val="22"/>
                <w:szCs w:val="22"/>
              </w:rPr>
              <w:t>Technical Requirement:</w:t>
            </w:r>
          </w:p>
          <w:p w14:paraId="2E2B756F" w14:textId="77777777" w:rsidR="0052539E" w:rsidRPr="00967FAA" w:rsidRDefault="0052539E">
            <w:pPr>
              <w:jc w:val="left"/>
              <w:rPr>
                <w:sz w:val="22"/>
                <w:szCs w:val="22"/>
              </w:rPr>
            </w:pPr>
            <w:r w:rsidRPr="00967FAA">
              <w:rPr>
                <w:rStyle w:val="preparersnote"/>
                <w:b w:val="0"/>
                <w:sz w:val="22"/>
                <w:szCs w:val="22"/>
              </w:rPr>
              <w:t xml:space="preserve">[ insert: </w:t>
            </w:r>
            <w:r w:rsidRPr="00967FAA">
              <w:rPr>
                <w:rStyle w:val="preparersnote"/>
                <w:sz w:val="22"/>
                <w:szCs w:val="22"/>
              </w:rPr>
              <w:t xml:space="preserve"> abbreviated description of Requirement</w:t>
            </w:r>
            <w:r w:rsidRPr="00967FAA">
              <w:rPr>
                <w:sz w:val="22"/>
                <w:szCs w:val="22"/>
              </w:rPr>
              <w:t> ]</w:t>
            </w:r>
          </w:p>
        </w:tc>
        <w:tc>
          <w:tcPr>
            <w:tcW w:w="2016" w:type="dxa"/>
          </w:tcPr>
          <w:p w14:paraId="5444E689" w14:textId="77777777" w:rsidR="0052539E" w:rsidRPr="00967FAA" w:rsidRDefault="0052539E">
            <w:pPr>
              <w:jc w:val="left"/>
              <w:rPr>
                <w:rStyle w:val="preparersnote"/>
                <w:sz w:val="22"/>
                <w:szCs w:val="22"/>
              </w:rPr>
            </w:pPr>
            <w:r w:rsidRPr="00967FAA">
              <w:rPr>
                <w:rStyle w:val="preparersnote"/>
                <w:b w:val="0"/>
                <w:sz w:val="22"/>
                <w:szCs w:val="22"/>
              </w:rPr>
              <w:t>[ specify:</w:t>
            </w:r>
            <w:r w:rsidRPr="00967FAA">
              <w:rPr>
                <w:rStyle w:val="preparersnote"/>
                <w:sz w:val="22"/>
                <w:szCs w:val="22"/>
              </w:rPr>
              <w:t xml:space="preserve">  Mandatory or Preferred ]  </w:t>
            </w:r>
          </w:p>
          <w:p w14:paraId="724CECFC" w14:textId="77777777" w:rsidR="0052539E" w:rsidRPr="00967FAA" w:rsidRDefault="0052539E">
            <w:pPr>
              <w:rPr>
                <w:sz w:val="22"/>
                <w:szCs w:val="22"/>
              </w:rPr>
            </w:pPr>
          </w:p>
        </w:tc>
      </w:tr>
      <w:tr w:rsidR="0052539E" w:rsidRPr="00967FAA" w14:paraId="4D54A908" w14:textId="77777777">
        <w:trPr>
          <w:jc w:val="center"/>
        </w:trPr>
        <w:tc>
          <w:tcPr>
            <w:tcW w:w="8352" w:type="dxa"/>
            <w:gridSpan w:val="3"/>
          </w:tcPr>
          <w:p w14:paraId="1EE66043" w14:textId="77777777" w:rsidR="0052539E" w:rsidRPr="00967FAA" w:rsidRDefault="0052539E">
            <w:pPr>
              <w:rPr>
                <w:sz w:val="22"/>
                <w:szCs w:val="22"/>
              </w:rPr>
            </w:pPr>
            <w:r w:rsidRPr="00967FAA">
              <w:rPr>
                <w:sz w:val="22"/>
                <w:szCs w:val="22"/>
              </w:rPr>
              <w:t xml:space="preserve">Bidder’s technical reasons supporting compliance:  </w:t>
            </w:r>
          </w:p>
          <w:p w14:paraId="0707B26D" w14:textId="77777777" w:rsidR="0052539E" w:rsidRPr="00967FAA" w:rsidRDefault="0052539E">
            <w:pPr>
              <w:rPr>
                <w:sz w:val="22"/>
                <w:szCs w:val="22"/>
              </w:rPr>
            </w:pPr>
          </w:p>
        </w:tc>
      </w:tr>
      <w:tr w:rsidR="0052539E" w:rsidRPr="00967FAA" w14:paraId="477297CD" w14:textId="77777777">
        <w:trPr>
          <w:jc w:val="center"/>
        </w:trPr>
        <w:tc>
          <w:tcPr>
            <w:tcW w:w="8352" w:type="dxa"/>
            <w:gridSpan w:val="3"/>
          </w:tcPr>
          <w:p w14:paraId="43E582E7" w14:textId="77777777" w:rsidR="0052539E" w:rsidRPr="00967FAA" w:rsidRDefault="0052539E">
            <w:pPr>
              <w:rPr>
                <w:sz w:val="22"/>
                <w:szCs w:val="22"/>
              </w:rPr>
            </w:pPr>
            <w:r w:rsidRPr="00967FAA">
              <w:rPr>
                <w:sz w:val="22"/>
                <w:szCs w:val="22"/>
              </w:rPr>
              <w:t>Bidder’s cross references to supporting information in Technical Bid:</w:t>
            </w:r>
          </w:p>
          <w:p w14:paraId="56DBC071" w14:textId="77777777" w:rsidR="0052539E" w:rsidRPr="00967FAA" w:rsidRDefault="0052539E">
            <w:pPr>
              <w:rPr>
                <w:sz w:val="22"/>
                <w:szCs w:val="22"/>
              </w:rPr>
            </w:pPr>
          </w:p>
        </w:tc>
      </w:tr>
    </w:tbl>
    <w:p w14:paraId="12366AC4" w14:textId="77777777" w:rsidR="0052539E" w:rsidRPr="00967FAA" w:rsidRDefault="0052539E">
      <w:pPr>
        <w:rPr>
          <w:sz w:val="22"/>
          <w:szCs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4176"/>
        <w:gridCol w:w="2016"/>
      </w:tblGrid>
      <w:tr w:rsidR="0052539E" w:rsidRPr="00967FAA" w14:paraId="240DDD96" w14:textId="77777777">
        <w:trPr>
          <w:jc w:val="center"/>
        </w:trPr>
        <w:tc>
          <w:tcPr>
            <w:tcW w:w="2160" w:type="dxa"/>
          </w:tcPr>
          <w:p w14:paraId="4CAAAC22" w14:textId="77777777" w:rsidR="0052539E" w:rsidRPr="00967FAA" w:rsidRDefault="0052539E">
            <w:pPr>
              <w:rPr>
                <w:sz w:val="22"/>
                <w:szCs w:val="22"/>
              </w:rPr>
            </w:pPr>
            <w:r w:rsidRPr="00967FAA">
              <w:rPr>
                <w:sz w:val="22"/>
                <w:szCs w:val="22"/>
              </w:rPr>
              <w:t xml:space="preserve">Tech. Require. No. 2  </w:t>
            </w:r>
          </w:p>
          <w:p w14:paraId="4A9A6067" w14:textId="77777777" w:rsidR="0052539E" w:rsidRPr="00967FAA" w:rsidRDefault="0052539E">
            <w:pPr>
              <w:rPr>
                <w:sz w:val="22"/>
                <w:szCs w:val="22"/>
              </w:rPr>
            </w:pPr>
          </w:p>
        </w:tc>
        <w:tc>
          <w:tcPr>
            <w:tcW w:w="4176" w:type="dxa"/>
          </w:tcPr>
          <w:p w14:paraId="1F713745" w14:textId="77777777" w:rsidR="0052539E" w:rsidRPr="00967FAA" w:rsidRDefault="0052539E">
            <w:pPr>
              <w:rPr>
                <w:sz w:val="22"/>
                <w:szCs w:val="22"/>
              </w:rPr>
            </w:pPr>
            <w:r w:rsidRPr="00967FAA">
              <w:rPr>
                <w:sz w:val="22"/>
                <w:szCs w:val="22"/>
              </w:rPr>
              <w:t>Technical Requirement:</w:t>
            </w:r>
          </w:p>
          <w:p w14:paraId="55622277" w14:textId="77777777" w:rsidR="0052539E" w:rsidRPr="00967FAA" w:rsidRDefault="0052539E">
            <w:pPr>
              <w:jc w:val="left"/>
              <w:rPr>
                <w:rStyle w:val="preparersnote"/>
                <w:sz w:val="22"/>
                <w:szCs w:val="22"/>
              </w:rPr>
            </w:pPr>
            <w:r w:rsidRPr="00967FAA">
              <w:rPr>
                <w:rStyle w:val="preparersnote"/>
                <w:b w:val="0"/>
                <w:sz w:val="22"/>
                <w:szCs w:val="22"/>
              </w:rPr>
              <w:t xml:space="preserve">[ insert: </w:t>
            </w:r>
            <w:r w:rsidRPr="00967FAA">
              <w:rPr>
                <w:rStyle w:val="preparersnote"/>
                <w:sz w:val="22"/>
                <w:szCs w:val="22"/>
              </w:rPr>
              <w:t>abbreviated description of Requirement</w:t>
            </w:r>
            <w:r w:rsidRPr="00967FAA">
              <w:rPr>
                <w:rStyle w:val="preparersnote"/>
                <w:b w:val="0"/>
                <w:sz w:val="22"/>
                <w:szCs w:val="22"/>
              </w:rPr>
              <w:t> ]</w:t>
            </w:r>
          </w:p>
        </w:tc>
        <w:tc>
          <w:tcPr>
            <w:tcW w:w="2016" w:type="dxa"/>
          </w:tcPr>
          <w:p w14:paraId="30D10540" w14:textId="77777777" w:rsidR="0052539E" w:rsidRPr="00967FAA" w:rsidRDefault="0052539E">
            <w:pPr>
              <w:jc w:val="left"/>
              <w:rPr>
                <w:rStyle w:val="preparersnote"/>
                <w:sz w:val="22"/>
                <w:szCs w:val="22"/>
              </w:rPr>
            </w:pPr>
            <w:r w:rsidRPr="00967FAA">
              <w:rPr>
                <w:rStyle w:val="preparersnote"/>
                <w:b w:val="0"/>
                <w:sz w:val="22"/>
                <w:szCs w:val="22"/>
              </w:rPr>
              <w:t>[ specify:</w:t>
            </w:r>
            <w:r w:rsidRPr="00967FAA">
              <w:rPr>
                <w:rStyle w:val="preparersnote"/>
                <w:sz w:val="22"/>
                <w:szCs w:val="22"/>
              </w:rPr>
              <w:t xml:space="preserve">  Mandatory or Preferred </w:t>
            </w:r>
            <w:r w:rsidRPr="00967FAA">
              <w:rPr>
                <w:rStyle w:val="preparersnote"/>
                <w:b w:val="0"/>
                <w:sz w:val="22"/>
                <w:szCs w:val="22"/>
              </w:rPr>
              <w:t>]</w:t>
            </w:r>
            <w:r w:rsidRPr="00967FAA">
              <w:rPr>
                <w:rStyle w:val="preparersnote"/>
                <w:sz w:val="22"/>
                <w:szCs w:val="22"/>
              </w:rPr>
              <w:t xml:space="preserve">  </w:t>
            </w:r>
          </w:p>
          <w:p w14:paraId="5DC32FCE" w14:textId="77777777" w:rsidR="0052539E" w:rsidRPr="00967FAA" w:rsidRDefault="0052539E">
            <w:pPr>
              <w:rPr>
                <w:sz w:val="22"/>
                <w:szCs w:val="22"/>
              </w:rPr>
            </w:pPr>
          </w:p>
        </w:tc>
      </w:tr>
      <w:tr w:rsidR="0052539E" w:rsidRPr="00967FAA" w14:paraId="61673E70" w14:textId="77777777">
        <w:trPr>
          <w:jc w:val="center"/>
        </w:trPr>
        <w:tc>
          <w:tcPr>
            <w:tcW w:w="8352" w:type="dxa"/>
            <w:gridSpan w:val="3"/>
          </w:tcPr>
          <w:p w14:paraId="42FA7E9C" w14:textId="77777777" w:rsidR="0052539E" w:rsidRPr="00967FAA" w:rsidRDefault="0052539E">
            <w:pPr>
              <w:rPr>
                <w:sz w:val="22"/>
                <w:szCs w:val="22"/>
              </w:rPr>
            </w:pPr>
            <w:r w:rsidRPr="00967FAA">
              <w:rPr>
                <w:sz w:val="22"/>
                <w:szCs w:val="22"/>
              </w:rPr>
              <w:t xml:space="preserve">Bidder’s technical reasons supporting compliance:  </w:t>
            </w:r>
          </w:p>
          <w:p w14:paraId="1ED80C94" w14:textId="77777777" w:rsidR="0052539E" w:rsidRPr="00967FAA" w:rsidRDefault="0052539E">
            <w:pPr>
              <w:rPr>
                <w:sz w:val="22"/>
                <w:szCs w:val="22"/>
              </w:rPr>
            </w:pPr>
          </w:p>
        </w:tc>
      </w:tr>
      <w:tr w:rsidR="0052539E" w:rsidRPr="00967FAA" w14:paraId="7BE8E10D" w14:textId="77777777">
        <w:trPr>
          <w:jc w:val="center"/>
        </w:trPr>
        <w:tc>
          <w:tcPr>
            <w:tcW w:w="8352" w:type="dxa"/>
            <w:gridSpan w:val="3"/>
          </w:tcPr>
          <w:p w14:paraId="50D34320" w14:textId="77777777" w:rsidR="0052539E" w:rsidRPr="00967FAA" w:rsidRDefault="0052539E">
            <w:pPr>
              <w:rPr>
                <w:sz w:val="22"/>
                <w:szCs w:val="22"/>
              </w:rPr>
            </w:pPr>
            <w:r w:rsidRPr="00967FAA">
              <w:rPr>
                <w:sz w:val="22"/>
                <w:szCs w:val="22"/>
              </w:rPr>
              <w:t>Bidder’s cross references to supporting information in Technical Bid:</w:t>
            </w:r>
          </w:p>
          <w:p w14:paraId="53C306CE" w14:textId="77777777" w:rsidR="0052539E" w:rsidRPr="00967FAA" w:rsidRDefault="0052539E">
            <w:pPr>
              <w:rPr>
                <w:sz w:val="22"/>
                <w:szCs w:val="22"/>
              </w:rPr>
            </w:pPr>
          </w:p>
        </w:tc>
      </w:tr>
    </w:tbl>
    <w:p w14:paraId="300EB638" w14:textId="77777777" w:rsidR="0052539E" w:rsidRPr="00967FAA" w:rsidRDefault="0052539E">
      <w:pPr>
        <w:rPr>
          <w:sz w:val="22"/>
          <w:szCs w:val="22"/>
        </w:rPr>
      </w:pPr>
    </w:p>
    <w:p w14:paraId="3F715DFB" w14:textId="77777777" w:rsidR="0052539E" w:rsidRPr="00967FAA" w:rsidRDefault="0052539E">
      <w:pPr>
        <w:pStyle w:val="Head71"/>
        <w:rPr>
          <w:rFonts w:ascii="Times New Roman" w:hAnsi="Times New Roman"/>
          <w:sz w:val="22"/>
          <w:szCs w:val="22"/>
        </w:rPr>
      </w:pPr>
      <w:r w:rsidRPr="00967FAA">
        <w:rPr>
          <w:rFonts w:ascii="Times New Roman" w:hAnsi="Times New Roman"/>
          <w:sz w:val="22"/>
          <w:szCs w:val="22"/>
        </w:rPr>
        <w:br w:type="page"/>
      </w:r>
      <w:bookmarkStart w:id="409" w:name="_Toc521498283"/>
      <w:bookmarkStart w:id="410" w:name="_Toc207771491"/>
      <w:r w:rsidRPr="00967FAA">
        <w:rPr>
          <w:rFonts w:ascii="Times New Roman" w:hAnsi="Times New Roman"/>
          <w:sz w:val="22"/>
          <w:szCs w:val="22"/>
        </w:rPr>
        <w:lastRenderedPageBreak/>
        <w:t>H.  Attachments</w:t>
      </w:r>
      <w:bookmarkEnd w:id="409"/>
      <w:bookmarkEnd w:id="410"/>
    </w:p>
    <w:p w14:paraId="7B2F45A4" w14:textId="77777777" w:rsidR="0052539E" w:rsidRPr="00967FAA" w:rsidRDefault="0052539E">
      <w:pPr>
        <w:pStyle w:val="Head72"/>
        <w:ind w:left="2160" w:hanging="2160"/>
        <w:rPr>
          <w:rFonts w:ascii="Times New Roman" w:hAnsi="Times New Roman"/>
          <w:sz w:val="22"/>
          <w:szCs w:val="22"/>
        </w:rPr>
      </w:pPr>
    </w:p>
    <w:p w14:paraId="5F8F8E27" w14:textId="77777777" w:rsidR="0052539E" w:rsidRPr="00967FAA" w:rsidRDefault="0052539E">
      <w:pPr>
        <w:pStyle w:val="Head72"/>
        <w:ind w:left="2160" w:hanging="2160"/>
        <w:rPr>
          <w:rFonts w:ascii="Times New Roman" w:hAnsi="Times New Roman"/>
          <w:sz w:val="22"/>
          <w:szCs w:val="22"/>
        </w:rPr>
      </w:pPr>
      <w:bookmarkStart w:id="411" w:name="_Toc521498284"/>
      <w:bookmarkStart w:id="412" w:name="_Toc207771492"/>
      <w:r w:rsidRPr="00967FAA">
        <w:rPr>
          <w:rFonts w:ascii="Times New Roman" w:hAnsi="Times New Roman"/>
          <w:sz w:val="22"/>
          <w:szCs w:val="22"/>
        </w:rPr>
        <w:t>Attachment 1.  Existing Information Systems / Information Technologies</w:t>
      </w:r>
      <w:bookmarkEnd w:id="411"/>
      <w:bookmarkEnd w:id="412"/>
    </w:p>
    <w:p w14:paraId="214D4576" w14:textId="77777777" w:rsidR="0052539E" w:rsidRPr="00967FAA" w:rsidRDefault="0052539E">
      <w:pPr>
        <w:pStyle w:val="Head72"/>
        <w:ind w:left="2160" w:hanging="2160"/>
        <w:rPr>
          <w:rFonts w:ascii="Times New Roman" w:hAnsi="Times New Roman"/>
          <w:sz w:val="22"/>
          <w:szCs w:val="22"/>
        </w:rPr>
      </w:pPr>
      <w:bookmarkStart w:id="413" w:name="_Toc521498285"/>
      <w:bookmarkStart w:id="414" w:name="_Toc207771493"/>
      <w:r w:rsidRPr="00967FAA">
        <w:rPr>
          <w:rFonts w:ascii="Times New Roman" w:hAnsi="Times New Roman"/>
          <w:sz w:val="22"/>
          <w:szCs w:val="22"/>
        </w:rPr>
        <w:t>Attachment 2.  Site Drawings and Site Survey Information</w:t>
      </w:r>
      <w:bookmarkEnd w:id="413"/>
      <w:bookmarkEnd w:id="414"/>
    </w:p>
    <w:p w14:paraId="2C6E8ACC" w14:textId="77777777" w:rsidR="0052539E" w:rsidRPr="00967FAA" w:rsidRDefault="0052539E">
      <w:pPr>
        <w:pStyle w:val="Head72"/>
        <w:ind w:left="2160" w:hanging="2160"/>
        <w:rPr>
          <w:rFonts w:ascii="Times New Roman" w:hAnsi="Times New Roman"/>
          <w:sz w:val="22"/>
          <w:szCs w:val="22"/>
        </w:rPr>
      </w:pPr>
      <w:bookmarkStart w:id="415" w:name="_Toc521498286"/>
      <w:bookmarkStart w:id="416" w:name="_Toc207771494"/>
      <w:r w:rsidRPr="00967FAA">
        <w:rPr>
          <w:rFonts w:ascii="Times New Roman" w:hAnsi="Times New Roman"/>
          <w:sz w:val="22"/>
          <w:szCs w:val="22"/>
        </w:rPr>
        <w:t>Attachment 3.  Sample Reports, Data Entry Forms, Data, Coding Schemes, Etc.</w:t>
      </w:r>
      <w:bookmarkEnd w:id="415"/>
      <w:bookmarkEnd w:id="416"/>
    </w:p>
    <w:p w14:paraId="27CF802A" w14:textId="77777777" w:rsidR="0052539E" w:rsidRPr="00967FAA" w:rsidRDefault="0052539E">
      <w:pPr>
        <w:pStyle w:val="Head72"/>
        <w:ind w:left="2160" w:hanging="2160"/>
        <w:rPr>
          <w:rFonts w:ascii="Times New Roman" w:hAnsi="Times New Roman"/>
          <w:sz w:val="22"/>
          <w:szCs w:val="22"/>
          <w:lang w:val="fr-FR"/>
        </w:rPr>
      </w:pPr>
      <w:bookmarkStart w:id="417" w:name="_Toc521498287"/>
      <w:bookmarkStart w:id="418" w:name="_Toc207771495"/>
      <w:proofErr w:type="spellStart"/>
      <w:r w:rsidRPr="00967FAA">
        <w:rPr>
          <w:rFonts w:ascii="Times New Roman" w:hAnsi="Times New Roman"/>
          <w:sz w:val="22"/>
          <w:szCs w:val="22"/>
          <w:lang w:val="fr-FR"/>
        </w:rPr>
        <w:t>Attachment</w:t>
      </w:r>
      <w:proofErr w:type="spellEnd"/>
      <w:r w:rsidRPr="00967FAA">
        <w:rPr>
          <w:rFonts w:ascii="Times New Roman" w:hAnsi="Times New Roman"/>
          <w:sz w:val="22"/>
          <w:szCs w:val="22"/>
          <w:lang w:val="fr-FR"/>
        </w:rPr>
        <w:t xml:space="preserve"> 4.  Relevant </w:t>
      </w:r>
      <w:proofErr w:type="spellStart"/>
      <w:r w:rsidRPr="00967FAA">
        <w:rPr>
          <w:rFonts w:ascii="Times New Roman" w:hAnsi="Times New Roman"/>
          <w:sz w:val="22"/>
          <w:szCs w:val="22"/>
          <w:lang w:val="fr-FR"/>
        </w:rPr>
        <w:t>Legal</w:t>
      </w:r>
      <w:proofErr w:type="spellEnd"/>
      <w:r w:rsidRPr="00967FAA">
        <w:rPr>
          <w:rFonts w:ascii="Times New Roman" w:hAnsi="Times New Roman"/>
          <w:sz w:val="22"/>
          <w:szCs w:val="22"/>
          <w:lang w:val="fr-FR"/>
        </w:rPr>
        <w:t xml:space="preserve"> Codes, </w:t>
      </w:r>
      <w:proofErr w:type="spellStart"/>
      <w:r w:rsidRPr="00967FAA">
        <w:rPr>
          <w:rFonts w:ascii="Times New Roman" w:hAnsi="Times New Roman"/>
          <w:sz w:val="22"/>
          <w:szCs w:val="22"/>
          <w:lang w:val="fr-FR"/>
        </w:rPr>
        <w:t>Regulations</w:t>
      </w:r>
      <w:proofErr w:type="spellEnd"/>
      <w:r w:rsidRPr="00967FAA">
        <w:rPr>
          <w:rFonts w:ascii="Times New Roman" w:hAnsi="Times New Roman"/>
          <w:sz w:val="22"/>
          <w:szCs w:val="22"/>
          <w:lang w:val="fr-FR"/>
        </w:rPr>
        <w:t>, Etc.</w:t>
      </w:r>
      <w:bookmarkEnd w:id="417"/>
      <w:bookmarkEnd w:id="418"/>
    </w:p>
    <w:p w14:paraId="5E748CBE" w14:textId="77777777" w:rsidR="0052539E" w:rsidRPr="00967FAA" w:rsidRDefault="0052539E">
      <w:pPr>
        <w:pStyle w:val="Head72"/>
        <w:ind w:left="2160" w:hanging="2160"/>
        <w:rPr>
          <w:rFonts w:ascii="Times New Roman" w:hAnsi="Times New Roman"/>
          <w:sz w:val="22"/>
          <w:szCs w:val="22"/>
        </w:rPr>
      </w:pPr>
      <w:bookmarkStart w:id="419" w:name="_Toc521498288"/>
      <w:bookmarkStart w:id="420" w:name="_Toc207771496"/>
      <w:r w:rsidRPr="00967FAA">
        <w:rPr>
          <w:rFonts w:ascii="Times New Roman" w:hAnsi="Times New Roman"/>
          <w:sz w:val="22"/>
          <w:szCs w:val="22"/>
        </w:rPr>
        <w:t>Attachment 5.  Available Training Facilities</w:t>
      </w:r>
      <w:bookmarkEnd w:id="419"/>
      <w:bookmarkEnd w:id="420"/>
      <w:r w:rsidRPr="00967FAA">
        <w:rPr>
          <w:rFonts w:ascii="Times New Roman" w:hAnsi="Times New Roman"/>
          <w:sz w:val="22"/>
          <w:szCs w:val="22"/>
        </w:rPr>
        <w:t xml:space="preserve"> </w:t>
      </w:r>
    </w:p>
    <w:p w14:paraId="38484BC9" w14:textId="77777777" w:rsidR="0052539E" w:rsidRPr="00967FAA" w:rsidRDefault="0052539E">
      <w:pPr>
        <w:pStyle w:val="Head72"/>
        <w:ind w:left="2160" w:hanging="2160"/>
        <w:rPr>
          <w:rFonts w:ascii="Times New Roman" w:hAnsi="Times New Roman"/>
          <w:sz w:val="22"/>
          <w:szCs w:val="22"/>
        </w:rPr>
      </w:pPr>
      <w:bookmarkStart w:id="421" w:name="_Toc521498289"/>
      <w:bookmarkStart w:id="422" w:name="_Toc207771497"/>
      <w:r w:rsidRPr="00967FAA">
        <w:rPr>
          <w:rFonts w:ascii="Times New Roman" w:hAnsi="Times New Roman"/>
          <w:sz w:val="22"/>
          <w:szCs w:val="22"/>
        </w:rPr>
        <w:t xml:space="preserve">Attachment 6.  The </w:t>
      </w:r>
      <w:r w:rsidR="00F07E99" w:rsidRPr="00967FAA">
        <w:rPr>
          <w:rFonts w:ascii="Times New Roman" w:hAnsi="Times New Roman"/>
          <w:sz w:val="22"/>
          <w:szCs w:val="22"/>
        </w:rPr>
        <w:t>Procuring Entity</w:t>
      </w:r>
      <w:r w:rsidRPr="00967FAA">
        <w:rPr>
          <w:rFonts w:ascii="Times New Roman" w:hAnsi="Times New Roman"/>
          <w:sz w:val="22"/>
          <w:szCs w:val="22"/>
        </w:rPr>
        <w:t>’s Project and Corporate Management Structure</w:t>
      </w:r>
      <w:bookmarkEnd w:id="421"/>
      <w:bookmarkEnd w:id="422"/>
      <w:r w:rsidRPr="00967FAA">
        <w:rPr>
          <w:rFonts w:ascii="Times New Roman" w:hAnsi="Times New Roman"/>
          <w:sz w:val="22"/>
          <w:szCs w:val="22"/>
        </w:rPr>
        <w:t xml:space="preserve"> </w:t>
      </w:r>
    </w:p>
    <w:p w14:paraId="48903409" w14:textId="77777777" w:rsidR="0052539E" w:rsidRPr="00967FAA" w:rsidRDefault="0052539E">
      <w:pPr>
        <w:rPr>
          <w:sz w:val="22"/>
          <w:szCs w:val="22"/>
        </w:rPr>
      </w:pPr>
    </w:p>
    <w:p w14:paraId="5F292B30" w14:textId="77777777" w:rsidR="0052539E" w:rsidRPr="00967FAA" w:rsidRDefault="0052539E">
      <w:pPr>
        <w:rPr>
          <w:sz w:val="22"/>
          <w:szCs w:val="22"/>
        </w:rPr>
      </w:pPr>
    </w:p>
    <w:p w14:paraId="496ABC2F" w14:textId="77777777" w:rsidR="0052539E" w:rsidRPr="00967FAA" w:rsidRDefault="0052539E">
      <w:pPr>
        <w:rPr>
          <w:sz w:val="22"/>
          <w:szCs w:val="22"/>
        </w:rPr>
      </w:pPr>
    </w:p>
    <w:p w14:paraId="1EC2388F" w14:textId="77777777" w:rsidR="0052539E" w:rsidRPr="00967FAA" w:rsidRDefault="0052539E">
      <w:pPr>
        <w:rPr>
          <w:sz w:val="22"/>
          <w:szCs w:val="22"/>
        </w:rPr>
      </w:pPr>
    </w:p>
    <w:p w14:paraId="1C00857E" w14:textId="77777777" w:rsidR="0052539E" w:rsidRPr="00967FAA" w:rsidRDefault="0052539E">
      <w:pPr>
        <w:rPr>
          <w:sz w:val="22"/>
          <w:szCs w:val="22"/>
        </w:rPr>
        <w:sectPr w:rsidR="0052539E" w:rsidRPr="00967FAA" w:rsidSect="000B22BF">
          <w:footnotePr>
            <w:numRestart w:val="eachPage"/>
          </w:footnotePr>
          <w:endnotePr>
            <w:numRestart w:val="eachSect"/>
          </w:endnotePr>
          <w:pgSz w:w="12240" w:h="15840" w:code="1"/>
          <w:pgMar w:top="1800" w:right="1440" w:bottom="1152" w:left="1800" w:header="720" w:footer="432" w:gutter="0"/>
          <w:cols w:space="720"/>
          <w:formProt w:val="0"/>
          <w:docGrid w:linePitch="326"/>
        </w:sectPr>
      </w:pPr>
    </w:p>
    <w:p w14:paraId="5B0DE772" w14:textId="77777777" w:rsidR="0052539E" w:rsidRPr="00967FAA" w:rsidRDefault="0052539E">
      <w:pPr>
        <w:pStyle w:val="Heading1"/>
        <w:rPr>
          <w:rFonts w:ascii="Times New Roman" w:hAnsi="Times New Roman"/>
          <w:sz w:val="22"/>
          <w:szCs w:val="22"/>
        </w:rPr>
      </w:pPr>
      <w:bookmarkStart w:id="423" w:name="_Toc521498749"/>
      <w:bookmarkStart w:id="424" w:name="_Toc132360332"/>
      <w:r w:rsidRPr="00967FAA">
        <w:rPr>
          <w:rFonts w:ascii="Times New Roman" w:hAnsi="Times New Roman"/>
          <w:sz w:val="22"/>
          <w:szCs w:val="22"/>
        </w:rPr>
        <w:lastRenderedPageBreak/>
        <w:t>Section VII.  Sample Forms</w:t>
      </w:r>
      <w:bookmarkEnd w:id="423"/>
      <w:bookmarkEnd w:id="424"/>
    </w:p>
    <w:p w14:paraId="3F74F4DA" w14:textId="77777777" w:rsidR="0052539E" w:rsidRPr="00967FAA" w:rsidRDefault="0052539E">
      <w:pPr>
        <w:jc w:val="center"/>
        <w:rPr>
          <w:sz w:val="22"/>
          <w:szCs w:val="22"/>
        </w:rPr>
      </w:pPr>
    </w:p>
    <w:p w14:paraId="04E23361" w14:textId="77777777" w:rsidR="0052539E" w:rsidRPr="00967FAA" w:rsidRDefault="0052539E" w:rsidP="00E87F5B">
      <w:pPr>
        <w:pStyle w:val="Heading2"/>
        <w:rPr>
          <w:rFonts w:ascii="Times New Roman" w:hAnsi="Times New Roman"/>
          <w:sz w:val="22"/>
          <w:szCs w:val="22"/>
        </w:rPr>
      </w:pPr>
      <w:bookmarkStart w:id="425" w:name="_Toc521498751"/>
      <w:bookmarkStart w:id="426" w:name="_Toc132360333"/>
      <w:r w:rsidRPr="00967FAA">
        <w:rPr>
          <w:rFonts w:ascii="Times New Roman" w:hAnsi="Times New Roman"/>
          <w:sz w:val="22"/>
          <w:szCs w:val="22"/>
        </w:rPr>
        <w:t>Notes to Bidders on working with the Sample Forms</w:t>
      </w:r>
      <w:bookmarkEnd w:id="425"/>
      <w:bookmarkEnd w:id="426"/>
    </w:p>
    <w:p w14:paraId="74D9BE17" w14:textId="77777777" w:rsidR="0052539E" w:rsidRPr="00967FAA" w:rsidRDefault="0052539E">
      <w:pPr>
        <w:rPr>
          <w:sz w:val="22"/>
          <w:szCs w:val="22"/>
        </w:rPr>
      </w:pPr>
      <w:r w:rsidRPr="00967FAA">
        <w:rPr>
          <w:sz w:val="22"/>
          <w:szCs w:val="22"/>
        </w:rPr>
        <w:tab/>
        <w:t xml:space="preserve">The </w:t>
      </w:r>
      <w:r w:rsidR="00F07E99" w:rsidRPr="00967FAA">
        <w:rPr>
          <w:sz w:val="22"/>
          <w:szCs w:val="22"/>
        </w:rPr>
        <w:t>Procuring Entity</w:t>
      </w:r>
      <w:r w:rsidRPr="00967FAA">
        <w:rPr>
          <w:sz w:val="22"/>
          <w:szCs w:val="22"/>
        </w:rPr>
        <w:t xml:space="preserve"> has prepared the forms in this section of the Bidding Documents to suit the specific requirements of the System being procured. In its bid, the Bidder must use these forms (or forms that present in the same sequence substantially the same information).  Bidders should not introduce changes without the </w:t>
      </w:r>
      <w:r w:rsidR="00F07E99" w:rsidRPr="00967FAA">
        <w:rPr>
          <w:sz w:val="22"/>
          <w:szCs w:val="22"/>
        </w:rPr>
        <w:t>Procuring Entity</w:t>
      </w:r>
      <w:r w:rsidRPr="00967FAA">
        <w:rPr>
          <w:sz w:val="22"/>
          <w:szCs w:val="22"/>
        </w:rPr>
        <w:t xml:space="preserve">’s prior written consent.  If the Bidder has a question regarding the meaning or appropriateness of the contents or format of the forms and/or the instructions contained in them, these questions should be brought to the </w:t>
      </w:r>
      <w:r w:rsidR="00F07E99" w:rsidRPr="00967FAA">
        <w:rPr>
          <w:sz w:val="22"/>
          <w:szCs w:val="22"/>
        </w:rPr>
        <w:t>Procuring Entity</w:t>
      </w:r>
      <w:r w:rsidRPr="00967FAA">
        <w:rPr>
          <w:sz w:val="22"/>
          <w:szCs w:val="22"/>
        </w:rPr>
        <w:t xml:space="preserve">’s attention as soon as possible during the bid clarification process, either at the pre-bid meeting or by addressing them to the </w:t>
      </w:r>
      <w:r w:rsidR="00F07E99" w:rsidRPr="00967FAA">
        <w:rPr>
          <w:sz w:val="22"/>
          <w:szCs w:val="22"/>
        </w:rPr>
        <w:t>Procuring Entity</w:t>
      </w:r>
      <w:r w:rsidRPr="00967FAA">
        <w:rPr>
          <w:sz w:val="22"/>
          <w:szCs w:val="22"/>
        </w:rPr>
        <w:t xml:space="preserve"> in writing pursuant to </w:t>
      </w:r>
      <w:proofErr w:type="spellStart"/>
      <w:r w:rsidRPr="00967FAA">
        <w:rPr>
          <w:sz w:val="22"/>
          <w:szCs w:val="22"/>
        </w:rPr>
        <w:t>ITB</w:t>
      </w:r>
      <w:proofErr w:type="spellEnd"/>
      <w:r w:rsidRPr="00967FAA">
        <w:rPr>
          <w:sz w:val="22"/>
          <w:szCs w:val="22"/>
        </w:rPr>
        <w:t xml:space="preserve"> Clause 10.</w:t>
      </w:r>
    </w:p>
    <w:p w14:paraId="605E7EDA" w14:textId="77777777" w:rsidR="0052539E" w:rsidRPr="00967FAA" w:rsidRDefault="0052539E">
      <w:pPr>
        <w:rPr>
          <w:sz w:val="22"/>
          <w:szCs w:val="22"/>
        </w:rPr>
      </w:pPr>
      <w:r w:rsidRPr="00967FAA">
        <w:rPr>
          <w:sz w:val="22"/>
          <w:szCs w:val="22"/>
        </w:rPr>
        <w:tab/>
        <w:t xml:space="preserve">The </w:t>
      </w:r>
      <w:r w:rsidR="00F07E99" w:rsidRPr="00967FAA">
        <w:rPr>
          <w:sz w:val="22"/>
          <w:szCs w:val="22"/>
        </w:rPr>
        <w:t>Procuring Entity</w:t>
      </w:r>
      <w:r w:rsidRPr="00967FAA">
        <w:rPr>
          <w:sz w:val="22"/>
          <w:szCs w:val="22"/>
        </w:rPr>
        <w:t xml:space="preserve"> has tried to provide explanatory text and instructions to help the Bidder prepare the forms accurately and completely.  The instructions that appear directly on the forms themselves are indicated by use of typographical aides such as italicized text within square brackets as is shown in the following example taken from the Bid Submission Form:</w:t>
      </w:r>
    </w:p>
    <w:p w14:paraId="24354CD6" w14:textId="77777777" w:rsidR="0052539E" w:rsidRPr="00967FAA" w:rsidRDefault="0052539E">
      <w:pPr>
        <w:ind w:left="720"/>
        <w:rPr>
          <w:sz w:val="22"/>
          <w:szCs w:val="22"/>
        </w:rPr>
      </w:pPr>
      <w:r w:rsidRPr="00967FAA">
        <w:rPr>
          <w:sz w:val="22"/>
          <w:szCs w:val="22"/>
        </w:rPr>
        <w:t xml:space="preserve">Duly authorized to sign this bid for and on behalf of </w:t>
      </w:r>
      <w:r w:rsidRPr="00967FAA">
        <w:rPr>
          <w:rStyle w:val="preparersnote"/>
          <w:b w:val="0"/>
          <w:sz w:val="22"/>
          <w:szCs w:val="22"/>
        </w:rPr>
        <w:t>[ insert:</w:t>
      </w:r>
      <w:r w:rsidRPr="00967FAA">
        <w:rPr>
          <w:rStyle w:val="preparersnote"/>
          <w:sz w:val="22"/>
          <w:szCs w:val="22"/>
        </w:rPr>
        <w:t xml:space="preserve">  name of Bidder </w:t>
      </w:r>
      <w:r w:rsidRPr="00967FAA">
        <w:rPr>
          <w:rStyle w:val="preparersnote"/>
          <w:b w:val="0"/>
          <w:sz w:val="22"/>
          <w:szCs w:val="22"/>
        </w:rPr>
        <w:t>]</w:t>
      </w:r>
    </w:p>
    <w:p w14:paraId="2BD166D7" w14:textId="77777777" w:rsidR="0052539E" w:rsidRPr="00967FAA" w:rsidRDefault="0052539E">
      <w:pPr>
        <w:ind w:firstLine="720"/>
        <w:rPr>
          <w:sz w:val="22"/>
          <w:szCs w:val="22"/>
        </w:rPr>
      </w:pPr>
      <w:r w:rsidRPr="00967FAA">
        <w:rPr>
          <w:sz w:val="22"/>
          <w:szCs w:val="22"/>
        </w:rPr>
        <w:t>In preparing its bid, the Bidder must ensure all such information is provided and that the typographical aides are removed.</w:t>
      </w:r>
    </w:p>
    <w:p w14:paraId="1B630952" w14:textId="77777777" w:rsidR="0052539E" w:rsidRPr="00967FAA" w:rsidRDefault="0052539E">
      <w:pPr>
        <w:rPr>
          <w:sz w:val="22"/>
          <w:szCs w:val="22"/>
        </w:rPr>
      </w:pPr>
      <w:r w:rsidRPr="00967FAA">
        <w:rPr>
          <w:sz w:val="22"/>
          <w:szCs w:val="22"/>
        </w:rPr>
        <w:tab/>
        <w:t>The sample forms provide a standard set of documents that support the procurement process as it moves forward from the stage of bidding, through Contract formation and onto Contract performance.  The first set of forms must be completed and submitted as part of the bid prior to the deadline for bid submission.  These include: (</w:t>
      </w:r>
      <w:proofErr w:type="spellStart"/>
      <w:r w:rsidRPr="00967FAA">
        <w:rPr>
          <w:sz w:val="22"/>
          <w:szCs w:val="22"/>
        </w:rPr>
        <w:t>i</w:t>
      </w:r>
      <w:proofErr w:type="spellEnd"/>
      <w:r w:rsidRPr="00967FAA">
        <w:rPr>
          <w:sz w:val="22"/>
          <w:szCs w:val="22"/>
        </w:rPr>
        <w:t>) the Bid Submission Form; (ii) the Price Schedules; (iii) the Manufacturer’s Authorizations and key Subcontractor agreements; (iv) the List of Proposed Subcontractors; (v) the form(s) for securing the bid (if and as required); and other forms as found in sub-sections 1 through 4 of this Section VII of the Bidding Documents.</w:t>
      </w:r>
    </w:p>
    <w:p w14:paraId="41693FA4" w14:textId="77777777" w:rsidR="0052539E" w:rsidRPr="00967FAA" w:rsidRDefault="0052539E" w:rsidP="00B0298D">
      <w:pPr>
        <w:numPr>
          <w:ilvl w:val="0"/>
          <w:numId w:val="7"/>
        </w:numPr>
        <w:tabs>
          <w:tab w:val="clear" w:pos="360"/>
          <w:tab w:val="num" w:pos="720"/>
        </w:tabs>
        <w:ind w:left="720"/>
        <w:rPr>
          <w:sz w:val="22"/>
          <w:szCs w:val="22"/>
        </w:rPr>
      </w:pPr>
      <w:r w:rsidRPr="00967FAA">
        <w:rPr>
          <w:sz w:val="22"/>
          <w:szCs w:val="22"/>
        </w:rPr>
        <w:t xml:space="preserve">Bid Submission Form: In addition to being the place where official confirmation of the bid price, the currency breakdown, the completion date(s), and other important Contract details are expressed, the Bid Submission Form is also used by the Bidder to confirm - in case adjudication applies in this Contract - its acceptance of the </w:t>
      </w:r>
      <w:r w:rsidR="00F07E99" w:rsidRPr="00967FAA">
        <w:rPr>
          <w:sz w:val="22"/>
          <w:szCs w:val="22"/>
        </w:rPr>
        <w:t>Procuring Entity</w:t>
      </w:r>
      <w:r w:rsidRPr="00967FAA">
        <w:rPr>
          <w:sz w:val="22"/>
          <w:szCs w:val="22"/>
        </w:rPr>
        <w:t xml:space="preserve">’s proposed Adjudicator, or to propose an alternative.  If the bid is being submitted on behalf of a Joint Venture, it is essential that the Bid Submission Form be signed by the partner in charge and that it be supported by the authorizations and power of attorney required pursuant to </w:t>
      </w:r>
      <w:proofErr w:type="spellStart"/>
      <w:r w:rsidRPr="00967FAA">
        <w:rPr>
          <w:sz w:val="22"/>
          <w:szCs w:val="22"/>
        </w:rPr>
        <w:t>ITB</w:t>
      </w:r>
      <w:proofErr w:type="spellEnd"/>
      <w:r w:rsidRPr="00967FAA">
        <w:rPr>
          <w:sz w:val="22"/>
          <w:szCs w:val="22"/>
        </w:rPr>
        <w:t xml:space="preserve"> Clause 6.2.  Given widespread concern about illegal use of licensed software, Bidders will be asked to certify in the Bid Submission Form that either the Software included in the bid was developed and is owned by the Bidder, or, if not, the Software is covered by valid licenses with the proprietor of the Software.</w:t>
      </w:r>
    </w:p>
    <w:p w14:paraId="7DBB60E6" w14:textId="77777777" w:rsidR="0052539E" w:rsidRPr="00967FAA" w:rsidRDefault="0052539E" w:rsidP="00B0298D">
      <w:pPr>
        <w:numPr>
          <w:ilvl w:val="0"/>
          <w:numId w:val="6"/>
        </w:numPr>
        <w:tabs>
          <w:tab w:val="clear" w:pos="360"/>
          <w:tab w:val="num" w:pos="720"/>
        </w:tabs>
        <w:ind w:left="720"/>
        <w:rPr>
          <w:sz w:val="22"/>
          <w:szCs w:val="22"/>
        </w:rPr>
      </w:pPr>
      <w:r w:rsidRPr="00967FAA">
        <w:rPr>
          <w:sz w:val="22"/>
          <w:szCs w:val="22"/>
        </w:rPr>
        <w:t xml:space="preserve">Price Schedules: The prices quoted in the Price Schedules should constitute full and fair compensation for supply, installation, and achieving Operational Acceptance of the System as described in the Technical Requirements based on the Implementation Schedule, and the terms and conditions of the proposed Contract as set forth in the Bidding Documents.  Prices should be given for each line item provided in the Schedules, with costs carefully aggregated first at the Subsystem level and then for the entire System.  If the Price Schedules provide only a summary breakdown of items and components, or do not cover some items unique to the Bidder’s specific technical solution, the Bidder may extend the Schedules to capture those </w:t>
      </w:r>
      <w:r w:rsidRPr="00967FAA">
        <w:rPr>
          <w:sz w:val="22"/>
          <w:szCs w:val="22"/>
        </w:rPr>
        <w:lastRenderedPageBreak/>
        <w:t>items or components.  If supporting price and cost tables are needed for a full understanding of the bid, they should be included.</w:t>
      </w:r>
    </w:p>
    <w:p w14:paraId="18814E18" w14:textId="77777777" w:rsidR="0052539E" w:rsidRPr="00967FAA" w:rsidRDefault="0052539E">
      <w:pPr>
        <w:ind w:left="720"/>
        <w:rPr>
          <w:sz w:val="22"/>
          <w:szCs w:val="22"/>
        </w:rPr>
      </w:pPr>
      <w:r w:rsidRPr="00967FAA">
        <w:rPr>
          <w:sz w:val="22"/>
          <w:szCs w:val="22"/>
        </w:rPr>
        <w:t xml:space="preserve">Arithmetical errors should be avoided.  If they occur, the </w:t>
      </w:r>
      <w:r w:rsidR="00F07E99" w:rsidRPr="00967FAA">
        <w:rPr>
          <w:sz w:val="22"/>
          <w:szCs w:val="22"/>
        </w:rPr>
        <w:t>Procuring Entity</w:t>
      </w:r>
      <w:r w:rsidRPr="00967FAA">
        <w:rPr>
          <w:sz w:val="22"/>
          <w:szCs w:val="22"/>
        </w:rPr>
        <w:t xml:space="preserve"> will correct them according to </w:t>
      </w:r>
      <w:proofErr w:type="spellStart"/>
      <w:r w:rsidRPr="00967FAA">
        <w:rPr>
          <w:sz w:val="22"/>
          <w:szCs w:val="22"/>
        </w:rPr>
        <w:t>ITB</w:t>
      </w:r>
      <w:proofErr w:type="spellEnd"/>
      <w:r w:rsidRPr="00967FAA">
        <w:rPr>
          <w:sz w:val="22"/>
          <w:szCs w:val="22"/>
        </w:rPr>
        <w:t xml:space="preserve"> Clause 26.2 (</w:t>
      </w:r>
      <w:proofErr w:type="spellStart"/>
      <w:r w:rsidRPr="00967FAA">
        <w:rPr>
          <w:sz w:val="22"/>
          <w:szCs w:val="22"/>
        </w:rPr>
        <w:t>ITB</w:t>
      </w:r>
      <w:proofErr w:type="spellEnd"/>
      <w:r w:rsidRPr="00967FAA">
        <w:rPr>
          <w:sz w:val="22"/>
          <w:szCs w:val="22"/>
        </w:rPr>
        <w:t xml:space="preserve"> Clause 38.2 in the two-stage SBD) without consulting the Bidder.  Major omissions, inconsistencies, or lack of substantiating detail can lead to rejection of a bid for commercial non-responsiveness. Presenting prices according to the breakdown prescribed in the Price Schedules is also essential for another reason.  If a bid does not separate prices in the prescribed way, and, as a result, the </w:t>
      </w:r>
      <w:r w:rsidR="00F07E99" w:rsidRPr="00967FAA">
        <w:rPr>
          <w:sz w:val="22"/>
          <w:szCs w:val="22"/>
        </w:rPr>
        <w:t>Procuring Entity</w:t>
      </w:r>
      <w:r w:rsidRPr="00967FAA">
        <w:rPr>
          <w:sz w:val="22"/>
          <w:szCs w:val="22"/>
        </w:rPr>
        <w:t xml:space="preserve"> cannot apply the domestic preference provision described in </w:t>
      </w:r>
      <w:proofErr w:type="spellStart"/>
      <w:r w:rsidRPr="00967FAA">
        <w:rPr>
          <w:sz w:val="22"/>
          <w:szCs w:val="22"/>
        </w:rPr>
        <w:t>ITB</w:t>
      </w:r>
      <w:proofErr w:type="spellEnd"/>
      <w:r w:rsidRPr="00967FAA">
        <w:rPr>
          <w:sz w:val="22"/>
          <w:szCs w:val="22"/>
        </w:rPr>
        <w:t xml:space="preserve"> Clause 29 (</w:t>
      </w:r>
      <w:proofErr w:type="spellStart"/>
      <w:r w:rsidRPr="00967FAA">
        <w:rPr>
          <w:sz w:val="22"/>
          <w:szCs w:val="22"/>
        </w:rPr>
        <w:t>ITB</w:t>
      </w:r>
      <w:proofErr w:type="spellEnd"/>
      <w:r w:rsidRPr="00967FAA">
        <w:rPr>
          <w:sz w:val="22"/>
          <w:szCs w:val="22"/>
        </w:rPr>
        <w:t xml:space="preserve"> Clause 41 in the two-stage SBD), if they are applicable in this bidding, the Bidder will lose the benefit of the preference. Once bids are opened, none of these problems can be rectified.  At that stage, Bidders are not permitted to change their bid prices to overcome errors or omissions.</w:t>
      </w:r>
    </w:p>
    <w:p w14:paraId="339DAFFB" w14:textId="77777777" w:rsidR="0052539E" w:rsidRPr="00967FAA" w:rsidRDefault="0052539E" w:rsidP="00B0298D">
      <w:pPr>
        <w:numPr>
          <w:ilvl w:val="0"/>
          <w:numId w:val="5"/>
        </w:numPr>
        <w:tabs>
          <w:tab w:val="clear" w:pos="360"/>
          <w:tab w:val="num" w:pos="720"/>
        </w:tabs>
        <w:ind w:left="720"/>
        <w:rPr>
          <w:sz w:val="22"/>
          <w:szCs w:val="22"/>
        </w:rPr>
      </w:pPr>
      <w:r w:rsidRPr="00967FAA">
        <w:rPr>
          <w:sz w:val="22"/>
          <w:szCs w:val="22"/>
        </w:rPr>
        <w:t xml:space="preserve">Manufacturer’s Authorizations and written agreements by key Subcontractors: In accordance with </w:t>
      </w:r>
      <w:proofErr w:type="spellStart"/>
      <w:r w:rsidRPr="00967FAA">
        <w:rPr>
          <w:sz w:val="22"/>
          <w:szCs w:val="22"/>
        </w:rPr>
        <w:t>ITB</w:t>
      </w:r>
      <w:proofErr w:type="spellEnd"/>
      <w:r w:rsidRPr="00967FAA">
        <w:rPr>
          <w:sz w:val="22"/>
          <w:szCs w:val="22"/>
        </w:rPr>
        <w:t xml:space="preserve"> Clauses 6.1 (b) and (c), a Bidder may be required to submit, as part of its bid, Manufacturer’s Authorizations in the format provided in the Bidding Documents, and agreements by Subcontractors proposed for key services, for all items specified in the Bid Data Sheet.  There is no particular format (or sample form) for Subcontractor agreements.</w:t>
      </w:r>
    </w:p>
    <w:p w14:paraId="4375120A" w14:textId="77777777" w:rsidR="0052539E" w:rsidRPr="00967FAA" w:rsidRDefault="0052539E" w:rsidP="00B0298D">
      <w:pPr>
        <w:numPr>
          <w:ilvl w:val="0"/>
          <w:numId w:val="4"/>
        </w:numPr>
        <w:tabs>
          <w:tab w:val="clear" w:pos="360"/>
          <w:tab w:val="num" w:pos="720"/>
        </w:tabs>
        <w:ind w:left="720"/>
        <w:rPr>
          <w:sz w:val="22"/>
          <w:szCs w:val="22"/>
        </w:rPr>
      </w:pPr>
      <w:r w:rsidRPr="00967FAA">
        <w:rPr>
          <w:sz w:val="22"/>
          <w:szCs w:val="22"/>
        </w:rPr>
        <w:t xml:space="preserve">List of Proposed Subcontractors: In accordance with </w:t>
      </w:r>
      <w:proofErr w:type="spellStart"/>
      <w:r w:rsidRPr="00967FAA">
        <w:rPr>
          <w:sz w:val="22"/>
          <w:szCs w:val="22"/>
        </w:rPr>
        <w:t>ITB</w:t>
      </w:r>
      <w:proofErr w:type="spellEnd"/>
      <w:r w:rsidRPr="00967FAA">
        <w:rPr>
          <w:sz w:val="22"/>
          <w:szCs w:val="22"/>
        </w:rPr>
        <w:t xml:space="preserve"> Clause 6.3, a Bidder must submit, as part of its bid, a list of proposed subcontracts for major items of  Technologies, Goods, and/or Services.  The list should also include the names and places of registration of the Subcontractors proposed for each item and a summary of their qualifications.</w:t>
      </w:r>
    </w:p>
    <w:p w14:paraId="7D41EC03" w14:textId="77777777" w:rsidR="0052539E" w:rsidRPr="00967FAA" w:rsidRDefault="0052539E" w:rsidP="00B0298D">
      <w:pPr>
        <w:numPr>
          <w:ilvl w:val="0"/>
          <w:numId w:val="3"/>
        </w:numPr>
        <w:tabs>
          <w:tab w:val="clear" w:pos="360"/>
          <w:tab w:val="num" w:pos="720"/>
        </w:tabs>
        <w:ind w:left="720"/>
        <w:rPr>
          <w:sz w:val="22"/>
          <w:szCs w:val="22"/>
        </w:rPr>
      </w:pPr>
      <w:r w:rsidRPr="00967FAA">
        <w:rPr>
          <w:sz w:val="22"/>
          <w:szCs w:val="22"/>
        </w:rPr>
        <w:t xml:space="preserve">List of Software and Materials: In accordance with </w:t>
      </w:r>
      <w:proofErr w:type="spellStart"/>
      <w:r w:rsidRPr="00967FAA">
        <w:rPr>
          <w:sz w:val="22"/>
          <w:szCs w:val="22"/>
        </w:rPr>
        <w:t>ITB</w:t>
      </w:r>
      <w:proofErr w:type="spellEnd"/>
      <w:r w:rsidRPr="00967FAA">
        <w:rPr>
          <w:sz w:val="22"/>
          <w:szCs w:val="22"/>
        </w:rPr>
        <w:t xml:space="preserve"> Clause 13.1 (e) (vi) (</w:t>
      </w:r>
      <w:proofErr w:type="spellStart"/>
      <w:r w:rsidRPr="00967FAA">
        <w:rPr>
          <w:sz w:val="22"/>
          <w:szCs w:val="22"/>
        </w:rPr>
        <w:t>ITB</w:t>
      </w:r>
      <w:proofErr w:type="spellEnd"/>
      <w:r w:rsidRPr="00967FAA">
        <w:rPr>
          <w:sz w:val="22"/>
          <w:szCs w:val="22"/>
        </w:rPr>
        <w:t xml:space="preserve"> Clauses 13.1 (c) (vi) and 25.1 (e) (vi) in the two-stage SBD), Bidders must submit, as part of their bids, lists of all the Software included in the bid assigned to one of the following categories: (A) System, General-Purpose, or Application Software; or (B) Standard or Custom Software.  Bidders must also submit a list of all Custom Materials.  If provided for in the Bid Data Sheet, the </w:t>
      </w:r>
      <w:r w:rsidR="00F07E99" w:rsidRPr="00967FAA">
        <w:rPr>
          <w:sz w:val="22"/>
          <w:szCs w:val="22"/>
        </w:rPr>
        <w:t>Procuring Entity</w:t>
      </w:r>
      <w:r w:rsidRPr="00967FAA">
        <w:rPr>
          <w:sz w:val="22"/>
          <w:szCs w:val="22"/>
        </w:rPr>
        <w:t xml:space="preserve"> may reserve the right to reassign certain key Software to a different category.</w:t>
      </w:r>
    </w:p>
    <w:p w14:paraId="65081BE2" w14:textId="77777777" w:rsidR="0052539E" w:rsidRPr="00967FAA" w:rsidRDefault="0052539E" w:rsidP="00B0298D">
      <w:pPr>
        <w:numPr>
          <w:ilvl w:val="0"/>
          <w:numId w:val="3"/>
        </w:numPr>
        <w:tabs>
          <w:tab w:val="clear" w:pos="360"/>
          <w:tab w:val="num" w:pos="720"/>
        </w:tabs>
        <w:ind w:left="720"/>
        <w:rPr>
          <w:sz w:val="22"/>
          <w:szCs w:val="22"/>
        </w:rPr>
      </w:pPr>
      <w:r w:rsidRPr="00967FAA">
        <w:rPr>
          <w:sz w:val="22"/>
          <w:szCs w:val="22"/>
        </w:rPr>
        <w:t xml:space="preserve">Qualification information forms:  In accordance with </w:t>
      </w:r>
      <w:proofErr w:type="spellStart"/>
      <w:r w:rsidRPr="00967FAA">
        <w:rPr>
          <w:sz w:val="22"/>
          <w:szCs w:val="22"/>
        </w:rPr>
        <w:t>ITB</w:t>
      </w:r>
      <w:proofErr w:type="spellEnd"/>
      <w:r w:rsidRPr="00967FAA">
        <w:rPr>
          <w:sz w:val="22"/>
          <w:szCs w:val="22"/>
        </w:rPr>
        <w:t xml:space="preserve"> Clause 6, the </w:t>
      </w:r>
      <w:r w:rsidR="00F07E99" w:rsidRPr="00967FAA">
        <w:rPr>
          <w:sz w:val="22"/>
          <w:szCs w:val="22"/>
        </w:rPr>
        <w:t>Procuring Entity</w:t>
      </w:r>
      <w:r w:rsidRPr="00967FAA">
        <w:rPr>
          <w:sz w:val="22"/>
          <w:szCs w:val="22"/>
        </w:rPr>
        <w:t xml:space="preserve"> will determine whether the Bidder is qualified to undertake the Contract.  This entails financial, technical as well as performance history criteria which are specified in the BDS for </w:t>
      </w:r>
      <w:proofErr w:type="spellStart"/>
      <w:r w:rsidRPr="00967FAA">
        <w:rPr>
          <w:sz w:val="22"/>
          <w:szCs w:val="22"/>
        </w:rPr>
        <w:t>ITB</w:t>
      </w:r>
      <w:proofErr w:type="spellEnd"/>
      <w:r w:rsidRPr="00967FAA">
        <w:rPr>
          <w:sz w:val="22"/>
          <w:szCs w:val="22"/>
        </w:rPr>
        <w:t xml:space="preserve"> Clause 6.  The Bidder must provide the necessary information for the </w:t>
      </w:r>
      <w:r w:rsidR="00F07E99" w:rsidRPr="00967FAA">
        <w:rPr>
          <w:sz w:val="22"/>
          <w:szCs w:val="22"/>
        </w:rPr>
        <w:t>Procuring Entity</w:t>
      </w:r>
      <w:r w:rsidRPr="00967FAA">
        <w:rPr>
          <w:sz w:val="22"/>
          <w:szCs w:val="22"/>
        </w:rPr>
        <w:t xml:space="preserve"> to make this assessment through the forms in this sub-section.  The forms contain additional detailed instructions which the Bidder must follow.</w:t>
      </w:r>
    </w:p>
    <w:p w14:paraId="0322A36B" w14:textId="77777777" w:rsidR="0052539E" w:rsidRPr="00967FAA" w:rsidRDefault="0052539E" w:rsidP="00B0298D">
      <w:pPr>
        <w:numPr>
          <w:ilvl w:val="0"/>
          <w:numId w:val="2"/>
        </w:numPr>
        <w:tabs>
          <w:tab w:val="clear" w:pos="360"/>
          <w:tab w:val="num" w:pos="720"/>
        </w:tabs>
        <w:ind w:left="720"/>
        <w:rPr>
          <w:sz w:val="22"/>
          <w:szCs w:val="22"/>
        </w:rPr>
      </w:pPr>
      <w:r w:rsidRPr="00967FAA">
        <w:rPr>
          <w:sz w:val="22"/>
          <w:szCs w:val="22"/>
        </w:rPr>
        <w:t xml:space="preserve">Securing the bid:  If the BDS for </w:t>
      </w:r>
      <w:proofErr w:type="spellStart"/>
      <w:r w:rsidRPr="00967FAA">
        <w:rPr>
          <w:sz w:val="22"/>
          <w:szCs w:val="22"/>
        </w:rPr>
        <w:t>ITB</w:t>
      </w:r>
      <w:proofErr w:type="spellEnd"/>
      <w:r w:rsidRPr="00967FAA">
        <w:rPr>
          <w:sz w:val="22"/>
          <w:szCs w:val="22"/>
        </w:rPr>
        <w:t xml:space="preserve"> Clause 17 (</w:t>
      </w:r>
      <w:proofErr w:type="spellStart"/>
      <w:r w:rsidRPr="00967FAA">
        <w:rPr>
          <w:sz w:val="22"/>
          <w:szCs w:val="22"/>
        </w:rPr>
        <w:t>ITB</w:t>
      </w:r>
      <w:proofErr w:type="spellEnd"/>
      <w:r w:rsidRPr="00967FAA">
        <w:rPr>
          <w:sz w:val="22"/>
          <w:szCs w:val="22"/>
        </w:rPr>
        <w:t xml:space="preserve"> Clause 29 in the two-stage SBD) requires that bids be secured, the Bidder shall do so in accordance with the type and details specified in the same </w:t>
      </w:r>
      <w:proofErr w:type="spellStart"/>
      <w:r w:rsidRPr="00967FAA">
        <w:rPr>
          <w:sz w:val="22"/>
          <w:szCs w:val="22"/>
        </w:rPr>
        <w:t>ITB</w:t>
      </w:r>
      <w:proofErr w:type="spellEnd"/>
      <w:r w:rsidRPr="00967FAA">
        <w:rPr>
          <w:sz w:val="22"/>
          <w:szCs w:val="22"/>
        </w:rPr>
        <w:t xml:space="preserve">/BDS Clause, either using the form(s) included in these Sample Forms or using another form acceptable to the </w:t>
      </w:r>
      <w:r w:rsidR="00F07E99" w:rsidRPr="00967FAA">
        <w:rPr>
          <w:sz w:val="22"/>
          <w:szCs w:val="22"/>
        </w:rPr>
        <w:t>Procuring Entity</w:t>
      </w:r>
      <w:r w:rsidRPr="00967FAA">
        <w:rPr>
          <w:sz w:val="22"/>
          <w:szCs w:val="22"/>
        </w:rPr>
        <w:t>.  If a Bidder wishes to use an alternative form, it should ensure that the revised format provides substantially the same protection as the standard format; failing that, the Bidder runs the risk of rejection for commercial non-responsiveness.</w:t>
      </w:r>
    </w:p>
    <w:p w14:paraId="62E3EC14" w14:textId="77777777" w:rsidR="0052539E" w:rsidRPr="00967FAA" w:rsidRDefault="0052539E">
      <w:pPr>
        <w:ind w:firstLine="720"/>
        <w:rPr>
          <w:sz w:val="22"/>
          <w:szCs w:val="22"/>
        </w:rPr>
      </w:pPr>
      <w:r w:rsidRPr="00967FAA">
        <w:rPr>
          <w:sz w:val="22"/>
          <w:szCs w:val="22"/>
        </w:rPr>
        <w:t xml:space="preserve">Bidders need not provide the Performance Security and Advance Payment Security with their bids.  Only the Bidder selected for award by the </w:t>
      </w:r>
      <w:r w:rsidR="00F07E99" w:rsidRPr="00967FAA">
        <w:rPr>
          <w:sz w:val="22"/>
          <w:szCs w:val="22"/>
        </w:rPr>
        <w:t>Procuring Entity</w:t>
      </w:r>
      <w:r w:rsidRPr="00967FAA">
        <w:rPr>
          <w:sz w:val="22"/>
          <w:szCs w:val="22"/>
        </w:rPr>
        <w:t xml:space="preserve"> will be required to provide these securities.</w:t>
      </w:r>
    </w:p>
    <w:p w14:paraId="5CE49B8D" w14:textId="77777777" w:rsidR="0052539E" w:rsidRPr="00967FAA" w:rsidRDefault="0052539E">
      <w:pPr>
        <w:rPr>
          <w:sz w:val="22"/>
          <w:szCs w:val="22"/>
        </w:rPr>
      </w:pPr>
      <w:r w:rsidRPr="00967FAA">
        <w:rPr>
          <w:sz w:val="22"/>
          <w:szCs w:val="22"/>
        </w:rPr>
        <w:lastRenderedPageBreak/>
        <w:tab/>
        <w:t>The following forms are to be completed and submitted by the successful Bidder following notification of award: (</w:t>
      </w:r>
      <w:proofErr w:type="spellStart"/>
      <w:r w:rsidRPr="00967FAA">
        <w:rPr>
          <w:sz w:val="22"/>
          <w:szCs w:val="22"/>
        </w:rPr>
        <w:t>i</w:t>
      </w:r>
      <w:proofErr w:type="spellEnd"/>
      <w:r w:rsidRPr="00967FAA">
        <w:rPr>
          <w:sz w:val="22"/>
          <w:szCs w:val="22"/>
        </w:rPr>
        <w:t>) Contract Agreement, with all Appendices; (ii) Performance Security; and (iii) Advance Payment Security.</w:t>
      </w:r>
    </w:p>
    <w:p w14:paraId="49304A5C" w14:textId="77777777" w:rsidR="0052539E" w:rsidRPr="00967FAA" w:rsidRDefault="0052539E" w:rsidP="00B0298D">
      <w:pPr>
        <w:numPr>
          <w:ilvl w:val="0"/>
          <w:numId w:val="8"/>
        </w:numPr>
        <w:tabs>
          <w:tab w:val="clear" w:pos="360"/>
          <w:tab w:val="num" w:pos="720"/>
        </w:tabs>
        <w:ind w:left="720"/>
        <w:rPr>
          <w:sz w:val="22"/>
          <w:szCs w:val="22"/>
        </w:rPr>
      </w:pPr>
      <w:r w:rsidRPr="00967FAA">
        <w:rPr>
          <w:sz w:val="22"/>
          <w:szCs w:val="22"/>
        </w:rPr>
        <w:t>Contract Agreement:  In addition to specifying the parties and the Contract Price, the Contract Agreement is where the: (</w:t>
      </w:r>
      <w:proofErr w:type="spellStart"/>
      <w:r w:rsidRPr="00967FAA">
        <w:rPr>
          <w:sz w:val="22"/>
          <w:szCs w:val="22"/>
        </w:rPr>
        <w:t>i</w:t>
      </w:r>
      <w:proofErr w:type="spellEnd"/>
      <w:r w:rsidRPr="00967FAA">
        <w:rPr>
          <w:sz w:val="22"/>
          <w:szCs w:val="22"/>
        </w:rPr>
        <w:t>) Supplier Representative; (ii) if applicable, agreed Adjudicator and his/her compensation; and (iii) the List of Approved Subcontractors are specified.  In addition, modifications to the successful Bidder’s Bid Price Schedules are attached to the Agreement.  These contain corrections and adjustments to the Supplier’s bid prices to correct errors, adjust the Contract Price to reflect – if applicable - any extensions to bid validity beyond the last day of original bid validity plus 56 days, etc.</w:t>
      </w:r>
    </w:p>
    <w:p w14:paraId="5CA198F7" w14:textId="77777777" w:rsidR="0052539E" w:rsidRPr="00967FAA" w:rsidRDefault="0052539E" w:rsidP="00B0298D">
      <w:pPr>
        <w:numPr>
          <w:ilvl w:val="0"/>
          <w:numId w:val="9"/>
        </w:numPr>
        <w:tabs>
          <w:tab w:val="clear" w:pos="360"/>
          <w:tab w:val="num" w:pos="720"/>
        </w:tabs>
        <w:ind w:left="720"/>
        <w:rPr>
          <w:sz w:val="22"/>
          <w:szCs w:val="22"/>
        </w:rPr>
      </w:pPr>
      <w:r w:rsidRPr="00967FAA">
        <w:rPr>
          <w:sz w:val="22"/>
          <w:szCs w:val="22"/>
        </w:rPr>
        <w:t xml:space="preserve">Performance Security:  Pursuant to </w:t>
      </w:r>
      <w:proofErr w:type="spellStart"/>
      <w:r w:rsidRPr="00967FAA">
        <w:rPr>
          <w:sz w:val="22"/>
          <w:szCs w:val="22"/>
        </w:rPr>
        <w:t>GCC</w:t>
      </w:r>
      <w:proofErr w:type="spellEnd"/>
      <w:r w:rsidRPr="00967FAA">
        <w:rPr>
          <w:sz w:val="22"/>
          <w:szCs w:val="22"/>
        </w:rPr>
        <w:t xml:space="preserve"> Clause 13.3, the successful Bidder is required to provide the Performance Security in the form contained in this section of these Bidding Documents and in the amount specified in accordance with the SCC.</w:t>
      </w:r>
    </w:p>
    <w:p w14:paraId="3E762B00" w14:textId="77777777" w:rsidR="0052539E" w:rsidRPr="00967FAA" w:rsidRDefault="0052539E" w:rsidP="00B0298D">
      <w:pPr>
        <w:numPr>
          <w:ilvl w:val="0"/>
          <w:numId w:val="10"/>
        </w:numPr>
        <w:tabs>
          <w:tab w:val="clear" w:pos="360"/>
          <w:tab w:val="num" w:pos="720"/>
        </w:tabs>
        <w:ind w:left="720"/>
        <w:rPr>
          <w:sz w:val="22"/>
          <w:szCs w:val="22"/>
        </w:rPr>
      </w:pPr>
      <w:r w:rsidRPr="00967FAA">
        <w:rPr>
          <w:sz w:val="22"/>
          <w:szCs w:val="22"/>
        </w:rPr>
        <w:t xml:space="preserve">Advance Payment Security:  Pursuant to </w:t>
      </w:r>
      <w:proofErr w:type="spellStart"/>
      <w:r w:rsidRPr="00967FAA">
        <w:rPr>
          <w:sz w:val="22"/>
          <w:szCs w:val="22"/>
        </w:rPr>
        <w:t>GCC</w:t>
      </w:r>
      <w:proofErr w:type="spellEnd"/>
      <w:r w:rsidRPr="00967FAA">
        <w:rPr>
          <w:sz w:val="22"/>
          <w:szCs w:val="22"/>
        </w:rPr>
        <w:t xml:space="preserve"> Clause 13.2, the successful Bidder is required to provide a bank guarantee for the full amount of the Advance Payment - if an Advance Payment is specified in the SCC for </w:t>
      </w:r>
      <w:proofErr w:type="spellStart"/>
      <w:r w:rsidRPr="00967FAA">
        <w:rPr>
          <w:sz w:val="22"/>
          <w:szCs w:val="22"/>
        </w:rPr>
        <w:t>GCC</w:t>
      </w:r>
      <w:proofErr w:type="spellEnd"/>
      <w:r w:rsidRPr="00967FAA">
        <w:rPr>
          <w:sz w:val="22"/>
          <w:szCs w:val="22"/>
        </w:rPr>
        <w:t xml:space="preserve"> 12.1 - in the form contained in this section of these Bidding Documents or another form acceptable to the </w:t>
      </w:r>
      <w:r w:rsidR="00F07E99" w:rsidRPr="00967FAA">
        <w:rPr>
          <w:sz w:val="22"/>
          <w:szCs w:val="22"/>
        </w:rPr>
        <w:t>Procuring Entity</w:t>
      </w:r>
      <w:r w:rsidRPr="00967FAA">
        <w:rPr>
          <w:sz w:val="22"/>
          <w:szCs w:val="22"/>
        </w:rPr>
        <w:t xml:space="preserve">.  If a Bidder wishes to propose a different Advance Payment Security form, it should submit a copy to the </w:t>
      </w:r>
      <w:r w:rsidR="00F07E99" w:rsidRPr="00967FAA">
        <w:rPr>
          <w:sz w:val="22"/>
          <w:szCs w:val="22"/>
        </w:rPr>
        <w:t>Procuring Entity</w:t>
      </w:r>
      <w:r w:rsidRPr="00967FAA">
        <w:rPr>
          <w:sz w:val="22"/>
          <w:szCs w:val="22"/>
        </w:rPr>
        <w:t xml:space="preserve"> promptly for review and confirmation of acceptability before the bid submission deadline.</w:t>
      </w:r>
    </w:p>
    <w:p w14:paraId="565C6EB9" w14:textId="77777777" w:rsidR="0052539E" w:rsidRPr="00967FAA" w:rsidRDefault="0052539E">
      <w:pPr>
        <w:rPr>
          <w:sz w:val="22"/>
          <w:szCs w:val="22"/>
        </w:rPr>
      </w:pPr>
      <w:r w:rsidRPr="00967FAA">
        <w:rPr>
          <w:sz w:val="22"/>
          <w:szCs w:val="22"/>
        </w:rPr>
        <w:tab/>
        <w:t xml:space="preserve">The </w:t>
      </w:r>
      <w:r w:rsidR="00F07E99" w:rsidRPr="00967FAA">
        <w:rPr>
          <w:sz w:val="22"/>
          <w:szCs w:val="22"/>
        </w:rPr>
        <w:t>Procuring Entity</w:t>
      </w:r>
      <w:r w:rsidRPr="00967FAA">
        <w:rPr>
          <w:sz w:val="22"/>
          <w:szCs w:val="22"/>
        </w:rPr>
        <w:t xml:space="preserve"> and Supplier will use the following additional forms during Contract implementation to formalize or certify important Contract events: (</w:t>
      </w:r>
      <w:proofErr w:type="spellStart"/>
      <w:r w:rsidRPr="00967FAA">
        <w:rPr>
          <w:sz w:val="22"/>
          <w:szCs w:val="22"/>
        </w:rPr>
        <w:t>i</w:t>
      </w:r>
      <w:proofErr w:type="spellEnd"/>
      <w:r w:rsidRPr="00967FAA">
        <w:rPr>
          <w:sz w:val="22"/>
          <w:szCs w:val="22"/>
        </w:rPr>
        <w:t>) the Installation and Operational Acceptance Certificates; and (ii) the various Change Order forms.  These and the procedures for their use during performance of the Contract are included in the Bidding Documents for the information of Bidders.</w:t>
      </w:r>
    </w:p>
    <w:p w14:paraId="3310933D" w14:textId="77777777" w:rsidR="0052539E" w:rsidRPr="00967FAA" w:rsidRDefault="0052539E">
      <w:pPr>
        <w:rPr>
          <w:sz w:val="22"/>
          <w:szCs w:val="22"/>
        </w:rPr>
      </w:pPr>
    </w:p>
    <w:p w14:paraId="1DED5172" w14:textId="77777777" w:rsidR="0052539E" w:rsidRPr="00967FAA" w:rsidRDefault="0052539E">
      <w:pPr>
        <w:jc w:val="center"/>
        <w:rPr>
          <w:sz w:val="22"/>
          <w:szCs w:val="22"/>
        </w:rPr>
      </w:pPr>
      <w:r w:rsidRPr="00967FAA">
        <w:rPr>
          <w:sz w:val="22"/>
          <w:szCs w:val="22"/>
        </w:rPr>
        <w:br w:type="page"/>
      </w:r>
    </w:p>
    <w:p w14:paraId="345A446D" w14:textId="77777777" w:rsidR="0052539E" w:rsidRPr="00967FAA" w:rsidRDefault="0052539E">
      <w:pPr>
        <w:pStyle w:val="Heading2"/>
        <w:rPr>
          <w:rFonts w:ascii="Times New Roman" w:hAnsi="Times New Roman"/>
          <w:sz w:val="22"/>
          <w:szCs w:val="22"/>
        </w:rPr>
      </w:pPr>
      <w:bookmarkStart w:id="427" w:name="_Toc521498752"/>
      <w:bookmarkStart w:id="428" w:name="_Toc132360334"/>
      <w:r w:rsidRPr="00967FAA">
        <w:rPr>
          <w:rFonts w:ascii="Times New Roman" w:hAnsi="Times New Roman"/>
          <w:sz w:val="22"/>
          <w:szCs w:val="22"/>
        </w:rPr>
        <w:lastRenderedPageBreak/>
        <w:t>Table of Sample Forms</w:t>
      </w:r>
      <w:bookmarkEnd w:id="427"/>
      <w:bookmarkEnd w:id="428"/>
    </w:p>
    <w:p w14:paraId="05FFE46A" w14:textId="77777777" w:rsidR="007751C3" w:rsidRPr="00967FAA" w:rsidRDefault="007751C3">
      <w:pPr>
        <w:pStyle w:val="TOC1"/>
        <w:rPr>
          <w:rFonts w:ascii="Times New Roman" w:eastAsia="MS Mincho" w:hAnsi="Times New Roman"/>
          <w:b w:val="0"/>
          <w:noProof/>
          <w:sz w:val="22"/>
          <w:szCs w:val="22"/>
          <w:lang w:eastAsia="ja-JP"/>
        </w:rPr>
      </w:pPr>
      <w:r w:rsidRPr="00967FAA">
        <w:rPr>
          <w:rFonts w:ascii="Times New Roman" w:hAnsi="Times New Roman"/>
          <w:sz w:val="22"/>
          <w:szCs w:val="22"/>
        </w:rPr>
        <w:fldChar w:fldCharType="begin"/>
      </w:r>
      <w:r w:rsidRPr="00967FAA">
        <w:rPr>
          <w:rFonts w:ascii="Times New Roman" w:hAnsi="Times New Roman"/>
          <w:sz w:val="22"/>
          <w:szCs w:val="22"/>
        </w:rPr>
        <w:instrText xml:space="preserve"> TOC \h \z \t "Head 8.1,1,Head 8.2,2" </w:instrText>
      </w:r>
      <w:r w:rsidRPr="00967FAA">
        <w:rPr>
          <w:rFonts w:ascii="Times New Roman" w:hAnsi="Times New Roman"/>
          <w:sz w:val="22"/>
          <w:szCs w:val="22"/>
        </w:rPr>
        <w:fldChar w:fldCharType="separate"/>
      </w:r>
      <w:hyperlink w:anchor="_Toc207770069" w:history="1">
        <w:r w:rsidRPr="00967FAA">
          <w:rPr>
            <w:rStyle w:val="Hyperlink"/>
            <w:rFonts w:ascii="Times New Roman" w:hAnsi="Times New Roman"/>
            <w:noProof/>
            <w:sz w:val="22"/>
            <w:szCs w:val="22"/>
          </w:rPr>
          <w:t>1.  Bid Submission Form (Single-Stage Bidding)</w:t>
        </w:r>
        <w:r w:rsidRPr="00967FAA">
          <w:rPr>
            <w:rFonts w:ascii="Times New Roman" w:hAnsi="Times New Roman"/>
            <w:noProof/>
            <w:webHidden/>
            <w:sz w:val="22"/>
            <w:szCs w:val="22"/>
          </w:rPr>
          <w:tab/>
        </w:r>
        <w:r w:rsidRPr="00967FAA">
          <w:rPr>
            <w:rFonts w:ascii="Times New Roman" w:hAnsi="Times New Roman"/>
            <w:noProof/>
            <w:webHidden/>
            <w:sz w:val="22"/>
            <w:szCs w:val="22"/>
          </w:rPr>
          <w:fldChar w:fldCharType="begin"/>
        </w:r>
        <w:r w:rsidRPr="00967FAA">
          <w:rPr>
            <w:rFonts w:ascii="Times New Roman" w:hAnsi="Times New Roman"/>
            <w:noProof/>
            <w:webHidden/>
            <w:sz w:val="22"/>
            <w:szCs w:val="22"/>
          </w:rPr>
          <w:instrText xml:space="preserve"> PAGEREF _Toc207770069 \h </w:instrText>
        </w:r>
        <w:r w:rsidRPr="00967FAA">
          <w:rPr>
            <w:rFonts w:ascii="Times New Roman" w:hAnsi="Times New Roman"/>
            <w:noProof/>
            <w:webHidden/>
            <w:sz w:val="22"/>
            <w:szCs w:val="22"/>
          </w:rPr>
        </w:r>
        <w:r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228</w:t>
        </w:r>
        <w:r w:rsidRPr="00967FAA">
          <w:rPr>
            <w:rFonts w:ascii="Times New Roman" w:hAnsi="Times New Roman"/>
            <w:noProof/>
            <w:webHidden/>
            <w:sz w:val="22"/>
            <w:szCs w:val="22"/>
          </w:rPr>
          <w:fldChar w:fldCharType="end"/>
        </w:r>
      </w:hyperlink>
    </w:p>
    <w:p w14:paraId="44EA6FAE" w14:textId="77777777" w:rsidR="007751C3" w:rsidRPr="00967FAA" w:rsidRDefault="00DB7152">
      <w:pPr>
        <w:pStyle w:val="TOC1"/>
        <w:rPr>
          <w:rFonts w:ascii="Times New Roman" w:eastAsia="MS Mincho" w:hAnsi="Times New Roman"/>
          <w:b w:val="0"/>
          <w:noProof/>
          <w:sz w:val="22"/>
          <w:szCs w:val="22"/>
          <w:lang w:eastAsia="ja-JP"/>
        </w:rPr>
      </w:pPr>
      <w:hyperlink w:anchor="_Toc207770070" w:history="1">
        <w:r w:rsidR="007751C3" w:rsidRPr="00967FAA">
          <w:rPr>
            <w:rStyle w:val="Hyperlink"/>
            <w:rFonts w:ascii="Times New Roman" w:hAnsi="Times New Roman"/>
            <w:noProof/>
            <w:sz w:val="22"/>
            <w:szCs w:val="22"/>
          </w:rPr>
          <w:t>2.  Price Schedule Forms</w:t>
        </w:r>
        <w:r w:rsidR="007751C3" w:rsidRPr="00967FAA">
          <w:rPr>
            <w:rFonts w:ascii="Times New Roman" w:hAnsi="Times New Roman"/>
            <w:noProof/>
            <w:webHidden/>
            <w:sz w:val="22"/>
            <w:szCs w:val="22"/>
          </w:rPr>
          <w:tab/>
        </w:r>
        <w:r w:rsidR="007751C3" w:rsidRPr="00967FAA">
          <w:rPr>
            <w:rFonts w:ascii="Times New Roman" w:hAnsi="Times New Roman"/>
            <w:noProof/>
            <w:webHidden/>
            <w:sz w:val="22"/>
            <w:szCs w:val="22"/>
          </w:rPr>
          <w:fldChar w:fldCharType="begin"/>
        </w:r>
        <w:r w:rsidR="007751C3" w:rsidRPr="00967FAA">
          <w:rPr>
            <w:rFonts w:ascii="Times New Roman" w:hAnsi="Times New Roman"/>
            <w:noProof/>
            <w:webHidden/>
            <w:sz w:val="22"/>
            <w:szCs w:val="22"/>
          </w:rPr>
          <w:instrText xml:space="preserve"> PAGEREF _Toc207770070 \h </w:instrText>
        </w:r>
        <w:r w:rsidR="007751C3" w:rsidRPr="00967FAA">
          <w:rPr>
            <w:rFonts w:ascii="Times New Roman" w:hAnsi="Times New Roman"/>
            <w:noProof/>
            <w:webHidden/>
            <w:sz w:val="22"/>
            <w:szCs w:val="22"/>
          </w:rPr>
        </w:r>
        <w:r w:rsidR="007751C3"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232</w:t>
        </w:r>
        <w:r w:rsidR="007751C3" w:rsidRPr="00967FAA">
          <w:rPr>
            <w:rFonts w:ascii="Times New Roman" w:hAnsi="Times New Roman"/>
            <w:noProof/>
            <w:webHidden/>
            <w:sz w:val="22"/>
            <w:szCs w:val="22"/>
          </w:rPr>
          <w:fldChar w:fldCharType="end"/>
        </w:r>
      </w:hyperlink>
    </w:p>
    <w:p w14:paraId="70CB3063" w14:textId="77777777" w:rsidR="007751C3" w:rsidRPr="00967FAA" w:rsidRDefault="00DB7152">
      <w:pPr>
        <w:pStyle w:val="TOC2"/>
        <w:rPr>
          <w:rFonts w:eastAsia="MS Mincho"/>
          <w:sz w:val="22"/>
          <w:szCs w:val="22"/>
          <w:lang w:eastAsia="ja-JP"/>
        </w:rPr>
      </w:pPr>
      <w:hyperlink w:anchor="_Toc207770071" w:history="1">
        <w:r w:rsidR="007751C3" w:rsidRPr="00967FAA">
          <w:rPr>
            <w:rStyle w:val="Hyperlink"/>
            <w:sz w:val="22"/>
            <w:szCs w:val="22"/>
          </w:rPr>
          <w:t>2.1</w:t>
        </w:r>
        <w:r w:rsidR="007751C3" w:rsidRPr="00967FAA">
          <w:rPr>
            <w:rFonts w:eastAsia="MS Mincho"/>
            <w:sz w:val="22"/>
            <w:szCs w:val="22"/>
            <w:lang w:eastAsia="ja-JP"/>
          </w:rPr>
          <w:tab/>
        </w:r>
        <w:r w:rsidR="007751C3" w:rsidRPr="00967FAA">
          <w:rPr>
            <w:rStyle w:val="Hyperlink"/>
            <w:sz w:val="22"/>
            <w:szCs w:val="22"/>
          </w:rPr>
          <w:t>Preamble</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_Toc207770071 \h </w:instrText>
        </w:r>
        <w:r w:rsidR="007751C3" w:rsidRPr="00967FAA">
          <w:rPr>
            <w:webHidden/>
            <w:sz w:val="22"/>
            <w:szCs w:val="22"/>
          </w:rPr>
        </w:r>
        <w:r w:rsidR="007751C3" w:rsidRPr="00967FAA">
          <w:rPr>
            <w:webHidden/>
            <w:sz w:val="22"/>
            <w:szCs w:val="22"/>
          </w:rPr>
          <w:fldChar w:fldCharType="separate"/>
        </w:r>
        <w:r w:rsidR="00DE25CC">
          <w:rPr>
            <w:webHidden/>
            <w:sz w:val="22"/>
            <w:szCs w:val="22"/>
          </w:rPr>
          <w:t>233</w:t>
        </w:r>
        <w:r w:rsidR="007751C3" w:rsidRPr="00967FAA">
          <w:rPr>
            <w:webHidden/>
            <w:sz w:val="22"/>
            <w:szCs w:val="22"/>
          </w:rPr>
          <w:fldChar w:fldCharType="end"/>
        </w:r>
      </w:hyperlink>
    </w:p>
    <w:p w14:paraId="3E0C3F6D" w14:textId="77777777" w:rsidR="007751C3" w:rsidRPr="00967FAA" w:rsidRDefault="00DB7152">
      <w:pPr>
        <w:pStyle w:val="TOC2"/>
        <w:rPr>
          <w:rFonts w:eastAsia="MS Mincho"/>
          <w:sz w:val="22"/>
          <w:szCs w:val="22"/>
          <w:lang w:eastAsia="ja-JP"/>
        </w:rPr>
      </w:pPr>
      <w:hyperlink w:anchor="_Toc207770072" w:history="1">
        <w:r w:rsidR="007751C3" w:rsidRPr="00967FAA">
          <w:rPr>
            <w:rStyle w:val="Hyperlink"/>
            <w:sz w:val="22"/>
            <w:szCs w:val="22"/>
          </w:rPr>
          <w:t>2.2</w:t>
        </w:r>
        <w:r w:rsidR="007751C3" w:rsidRPr="00967FAA">
          <w:rPr>
            <w:rFonts w:eastAsia="MS Mincho"/>
            <w:sz w:val="22"/>
            <w:szCs w:val="22"/>
            <w:lang w:eastAsia="ja-JP"/>
          </w:rPr>
          <w:tab/>
        </w:r>
        <w:r w:rsidR="007751C3" w:rsidRPr="00967FAA">
          <w:rPr>
            <w:rStyle w:val="Hyperlink"/>
            <w:sz w:val="22"/>
            <w:szCs w:val="22"/>
          </w:rPr>
          <w:t>Grand Summary Cost Table</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_Toc207770072 \h </w:instrText>
        </w:r>
        <w:r w:rsidR="007751C3" w:rsidRPr="00967FAA">
          <w:rPr>
            <w:webHidden/>
            <w:sz w:val="22"/>
            <w:szCs w:val="22"/>
          </w:rPr>
        </w:r>
        <w:r w:rsidR="007751C3" w:rsidRPr="00967FAA">
          <w:rPr>
            <w:webHidden/>
            <w:sz w:val="22"/>
            <w:szCs w:val="22"/>
          </w:rPr>
          <w:fldChar w:fldCharType="separate"/>
        </w:r>
        <w:r w:rsidR="00DE25CC">
          <w:rPr>
            <w:webHidden/>
            <w:sz w:val="22"/>
            <w:szCs w:val="22"/>
          </w:rPr>
          <w:t>234</w:t>
        </w:r>
        <w:r w:rsidR="007751C3" w:rsidRPr="00967FAA">
          <w:rPr>
            <w:webHidden/>
            <w:sz w:val="22"/>
            <w:szCs w:val="22"/>
          </w:rPr>
          <w:fldChar w:fldCharType="end"/>
        </w:r>
      </w:hyperlink>
    </w:p>
    <w:p w14:paraId="76E9FD01" w14:textId="77777777" w:rsidR="007751C3" w:rsidRPr="00967FAA" w:rsidRDefault="00DB7152">
      <w:pPr>
        <w:pStyle w:val="TOC2"/>
        <w:rPr>
          <w:rFonts w:eastAsia="MS Mincho"/>
          <w:sz w:val="22"/>
          <w:szCs w:val="22"/>
          <w:lang w:eastAsia="ja-JP"/>
        </w:rPr>
      </w:pPr>
      <w:hyperlink w:anchor="_Toc207770073" w:history="1">
        <w:r w:rsidR="007751C3" w:rsidRPr="00967FAA">
          <w:rPr>
            <w:rStyle w:val="Hyperlink"/>
            <w:sz w:val="22"/>
            <w:szCs w:val="22"/>
          </w:rPr>
          <w:t>2.3</w:t>
        </w:r>
        <w:r w:rsidR="007751C3" w:rsidRPr="00967FAA">
          <w:rPr>
            <w:rFonts w:eastAsia="MS Mincho"/>
            <w:sz w:val="22"/>
            <w:szCs w:val="22"/>
            <w:lang w:eastAsia="ja-JP"/>
          </w:rPr>
          <w:tab/>
        </w:r>
        <w:r w:rsidR="007751C3" w:rsidRPr="00967FAA">
          <w:rPr>
            <w:rStyle w:val="Hyperlink"/>
            <w:sz w:val="22"/>
            <w:szCs w:val="22"/>
          </w:rPr>
          <w:t>Supply and Installation Cost Summary Table</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_Toc207770073 \h </w:instrText>
        </w:r>
        <w:r w:rsidR="007751C3" w:rsidRPr="00967FAA">
          <w:rPr>
            <w:webHidden/>
            <w:sz w:val="22"/>
            <w:szCs w:val="22"/>
          </w:rPr>
        </w:r>
        <w:r w:rsidR="007751C3" w:rsidRPr="00967FAA">
          <w:rPr>
            <w:webHidden/>
            <w:sz w:val="22"/>
            <w:szCs w:val="22"/>
          </w:rPr>
          <w:fldChar w:fldCharType="separate"/>
        </w:r>
        <w:r w:rsidR="00DE25CC">
          <w:rPr>
            <w:webHidden/>
            <w:sz w:val="22"/>
            <w:szCs w:val="22"/>
          </w:rPr>
          <w:t>235</w:t>
        </w:r>
        <w:r w:rsidR="007751C3" w:rsidRPr="00967FAA">
          <w:rPr>
            <w:webHidden/>
            <w:sz w:val="22"/>
            <w:szCs w:val="22"/>
          </w:rPr>
          <w:fldChar w:fldCharType="end"/>
        </w:r>
      </w:hyperlink>
    </w:p>
    <w:p w14:paraId="099C095A" w14:textId="77777777" w:rsidR="007751C3" w:rsidRPr="00967FAA" w:rsidRDefault="00DB7152">
      <w:pPr>
        <w:pStyle w:val="TOC2"/>
        <w:rPr>
          <w:rFonts w:eastAsia="MS Mincho"/>
          <w:sz w:val="22"/>
          <w:szCs w:val="22"/>
          <w:lang w:eastAsia="ja-JP"/>
        </w:rPr>
      </w:pPr>
      <w:hyperlink w:anchor="_Toc207770074" w:history="1">
        <w:r w:rsidR="007751C3" w:rsidRPr="00967FAA">
          <w:rPr>
            <w:rStyle w:val="Hyperlink"/>
            <w:sz w:val="22"/>
            <w:szCs w:val="22"/>
          </w:rPr>
          <w:t>2.4</w:t>
        </w:r>
        <w:r w:rsidR="007751C3" w:rsidRPr="00967FAA">
          <w:rPr>
            <w:rFonts w:eastAsia="MS Mincho"/>
            <w:sz w:val="22"/>
            <w:szCs w:val="22"/>
            <w:lang w:eastAsia="ja-JP"/>
          </w:rPr>
          <w:tab/>
        </w:r>
        <w:r w:rsidR="007751C3" w:rsidRPr="00967FAA">
          <w:rPr>
            <w:rStyle w:val="Hyperlink"/>
            <w:sz w:val="22"/>
            <w:szCs w:val="22"/>
          </w:rPr>
          <w:t>Recurrent Cost Summary Table</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_Toc207770074 \h </w:instrText>
        </w:r>
        <w:r w:rsidR="007751C3" w:rsidRPr="00967FAA">
          <w:rPr>
            <w:webHidden/>
            <w:sz w:val="22"/>
            <w:szCs w:val="22"/>
          </w:rPr>
        </w:r>
        <w:r w:rsidR="007751C3" w:rsidRPr="00967FAA">
          <w:rPr>
            <w:webHidden/>
            <w:sz w:val="22"/>
            <w:szCs w:val="22"/>
          </w:rPr>
          <w:fldChar w:fldCharType="separate"/>
        </w:r>
        <w:r w:rsidR="00DE25CC">
          <w:rPr>
            <w:webHidden/>
            <w:sz w:val="22"/>
            <w:szCs w:val="22"/>
          </w:rPr>
          <w:t>238</w:t>
        </w:r>
        <w:r w:rsidR="007751C3" w:rsidRPr="00967FAA">
          <w:rPr>
            <w:webHidden/>
            <w:sz w:val="22"/>
            <w:szCs w:val="22"/>
          </w:rPr>
          <w:fldChar w:fldCharType="end"/>
        </w:r>
      </w:hyperlink>
    </w:p>
    <w:p w14:paraId="421F6A15" w14:textId="77777777" w:rsidR="007751C3" w:rsidRPr="00967FAA" w:rsidRDefault="00DB7152">
      <w:pPr>
        <w:pStyle w:val="TOC2"/>
        <w:rPr>
          <w:rFonts w:eastAsia="MS Mincho"/>
          <w:sz w:val="22"/>
          <w:szCs w:val="22"/>
          <w:lang w:eastAsia="ja-JP"/>
        </w:rPr>
      </w:pPr>
      <w:hyperlink w:anchor="_Toc207770075" w:history="1">
        <w:r w:rsidR="007751C3" w:rsidRPr="00967FAA">
          <w:rPr>
            <w:rStyle w:val="Hyperlink"/>
            <w:sz w:val="22"/>
            <w:szCs w:val="22"/>
          </w:rPr>
          <w:t>2.5</w:t>
        </w:r>
        <w:r w:rsidR="007751C3" w:rsidRPr="00967FAA">
          <w:rPr>
            <w:rFonts w:eastAsia="MS Mincho"/>
            <w:sz w:val="22"/>
            <w:szCs w:val="22"/>
            <w:lang w:eastAsia="ja-JP"/>
          </w:rPr>
          <w:tab/>
        </w:r>
        <w:r w:rsidR="007751C3" w:rsidRPr="00967FAA">
          <w:rPr>
            <w:rStyle w:val="Hyperlink"/>
            <w:sz w:val="22"/>
            <w:szCs w:val="22"/>
          </w:rPr>
          <w:t>Supply and Installation Cost Sub-Table</w:t>
        </w:r>
        <w:r w:rsidR="007751C3" w:rsidRPr="00967FAA">
          <w:rPr>
            <w:rStyle w:val="Hyperlink"/>
            <w:bCs/>
            <w:i/>
            <w:iCs/>
            <w:sz w:val="22"/>
            <w:szCs w:val="22"/>
          </w:rPr>
          <w:t xml:space="preserve">  [ insert:  identifying number ]</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_Toc207770075 \h </w:instrText>
        </w:r>
        <w:r w:rsidR="007751C3" w:rsidRPr="00967FAA">
          <w:rPr>
            <w:webHidden/>
            <w:sz w:val="22"/>
            <w:szCs w:val="22"/>
          </w:rPr>
        </w:r>
        <w:r w:rsidR="007751C3" w:rsidRPr="00967FAA">
          <w:rPr>
            <w:webHidden/>
            <w:sz w:val="22"/>
            <w:szCs w:val="22"/>
          </w:rPr>
          <w:fldChar w:fldCharType="separate"/>
        </w:r>
        <w:r w:rsidR="00DE25CC">
          <w:rPr>
            <w:webHidden/>
            <w:sz w:val="22"/>
            <w:szCs w:val="22"/>
          </w:rPr>
          <w:t>239</w:t>
        </w:r>
        <w:r w:rsidR="007751C3" w:rsidRPr="00967FAA">
          <w:rPr>
            <w:webHidden/>
            <w:sz w:val="22"/>
            <w:szCs w:val="22"/>
          </w:rPr>
          <w:fldChar w:fldCharType="end"/>
        </w:r>
      </w:hyperlink>
    </w:p>
    <w:p w14:paraId="4A357DCC" w14:textId="77777777" w:rsidR="007751C3" w:rsidRPr="00967FAA" w:rsidRDefault="00DB7152">
      <w:pPr>
        <w:pStyle w:val="TOC2"/>
        <w:rPr>
          <w:rFonts w:eastAsia="MS Mincho"/>
          <w:sz w:val="22"/>
          <w:szCs w:val="22"/>
          <w:lang w:eastAsia="ja-JP"/>
        </w:rPr>
      </w:pPr>
      <w:hyperlink w:anchor="_Toc207770076" w:history="1">
        <w:r w:rsidR="007751C3" w:rsidRPr="00967FAA">
          <w:rPr>
            <w:rStyle w:val="Hyperlink"/>
            <w:sz w:val="22"/>
            <w:szCs w:val="22"/>
          </w:rPr>
          <w:t>2.6</w:t>
        </w:r>
        <w:r w:rsidR="007751C3" w:rsidRPr="00967FAA">
          <w:rPr>
            <w:rFonts w:eastAsia="MS Mincho"/>
            <w:sz w:val="22"/>
            <w:szCs w:val="22"/>
            <w:lang w:eastAsia="ja-JP"/>
          </w:rPr>
          <w:tab/>
        </w:r>
        <w:r w:rsidR="007751C3" w:rsidRPr="00967FAA">
          <w:rPr>
            <w:rStyle w:val="Hyperlink"/>
            <w:sz w:val="22"/>
            <w:szCs w:val="22"/>
          </w:rPr>
          <w:t>Recurrent Cost Sub-Table</w:t>
        </w:r>
        <w:r w:rsidR="007751C3" w:rsidRPr="00967FAA">
          <w:rPr>
            <w:rStyle w:val="Hyperlink"/>
            <w:bCs/>
            <w:i/>
            <w:iCs/>
            <w:sz w:val="22"/>
            <w:szCs w:val="22"/>
          </w:rPr>
          <w:t xml:space="preserve">  [ insert:  identifying number ]</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_Toc207770076 \h </w:instrText>
        </w:r>
        <w:r w:rsidR="007751C3" w:rsidRPr="00967FAA">
          <w:rPr>
            <w:webHidden/>
            <w:sz w:val="22"/>
            <w:szCs w:val="22"/>
          </w:rPr>
        </w:r>
        <w:r w:rsidR="007751C3" w:rsidRPr="00967FAA">
          <w:rPr>
            <w:webHidden/>
            <w:sz w:val="22"/>
            <w:szCs w:val="22"/>
          </w:rPr>
          <w:fldChar w:fldCharType="separate"/>
        </w:r>
        <w:r w:rsidR="00DE25CC">
          <w:rPr>
            <w:webHidden/>
            <w:sz w:val="22"/>
            <w:szCs w:val="22"/>
          </w:rPr>
          <w:t>244</w:t>
        </w:r>
        <w:r w:rsidR="007751C3" w:rsidRPr="00967FAA">
          <w:rPr>
            <w:webHidden/>
            <w:sz w:val="22"/>
            <w:szCs w:val="22"/>
          </w:rPr>
          <w:fldChar w:fldCharType="end"/>
        </w:r>
      </w:hyperlink>
    </w:p>
    <w:p w14:paraId="0127D09B" w14:textId="77777777" w:rsidR="007751C3" w:rsidRPr="00967FAA" w:rsidRDefault="00DB7152">
      <w:pPr>
        <w:pStyle w:val="TOC2"/>
        <w:rPr>
          <w:rFonts w:eastAsia="MS Mincho"/>
          <w:sz w:val="22"/>
          <w:szCs w:val="22"/>
          <w:lang w:eastAsia="ja-JP"/>
        </w:rPr>
      </w:pPr>
      <w:hyperlink w:anchor="_Toc207770077" w:history="1">
        <w:r w:rsidR="007751C3" w:rsidRPr="00967FAA">
          <w:rPr>
            <w:rStyle w:val="Hyperlink"/>
            <w:sz w:val="22"/>
            <w:szCs w:val="22"/>
          </w:rPr>
          <w:t>2.7</w:t>
        </w:r>
        <w:r w:rsidR="007751C3" w:rsidRPr="00967FAA">
          <w:rPr>
            <w:rFonts w:eastAsia="MS Mincho"/>
            <w:sz w:val="22"/>
            <w:szCs w:val="22"/>
            <w:lang w:eastAsia="ja-JP"/>
          </w:rPr>
          <w:tab/>
        </w:r>
        <w:r w:rsidR="007751C3" w:rsidRPr="00967FAA">
          <w:rPr>
            <w:rStyle w:val="Hyperlink"/>
            <w:sz w:val="22"/>
            <w:szCs w:val="22"/>
          </w:rPr>
          <w:t>Country of Origin Code Table</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_Toc207770077 \h </w:instrText>
        </w:r>
        <w:r w:rsidR="007751C3" w:rsidRPr="00967FAA">
          <w:rPr>
            <w:webHidden/>
            <w:sz w:val="22"/>
            <w:szCs w:val="22"/>
          </w:rPr>
        </w:r>
        <w:r w:rsidR="007751C3" w:rsidRPr="00967FAA">
          <w:rPr>
            <w:webHidden/>
            <w:sz w:val="22"/>
            <w:szCs w:val="22"/>
          </w:rPr>
          <w:fldChar w:fldCharType="separate"/>
        </w:r>
        <w:r w:rsidR="00DE25CC">
          <w:rPr>
            <w:webHidden/>
            <w:sz w:val="22"/>
            <w:szCs w:val="22"/>
          </w:rPr>
          <w:t>246</w:t>
        </w:r>
        <w:r w:rsidR="007751C3" w:rsidRPr="00967FAA">
          <w:rPr>
            <w:webHidden/>
            <w:sz w:val="22"/>
            <w:szCs w:val="22"/>
          </w:rPr>
          <w:fldChar w:fldCharType="end"/>
        </w:r>
      </w:hyperlink>
    </w:p>
    <w:p w14:paraId="6F7A8773" w14:textId="77777777" w:rsidR="007751C3" w:rsidRPr="00967FAA" w:rsidRDefault="00DB7152">
      <w:pPr>
        <w:pStyle w:val="TOC1"/>
        <w:rPr>
          <w:rFonts w:ascii="Times New Roman" w:eastAsia="MS Mincho" w:hAnsi="Times New Roman"/>
          <w:b w:val="0"/>
          <w:noProof/>
          <w:sz w:val="22"/>
          <w:szCs w:val="22"/>
          <w:lang w:eastAsia="ja-JP"/>
        </w:rPr>
      </w:pPr>
      <w:hyperlink w:anchor="_Toc207770078" w:history="1">
        <w:r w:rsidR="007751C3" w:rsidRPr="00967FAA">
          <w:rPr>
            <w:rStyle w:val="Hyperlink"/>
            <w:rFonts w:ascii="Times New Roman" w:hAnsi="Times New Roman"/>
            <w:noProof/>
            <w:sz w:val="22"/>
            <w:szCs w:val="22"/>
          </w:rPr>
          <w:t>3.  Other Bid Forms and Lists</w:t>
        </w:r>
        <w:r w:rsidR="007751C3" w:rsidRPr="00967FAA">
          <w:rPr>
            <w:rFonts w:ascii="Times New Roman" w:hAnsi="Times New Roman"/>
            <w:noProof/>
            <w:webHidden/>
            <w:sz w:val="22"/>
            <w:szCs w:val="22"/>
          </w:rPr>
          <w:tab/>
        </w:r>
        <w:r w:rsidR="007751C3" w:rsidRPr="00967FAA">
          <w:rPr>
            <w:rFonts w:ascii="Times New Roman" w:hAnsi="Times New Roman"/>
            <w:noProof/>
            <w:webHidden/>
            <w:sz w:val="22"/>
            <w:szCs w:val="22"/>
          </w:rPr>
          <w:fldChar w:fldCharType="begin"/>
        </w:r>
        <w:r w:rsidR="007751C3" w:rsidRPr="00967FAA">
          <w:rPr>
            <w:rFonts w:ascii="Times New Roman" w:hAnsi="Times New Roman"/>
            <w:noProof/>
            <w:webHidden/>
            <w:sz w:val="22"/>
            <w:szCs w:val="22"/>
          </w:rPr>
          <w:instrText xml:space="preserve"> PAGEREF _Toc207770078 \h </w:instrText>
        </w:r>
        <w:r w:rsidR="007751C3" w:rsidRPr="00967FAA">
          <w:rPr>
            <w:rFonts w:ascii="Times New Roman" w:hAnsi="Times New Roman"/>
            <w:noProof/>
            <w:webHidden/>
            <w:sz w:val="22"/>
            <w:szCs w:val="22"/>
          </w:rPr>
        </w:r>
        <w:r w:rsidR="007751C3"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247</w:t>
        </w:r>
        <w:r w:rsidR="007751C3" w:rsidRPr="00967FAA">
          <w:rPr>
            <w:rFonts w:ascii="Times New Roman" w:hAnsi="Times New Roman"/>
            <w:noProof/>
            <w:webHidden/>
            <w:sz w:val="22"/>
            <w:szCs w:val="22"/>
          </w:rPr>
          <w:fldChar w:fldCharType="end"/>
        </w:r>
      </w:hyperlink>
    </w:p>
    <w:p w14:paraId="4AAB2902" w14:textId="77777777" w:rsidR="007751C3" w:rsidRPr="00967FAA" w:rsidRDefault="00DB7152">
      <w:pPr>
        <w:pStyle w:val="TOC2"/>
        <w:rPr>
          <w:rFonts w:eastAsia="MS Mincho"/>
          <w:sz w:val="22"/>
          <w:szCs w:val="22"/>
          <w:lang w:eastAsia="ja-JP"/>
        </w:rPr>
      </w:pPr>
      <w:hyperlink w:anchor="_Toc207770079" w:history="1">
        <w:r w:rsidR="007751C3" w:rsidRPr="00967FAA">
          <w:rPr>
            <w:rStyle w:val="Hyperlink"/>
            <w:sz w:val="22"/>
            <w:szCs w:val="22"/>
          </w:rPr>
          <w:t>3.1</w:t>
        </w:r>
        <w:r w:rsidR="007751C3" w:rsidRPr="00967FAA">
          <w:rPr>
            <w:rFonts w:eastAsia="MS Mincho"/>
            <w:sz w:val="22"/>
            <w:szCs w:val="22"/>
            <w:lang w:eastAsia="ja-JP"/>
          </w:rPr>
          <w:tab/>
        </w:r>
        <w:r w:rsidR="007751C3" w:rsidRPr="00967FAA">
          <w:rPr>
            <w:rStyle w:val="Hyperlink"/>
            <w:sz w:val="22"/>
            <w:szCs w:val="22"/>
          </w:rPr>
          <w:t>Manufacturer’s Authorization</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_Toc207770079 \h </w:instrText>
        </w:r>
        <w:r w:rsidR="007751C3" w:rsidRPr="00967FAA">
          <w:rPr>
            <w:webHidden/>
            <w:sz w:val="22"/>
            <w:szCs w:val="22"/>
          </w:rPr>
        </w:r>
        <w:r w:rsidR="007751C3" w:rsidRPr="00967FAA">
          <w:rPr>
            <w:webHidden/>
            <w:sz w:val="22"/>
            <w:szCs w:val="22"/>
          </w:rPr>
          <w:fldChar w:fldCharType="separate"/>
        </w:r>
        <w:r w:rsidR="00DE25CC">
          <w:rPr>
            <w:webHidden/>
            <w:sz w:val="22"/>
            <w:szCs w:val="22"/>
          </w:rPr>
          <w:t>248</w:t>
        </w:r>
        <w:r w:rsidR="007751C3" w:rsidRPr="00967FAA">
          <w:rPr>
            <w:webHidden/>
            <w:sz w:val="22"/>
            <w:szCs w:val="22"/>
          </w:rPr>
          <w:fldChar w:fldCharType="end"/>
        </w:r>
      </w:hyperlink>
    </w:p>
    <w:p w14:paraId="23511C34" w14:textId="77777777" w:rsidR="007751C3" w:rsidRPr="00967FAA" w:rsidRDefault="00DB7152">
      <w:pPr>
        <w:pStyle w:val="TOC2"/>
        <w:rPr>
          <w:rFonts w:eastAsia="MS Mincho"/>
          <w:sz w:val="22"/>
          <w:szCs w:val="22"/>
          <w:lang w:eastAsia="ja-JP"/>
        </w:rPr>
      </w:pPr>
      <w:hyperlink w:anchor="_Toc207770080" w:history="1">
        <w:r w:rsidR="007751C3" w:rsidRPr="00967FAA">
          <w:rPr>
            <w:rStyle w:val="Hyperlink"/>
            <w:sz w:val="22"/>
            <w:szCs w:val="22"/>
          </w:rPr>
          <w:t>3.2</w:t>
        </w:r>
        <w:r w:rsidR="007751C3" w:rsidRPr="00967FAA">
          <w:rPr>
            <w:rFonts w:eastAsia="MS Mincho"/>
            <w:sz w:val="22"/>
            <w:szCs w:val="22"/>
            <w:lang w:eastAsia="ja-JP"/>
          </w:rPr>
          <w:tab/>
        </w:r>
        <w:r w:rsidR="007751C3" w:rsidRPr="00967FAA">
          <w:rPr>
            <w:rStyle w:val="Hyperlink"/>
            <w:sz w:val="22"/>
            <w:szCs w:val="22"/>
          </w:rPr>
          <w:t>List of Proposed Subcontractors</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_Toc207770080 \h </w:instrText>
        </w:r>
        <w:r w:rsidR="007751C3" w:rsidRPr="00967FAA">
          <w:rPr>
            <w:webHidden/>
            <w:sz w:val="22"/>
            <w:szCs w:val="22"/>
          </w:rPr>
        </w:r>
        <w:r w:rsidR="007751C3" w:rsidRPr="00967FAA">
          <w:rPr>
            <w:webHidden/>
            <w:sz w:val="22"/>
            <w:szCs w:val="22"/>
          </w:rPr>
          <w:fldChar w:fldCharType="separate"/>
        </w:r>
        <w:r w:rsidR="00DE25CC">
          <w:rPr>
            <w:webHidden/>
            <w:sz w:val="22"/>
            <w:szCs w:val="22"/>
          </w:rPr>
          <w:t>249</w:t>
        </w:r>
        <w:r w:rsidR="007751C3" w:rsidRPr="00967FAA">
          <w:rPr>
            <w:webHidden/>
            <w:sz w:val="22"/>
            <w:szCs w:val="22"/>
          </w:rPr>
          <w:fldChar w:fldCharType="end"/>
        </w:r>
      </w:hyperlink>
    </w:p>
    <w:p w14:paraId="79B3AEA2" w14:textId="77777777" w:rsidR="007751C3" w:rsidRPr="00967FAA" w:rsidRDefault="00DB7152">
      <w:pPr>
        <w:pStyle w:val="TOC2"/>
        <w:rPr>
          <w:rFonts w:eastAsia="MS Mincho"/>
          <w:sz w:val="22"/>
          <w:szCs w:val="22"/>
          <w:lang w:eastAsia="ja-JP"/>
        </w:rPr>
      </w:pPr>
      <w:hyperlink w:anchor="_Toc207770081" w:history="1">
        <w:r w:rsidR="007751C3" w:rsidRPr="00967FAA">
          <w:rPr>
            <w:rStyle w:val="Hyperlink"/>
            <w:sz w:val="22"/>
            <w:szCs w:val="22"/>
          </w:rPr>
          <w:t>3.3</w:t>
        </w:r>
        <w:r w:rsidR="007751C3" w:rsidRPr="00967FAA">
          <w:rPr>
            <w:rFonts w:eastAsia="MS Mincho"/>
            <w:sz w:val="22"/>
            <w:szCs w:val="22"/>
            <w:lang w:eastAsia="ja-JP"/>
          </w:rPr>
          <w:tab/>
        </w:r>
        <w:r w:rsidR="007751C3" w:rsidRPr="00967FAA">
          <w:rPr>
            <w:rStyle w:val="Hyperlink"/>
            <w:sz w:val="22"/>
            <w:szCs w:val="22"/>
          </w:rPr>
          <w:t>Software List</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_Toc207770081 \h </w:instrText>
        </w:r>
        <w:r w:rsidR="007751C3" w:rsidRPr="00967FAA">
          <w:rPr>
            <w:webHidden/>
            <w:sz w:val="22"/>
            <w:szCs w:val="22"/>
          </w:rPr>
        </w:r>
        <w:r w:rsidR="007751C3" w:rsidRPr="00967FAA">
          <w:rPr>
            <w:webHidden/>
            <w:sz w:val="22"/>
            <w:szCs w:val="22"/>
          </w:rPr>
          <w:fldChar w:fldCharType="separate"/>
        </w:r>
        <w:r w:rsidR="00DE25CC">
          <w:rPr>
            <w:webHidden/>
            <w:sz w:val="22"/>
            <w:szCs w:val="22"/>
          </w:rPr>
          <w:t>250</w:t>
        </w:r>
        <w:r w:rsidR="007751C3" w:rsidRPr="00967FAA">
          <w:rPr>
            <w:webHidden/>
            <w:sz w:val="22"/>
            <w:szCs w:val="22"/>
          </w:rPr>
          <w:fldChar w:fldCharType="end"/>
        </w:r>
      </w:hyperlink>
    </w:p>
    <w:p w14:paraId="7D3F8272" w14:textId="77777777" w:rsidR="007751C3" w:rsidRPr="00967FAA" w:rsidRDefault="00DB7152">
      <w:pPr>
        <w:pStyle w:val="TOC2"/>
        <w:rPr>
          <w:rFonts w:eastAsia="MS Mincho"/>
          <w:sz w:val="22"/>
          <w:szCs w:val="22"/>
          <w:lang w:eastAsia="ja-JP"/>
        </w:rPr>
      </w:pPr>
      <w:hyperlink w:anchor="_Toc207770082" w:history="1">
        <w:r w:rsidR="007751C3" w:rsidRPr="00967FAA">
          <w:rPr>
            <w:rStyle w:val="Hyperlink"/>
            <w:sz w:val="22"/>
            <w:szCs w:val="22"/>
          </w:rPr>
          <w:t>3.4</w:t>
        </w:r>
        <w:r w:rsidR="007751C3" w:rsidRPr="00967FAA">
          <w:rPr>
            <w:rFonts w:eastAsia="MS Mincho"/>
            <w:sz w:val="22"/>
            <w:szCs w:val="22"/>
            <w:lang w:eastAsia="ja-JP"/>
          </w:rPr>
          <w:tab/>
        </w:r>
        <w:r w:rsidR="007751C3" w:rsidRPr="00967FAA">
          <w:rPr>
            <w:rStyle w:val="Hyperlink"/>
            <w:sz w:val="22"/>
            <w:szCs w:val="22"/>
          </w:rPr>
          <w:t>List of Custom Materials</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_Toc207770082 \h </w:instrText>
        </w:r>
        <w:r w:rsidR="007751C3" w:rsidRPr="00967FAA">
          <w:rPr>
            <w:webHidden/>
            <w:sz w:val="22"/>
            <w:szCs w:val="22"/>
          </w:rPr>
        </w:r>
        <w:r w:rsidR="007751C3" w:rsidRPr="00967FAA">
          <w:rPr>
            <w:webHidden/>
            <w:sz w:val="22"/>
            <w:szCs w:val="22"/>
          </w:rPr>
          <w:fldChar w:fldCharType="separate"/>
        </w:r>
        <w:r w:rsidR="00DE25CC">
          <w:rPr>
            <w:webHidden/>
            <w:sz w:val="22"/>
            <w:szCs w:val="22"/>
          </w:rPr>
          <w:t>251</w:t>
        </w:r>
        <w:r w:rsidR="007751C3" w:rsidRPr="00967FAA">
          <w:rPr>
            <w:webHidden/>
            <w:sz w:val="22"/>
            <w:szCs w:val="22"/>
          </w:rPr>
          <w:fldChar w:fldCharType="end"/>
        </w:r>
      </w:hyperlink>
    </w:p>
    <w:p w14:paraId="087C4A86" w14:textId="77777777" w:rsidR="007751C3" w:rsidRPr="00967FAA" w:rsidRDefault="00DB7152">
      <w:pPr>
        <w:pStyle w:val="TOC2"/>
        <w:rPr>
          <w:rFonts w:eastAsia="MS Mincho"/>
          <w:sz w:val="22"/>
          <w:szCs w:val="22"/>
          <w:lang w:eastAsia="ja-JP"/>
        </w:rPr>
      </w:pPr>
      <w:hyperlink w:anchor="_Toc207770083" w:history="1">
        <w:r w:rsidR="007751C3" w:rsidRPr="00967FAA">
          <w:rPr>
            <w:rStyle w:val="Hyperlink"/>
            <w:sz w:val="22"/>
            <w:szCs w:val="22"/>
          </w:rPr>
          <w:t>3.5.1</w:t>
        </w:r>
        <w:r w:rsidR="007751C3" w:rsidRPr="00967FAA">
          <w:rPr>
            <w:rFonts w:eastAsia="MS Mincho"/>
            <w:sz w:val="22"/>
            <w:szCs w:val="22"/>
            <w:lang w:eastAsia="ja-JP"/>
          </w:rPr>
          <w:tab/>
        </w:r>
        <w:r w:rsidR="007751C3" w:rsidRPr="00967FAA">
          <w:rPr>
            <w:rStyle w:val="Hyperlink"/>
            <w:sz w:val="22"/>
            <w:szCs w:val="22"/>
          </w:rPr>
          <w:t>General Information Form</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_Toc207770083 \h </w:instrText>
        </w:r>
        <w:r w:rsidR="007751C3" w:rsidRPr="00967FAA">
          <w:rPr>
            <w:webHidden/>
            <w:sz w:val="22"/>
            <w:szCs w:val="22"/>
          </w:rPr>
        </w:r>
        <w:r w:rsidR="007751C3" w:rsidRPr="00967FAA">
          <w:rPr>
            <w:webHidden/>
            <w:sz w:val="22"/>
            <w:szCs w:val="22"/>
          </w:rPr>
          <w:fldChar w:fldCharType="separate"/>
        </w:r>
        <w:r w:rsidR="00DE25CC">
          <w:rPr>
            <w:webHidden/>
            <w:sz w:val="22"/>
            <w:szCs w:val="22"/>
          </w:rPr>
          <w:t>252</w:t>
        </w:r>
        <w:r w:rsidR="007751C3" w:rsidRPr="00967FAA">
          <w:rPr>
            <w:webHidden/>
            <w:sz w:val="22"/>
            <w:szCs w:val="22"/>
          </w:rPr>
          <w:fldChar w:fldCharType="end"/>
        </w:r>
      </w:hyperlink>
    </w:p>
    <w:p w14:paraId="2343BAF1" w14:textId="77777777" w:rsidR="007751C3" w:rsidRPr="00967FAA" w:rsidRDefault="00DB7152">
      <w:pPr>
        <w:pStyle w:val="TOC2"/>
        <w:rPr>
          <w:rFonts w:eastAsia="MS Mincho"/>
          <w:sz w:val="22"/>
          <w:szCs w:val="22"/>
          <w:lang w:eastAsia="ja-JP"/>
        </w:rPr>
      </w:pPr>
      <w:hyperlink w:anchor="_Toc207770084" w:history="1">
        <w:r w:rsidR="007751C3" w:rsidRPr="00967FAA">
          <w:rPr>
            <w:rStyle w:val="Hyperlink"/>
            <w:sz w:val="22"/>
            <w:szCs w:val="22"/>
          </w:rPr>
          <w:t>3.5.2</w:t>
        </w:r>
        <w:r w:rsidR="007751C3" w:rsidRPr="00967FAA">
          <w:rPr>
            <w:rFonts w:eastAsia="MS Mincho"/>
            <w:sz w:val="22"/>
            <w:szCs w:val="22"/>
            <w:lang w:eastAsia="ja-JP"/>
          </w:rPr>
          <w:tab/>
        </w:r>
        <w:r w:rsidR="007751C3" w:rsidRPr="00967FAA">
          <w:rPr>
            <w:rStyle w:val="Hyperlink"/>
            <w:sz w:val="22"/>
            <w:szCs w:val="22"/>
          </w:rPr>
          <w:t>General Information Systems Experience Record</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_Toc207770084 \h </w:instrText>
        </w:r>
        <w:r w:rsidR="007751C3" w:rsidRPr="00967FAA">
          <w:rPr>
            <w:webHidden/>
            <w:sz w:val="22"/>
            <w:szCs w:val="22"/>
          </w:rPr>
        </w:r>
        <w:r w:rsidR="007751C3" w:rsidRPr="00967FAA">
          <w:rPr>
            <w:webHidden/>
            <w:sz w:val="22"/>
            <w:szCs w:val="22"/>
          </w:rPr>
          <w:fldChar w:fldCharType="separate"/>
        </w:r>
        <w:r w:rsidR="00DE25CC">
          <w:rPr>
            <w:webHidden/>
            <w:sz w:val="22"/>
            <w:szCs w:val="22"/>
          </w:rPr>
          <w:t>253</w:t>
        </w:r>
        <w:r w:rsidR="007751C3" w:rsidRPr="00967FAA">
          <w:rPr>
            <w:webHidden/>
            <w:sz w:val="22"/>
            <w:szCs w:val="22"/>
          </w:rPr>
          <w:fldChar w:fldCharType="end"/>
        </w:r>
      </w:hyperlink>
    </w:p>
    <w:p w14:paraId="7867753B" w14:textId="77777777" w:rsidR="007751C3" w:rsidRPr="00967FAA" w:rsidRDefault="00DB7152">
      <w:pPr>
        <w:pStyle w:val="TOC2"/>
        <w:rPr>
          <w:rFonts w:eastAsia="MS Mincho"/>
          <w:sz w:val="22"/>
          <w:szCs w:val="22"/>
          <w:lang w:eastAsia="ja-JP"/>
        </w:rPr>
      </w:pPr>
      <w:hyperlink w:anchor="_Toc207770085" w:history="1">
        <w:r w:rsidR="007751C3" w:rsidRPr="00967FAA">
          <w:rPr>
            <w:rStyle w:val="Hyperlink"/>
            <w:sz w:val="22"/>
            <w:szCs w:val="22"/>
          </w:rPr>
          <w:t>3.5.2a  Joint Venture Summary</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_Toc207770085 \h </w:instrText>
        </w:r>
        <w:r w:rsidR="007751C3" w:rsidRPr="00967FAA">
          <w:rPr>
            <w:webHidden/>
            <w:sz w:val="22"/>
            <w:szCs w:val="22"/>
          </w:rPr>
        </w:r>
        <w:r w:rsidR="007751C3" w:rsidRPr="00967FAA">
          <w:rPr>
            <w:webHidden/>
            <w:sz w:val="22"/>
            <w:szCs w:val="22"/>
          </w:rPr>
          <w:fldChar w:fldCharType="separate"/>
        </w:r>
        <w:r w:rsidR="00DE25CC">
          <w:rPr>
            <w:webHidden/>
            <w:sz w:val="22"/>
            <w:szCs w:val="22"/>
          </w:rPr>
          <w:t>254</w:t>
        </w:r>
        <w:r w:rsidR="007751C3" w:rsidRPr="00967FAA">
          <w:rPr>
            <w:webHidden/>
            <w:sz w:val="22"/>
            <w:szCs w:val="22"/>
          </w:rPr>
          <w:fldChar w:fldCharType="end"/>
        </w:r>
      </w:hyperlink>
    </w:p>
    <w:p w14:paraId="340955CA" w14:textId="77777777" w:rsidR="007751C3" w:rsidRPr="00967FAA" w:rsidRDefault="00DB7152">
      <w:pPr>
        <w:pStyle w:val="TOC2"/>
        <w:rPr>
          <w:rFonts w:eastAsia="MS Mincho"/>
          <w:sz w:val="22"/>
          <w:szCs w:val="22"/>
          <w:lang w:eastAsia="ja-JP"/>
        </w:rPr>
      </w:pPr>
      <w:hyperlink w:anchor="_Toc207770086" w:history="1">
        <w:r w:rsidR="007751C3" w:rsidRPr="00967FAA">
          <w:rPr>
            <w:rStyle w:val="Hyperlink"/>
            <w:sz w:val="22"/>
            <w:szCs w:val="22"/>
          </w:rPr>
          <w:t>3.5.3</w:t>
        </w:r>
        <w:r w:rsidR="007751C3" w:rsidRPr="00967FAA">
          <w:rPr>
            <w:rFonts w:eastAsia="MS Mincho"/>
            <w:sz w:val="22"/>
            <w:szCs w:val="22"/>
            <w:lang w:eastAsia="ja-JP"/>
          </w:rPr>
          <w:tab/>
        </w:r>
        <w:r w:rsidR="007751C3" w:rsidRPr="00967FAA">
          <w:rPr>
            <w:rStyle w:val="Hyperlink"/>
            <w:sz w:val="22"/>
            <w:szCs w:val="22"/>
          </w:rPr>
          <w:t>Particular Information Systems Experience Record</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_Toc207770086 \h </w:instrText>
        </w:r>
        <w:r w:rsidR="007751C3" w:rsidRPr="00967FAA">
          <w:rPr>
            <w:webHidden/>
            <w:sz w:val="22"/>
            <w:szCs w:val="22"/>
          </w:rPr>
        </w:r>
        <w:r w:rsidR="007751C3" w:rsidRPr="00967FAA">
          <w:rPr>
            <w:webHidden/>
            <w:sz w:val="22"/>
            <w:szCs w:val="22"/>
          </w:rPr>
          <w:fldChar w:fldCharType="separate"/>
        </w:r>
        <w:r w:rsidR="00DE25CC">
          <w:rPr>
            <w:webHidden/>
            <w:sz w:val="22"/>
            <w:szCs w:val="22"/>
          </w:rPr>
          <w:t>255</w:t>
        </w:r>
        <w:r w:rsidR="007751C3" w:rsidRPr="00967FAA">
          <w:rPr>
            <w:webHidden/>
            <w:sz w:val="22"/>
            <w:szCs w:val="22"/>
          </w:rPr>
          <w:fldChar w:fldCharType="end"/>
        </w:r>
      </w:hyperlink>
    </w:p>
    <w:p w14:paraId="652CFBE0" w14:textId="77777777" w:rsidR="007751C3" w:rsidRPr="00967FAA" w:rsidRDefault="00DB7152">
      <w:pPr>
        <w:pStyle w:val="TOC2"/>
        <w:rPr>
          <w:rFonts w:eastAsia="MS Mincho"/>
          <w:sz w:val="22"/>
          <w:szCs w:val="22"/>
          <w:lang w:eastAsia="ja-JP"/>
        </w:rPr>
      </w:pPr>
      <w:hyperlink w:anchor="_Toc207770087" w:history="1">
        <w:r w:rsidR="007751C3" w:rsidRPr="00967FAA">
          <w:rPr>
            <w:rStyle w:val="Hyperlink"/>
            <w:sz w:val="22"/>
            <w:szCs w:val="22"/>
          </w:rPr>
          <w:t>3.5.3a  Details of Contracts of Similar Nature and Complexity</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_Toc207770087 \h </w:instrText>
        </w:r>
        <w:r w:rsidR="007751C3" w:rsidRPr="00967FAA">
          <w:rPr>
            <w:webHidden/>
            <w:sz w:val="22"/>
            <w:szCs w:val="22"/>
          </w:rPr>
        </w:r>
        <w:r w:rsidR="007751C3" w:rsidRPr="00967FAA">
          <w:rPr>
            <w:webHidden/>
            <w:sz w:val="22"/>
            <w:szCs w:val="22"/>
          </w:rPr>
          <w:fldChar w:fldCharType="separate"/>
        </w:r>
        <w:r w:rsidR="00DE25CC">
          <w:rPr>
            <w:webHidden/>
            <w:sz w:val="22"/>
            <w:szCs w:val="22"/>
          </w:rPr>
          <w:t>256</w:t>
        </w:r>
        <w:r w:rsidR="007751C3" w:rsidRPr="00967FAA">
          <w:rPr>
            <w:webHidden/>
            <w:sz w:val="22"/>
            <w:szCs w:val="22"/>
          </w:rPr>
          <w:fldChar w:fldCharType="end"/>
        </w:r>
      </w:hyperlink>
    </w:p>
    <w:p w14:paraId="09C7A3E2" w14:textId="77777777" w:rsidR="007751C3" w:rsidRPr="00967FAA" w:rsidRDefault="00DB7152">
      <w:pPr>
        <w:pStyle w:val="TOC2"/>
        <w:rPr>
          <w:rFonts w:eastAsia="MS Mincho"/>
          <w:sz w:val="22"/>
          <w:szCs w:val="22"/>
          <w:lang w:eastAsia="ja-JP"/>
        </w:rPr>
      </w:pPr>
      <w:hyperlink w:anchor="_Toc207770088" w:history="1">
        <w:r w:rsidR="007751C3" w:rsidRPr="00967FAA">
          <w:rPr>
            <w:rStyle w:val="Hyperlink"/>
            <w:sz w:val="22"/>
            <w:szCs w:val="22"/>
          </w:rPr>
          <w:t>3.5.4</w:t>
        </w:r>
        <w:r w:rsidR="007751C3" w:rsidRPr="00967FAA">
          <w:rPr>
            <w:rFonts w:eastAsia="MS Mincho"/>
            <w:sz w:val="22"/>
            <w:szCs w:val="22"/>
            <w:lang w:eastAsia="ja-JP"/>
          </w:rPr>
          <w:tab/>
        </w:r>
        <w:r w:rsidR="007751C3" w:rsidRPr="00967FAA">
          <w:rPr>
            <w:rStyle w:val="Hyperlink"/>
            <w:sz w:val="22"/>
            <w:szCs w:val="22"/>
          </w:rPr>
          <w:t>Summary Sheet:  Current Contract Commitments / Work in Progress</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_Toc207770088 \h </w:instrText>
        </w:r>
        <w:r w:rsidR="007751C3" w:rsidRPr="00967FAA">
          <w:rPr>
            <w:webHidden/>
            <w:sz w:val="22"/>
            <w:szCs w:val="22"/>
          </w:rPr>
        </w:r>
        <w:r w:rsidR="007751C3" w:rsidRPr="00967FAA">
          <w:rPr>
            <w:webHidden/>
            <w:sz w:val="22"/>
            <w:szCs w:val="22"/>
          </w:rPr>
          <w:fldChar w:fldCharType="separate"/>
        </w:r>
        <w:r w:rsidR="00DE25CC">
          <w:rPr>
            <w:webHidden/>
            <w:sz w:val="22"/>
            <w:szCs w:val="22"/>
          </w:rPr>
          <w:t>257</w:t>
        </w:r>
        <w:r w:rsidR="007751C3" w:rsidRPr="00967FAA">
          <w:rPr>
            <w:webHidden/>
            <w:sz w:val="22"/>
            <w:szCs w:val="22"/>
          </w:rPr>
          <w:fldChar w:fldCharType="end"/>
        </w:r>
      </w:hyperlink>
    </w:p>
    <w:p w14:paraId="4AE6D0F8" w14:textId="77777777" w:rsidR="007751C3" w:rsidRPr="00967FAA" w:rsidRDefault="00DB7152">
      <w:pPr>
        <w:pStyle w:val="TOC2"/>
        <w:rPr>
          <w:rFonts w:eastAsia="MS Mincho"/>
          <w:sz w:val="22"/>
          <w:szCs w:val="22"/>
          <w:lang w:eastAsia="ja-JP"/>
        </w:rPr>
      </w:pPr>
      <w:hyperlink w:anchor="_Toc207770089" w:history="1">
        <w:r w:rsidR="007751C3" w:rsidRPr="00967FAA">
          <w:rPr>
            <w:rStyle w:val="Hyperlink"/>
            <w:sz w:val="22"/>
            <w:szCs w:val="22"/>
          </w:rPr>
          <w:t>3.5.5</w:t>
        </w:r>
        <w:r w:rsidR="007751C3" w:rsidRPr="00967FAA">
          <w:rPr>
            <w:rFonts w:eastAsia="MS Mincho"/>
            <w:sz w:val="22"/>
            <w:szCs w:val="22"/>
            <w:lang w:eastAsia="ja-JP"/>
          </w:rPr>
          <w:tab/>
        </w:r>
        <w:r w:rsidR="007751C3" w:rsidRPr="00967FAA">
          <w:rPr>
            <w:rStyle w:val="Hyperlink"/>
            <w:sz w:val="22"/>
            <w:szCs w:val="22"/>
          </w:rPr>
          <w:t>Financial Capabilities</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_Toc207770089 \h </w:instrText>
        </w:r>
        <w:r w:rsidR="007751C3" w:rsidRPr="00967FAA">
          <w:rPr>
            <w:webHidden/>
            <w:sz w:val="22"/>
            <w:szCs w:val="22"/>
          </w:rPr>
        </w:r>
        <w:r w:rsidR="007751C3" w:rsidRPr="00967FAA">
          <w:rPr>
            <w:webHidden/>
            <w:sz w:val="22"/>
            <w:szCs w:val="22"/>
          </w:rPr>
          <w:fldChar w:fldCharType="separate"/>
        </w:r>
        <w:r w:rsidR="00DE25CC">
          <w:rPr>
            <w:webHidden/>
            <w:sz w:val="22"/>
            <w:szCs w:val="22"/>
          </w:rPr>
          <w:t>258</w:t>
        </w:r>
        <w:r w:rsidR="007751C3" w:rsidRPr="00967FAA">
          <w:rPr>
            <w:webHidden/>
            <w:sz w:val="22"/>
            <w:szCs w:val="22"/>
          </w:rPr>
          <w:fldChar w:fldCharType="end"/>
        </w:r>
      </w:hyperlink>
    </w:p>
    <w:p w14:paraId="13EB98F5" w14:textId="77777777" w:rsidR="007751C3" w:rsidRPr="00967FAA" w:rsidRDefault="00DB7152">
      <w:pPr>
        <w:pStyle w:val="TOC2"/>
        <w:rPr>
          <w:rFonts w:eastAsia="MS Mincho"/>
          <w:sz w:val="22"/>
          <w:szCs w:val="22"/>
          <w:lang w:eastAsia="ja-JP"/>
        </w:rPr>
      </w:pPr>
      <w:hyperlink w:anchor="_Toc207770090" w:history="1">
        <w:r w:rsidR="007751C3" w:rsidRPr="00967FAA">
          <w:rPr>
            <w:rStyle w:val="Hyperlink"/>
            <w:sz w:val="22"/>
            <w:szCs w:val="22"/>
          </w:rPr>
          <w:t>3.5.6</w:t>
        </w:r>
        <w:r w:rsidR="007751C3" w:rsidRPr="00967FAA">
          <w:rPr>
            <w:rFonts w:eastAsia="MS Mincho"/>
            <w:sz w:val="22"/>
            <w:szCs w:val="22"/>
            <w:lang w:eastAsia="ja-JP"/>
          </w:rPr>
          <w:tab/>
        </w:r>
        <w:r w:rsidR="007751C3" w:rsidRPr="00967FAA">
          <w:rPr>
            <w:rStyle w:val="Hyperlink"/>
            <w:sz w:val="22"/>
            <w:szCs w:val="22"/>
          </w:rPr>
          <w:t>Personnel Capabilities</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_Toc207770090 \h </w:instrText>
        </w:r>
        <w:r w:rsidR="007751C3" w:rsidRPr="00967FAA">
          <w:rPr>
            <w:webHidden/>
            <w:sz w:val="22"/>
            <w:szCs w:val="22"/>
          </w:rPr>
        </w:r>
        <w:r w:rsidR="007751C3" w:rsidRPr="00967FAA">
          <w:rPr>
            <w:webHidden/>
            <w:sz w:val="22"/>
            <w:szCs w:val="22"/>
          </w:rPr>
          <w:fldChar w:fldCharType="separate"/>
        </w:r>
        <w:r w:rsidR="00DE25CC">
          <w:rPr>
            <w:webHidden/>
            <w:sz w:val="22"/>
            <w:szCs w:val="22"/>
          </w:rPr>
          <w:t>260</w:t>
        </w:r>
        <w:r w:rsidR="007751C3" w:rsidRPr="00967FAA">
          <w:rPr>
            <w:webHidden/>
            <w:sz w:val="22"/>
            <w:szCs w:val="22"/>
          </w:rPr>
          <w:fldChar w:fldCharType="end"/>
        </w:r>
      </w:hyperlink>
    </w:p>
    <w:p w14:paraId="5057A0D5" w14:textId="77777777" w:rsidR="007751C3" w:rsidRPr="00967FAA" w:rsidRDefault="00DB7152">
      <w:pPr>
        <w:pStyle w:val="TOC2"/>
        <w:rPr>
          <w:rFonts w:eastAsia="MS Mincho"/>
          <w:sz w:val="22"/>
          <w:szCs w:val="22"/>
          <w:lang w:eastAsia="ja-JP"/>
        </w:rPr>
      </w:pPr>
      <w:hyperlink w:anchor="_Toc207770091" w:history="1">
        <w:r w:rsidR="007751C3" w:rsidRPr="00967FAA">
          <w:rPr>
            <w:rStyle w:val="Hyperlink"/>
            <w:sz w:val="22"/>
            <w:szCs w:val="22"/>
          </w:rPr>
          <w:t>3.5.6a  Candidate Summary</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_Toc207770091 \h </w:instrText>
        </w:r>
        <w:r w:rsidR="007751C3" w:rsidRPr="00967FAA">
          <w:rPr>
            <w:webHidden/>
            <w:sz w:val="22"/>
            <w:szCs w:val="22"/>
          </w:rPr>
        </w:r>
        <w:r w:rsidR="007751C3" w:rsidRPr="00967FAA">
          <w:rPr>
            <w:webHidden/>
            <w:sz w:val="22"/>
            <w:szCs w:val="22"/>
          </w:rPr>
          <w:fldChar w:fldCharType="separate"/>
        </w:r>
        <w:r w:rsidR="00DE25CC">
          <w:rPr>
            <w:webHidden/>
            <w:sz w:val="22"/>
            <w:szCs w:val="22"/>
          </w:rPr>
          <w:t>261</w:t>
        </w:r>
        <w:r w:rsidR="007751C3" w:rsidRPr="00967FAA">
          <w:rPr>
            <w:webHidden/>
            <w:sz w:val="22"/>
            <w:szCs w:val="22"/>
          </w:rPr>
          <w:fldChar w:fldCharType="end"/>
        </w:r>
      </w:hyperlink>
    </w:p>
    <w:p w14:paraId="4CC1DD33" w14:textId="77777777" w:rsidR="007751C3" w:rsidRPr="00967FAA" w:rsidRDefault="00DB7152">
      <w:pPr>
        <w:pStyle w:val="TOC2"/>
        <w:rPr>
          <w:rFonts w:eastAsia="MS Mincho"/>
          <w:sz w:val="22"/>
          <w:szCs w:val="22"/>
          <w:lang w:eastAsia="ja-JP"/>
        </w:rPr>
      </w:pPr>
      <w:hyperlink w:anchor="_Toc207770092" w:history="1">
        <w:r w:rsidR="007751C3" w:rsidRPr="00967FAA">
          <w:rPr>
            <w:rStyle w:val="Hyperlink"/>
            <w:sz w:val="22"/>
            <w:szCs w:val="22"/>
          </w:rPr>
          <w:t>3.5.7</w:t>
        </w:r>
        <w:r w:rsidR="007751C3" w:rsidRPr="00967FAA">
          <w:rPr>
            <w:rFonts w:eastAsia="MS Mincho"/>
            <w:sz w:val="22"/>
            <w:szCs w:val="22"/>
            <w:lang w:eastAsia="ja-JP"/>
          </w:rPr>
          <w:tab/>
        </w:r>
        <w:r w:rsidR="007751C3" w:rsidRPr="00967FAA">
          <w:rPr>
            <w:rStyle w:val="Hyperlink"/>
            <w:sz w:val="22"/>
            <w:szCs w:val="22"/>
          </w:rPr>
          <w:t>Technical Capabilities</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_Toc207770092 \h </w:instrText>
        </w:r>
        <w:r w:rsidR="007751C3" w:rsidRPr="00967FAA">
          <w:rPr>
            <w:webHidden/>
            <w:sz w:val="22"/>
            <w:szCs w:val="22"/>
          </w:rPr>
        </w:r>
        <w:r w:rsidR="007751C3" w:rsidRPr="00967FAA">
          <w:rPr>
            <w:webHidden/>
            <w:sz w:val="22"/>
            <w:szCs w:val="22"/>
          </w:rPr>
          <w:fldChar w:fldCharType="separate"/>
        </w:r>
        <w:r w:rsidR="00DE25CC">
          <w:rPr>
            <w:webHidden/>
            <w:sz w:val="22"/>
            <w:szCs w:val="22"/>
          </w:rPr>
          <w:t>262</w:t>
        </w:r>
        <w:r w:rsidR="007751C3" w:rsidRPr="00967FAA">
          <w:rPr>
            <w:webHidden/>
            <w:sz w:val="22"/>
            <w:szCs w:val="22"/>
          </w:rPr>
          <w:fldChar w:fldCharType="end"/>
        </w:r>
      </w:hyperlink>
    </w:p>
    <w:p w14:paraId="444FD4DB" w14:textId="77777777" w:rsidR="007751C3" w:rsidRPr="00967FAA" w:rsidRDefault="00DB7152">
      <w:pPr>
        <w:pStyle w:val="TOC2"/>
        <w:rPr>
          <w:rFonts w:eastAsia="MS Mincho"/>
          <w:sz w:val="22"/>
          <w:szCs w:val="22"/>
          <w:lang w:eastAsia="ja-JP"/>
        </w:rPr>
      </w:pPr>
      <w:hyperlink w:anchor="_Toc207770093" w:history="1">
        <w:r w:rsidR="007751C3" w:rsidRPr="00967FAA">
          <w:rPr>
            <w:rStyle w:val="Hyperlink"/>
            <w:sz w:val="22"/>
            <w:szCs w:val="22"/>
          </w:rPr>
          <w:t>3.5.8</w:t>
        </w:r>
        <w:r w:rsidR="007751C3" w:rsidRPr="00967FAA">
          <w:rPr>
            <w:rFonts w:eastAsia="MS Mincho"/>
            <w:sz w:val="22"/>
            <w:szCs w:val="22"/>
            <w:lang w:eastAsia="ja-JP"/>
          </w:rPr>
          <w:tab/>
        </w:r>
        <w:r w:rsidR="007751C3" w:rsidRPr="00967FAA">
          <w:rPr>
            <w:rStyle w:val="Hyperlink"/>
            <w:sz w:val="22"/>
            <w:szCs w:val="22"/>
          </w:rPr>
          <w:t>Litigation History</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_Toc207770093 \h </w:instrText>
        </w:r>
        <w:r w:rsidR="007751C3" w:rsidRPr="00967FAA">
          <w:rPr>
            <w:webHidden/>
            <w:sz w:val="22"/>
            <w:szCs w:val="22"/>
          </w:rPr>
        </w:r>
        <w:r w:rsidR="007751C3" w:rsidRPr="00967FAA">
          <w:rPr>
            <w:webHidden/>
            <w:sz w:val="22"/>
            <w:szCs w:val="22"/>
          </w:rPr>
          <w:fldChar w:fldCharType="separate"/>
        </w:r>
        <w:r w:rsidR="00DE25CC">
          <w:rPr>
            <w:webHidden/>
            <w:sz w:val="22"/>
            <w:szCs w:val="22"/>
          </w:rPr>
          <w:t>263</w:t>
        </w:r>
        <w:r w:rsidR="007751C3" w:rsidRPr="00967FAA">
          <w:rPr>
            <w:webHidden/>
            <w:sz w:val="22"/>
            <w:szCs w:val="22"/>
          </w:rPr>
          <w:fldChar w:fldCharType="end"/>
        </w:r>
      </w:hyperlink>
    </w:p>
    <w:p w14:paraId="45A59B8B" w14:textId="77777777" w:rsidR="007751C3" w:rsidRPr="00967FAA" w:rsidRDefault="00DB7152">
      <w:pPr>
        <w:pStyle w:val="TOC1"/>
        <w:rPr>
          <w:rFonts w:ascii="Times New Roman" w:eastAsia="MS Mincho" w:hAnsi="Times New Roman"/>
          <w:b w:val="0"/>
          <w:noProof/>
          <w:sz w:val="22"/>
          <w:szCs w:val="22"/>
          <w:lang w:eastAsia="ja-JP"/>
        </w:rPr>
      </w:pPr>
      <w:hyperlink w:anchor="_Toc207770094" w:history="1">
        <w:r w:rsidR="007751C3" w:rsidRPr="00967FAA">
          <w:rPr>
            <w:rStyle w:val="Hyperlink"/>
            <w:rFonts w:ascii="Times New Roman" w:hAnsi="Times New Roman"/>
            <w:noProof/>
            <w:sz w:val="22"/>
            <w:szCs w:val="22"/>
          </w:rPr>
          <w:t>4.  Bid-Securing Declaration</w:t>
        </w:r>
        <w:r w:rsidR="007751C3" w:rsidRPr="00967FAA">
          <w:rPr>
            <w:rFonts w:ascii="Times New Roman" w:hAnsi="Times New Roman"/>
            <w:noProof/>
            <w:webHidden/>
            <w:sz w:val="22"/>
            <w:szCs w:val="22"/>
          </w:rPr>
          <w:tab/>
        </w:r>
        <w:r w:rsidR="007751C3" w:rsidRPr="00967FAA">
          <w:rPr>
            <w:rFonts w:ascii="Times New Roman" w:hAnsi="Times New Roman"/>
            <w:noProof/>
            <w:webHidden/>
            <w:sz w:val="22"/>
            <w:szCs w:val="22"/>
          </w:rPr>
          <w:fldChar w:fldCharType="begin"/>
        </w:r>
        <w:r w:rsidR="007751C3" w:rsidRPr="00967FAA">
          <w:rPr>
            <w:rFonts w:ascii="Times New Roman" w:hAnsi="Times New Roman"/>
            <w:noProof/>
            <w:webHidden/>
            <w:sz w:val="22"/>
            <w:szCs w:val="22"/>
          </w:rPr>
          <w:instrText xml:space="preserve"> PAGEREF _Toc207770094 \h </w:instrText>
        </w:r>
        <w:r w:rsidR="007751C3" w:rsidRPr="00967FAA">
          <w:rPr>
            <w:rFonts w:ascii="Times New Roman" w:hAnsi="Times New Roman"/>
            <w:noProof/>
            <w:webHidden/>
            <w:sz w:val="22"/>
            <w:szCs w:val="22"/>
          </w:rPr>
        </w:r>
        <w:r w:rsidR="007751C3"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264</w:t>
        </w:r>
        <w:r w:rsidR="007751C3" w:rsidRPr="00967FAA">
          <w:rPr>
            <w:rFonts w:ascii="Times New Roman" w:hAnsi="Times New Roman"/>
            <w:noProof/>
            <w:webHidden/>
            <w:sz w:val="22"/>
            <w:szCs w:val="22"/>
          </w:rPr>
          <w:fldChar w:fldCharType="end"/>
        </w:r>
      </w:hyperlink>
    </w:p>
    <w:p w14:paraId="7D4CEFFF" w14:textId="77777777" w:rsidR="007751C3" w:rsidRPr="00967FAA" w:rsidRDefault="00DB7152">
      <w:pPr>
        <w:pStyle w:val="TOC1"/>
        <w:rPr>
          <w:rFonts w:ascii="Times New Roman" w:eastAsia="MS Mincho" w:hAnsi="Times New Roman"/>
          <w:b w:val="0"/>
          <w:noProof/>
          <w:sz w:val="22"/>
          <w:szCs w:val="22"/>
          <w:lang w:eastAsia="ja-JP"/>
        </w:rPr>
      </w:pPr>
      <w:hyperlink w:anchor="_Toc207770095" w:history="1">
        <w:r w:rsidR="007751C3" w:rsidRPr="00967FAA">
          <w:rPr>
            <w:rStyle w:val="Hyperlink"/>
            <w:rFonts w:ascii="Times New Roman" w:hAnsi="Times New Roman"/>
            <w:noProof/>
            <w:sz w:val="22"/>
            <w:szCs w:val="22"/>
          </w:rPr>
          <w:t>4A.  Bid Security (Bank Guarantee)</w:t>
        </w:r>
        <w:r w:rsidR="007751C3" w:rsidRPr="00967FAA">
          <w:rPr>
            <w:rFonts w:ascii="Times New Roman" w:hAnsi="Times New Roman"/>
            <w:noProof/>
            <w:webHidden/>
            <w:sz w:val="22"/>
            <w:szCs w:val="22"/>
          </w:rPr>
          <w:tab/>
        </w:r>
        <w:r w:rsidR="007751C3" w:rsidRPr="00967FAA">
          <w:rPr>
            <w:rFonts w:ascii="Times New Roman" w:hAnsi="Times New Roman"/>
            <w:noProof/>
            <w:webHidden/>
            <w:sz w:val="22"/>
            <w:szCs w:val="22"/>
          </w:rPr>
          <w:fldChar w:fldCharType="begin"/>
        </w:r>
        <w:r w:rsidR="007751C3" w:rsidRPr="00967FAA">
          <w:rPr>
            <w:rFonts w:ascii="Times New Roman" w:hAnsi="Times New Roman"/>
            <w:noProof/>
            <w:webHidden/>
            <w:sz w:val="22"/>
            <w:szCs w:val="22"/>
          </w:rPr>
          <w:instrText xml:space="preserve"> PAGEREF _Toc207770095 \h </w:instrText>
        </w:r>
        <w:r w:rsidR="007751C3" w:rsidRPr="00967FAA">
          <w:rPr>
            <w:rFonts w:ascii="Times New Roman" w:hAnsi="Times New Roman"/>
            <w:noProof/>
            <w:webHidden/>
            <w:sz w:val="22"/>
            <w:szCs w:val="22"/>
          </w:rPr>
        </w:r>
        <w:r w:rsidR="007751C3"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265</w:t>
        </w:r>
        <w:r w:rsidR="007751C3" w:rsidRPr="00967FAA">
          <w:rPr>
            <w:rFonts w:ascii="Times New Roman" w:hAnsi="Times New Roman"/>
            <w:noProof/>
            <w:webHidden/>
            <w:sz w:val="22"/>
            <w:szCs w:val="22"/>
          </w:rPr>
          <w:fldChar w:fldCharType="end"/>
        </w:r>
      </w:hyperlink>
    </w:p>
    <w:p w14:paraId="0B9FF4F0" w14:textId="77777777" w:rsidR="007751C3" w:rsidRPr="00967FAA" w:rsidRDefault="00DB7152">
      <w:pPr>
        <w:pStyle w:val="TOC1"/>
        <w:rPr>
          <w:rFonts w:ascii="Times New Roman" w:eastAsia="MS Mincho" w:hAnsi="Times New Roman"/>
          <w:b w:val="0"/>
          <w:noProof/>
          <w:sz w:val="22"/>
          <w:szCs w:val="22"/>
          <w:lang w:eastAsia="ja-JP"/>
        </w:rPr>
      </w:pPr>
      <w:hyperlink w:anchor="_Toc207770096" w:history="1">
        <w:r w:rsidR="007751C3" w:rsidRPr="00967FAA">
          <w:rPr>
            <w:rStyle w:val="Hyperlink"/>
            <w:rFonts w:ascii="Times New Roman" w:hAnsi="Times New Roman"/>
            <w:noProof/>
            <w:sz w:val="22"/>
            <w:szCs w:val="22"/>
          </w:rPr>
          <w:t>4B.  Bid Security (Bid Bond)</w:t>
        </w:r>
        <w:r w:rsidR="007751C3" w:rsidRPr="00967FAA">
          <w:rPr>
            <w:rFonts w:ascii="Times New Roman" w:hAnsi="Times New Roman"/>
            <w:noProof/>
            <w:webHidden/>
            <w:sz w:val="22"/>
            <w:szCs w:val="22"/>
          </w:rPr>
          <w:tab/>
        </w:r>
        <w:r w:rsidR="007751C3" w:rsidRPr="00967FAA">
          <w:rPr>
            <w:rFonts w:ascii="Times New Roman" w:hAnsi="Times New Roman"/>
            <w:noProof/>
            <w:webHidden/>
            <w:sz w:val="22"/>
            <w:szCs w:val="22"/>
          </w:rPr>
          <w:fldChar w:fldCharType="begin"/>
        </w:r>
        <w:r w:rsidR="007751C3" w:rsidRPr="00967FAA">
          <w:rPr>
            <w:rFonts w:ascii="Times New Roman" w:hAnsi="Times New Roman"/>
            <w:noProof/>
            <w:webHidden/>
            <w:sz w:val="22"/>
            <w:szCs w:val="22"/>
          </w:rPr>
          <w:instrText xml:space="preserve"> PAGEREF _Toc207770096 \h </w:instrText>
        </w:r>
        <w:r w:rsidR="007751C3" w:rsidRPr="00967FAA">
          <w:rPr>
            <w:rFonts w:ascii="Times New Roman" w:hAnsi="Times New Roman"/>
            <w:noProof/>
            <w:webHidden/>
            <w:sz w:val="22"/>
            <w:szCs w:val="22"/>
          </w:rPr>
        </w:r>
        <w:r w:rsidR="007751C3"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266</w:t>
        </w:r>
        <w:r w:rsidR="007751C3" w:rsidRPr="00967FAA">
          <w:rPr>
            <w:rFonts w:ascii="Times New Roman" w:hAnsi="Times New Roman"/>
            <w:noProof/>
            <w:webHidden/>
            <w:sz w:val="22"/>
            <w:szCs w:val="22"/>
          </w:rPr>
          <w:fldChar w:fldCharType="end"/>
        </w:r>
      </w:hyperlink>
    </w:p>
    <w:p w14:paraId="128452DD" w14:textId="77777777" w:rsidR="007751C3" w:rsidRPr="00967FAA" w:rsidRDefault="00DB7152">
      <w:pPr>
        <w:pStyle w:val="TOC1"/>
        <w:rPr>
          <w:rFonts w:ascii="Times New Roman" w:eastAsia="MS Mincho" w:hAnsi="Times New Roman"/>
          <w:b w:val="0"/>
          <w:noProof/>
          <w:sz w:val="22"/>
          <w:szCs w:val="22"/>
          <w:lang w:eastAsia="ja-JP"/>
        </w:rPr>
      </w:pPr>
      <w:hyperlink w:anchor="_Toc207770097" w:history="1">
        <w:r w:rsidR="007751C3" w:rsidRPr="00967FAA">
          <w:rPr>
            <w:rStyle w:val="Hyperlink"/>
            <w:rFonts w:ascii="Times New Roman" w:hAnsi="Times New Roman"/>
            <w:noProof/>
            <w:sz w:val="22"/>
            <w:szCs w:val="22"/>
          </w:rPr>
          <w:t>5.  Contract Agreement</w:t>
        </w:r>
        <w:r w:rsidR="007751C3" w:rsidRPr="00967FAA">
          <w:rPr>
            <w:rFonts w:ascii="Times New Roman" w:hAnsi="Times New Roman"/>
            <w:noProof/>
            <w:webHidden/>
            <w:sz w:val="22"/>
            <w:szCs w:val="22"/>
          </w:rPr>
          <w:tab/>
        </w:r>
        <w:r w:rsidR="007751C3" w:rsidRPr="00967FAA">
          <w:rPr>
            <w:rFonts w:ascii="Times New Roman" w:hAnsi="Times New Roman"/>
            <w:noProof/>
            <w:webHidden/>
            <w:sz w:val="22"/>
            <w:szCs w:val="22"/>
          </w:rPr>
          <w:fldChar w:fldCharType="begin"/>
        </w:r>
        <w:r w:rsidR="007751C3" w:rsidRPr="00967FAA">
          <w:rPr>
            <w:rFonts w:ascii="Times New Roman" w:hAnsi="Times New Roman"/>
            <w:noProof/>
            <w:webHidden/>
            <w:sz w:val="22"/>
            <w:szCs w:val="22"/>
          </w:rPr>
          <w:instrText xml:space="preserve"> PAGEREF _Toc207770097 \h </w:instrText>
        </w:r>
        <w:r w:rsidR="007751C3" w:rsidRPr="00967FAA">
          <w:rPr>
            <w:rFonts w:ascii="Times New Roman" w:hAnsi="Times New Roman"/>
            <w:noProof/>
            <w:webHidden/>
            <w:sz w:val="22"/>
            <w:szCs w:val="22"/>
          </w:rPr>
        </w:r>
        <w:r w:rsidR="007751C3"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267</w:t>
        </w:r>
        <w:r w:rsidR="007751C3" w:rsidRPr="00967FAA">
          <w:rPr>
            <w:rFonts w:ascii="Times New Roman" w:hAnsi="Times New Roman"/>
            <w:noProof/>
            <w:webHidden/>
            <w:sz w:val="22"/>
            <w:szCs w:val="22"/>
          </w:rPr>
          <w:fldChar w:fldCharType="end"/>
        </w:r>
      </w:hyperlink>
    </w:p>
    <w:p w14:paraId="796B9A2F" w14:textId="77777777" w:rsidR="007751C3" w:rsidRPr="00967FAA" w:rsidRDefault="00DB7152">
      <w:pPr>
        <w:pStyle w:val="TOC2"/>
        <w:rPr>
          <w:rFonts w:eastAsia="MS Mincho"/>
          <w:sz w:val="22"/>
          <w:szCs w:val="22"/>
          <w:lang w:eastAsia="ja-JP"/>
        </w:rPr>
      </w:pPr>
      <w:hyperlink w:anchor="_Toc207770098" w:history="1">
        <w:r w:rsidR="007751C3" w:rsidRPr="00967FAA">
          <w:rPr>
            <w:rStyle w:val="Hyperlink"/>
            <w:sz w:val="22"/>
            <w:szCs w:val="22"/>
          </w:rPr>
          <w:t>Appendix 1.  Supplier’s Representative</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_Toc207770098 \h </w:instrText>
        </w:r>
        <w:r w:rsidR="007751C3" w:rsidRPr="00967FAA">
          <w:rPr>
            <w:webHidden/>
            <w:sz w:val="22"/>
            <w:szCs w:val="22"/>
          </w:rPr>
        </w:r>
        <w:r w:rsidR="007751C3" w:rsidRPr="00967FAA">
          <w:rPr>
            <w:webHidden/>
            <w:sz w:val="22"/>
            <w:szCs w:val="22"/>
          </w:rPr>
          <w:fldChar w:fldCharType="separate"/>
        </w:r>
        <w:r w:rsidR="00DE25CC">
          <w:rPr>
            <w:webHidden/>
            <w:sz w:val="22"/>
            <w:szCs w:val="22"/>
          </w:rPr>
          <w:t>271</w:t>
        </w:r>
        <w:r w:rsidR="007751C3" w:rsidRPr="00967FAA">
          <w:rPr>
            <w:webHidden/>
            <w:sz w:val="22"/>
            <w:szCs w:val="22"/>
          </w:rPr>
          <w:fldChar w:fldCharType="end"/>
        </w:r>
      </w:hyperlink>
    </w:p>
    <w:p w14:paraId="3006FC3B" w14:textId="77777777" w:rsidR="007751C3" w:rsidRPr="00967FAA" w:rsidRDefault="00DB7152">
      <w:pPr>
        <w:pStyle w:val="TOC2"/>
        <w:rPr>
          <w:rFonts w:eastAsia="MS Mincho"/>
          <w:sz w:val="22"/>
          <w:szCs w:val="22"/>
          <w:lang w:eastAsia="ja-JP"/>
        </w:rPr>
      </w:pPr>
      <w:hyperlink w:anchor="_Toc207770099" w:history="1">
        <w:r w:rsidR="007751C3" w:rsidRPr="00967FAA">
          <w:rPr>
            <w:rStyle w:val="Hyperlink"/>
            <w:sz w:val="22"/>
            <w:szCs w:val="22"/>
          </w:rPr>
          <w:t>Appendix 2.  Adjudicator</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_Toc207770099 \h </w:instrText>
        </w:r>
        <w:r w:rsidR="007751C3" w:rsidRPr="00967FAA">
          <w:rPr>
            <w:webHidden/>
            <w:sz w:val="22"/>
            <w:szCs w:val="22"/>
          </w:rPr>
        </w:r>
        <w:r w:rsidR="007751C3" w:rsidRPr="00967FAA">
          <w:rPr>
            <w:webHidden/>
            <w:sz w:val="22"/>
            <w:szCs w:val="22"/>
          </w:rPr>
          <w:fldChar w:fldCharType="separate"/>
        </w:r>
        <w:r w:rsidR="00DE25CC">
          <w:rPr>
            <w:webHidden/>
            <w:sz w:val="22"/>
            <w:szCs w:val="22"/>
          </w:rPr>
          <w:t>272</w:t>
        </w:r>
        <w:r w:rsidR="007751C3" w:rsidRPr="00967FAA">
          <w:rPr>
            <w:webHidden/>
            <w:sz w:val="22"/>
            <w:szCs w:val="22"/>
          </w:rPr>
          <w:fldChar w:fldCharType="end"/>
        </w:r>
      </w:hyperlink>
    </w:p>
    <w:p w14:paraId="1707205A" w14:textId="77777777" w:rsidR="007751C3" w:rsidRPr="00967FAA" w:rsidRDefault="00DB7152">
      <w:pPr>
        <w:pStyle w:val="TOC2"/>
        <w:rPr>
          <w:rFonts w:eastAsia="MS Mincho"/>
          <w:sz w:val="22"/>
          <w:szCs w:val="22"/>
          <w:lang w:eastAsia="ja-JP"/>
        </w:rPr>
      </w:pPr>
      <w:hyperlink w:anchor="_Toc207770100" w:history="1">
        <w:r w:rsidR="007751C3" w:rsidRPr="00967FAA">
          <w:rPr>
            <w:rStyle w:val="Hyperlink"/>
            <w:sz w:val="22"/>
            <w:szCs w:val="22"/>
          </w:rPr>
          <w:t>Appendix 3.  List of Approved Subcontractors</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_Toc207770100 \h </w:instrText>
        </w:r>
        <w:r w:rsidR="007751C3" w:rsidRPr="00967FAA">
          <w:rPr>
            <w:webHidden/>
            <w:sz w:val="22"/>
            <w:szCs w:val="22"/>
          </w:rPr>
        </w:r>
        <w:r w:rsidR="007751C3" w:rsidRPr="00967FAA">
          <w:rPr>
            <w:webHidden/>
            <w:sz w:val="22"/>
            <w:szCs w:val="22"/>
          </w:rPr>
          <w:fldChar w:fldCharType="separate"/>
        </w:r>
        <w:r w:rsidR="00DE25CC">
          <w:rPr>
            <w:webHidden/>
            <w:sz w:val="22"/>
            <w:szCs w:val="22"/>
          </w:rPr>
          <w:t>273</w:t>
        </w:r>
        <w:r w:rsidR="007751C3" w:rsidRPr="00967FAA">
          <w:rPr>
            <w:webHidden/>
            <w:sz w:val="22"/>
            <w:szCs w:val="22"/>
          </w:rPr>
          <w:fldChar w:fldCharType="end"/>
        </w:r>
      </w:hyperlink>
    </w:p>
    <w:p w14:paraId="0770EA06" w14:textId="77777777" w:rsidR="007751C3" w:rsidRPr="00967FAA" w:rsidRDefault="00DB7152">
      <w:pPr>
        <w:pStyle w:val="TOC2"/>
        <w:rPr>
          <w:rFonts w:eastAsia="MS Mincho"/>
          <w:sz w:val="22"/>
          <w:szCs w:val="22"/>
          <w:lang w:eastAsia="ja-JP"/>
        </w:rPr>
      </w:pPr>
      <w:hyperlink w:anchor="_Toc207770101" w:history="1">
        <w:r w:rsidR="007751C3" w:rsidRPr="00967FAA">
          <w:rPr>
            <w:rStyle w:val="Hyperlink"/>
            <w:sz w:val="22"/>
            <w:szCs w:val="22"/>
          </w:rPr>
          <w:t>Appendix 4.  Categories of Software</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_Toc207770101 \h </w:instrText>
        </w:r>
        <w:r w:rsidR="007751C3" w:rsidRPr="00967FAA">
          <w:rPr>
            <w:webHidden/>
            <w:sz w:val="22"/>
            <w:szCs w:val="22"/>
          </w:rPr>
        </w:r>
        <w:r w:rsidR="007751C3" w:rsidRPr="00967FAA">
          <w:rPr>
            <w:webHidden/>
            <w:sz w:val="22"/>
            <w:szCs w:val="22"/>
          </w:rPr>
          <w:fldChar w:fldCharType="separate"/>
        </w:r>
        <w:r w:rsidR="00DE25CC">
          <w:rPr>
            <w:webHidden/>
            <w:sz w:val="22"/>
            <w:szCs w:val="22"/>
          </w:rPr>
          <w:t>274</w:t>
        </w:r>
        <w:r w:rsidR="007751C3" w:rsidRPr="00967FAA">
          <w:rPr>
            <w:webHidden/>
            <w:sz w:val="22"/>
            <w:szCs w:val="22"/>
          </w:rPr>
          <w:fldChar w:fldCharType="end"/>
        </w:r>
      </w:hyperlink>
    </w:p>
    <w:p w14:paraId="11CEAD0B" w14:textId="77777777" w:rsidR="007751C3" w:rsidRPr="00967FAA" w:rsidRDefault="00DB7152">
      <w:pPr>
        <w:pStyle w:val="TOC2"/>
        <w:rPr>
          <w:rFonts w:eastAsia="MS Mincho"/>
          <w:sz w:val="22"/>
          <w:szCs w:val="22"/>
          <w:lang w:eastAsia="ja-JP"/>
        </w:rPr>
      </w:pPr>
      <w:hyperlink w:anchor="_Toc207770102" w:history="1">
        <w:r w:rsidR="007751C3" w:rsidRPr="00967FAA">
          <w:rPr>
            <w:rStyle w:val="Hyperlink"/>
            <w:sz w:val="22"/>
            <w:szCs w:val="22"/>
          </w:rPr>
          <w:t>Appendix 5.  Custom Materials</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_Toc207770102 \h </w:instrText>
        </w:r>
        <w:r w:rsidR="007751C3" w:rsidRPr="00967FAA">
          <w:rPr>
            <w:webHidden/>
            <w:sz w:val="22"/>
            <w:szCs w:val="22"/>
          </w:rPr>
        </w:r>
        <w:r w:rsidR="007751C3" w:rsidRPr="00967FAA">
          <w:rPr>
            <w:webHidden/>
            <w:sz w:val="22"/>
            <w:szCs w:val="22"/>
          </w:rPr>
          <w:fldChar w:fldCharType="separate"/>
        </w:r>
        <w:r w:rsidR="00DE25CC">
          <w:rPr>
            <w:webHidden/>
            <w:sz w:val="22"/>
            <w:szCs w:val="22"/>
          </w:rPr>
          <w:t>275</w:t>
        </w:r>
        <w:r w:rsidR="007751C3" w:rsidRPr="00967FAA">
          <w:rPr>
            <w:webHidden/>
            <w:sz w:val="22"/>
            <w:szCs w:val="22"/>
          </w:rPr>
          <w:fldChar w:fldCharType="end"/>
        </w:r>
      </w:hyperlink>
    </w:p>
    <w:p w14:paraId="40D12FB3" w14:textId="77777777" w:rsidR="007751C3" w:rsidRPr="00967FAA" w:rsidRDefault="00DB7152">
      <w:pPr>
        <w:pStyle w:val="TOC2"/>
        <w:rPr>
          <w:rFonts w:eastAsia="MS Mincho"/>
          <w:sz w:val="22"/>
          <w:szCs w:val="22"/>
          <w:lang w:eastAsia="ja-JP"/>
        </w:rPr>
      </w:pPr>
      <w:hyperlink w:anchor="_Toc207770103" w:history="1">
        <w:r w:rsidR="007751C3" w:rsidRPr="00967FAA">
          <w:rPr>
            <w:rStyle w:val="Hyperlink"/>
            <w:sz w:val="22"/>
            <w:szCs w:val="22"/>
          </w:rPr>
          <w:t>Appendix 6.  Revised Price Schedules</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_Toc207770103 \h </w:instrText>
        </w:r>
        <w:r w:rsidR="007751C3" w:rsidRPr="00967FAA">
          <w:rPr>
            <w:webHidden/>
            <w:sz w:val="22"/>
            <w:szCs w:val="22"/>
          </w:rPr>
        </w:r>
        <w:r w:rsidR="007751C3" w:rsidRPr="00967FAA">
          <w:rPr>
            <w:webHidden/>
            <w:sz w:val="22"/>
            <w:szCs w:val="22"/>
          </w:rPr>
          <w:fldChar w:fldCharType="separate"/>
        </w:r>
        <w:r w:rsidR="00DE25CC">
          <w:rPr>
            <w:webHidden/>
            <w:sz w:val="22"/>
            <w:szCs w:val="22"/>
          </w:rPr>
          <w:t>276</w:t>
        </w:r>
        <w:r w:rsidR="007751C3" w:rsidRPr="00967FAA">
          <w:rPr>
            <w:webHidden/>
            <w:sz w:val="22"/>
            <w:szCs w:val="22"/>
          </w:rPr>
          <w:fldChar w:fldCharType="end"/>
        </w:r>
      </w:hyperlink>
    </w:p>
    <w:p w14:paraId="341FC26A" w14:textId="77777777" w:rsidR="007751C3" w:rsidRPr="00967FAA" w:rsidRDefault="00DB7152">
      <w:pPr>
        <w:pStyle w:val="TOC2"/>
        <w:rPr>
          <w:rFonts w:eastAsia="MS Mincho"/>
          <w:sz w:val="22"/>
          <w:szCs w:val="22"/>
          <w:lang w:eastAsia="ja-JP"/>
        </w:rPr>
      </w:pPr>
      <w:hyperlink w:anchor="_Toc207770104" w:history="1">
        <w:r w:rsidR="007751C3" w:rsidRPr="00967FAA">
          <w:rPr>
            <w:rStyle w:val="Hyperlink"/>
            <w:sz w:val="22"/>
            <w:szCs w:val="22"/>
          </w:rPr>
          <w:t>Appendix 7.  Minutes of Contract Finalization Discussions and Agreed-to Contract Amendments</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_Toc207770104 \h </w:instrText>
        </w:r>
        <w:r w:rsidR="007751C3" w:rsidRPr="00967FAA">
          <w:rPr>
            <w:webHidden/>
            <w:sz w:val="22"/>
            <w:szCs w:val="22"/>
          </w:rPr>
        </w:r>
        <w:r w:rsidR="007751C3" w:rsidRPr="00967FAA">
          <w:rPr>
            <w:webHidden/>
            <w:sz w:val="22"/>
            <w:szCs w:val="22"/>
          </w:rPr>
          <w:fldChar w:fldCharType="separate"/>
        </w:r>
        <w:r w:rsidR="00DE25CC">
          <w:rPr>
            <w:webHidden/>
            <w:sz w:val="22"/>
            <w:szCs w:val="22"/>
          </w:rPr>
          <w:t>277</w:t>
        </w:r>
        <w:r w:rsidR="007751C3" w:rsidRPr="00967FAA">
          <w:rPr>
            <w:webHidden/>
            <w:sz w:val="22"/>
            <w:szCs w:val="22"/>
          </w:rPr>
          <w:fldChar w:fldCharType="end"/>
        </w:r>
      </w:hyperlink>
    </w:p>
    <w:p w14:paraId="417234EC" w14:textId="77777777" w:rsidR="007751C3" w:rsidRPr="00967FAA" w:rsidRDefault="00DB7152">
      <w:pPr>
        <w:pStyle w:val="TOC1"/>
        <w:rPr>
          <w:rFonts w:ascii="Times New Roman" w:eastAsia="MS Mincho" w:hAnsi="Times New Roman"/>
          <w:b w:val="0"/>
          <w:noProof/>
          <w:sz w:val="22"/>
          <w:szCs w:val="22"/>
          <w:lang w:eastAsia="ja-JP"/>
        </w:rPr>
      </w:pPr>
      <w:hyperlink w:anchor="_Toc207770105" w:history="1">
        <w:r w:rsidR="007751C3" w:rsidRPr="00967FAA">
          <w:rPr>
            <w:rStyle w:val="Hyperlink"/>
            <w:rFonts w:ascii="Times New Roman" w:hAnsi="Times New Roman"/>
            <w:noProof/>
            <w:sz w:val="22"/>
            <w:szCs w:val="22"/>
          </w:rPr>
          <w:t>6.  Performance and Advance Payment Security Forms</w:t>
        </w:r>
        <w:r w:rsidR="007751C3" w:rsidRPr="00967FAA">
          <w:rPr>
            <w:rFonts w:ascii="Times New Roman" w:hAnsi="Times New Roman"/>
            <w:noProof/>
            <w:webHidden/>
            <w:sz w:val="22"/>
            <w:szCs w:val="22"/>
          </w:rPr>
          <w:tab/>
        </w:r>
        <w:r w:rsidR="007751C3" w:rsidRPr="00967FAA">
          <w:rPr>
            <w:rFonts w:ascii="Times New Roman" w:hAnsi="Times New Roman"/>
            <w:noProof/>
            <w:webHidden/>
            <w:sz w:val="22"/>
            <w:szCs w:val="22"/>
          </w:rPr>
          <w:fldChar w:fldCharType="begin"/>
        </w:r>
        <w:r w:rsidR="007751C3" w:rsidRPr="00967FAA">
          <w:rPr>
            <w:rFonts w:ascii="Times New Roman" w:hAnsi="Times New Roman"/>
            <w:noProof/>
            <w:webHidden/>
            <w:sz w:val="22"/>
            <w:szCs w:val="22"/>
          </w:rPr>
          <w:instrText xml:space="preserve"> PAGEREF _Toc207770105 \h </w:instrText>
        </w:r>
        <w:r w:rsidR="007751C3" w:rsidRPr="00967FAA">
          <w:rPr>
            <w:rFonts w:ascii="Times New Roman" w:hAnsi="Times New Roman"/>
            <w:noProof/>
            <w:webHidden/>
            <w:sz w:val="22"/>
            <w:szCs w:val="22"/>
          </w:rPr>
        </w:r>
        <w:r w:rsidR="007751C3"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278</w:t>
        </w:r>
        <w:r w:rsidR="007751C3" w:rsidRPr="00967FAA">
          <w:rPr>
            <w:rFonts w:ascii="Times New Roman" w:hAnsi="Times New Roman"/>
            <w:noProof/>
            <w:webHidden/>
            <w:sz w:val="22"/>
            <w:szCs w:val="22"/>
          </w:rPr>
          <w:fldChar w:fldCharType="end"/>
        </w:r>
      </w:hyperlink>
    </w:p>
    <w:p w14:paraId="55652876" w14:textId="77777777" w:rsidR="007751C3" w:rsidRPr="00967FAA" w:rsidRDefault="00DB7152">
      <w:pPr>
        <w:pStyle w:val="TOC2"/>
        <w:rPr>
          <w:rFonts w:eastAsia="MS Mincho"/>
          <w:sz w:val="22"/>
          <w:szCs w:val="22"/>
          <w:lang w:eastAsia="ja-JP"/>
        </w:rPr>
      </w:pPr>
      <w:hyperlink w:anchor="_Toc207770106" w:history="1">
        <w:r w:rsidR="007751C3" w:rsidRPr="00967FAA">
          <w:rPr>
            <w:rStyle w:val="Hyperlink"/>
            <w:sz w:val="22"/>
            <w:szCs w:val="22"/>
          </w:rPr>
          <w:t>6.1</w:t>
        </w:r>
        <w:r w:rsidR="007751C3" w:rsidRPr="00967FAA">
          <w:rPr>
            <w:rFonts w:eastAsia="MS Mincho"/>
            <w:sz w:val="22"/>
            <w:szCs w:val="22"/>
            <w:lang w:eastAsia="ja-JP"/>
          </w:rPr>
          <w:tab/>
        </w:r>
        <w:r w:rsidR="007751C3" w:rsidRPr="00967FAA">
          <w:rPr>
            <w:rStyle w:val="Hyperlink"/>
            <w:sz w:val="22"/>
            <w:szCs w:val="22"/>
          </w:rPr>
          <w:t>Performance Security Form (Bank Guarantee)</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_Toc207770106 \h </w:instrText>
        </w:r>
        <w:r w:rsidR="007751C3" w:rsidRPr="00967FAA">
          <w:rPr>
            <w:webHidden/>
            <w:sz w:val="22"/>
            <w:szCs w:val="22"/>
          </w:rPr>
        </w:r>
        <w:r w:rsidR="007751C3" w:rsidRPr="00967FAA">
          <w:rPr>
            <w:webHidden/>
            <w:sz w:val="22"/>
            <w:szCs w:val="22"/>
          </w:rPr>
          <w:fldChar w:fldCharType="separate"/>
        </w:r>
        <w:r w:rsidR="00DE25CC">
          <w:rPr>
            <w:webHidden/>
            <w:sz w:val="22"/>
            <w:szCs w:val="22"/>
          </w:rPr>
          <w:t>279</w:t>
        </w:r>
        <w:r w:rsidR="007751C3" w:rsidRPr="00967FAA">
          <w:rPr>
            <w:webHidden/>
            <w:sz w:val="22"/>
            <w:szCs w:val="22"/>
          </w:rPr>
          <w:fldChar w:fldCharType="end"/>
        </w:r>
      </w:hyperlink>
    </w:p>
    <w:p w14:paraId="24CE11D5" w14:textId="77777777" w:rsidR="007751C3" w:rsidRPr="00967FAA" w:rsidRDefault="00DB7152">
      <w:pPr>
        <w:pStyle w:val="TOC2"/>
        <w:rPr>
          <w:rFonts w:eastAsia="MS Mincho"/>
          <w:sz w:val="22"/>
          <w:szCs w:val="22"/>
          <w:lang w:eastAsia="ja-JP"/>
        </w:rPr>
      </w:pPr>
      <w:hyperlink w:anchor="_Toc207770107" w:history="1">
        <w:r w:rsidR="007751C3" w:rsidRPr="00967FAA">
          <w:rPr>
            <w:rStyle w:val="Hyperlink"/>
            <w:sz w:val="22"/>
            <w:szCs w:val="22"/>
          </w:rPr>
          <w:t>6.2</w:t>
        </w:r>
        <w:r w:rsidR="007751C3" w:rsidRPr="00967FAA">
          <w:rPr>
            <w:rFonts w:eastAsia="MS Mincho"/>
            <w:sz w:val="22"/>
            <w:szCs w:val="22"/>
            <w:lang w:eastAsia="ja-JP"/>
          </w:rPr>
          <w:tab/>
        </w:r>
        <w:r w:rsidR="007751C3" w:rsidRPr="00967FAA">
          <w:rPr>
            <w:rStyle w:val="Hyperlink"/>
            <w:sz w:val="22"/>
            <w:szCs w:val="22"/>
          </w:rPr>
          <w:t>Advance Payment Security Form (Bank Guarantee)</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_Toc207770107 \h </w:instrText>
        </w:r>
        <w:r w:rsidR="007751C3" w:rsidRPr="00967FAA">
          <w:rPr>
            <w:webHidden/>
            <w:sz w:val="22"/>
            <w:szCs w:val="22"/>
          </w:rPr>
        </w:r>
        <w:r w:rsidR="007751C3" w:rsidRPr="00967FAA">
          <w:rPr>
            <w:webHidden/>
            <w:sz w:val="22"/>
            <w:szCs w:val="22"/>
          </w:rPr>
          <w:fldChar w:fldCharType="separate"/>
        </w:r>
        <w:r w:rsidR="00DE25CC">
          <w:rPr>
            <w:webHidden/>
            <w:sz w:val="22"/>
            <w:szCs w:val="22"/>
          </w:rPr>
          <w:t>280</w:t>
        </w:r>
        <w:r w:rsidR="007751C3" w:rsidRPr="00967FAA">
          <w:rPr>
            <w:webHidden/>
            <w:sz w:val="22"/>
            <w:szCs w:val="22"/>
          </w:rPr>
          <w:fldChar w:fldCharType="end"/>
        </w:r>
      </w:hyperlink>
    </w:p>
    <w:p w14:paraId="108EDF7D" w14:textId="77777777" w:rsidR="007751C3" w:rsidRPr="00967FAA" w:rsidRDefault="00DB7152">
      <w:pPr>
        <w:pStyle w:val="TOC1"/>
        <w:rPr>
          <w:rFonts w:ascii="Times New Roman" w:eastAsia="MS Mincho" w:hAnsi="Times New Roman"/>
          <w:b w:val="0"/>
          <w:noProof/>
          <w:sz w:val="22"/>
          <w:szCs w:val="22"/>
          <w:lang w:eastAsia="ja-JP"/>
        </w:rPr>
      </w:pPr>
      <w:hyperlink w:anchor="_Toc207770108" w:history="1">
        <w:r w:rsidR="007751C3" w:rsidRPr="00967FAA">
          <w:rPr>
            <w:rStyle w:val="Hyperlink"/>
            <w:rFonts w:ascii="Times New Roman" w:hAnsi="Times New Roman"/>
            <w:noProof/>
            <w:sz w:val="22"/>
            <w:szCs w:val="22"/>
          </w:rPr>
          <w:t>7.  Installation and Acceptance Certificates</w:t>
        </w:r>
        <w:r w:rsidR="007751C3" w:rsidRPr="00967FAA">
          <w:rPr>
            <w:rFonts w:ascii="Times New Roman" w:hAnsi="Times New Roman"/>
            <w:noProof/>
            <w:webHidden/>
            <w:sz w:val="22"/>
            <w:szCs w:val="22"/>
          </w:rPr>
          <w:tab/>
        </w:r>
        <w:r w:rsidR="007751C3" w:rsidRPr="00967FAA">
          <w:rPr>
            <w:rFonts w:ascii="Times New Roman" w:hAnsi="Times New Roman"/>
            <w:noProof/>
            <w:webHidden/>
            <w:sz w:val="22"/>
            <w:szCs w:val="22"/>
          </w:rPr>
          <w:fldChar w:fldCharType="begin"/>
        </w:r>
        <w:r w:rsidR="007751C3" w:rsidRPr="00967FAA">
          <w:rPr>
            <w:rFonts w:ascii="Times New Roman" w:hAnsi="Times New Roman"/>
            <w:noProof/>
            <w:webHidden/>
            <w:sz w:val="22"/>
            <w:szCs w:val="22"/>
          </w:rPr>
          <w:instrText xml:space="preserve"> PAGEREF _Toc207770108 \h </w:instrText>
        </w:r>
        <w:r w:rsidR="007751C3" w:rsidRPr="00967FAA">
          <w:rPr>
            <w:rFonts w:ascii="Times New Roman" w:hAnsi="Times New Roman"/>
            <w:noProof/>
            <w:webHidden/>
            <w:sz w:val="22"/>
            <w:szCs w:val="22"/>
          </w:rPr>
        </w:r>
        <w:r w:rsidR="007751C3"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281</w:t>
        </w:r>
        <w:r w:rsidR="007751C3" w:rsidRPr="00967FAA">
          <w:rPr>
            <w:rFonts w:ascii="Times New Roman" w:hAnsi="Times New Roman"/>
            <w:noProof/>
            <w:webHidden/>
            <w:sz w:val="22"/>
            <w:szCs w:val="22"/>
          </w:rPr>
          <w:fldChar w:fldCharType="end"/>
        </w:r>
      </w:hyperlink>
    </w:p>
    <w:p w14:paraId="54208059" w14:textId="77777777" w:rsidR="007751C3" w:rsidRPr="00967FAA" w:rsidRDefault="00DB7152">
      <w:pPr>
        <w:pStyle w:val="TOC2"/>
        <w:rPr>
          <w:rFonts w:eastAsia="MS Mincho"/>
          <w:sz w:val="22"/>
          <w:szCs w:val="22"/>
          <w:lang w:eastAsia="ja-JP"/>
        </w:rPr>
      </w:pPr>
      <w:hyperlink w:anchor="_Toc207770109" w:history="1">
        <w:r w:rsidR="007751C3" w:rsidRPr="00967FAA">
          <w:rPr>
            <w:rStyle w:val="Hyperlink"/>
            <w:sz w:val="22"/>
            <w:szCs w:val="22"/>
          </w:rPr>
          <w:t>7.1</w:t>
        </w:r>
        <w:r w:rsidR="007751C3" w:rsidRPr="00967FAA">
          <w:rPr>
            <w:rFonts w:eastAsia="MS Mincho"/>
            <w:sz w:val="22"/>
            <w:szCs w:val="22"/>
            <w:lang w:eastAsia="ja-JP"/>
          </w:rPr>
          <w:tab/>
        </w:r>
        <w:r w:rsidR="007751C3" w:rsidRPr="00967FAA">
          <w:rPr>
            <w:rStyle w:val="Hyperlink"/>
            <w:sz w:val="22"/>
            <w:szCs w:val="22"/>
          </w:rPr>
          <w:t>Installation Certificate</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_Toc207770109 \h </w:instrText>
        </w:r>
        <w:r w:rsidR="007751C3" w:rsidRPr="00967FAA">
          <w:rPr>
            <w:webHidden/>
            <w:sz w:val="22"/>
            <w:szCs w:val="22"/>
          </w:rPr>
        </w:r>
        <w:r w:rsidR="007751C3" w:rsidRPr="00967FAA">
          <w:rPr>
            <w:webHidden/>
            <w:sz w:val="22"/>
            <w:szCs w:val="22"/>
          </w:rPr>
          <w:fldChar w:fldCharType="separate"/>
        </w:r>
        <w:r w:rsidR="00DE25CC">
          <w:rPr>
            <w:webHidden/>
            <w:sz w:val="22"/>
            <w:szCs w:val="22"/>
          </w:rPr>
          <w:t>282</w:t>
        </w:r>
        <w:r w:rsidR="007751C3" w:rsidRPr="00967FAA">
          <w:rPr>
            <w:webHidden/>
            <w:sz w:val="22"/>
            <w:szCs w:val="22"/>
          </w:rPr>
          <w:fldChar w:fldCharType="end"/>
        </w:r>
      </w:hyperlink>
    </w:p>
    <w:p w14:paraId="7DE8AA2C" w14:textId="77777777" w:rsidR="007751C3" w:rsidRPr="00967FAA" w:rsidRDefault="00DB7152">
      <w:pPr>
        <w:pStyle w:val="TOC2"/>
        <w:rPr>
          <w:rFonts w:eastAsia="MS Mincho"/>
          <w:sz w:val="22"/>
          <w:szCs w:val="22"/>
          <w:lang w:eastAsia="ja-JP"/>
        </w:rPr>
      </w:pPr>
      <w:hyperlink w:anchor="_Toc207770110" w:history="1">
        <w:r w:rsidR="007751C3" w:rsidRPr="00967FAA">
          <w:rPr>
            <w:rStyle w:val="Hyperlink"/>
            <w:sz w:val="22"/>
            <w:szCs w:val="22"/>
          </w:rPr>
          <w:t>7.2</w:t>
        </w:r>
        <w:r w:rsidR="007751C3" w:rsidRPr="00967FAA">
          <w:rPr>
            <w:rFonts w:eastAsia="MS Mincho"/>
            <w:sz w:val="22"/>
            <w:szCs w:val="22"/>
            <w:lang w:eastAsia="ja-JP"/>
          </w:rPr>
          <w:tab/>
        </w:r>
        <w:r w:rsidR="007751C3" w:rsidRPr="00967FAA">
          <w:rPr>
            <w:rStyle w:val="Hyperlink"/>
            <w:sz w:val="22"/>
            <w:szCs w:val="22"/>
          </w:rPr>
          <w:t>Operational Acceptance Certificate</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_Toc207770110 \h </w:instrText>
        </w:r>
        <w:r w:rsidR="007751C3" w:rsidRPr="00967FAA">
          <w:rPr>
            <w:webHidden/>
            <w:sz w:val="22"/>
            <w:szCs w:val="22"/>
          </w:rPr>
        </w:r>
        <w:r w:rsidR="007751C3" w:rsidRPr="00967FAA">
          <w:rPr>
            <w:webHidden/>
            <w:sz w:val="22"/>
            <w:szCs w:val="22"/>
          </w:rPr>
          <w:fldChar w:fldCharType="separate"/>
        </w:r>
        <w:r w:rsidR="00DE25CC">
          <w:rPr>
            <w:webHidden/>
            <w:sz w:val="22"/>
            <w:szCs w:val="22"/>
          </w:rPr>
          <w:t>283</w:t>
        </w:r>
        <w:r w:rsidR="007751C3" w:rsidRPr="00967FAA">
          <w:rPr>
            <w:webHidden/>
            <w:sz w:val="22"/>
            <w:szCs w:val="22"/>
          </w:rPr>
          <w:fldChar w:fldCharType="end"/>
        </w:r>
      </w:hyperlink>
    </w:p>
    <w:p w14:paraId="61D56400" w14:textId="77777777" w:rsidR="007751C3" w:rsidRPr="00967FAA" w:rsidRDefault="00DB7152">
      <w:pPr>
        <w:pStyle w:val="TOC1"/>
        <w:rPr>
          <w:rFonts w:ascii="Times New Roman" w:eastAsia="MS Mincho" w:hAnsi="Times New Roman"/>
          <w:b w:val="0"/>
          <w:noProof/>
          <w:sz w:val="22"/>
          <w:szCs w:val="22"/>
          <w:lang w:eastAsia="ja-JP"/>
        </w:rPr>
      </w:pPr>
      <w:hyperlink w:anchor="_Toc207770111" w:history="1">
        <w:r w:rsidR="007751C3" w:rsidRPr="00967FAA">
          <w:rPr>
            <w:rStyle w:val="Hyperlink"/>
            <w:rFonts w:ascii="Times New Roman" w:hAnsi="Times New Roman"/>
            <w:noProof/>
            <w:sz w:val="22"/>
            <w:szCs w:val="22"/>
          </w:rPr>
          <w:t>8.  Change Order Procedures and Forms</w:t>
        </w:r>
        <w:r w:rsidR="007751C3" w:rsidRPr="00967FAA">
          <w:rPr>
            <w:rFonts w:ascii="Times New Roman" w:hAnsi="Times New Roman"/>
            <w:noProof/>
            <w:webHidden/>
            <w:sz w:val="22"/>
            <w:szCs w:val="22"/>
          </w:rPr>
          <w:tab/>
        </w:r>
        <w:r w:rsidR="007751C3" w:rsidRPr="00967FAA">
          <w:rPr>
            <w:rFonts w:ascii="Times New Roman" w:hAnsi="Times New Roman"/>
            <w:noProof/>
            <w:webHidden/>
            <w:sz w:val="22"/>
            <w:szCs w:val="22"/>
          </w:rPr>
          <w:fldChar w:fldCharType="begin"/>
        </w:r>
        <w:r w:rsidR="007751C3" w:rsidRPr="00967FAA">
          <w:rPr>
            <w:rFonts w:ascii="Times New Roman" w:hAnsi="Times New Roman"/>
            <w:noProof/>
            <w:webHidden/>
            <w:sz w:val="22"/>
            <w:szCs w:val="22"/>
          </w:rPr>
          <w:instrText xml:space="preserve"> PAGEREF _Toc207770111 \h </w:instrText>
        </w:r>
        <w:r w:rsidR="007751C3" w:rsidRPr="00967FAA">
          <w:rPr>
            <w:rFonts w:ascii="Times New Roman" w:hAnsi="Times New Roman"/>
            <w:noProof/>
            <w:webHidden/>
            <w:sz w:val="22"/>
            <w:szCs w:val="22"/>
          </w:rPr>
        </w:r>
        <w:r w:rsidR="007751C3" w:rsidRPr="00967FAA">
          <w:rPr>
            <w:rFonts w:ascii="Times New Roman" w:hAnsi="Times New Roman"/>
            <w:noProof/>
            <w:webHidden/>
            <w:sz w:val="22"/>
            <w:szCs w:val="22"/>
          </w:rPr>
          <w:fldChar w:fldCharType="separate"/>
        </w:r>
        <w:r w:rsidR="00DE25CC">
          <w:rPr>
            <w:rFonts w:ascii="Times New Roman" w:hAnsi="Times New Roman"/>
            <w:noProof/>
            <w:webHidden/>
            <w:sz w:val="22"/>
            <w:szCs w:val="22"/>
          </w:rPr>
          <w:t>284</w:t>
        </w:r>
        <w:r w:rsidR="007751C3" w:rsidRPr="00967FAA">
          <w:rPr>
            <w:rFonts w:ascii="Times New Roman" w:hAnsi="Times New Roman"/>
            <w:noProof/>
            <w:webHidden/>
            <w:sz w:val="22"/>
            <w:szCs w:val="22"/>
          </w:rPr>
          <w:fldChar w:fldCharType="end"/>
        </w:r>
      </w:hyperlink>
    </w:p>
    <w:p w14:paraId="526A4451" w14:textId="77777777" w:rsidR="007751C3" w:rsidRPr="00967FAA" w:rsidRDefault="00DB7152">
      <w:pPr>
        <w:pStyle w:val="TOC2"/>
        <w:rPr>
          <w:rFonts w:eastAsia="MS Mincho"/>
          <w:sz w:val="22"/>
          <w:szCs w:val="22"/>
          <w:lang w:eastAsia="ja-JP"/>
        </w:rPr>
      </w:pPr>
      <w:hyperlink w:anchor="_Toc207770112" w:history="1">
        <w:r w:rsidR="007751C3" w:rsidRPr="00967FAA">
          <w:rPr>
            <w:rStyle w:val="Hyperlink"/>
            <w:sz w:val="22"/>
            <w:szCs w:val="22"/>
          </w:rPr>
          <w:t>8.1</w:t>
        </w:r>
        <w:r w:rsidR="007751C3" w:rsidRPr="00967FAA">
          <w:rPr>
            <w:rFonts w:eastAsia="MS Mincho"/>
            <w:sz w:val="22"/>
            <w:szCs w:val="22"/>
            <w:lang w:eastAsia="ja-JP"/>
          </w:rPr>
          <w:tab/>
        </w:r>
        <w:r w:rsidR="007751C3" w:rsidRPr="00967FAA">
          <w:rPr>
            <w:rStyle w:val="Hyperlink"/>
            <w:sz w:val="22"/>
            <w:szCs w:val="22"/>
          </w:rPr>
          <w:t>Request for Change Proposal Form</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_Toc207770112 \h </w:instrText>
        </w:r>
        <w:r w:rsidR="007751C3" w:rsidRPr="00967FAA">
          <w:rPr>
            <w:webHidden/>
            <w:sz w:val="22"/>
            <w:szCs w:val="22"/>
          </w:rPr>
        </w:r>
        <w:r w:rsidR="007751C3" w:rsidRPr="00967FAA">
          <w:rPr>
            <w:webHidden/>
            <w:sz w:val="22"/>
            <w:szCs w:val="22"/>
          </w:rPr>
          <w:fldChar w:fldCharType="separate"/>
        </w:r>
        <w:r w:rsidR="00DE25CC">
          <w:rPr>
            <w:webHidden/>
            <w:sz w:val="22"/>
            <w:szCs w:val="22"/>
          </w:rPr>
          <w:t>285</w:t>
        </w:r>
        <w:r w:rsidR="007751C3" w:rsidRPr="00967FAA">
          <w:rPr>
            <w:webHidden/>
            <w:sz w:val="22"/>
            <w:szCs w:val="22"/>
          </w:rPr>
          <w:fldChar w:fldCharType="end"/>
        </w:r>
      </w:hyperlink>
    </w:p>
    <w:p w14:paraId="51CBBBFB" w14:textId="77777777" w:rsidR="007751C3" w:rsidRPr="00967FAA" w:rsidRDefault="00DB7152">
      <w:pPr>
        <w:pStyle w:val="TOC2"/>
        <w:rPr>
          <w:rFonts w:eastAsia="MS Mincho"/>
          <w:sz w:val="22"/>
          <w:szCs w:val="22"/>
          <w:lang w:eastAsia="ja-JP"/>
        </w:rPr>
      </w:pPr>
      <w:hyperlink w:anchor="_Toc207770113" w:history="1">
        <w:r w:rsidR="007751C3" w:rsidRPr="00967FAA">
          <w:rPr>
            <w:rStyle w:val="Hyperlink"/>
            <w:sz w:val="22"/>
            <w:szCs w:val="22"/>
          </w:rPr>
          <w:t>8.2</w:t>
        </w:r>
        <w:r w:rsidR="007751C3" w:rsidRPr="00967FAA">
          <w:rPr>
            <w:rFonts w:eastAsia="MS Mincho"/>
            <w:sz w:val="22"/>
            <w:szCs w:val="22"/>
            <w:lang w:eastAsia="ja-JP"/>
          </w:rPr>
          <w:tab/>
        </w:r>
        <w:r w:rsidR="007751C3" w:rsidRPr="00967FAA">
          <w:rPr>
            <w:rStyle w:val="Hyperlink"/>
            <w:sz w:val="22"/>
            <w:szCs w:val="22"/>
          </w:rPr>
          <w:t>Change Estimate Proposal Form</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_Toc207770113 \h </w:instrText>
        </w:r>
        <w:r w:rsidR="007751C3" w:rsidRPr="00967FAA">
          <w:rPr>
            <w:webHidden/>
            <w:sz w:val="22"/>
            <w:szCs w:val="22"/>
          </w:rPr>
        </w:r>
        <w:r w:rsidR="007751C3" w:rsidRPr="00967FAA">
          <w:rPr>
            <w:webHidden/>
            <w:sz w:val="22"/>
            <w:szCs w:val="22"/>
          </w:rPr>
          <w:fldChar w:fldCharType="separate"/>
        </w:r>
        <w:r w:rsidR="00DE25CC">
          <w:rPr>
            <w:webHidden/>
            <w:sz w:val="22"/>
            <w:szCs w:val="22"/>
          </w:rPr>
          <w:t>287</w:t>
        </w:r>
        <w:r w:rsidR="007751C3" w:rsidRPr="00967FAA">
          <w:rPr>
            <w:webHidden/>
            <w:sz w:val="22"/>
            <w:szCs w:val="22"/>
          </w:rPr>
          <w:fldChar w:fldCharType="end"/>
        </w:r>
      </w:hyperlink>
    </w:p>
    <w:p w14:paraId="0FF75CE2" w14:textId="77777777" w:rsidR="007751C3" w:rsidRPr="00967FAA" w:rsidRDefault="00DB7152">
      <w:pPr>
        <w:pStyle w:val="TOC2"/>
        <w:rPr>
          <w:rFonts w:eastAsia="MS Mincho"/>
          <w:sz w:val="22"/>
          <w:szCs w:val="22"/>
          <w:lang w:eastAsia="ja-JP"/>
        </w:rPr>
      </w:pPr>
      <w:hyperlink w:anchor="_Toc207770114" w:history="1">
        <w:r w:rsidR="007751C3" w:rsidRPr="00967FAA">
          <w:rPr>
            <w:rStyle w:val="Hyperlink"/>
            <w:sz w:val="22"/>
            <w:szCs w:val="22"/>
          </w:rPr>
          <w:t>8.3</w:t>
        </w:r>
        <w:r w:rsidR="007751C3" w:rsidRPr="00967FAA">
          <w:rPr>
            <w:rFonts w:eastAsia="MS Mincho"/>
            <w:sz w:val="22"/>
            <w:szCs w:val="22"/>
            <w:lang w:eastAsia="ja-JP"/>
          </w:rPr>
          <w:tab/>
        </w:r>
        <w:r w:rsidR="007751C3" w:rsidRPr="00967FAA">
          <w:rPr>
            <w:rStyle w:val="Hyperlink"/>
            <w:sz w:val="22"/>
            <w:szCs w:val="22"/>
          </w:rPr>
          <w:t>Estimate Acceptance Form</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_Toc207770114 \h </w:instrText>
        </w:r>
        <w:r w:rsidR="007751C3" w:rsidRPr="00967FAA">
          <w:rPr>
            <w:webHidden/>
            <w:sz w:val="22"/>
            <w:szCs w:val="22"/>
          </w:rPr>
        </w:r>
        <w:r w:rsidR="007751C3" w:rsidRPr="00967FAA">
          <w:rPr>
            <w:webHidden/>
            <w:sz w:val="22"/>
            <w:szCs w:val="22"/>
          </w:rPr>
          <w:fldChar w:fldCharType="separate"/>
        </w:r>
        <w:r w:rsidR="00DE25CC">
          <w:rPr>
            <w:webHidden/>
            <w:sz w:val="22"/>
            <w:szCs w:val="22"/>
          </w:rPr>
          <w:t>289</w:t>
        </w:r>
        <w:r w:rsidR="007751C3" w:rsidRPr="00967FAA">
          <w:rPr>
            <w:webHidden/>
            <w:sz w:val="22"/>
            <w:szCs w:val="22"/>
          </w:rPr>
          <w:fldChar w:fldCharType="end"/>
        </w:r>
      </w:hyperlink>
    </w:p>
    <w:p w14:paraId="1FB315A2" w14:textId="77777777" w:rsidR="007751C3" w:rsidRPr="00967FAA" w:rsidRDefault="00DB7152">
      <w:pPr>
        <w:pStyle w:val="TOC2"/>
        <w:rPr>
          <w:rFonts w:eastAsia="MS Mincho"/>
          <w:sz w:val="22"/>
          <w:szCs w:val="22"/>
          <w:lang w:eastAsia="ja-JP"/>
        </w:rPr>
      </w:pPr>
      <w:hyperlink w:anchor="_Toc207770115" w:history="1">
        <w:r w:rsidR="007751C3" w:rsidRPr="00967FAA">
          <w:rPr>
            <w:rStyle w:val="Hyperlink"/>
            <w:sz w:val="22"/>
            <w:szCs w:val="22"/>
          </w:rPr>
          <w:t>8.4</w:t>
        </w:r>
        <w:r w:rsidR="007751C3" w:rsidRPr="00967FAA">
          <w:rPr>
            <w:rFonts w:eastAsia="MS Mincho"/>
            <w:sz w:val="22"/>
            <w:szCs w:val="22"/>
            <w:lang w:eastAsia="ja-JP"/>
          </w:rPr>
          <w:tab/>
        </w:r>
        <w:r w:rsidR="007751C3" w:rsidRPr="00967FAA">
          <w:rPr>
            <w:rStyle w:val="Hyperlink"/>
            <w:sz w:val="22"/>
            <w:szCs w:val="22"/>
          </w:rPr>
          <w:t>Change Proposal Form</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_Toc207770115 \h </w:instrText>
        </w:r>
        <w:r w:rsidR="007751C3" w:rsidRPr="00967FAA">
          <w:rPr>
            <w:webHidden/>
            <w:sz w:val="22"/>
            <w:szCs w:val="22"/>
          </w:rPr>
        </w:r>
        <w:r w:rsidR="007751C3" w:rsidRPr="00967FAA">
          <w:rPr>
            <w:webHidden/>
            <w:sz w:val="22"/>
            <w:szCs w:val="22"/>
          </w:rPr>
          <w:fldChar w:fldCharType="separate"/>
        </w:r>
        <w:r w:rsidR="00DE25CC">
          <w:rPr>
            <w:webHidden/>
            <w:sz w:val="22"/>
            <w:szCs w:val="22"/>
          </w:rPr>
          <w:t>291</w:t>
        </w:r>
        <w:r w:rsidR="007751C3" w:rsidRPr="00967FAA">
          <w:rPr>
            <w:webHidden/>
            <w:sz w:val="22"/>
            <w:szCs w:val="22"/>
          </w:rPr>
          <w:fldChar w:fldCharType="end"/>
        </w:r>
      </w:hyperlink>
    </w:p>
    <w:p w14:paraId="34519EED" w14:textId="77777777" w:rsidR="007751C3" w:rsidRPr="00967FAA" w:rsidRDefault="00DB7152">
      <w:pPr>
        <w:pStyle w:val="TOC2"/>
        <w:rPr>
          <w:rFonts w:eastAsia="MS Mincho"/>
          <w:sz w:val="22"/>
          <w:szCs w:val="22"/>
          <w:lang w:eastAsia="ja-JP"/>
        </w:rPr>
      </w:pPr>
      <w:hyperlink w:anchor="_Toc207770116" w:history="1">
        <w:r w:rsidR="007751C3" w:rsidRPr="00967FAA">
          <w:rPr>
            <w:rStyle w:val="Hyperlink"/>
            <w:sz w:val="22"/>
            <w:szCs w:val="22"/>
          </w:rPr>
          <w:t>8.5</w:t>
        </w:r>
        <w:r w:rsidR="007751C3" w:rsidRPr="00967FAA">
          <w:rPr>
            <w:rFonts w:eastAsia="MS Mincho"/>
            <w:sz w:val="22"/>
            <w:szCs w:val="22"/>
            <w:lang w:eastAsia="ja-JP"/>
          </w:rPr>
          <w:tab/>
        </w:r>
        <w:r w:rsidR="007751C3" w:rsidRPr="00967FAA">
          <w:rPr>
            <w:rStyle w:val="Hyperlink"/>
            <w:sz w:val="22"/>
            <w:szCs w:val="22"/>
          </w:rPr>
          <w:t>Change Order Form</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_Toc207770116 \h </w:instrText>
        </w:r>
        <w:r w:rsidR="007751C3" w:rsidRPr="00967FAA">
          <w:rPr>
            <w:webHidden/>
            <w:sz w:val="22"/>
            <w:szCs w:val="22"/>
          </w:rPr>
        </w:r>
        <w:r w:rsidR="007751C3" w:rsidRPr="00967FAA">
          <w:rPr>
            <w:webHidden/>
            <w:sz w:val="22"/>
            <w:szCs w:val="22"/>
          </w:rPr>
          <w:fldChar w:fldCharType="separate"/>
        </w:r>
        <w:r w:rsidR="00DE25CC">
          <w:rPr>
            <w:webHidden/>
            <w:sz w:val="22"/>
            <w:szCs w:val="22"/>
          </w:rPr>
          <w:t>293</w:t>
        </w:r>
        <w:r w:rsidR="007751C3" w:rsidRPr="00967FAA">
          <w:rPr>
            <w:webHidden/>
            <w:sz w:val="22"/>
            <w:szCs w:val="22"/>
          </w:rPr>
          <w:fldChar w:fldCharType="end"/>
        </w:r>
      </w:hyperlink>
    </w:p>
    <w:p w14:paraId="3A4AB0FB" w14:textId="77777777" w:rsidR="007751C3" w:rsidRPr="00967FAA" w:rsidRDefault="00DB7152">
      <w:pPr>
        <w:pStyle w:val="TOC2"/>
        <w:rPr>
          <w:rFonts w:eastAsia="MS Mincho"/>
          <w:sz w:val="22"/>
          <w:szCs w:val="22"/>
          <w:lang w:eastAsia="ja-JP"/>
        </w:rPr>
      </w:pPr>
      <w:hyperlink w:anchor="_Toc207770117" w:history="1">
        <w:r w:rsidR="007751C3" w:rsidRPr="00967FAA">
          <w:rPr>
            <w:rStyle w:val="Hyperlink"/>
            <w:sz w:val="22"/>
            <w:szCs w:val="22"/>
          </w:rPr>
          <w:t>8.6</w:t>
        </w:r>
        <w:r w:rsidR="007751C3" w:rsidRPr="00967FAA">
          <w:rPr>
            <w:rFonts w:eastAsia="MS Mincho"/>
            <w:sz w:val="22"/>
            <w:szCs w:val="22"/>
            <w:lang w:eastAsia="ja-JP"/>
          </w:rPr>
          <w:tab/>
        </w:r>
        <w:r w:rsidR="007751C3" w:rsidRPr="00967FAA">
          <w:rPr>
            <w:rStyle w:val="Hyperlink"/>
            <w:sz w:val="22"/>
            <w:szCs w:val="22"/>
          </w:rPr>
          <w:t>Application for Change Proposal Form</w:t>
        </w:r>
        <w:r w:rsidR="007751C3" w:rsidRPr="00967FAA">
          <w:rPr>
            <w:webHidden/>
            <w:sz w:val="22"/>
            <w:szCs w:val="22"/>
          </w:rPr>
          <w:tab/>
        </w:r>
        <w:r w:rsidR="007751C3" w:rsidRPr="00967FAA">
          <w:rPr>
            <w:webHidden/>
            <w:sz w:val="22"/>
            <w:szCs w:val="22"/>
          </w:rPr>
          <w:fldChar w:fldCharType="begin"/>
        </w:r>
        <w:r w:rsidR="007751C3" w:rsidRPr="00967FAA">
          <w:rPr>
            <w:webHidden/>
            <w:sz w:val="22"/>
            <w:szCs w:val="22"/>
          </w:rPr>
          <w:instrText xml:space="preserve"> PAGEREF _Toc207770117 \h </w:instrText>
        </w:r>
        <w:r w:rsidR="007751C3" w:rsidRPr="00967FAA">
          <w:rPr>
            <w:webHidden/>
            <w:sz w:val="22"/>
            <w:szCs w:val="22"/>
          </w:rPr>
        </w:r>
        <w:r w:rsidR="007751C3" w:rsidRPr="00967FAA">
          <w:rPr>
            <w:webHidden/>
            <w:sz w:val="22"/>
            <w:szCs w:val="22"/>
          </w:rPr>
          <w:fldChar w:fldCharType="separate"/>
        </w:r>
        <w:r w:rsidR="00DE25CC">
          <w:rPr>
            <w:webHidden/>
            <w:sz w:val="22"/>
            <w:szCs w:val="22"/>
          </w:rPr>
          <w:t>295</w:t>
        </w:r>
        <w:r w:rsidR="007751C3" w:rsidRPr="00967FAA">
          <w:rPr>
            <w:webHidden/>
            <w:sz w:val="22"/>
            <w:szCs w:val="22"/>
          </w:rPr>
          <w:fldChar w:fldCharType="end"/>
        </w:r>
      </w:hyperlink>
    </w:p>
    <w:p w14:paraId="5E746094" w14:textId="77777777" w:rsidR="0052539E" w:rsidRPr="00967FAA" w:rsidRDefault="007751C3">
      <w:pPr>
        <w:pStyle w:val="Head81"/>
        <w:jc w:val="left"/>
        <w:rPr>
          <w:rFonts w:ascii="Times New Roman" w:hAnsi="Times New Roman"/>
          <w:sz w:val="22"/>
          <w:szCs w:val="22"/>
        </w:rPr>
      </w:pPr>
      <w:r w:rsidRPr="00967FAA">
        <w:rPr>
          <w:rFonts w:ascii="Times New Roman" w:hAnsi="Times New Roman"/>
          <w:sz w:val="22"/>
          <w:szCs w:val="22"/>
        </w:rPr>
        <w:fldChar w:fldCharType="end"/>
      </w:r>
    </w:p>
    <w:p w14:paraId="31A9EDFA" w14:textId="77777777" w:rsidR="0052539E" w:rsidRPr="00967FAA" w:rsidRDefault="0052539E">
      <w:pPr>
        <w:pStyle w:val="Head81"/>
        <w:rPr>
          <w:rFonts w:ascii="Times New Roman" w:hAnsi="Times New Roman"/>
          <w:sz w:val="22"/>
          <w:szCs w:val="22"/>
        </w:rPr>
      </w:pPr>
      <w:r w:rsidRPr="00967FAA">
        <w:rPr>
          <w:rFonts w:ascii="Times New Roman" w:hAnsi="Times New Roman"/>
          <w:sz w:val="22"/>
          <w:szCs w:val="22"/>
        </w:rPr>
        <w:br w:type="page"/>
      </w:r>
      <w:bookmarkStart w:id="429" w:name="_Toc521497237"/>
      <w:bookmarkStart w:id="430" w:name="_Toc207770069"/>
      <w:r w:rsidRPr="00967FAA">
        <w:rPr>
          <w:rFonts w:ascii="Times New Roman" w:hAnsi="Times New Roman"/>
          <w:sz w:val="22"/>
          <w:szCs w:val="22"/>
        </w:rPr>
        <w:lastRenderedPageBreak/>
        <w:t>1.  Bid Submission Form (Single-Stage Bidding)</w:t>
      </w:r>
      <w:bookmarkEnd w:id="429"/>
      <w:bookmarkEnd w:id="430"/>
      <w:r w:rsidRPr="00967FAA">
        <w:rPr>
          <w:rFonts w:ascii="Times New Roman" w:hAnsi="Times New Roman"/>
          <w:sz w:val="22"/>
          <w:szCs w:val="22"/>
        </w:rPr>
        <w:t> </w:t>
      </w:r>
    </w:p>
    <w:p w14:paraId="5F1B4BFC" w14:textId="77777777" w:rsidR="0052539E" w:rsidRPr="00967FAA" w:rsidRDefault="0052539E">
      <w:pPr>
        <w:jc w:val="center"/>
        <w:rPr>
          <w:sz w:val="22"/>
          <w:szCs w:val="22"/>
        </w:rPr>
      </w:pPr>
    </w:p>
    <w:p w14:paraId="353EFD48" w14:textId="77777777" w:rsidR="0052539E" w:rsidRPr="00967FAA" w:rsidRDefault="0052539E">
      <w:pPr>
        <w:tabs>
          <w:tab w:val="right" w:pos="3780"/>
          <w:tab w:val="left" w:pos="4140"/>
          <w:tab w:val="left" w:pos="4500"/>
          <w:tab w:val="left" w:pos="8280"/>
        </w:tabs>
        <w:rPr>
          <w:sz w:val="22"/>
          <w:szCs w:val="22"/>
        </w:rPr>
      </w:pPr>
      <w:r w:rsidRPr="00967FAA">
        <w:rPr>
          <w:sz w:val="22"/>
          <w:szCs w:val="22"/>
        </w:rPr>
        <w:tab/>
        <w:t>Date:</w:t>
      </w:r>
      <w:r w:rsidRPr="00967FAA">
        <w:rPr>
          <w:sz w:val="22"/>
          <w:szCs w:val="22"/>
        </w:rPr>
        <w:tab/>
      </w:r>
      <w:r w:rsidRPr="00967FAA">
        <w:rPr>
          <w:rStyle w:val="preparersnote"/>
          <w:b w:val="0"/>
          <w:sz w:val="22"/>
          <w:szCs w:val="22"/>
        </w:rPr>
        <w:t>[ Bidder insert:</w:t>
      </w:r>
      <w:r w:rsidRPr="00967FAA">
        <w:rPr>
          <w:rStyle w:val="preparersnote"/>
          <w:sz w:val="22"/>
          <w:szCs w:val="22"/>
        </w:rPr>
        <w:t xml:space="preserve">  date of bid </w:t>
      </w:r>
      <w:r w:rsidRPr="00967FAA">
        <w:rPr>
          <w:rStyle w:val="preparersnote"/>
          <w:b w:val="0"/>
          <w:sz w:val="22"/>
          <w:szCs w:val="22"/>
        </w:rPr>
        <w:t>]</w:t>
      </w:r>
    </w:p>
    <w:p w14:paraId="4C877ADD" w14:textId="77777777" w:rsidR="0052539E" w:rsidRPr="00967FAA" w:rsidRDefault="0052539E">
      <w:pPr>
        <w:tabs>
          <w:tab w:val="right" w:pos="3780"/>
          <w:tab w:val="left" w:pos="4140"/>
          <w:tab w:val="left" w:pos="4500"/>
          <w:tab w:val="left" w:pos="8280"/>
        </w:tabs>
        <w:rPr>
          <w:b/>
          <w:sz w:val="22"/>
          <w:szCs w:val="22"/>
        </w:rPr>
      </w:pPr>
      <w:r w:rsidRPr="00967FAA">
        <w:rPr>
          <w:sz w:val="22"/>
          <w:szCs w:val="22"/>
        </w:rPr>
        <w:tab/>
      </w:r>
      <w:r w:rsidR="0072106C" w:rsidRPr="00967FAA">
        <w:rPr>
          <w:sz w:val="22"/>
          <w:szCs w:val="22"/>
        </w:rPr>
        <w:t>Procurement</w:t>
      </w:r>
      <w:r w:rsidRPr="00967FAA">
        <w:rPr>
          <w:sz w:val="22"/>
          <w:szCs w:val="22"/>
        </w:rPr>
        <w:t xml:space="preserve"> No.:</w:t>
      </w:r>
      <w:r w:rsidRPr="00967FAA">
        <w:rPr>
          <w:sz w:val="22"/>
          <w:szCs w:val="22"/>
        </w:rPr>
        <w:tab/>
      </w:r>
      <w:r w:rsidRPr="00967FAA">
        <w:rPr>
          <w:rStyle w:val="preparersnote"/>
          <w:b w:val="0"/>
          <w:sz w:val="22"/>
          <w:szCs w:val="22"/>
        </w:rPr>
        <w:t>[ </w:t>
      </w:r>
      <w:r w:rsidR="00F07E99" w:rsidRPr="00967FAA">
        <w:rPr>
          <w:rStyle w:val="preparersnote"/>
          <w:b w:val="0"/>
          <w:sz w:val="22"/>
          <w:szCs w:val="22"/>
        </w:rPr>
        <w:t>Procuring Entity</w:t>
      </w:r>
      <w:r w:rsidRPr="00967FAA">
        <w:rPr>
          <w:rStyle w:val="preparersnote"/>
          <w:b w:val="0"/>
          <w:sz w:val="22"/>
          <w:szCs w:val="22"/>
        </w:rPr>
        <w:t xml:space="preserve"> insert: </w:t>
      </w:r>
      <w:r w:rsidRPr="00967FAA">
        <w:rPr>
          <w:rStyle w:val="preparersnote"/>
          <w:sz w:val="22"/>
          <w:szCs w:val="22"/>
        </w:rPr>
        <w:t xml:space="preserve"> number </w:t>
      </w:r>
      <w:r w:rsidRPr="00967FAA">
        <w:rPr>
          <w:rStyle w:val="preparersnote"/>
          <w:b w:val="0"/>
          <w:sz w:val="22"/>
          <w:szCs w:val="22"/>
        </w:rPr>
        <w:t>]</w:t>
      </w:r>
    </w:p>
    <w:p w14:paraId="0481439C" w14:textId="77777777" w:rsidR="0052539E" w:rsidRPr="00967FAA" w:rsidRDefault="0052539E">
      <w:pPr>
        <w:tabs>
          <w:tab w:val="right" w:pos="3780"/>
          <w:tab w:val="left" w:pos="4140"/>
          <w:tab w:val="left" w:pos="4500"/>
          <w:tab w:val="left" w:pos="8280"/>
        </w:tabs>
        <w:rPr>
          <w:rStyle w:val="preparersnote"/>
          <w:sz w:val="22"/>
          <w:szCs w:val="22"/>
        </w:rPr>
      </w:pPr>
      <w:r w:rsidRPr="00967FAA">
        <w:rPr>
          <w:sz w:val="22"/>
          <w:szCs w:val="22"/>
        </w:rPr>
        <w:tab/>
      </w:r>
      <w:proofErr w:type="spellStart"/>
      <w:r w:rsidRPr="00967FAA">
        <w:rPr>
          <w:rStyle w:val="preparersnote"/>
          <w:b w:val="0"/>
          <w:i w:val="0"/>
          <w:sz w:val="22"/>
          <w:szCs w:val="22"/>
        </w:rPr>
        <w:t>IFB</w:t>
      </w:r>
      <w:proofErr w:type="spellEnd"/>
      <w:r w:rsidRPr="00967FAA">
        <w:rPr>
          <w:rStyle w:val="preparersnote"/>
          <w:b w:val="0"/>
          <w:i w:val="0"/>
          <w:sz w:val="22"/>
          <w:szCs w:val="22"/>
        </w:rPr>
        <w:t>:</w:t>
      </w:r>
      <w:r w:rsidRPr="00967FAA">
        <w:rPr>
          <w:rStyle w:val="preparersnote"/>
          <w:sz w:val="22"/>
          <w:szCs w:val="22"/>
        </w:rPr>
        <w:tab/>
      </w:r>
      <w:r w:rsidRPr="00967FAA">
        <w:rPr>
          <w:rStyle w:val="preparersnote"/>
          <w:b w:val="0"/>
          <w:sz w:val="22"/>
          <w:szCs w:val="22"/>
        </w:rPr>
        <w:t>[ </w:t>
      </w:r>
      <w:r w:rsidR="00F07E99" w:rsidRPr="00967FAA">
        <w:rPr>
          <w:rStyle w:val="preparersnote"/>
          <w:b w:val="0"/>
          <w:sz w:val="22"/>
          <w:szCs w:val="22"/>
        </w:rPr>
        <w:t>Procuring Entity</w:t>
      </w:r>
      <w:r w:rsidRPr="00967FAA">
        <w:rPr>
          <w:rStyle w:val="preparersnote"/>
          <w:b w:val="0"/>
          <w:sz w:val="22"/>
          <w:szCs w:val="22"/>
        </w:rPr>
        <w:t xml:space="preserve"> insert:  </w:t>
      </w:r>
      <w:proofErr w:type="spellStart"/>
      <w:r w:rsidRPr="00967FAA">
        <w:rPr>
          <w:rStyle w:val="preparersnote"/>
          <w:sz w:val="22"/>
          <w:szCs w:val="22"/>
        </w:rPr>
        <w:t>IFB</w:t>
      </w:r>
      <w:proofErr w:type="spellEnd"/>
      <w:r w:rsidRPr="00967FAA">
        <w:rPr>
          <w:rStyle w:val="preparersnote"/>
          <w:sz w:val="22"/>
          <w:szCs w:val="22"/>
        </w:rPr>
        <w:t xml:space="preserve"> title and number</w:t>
      </w:r>
      <w:r w:rsidRPr="00967FAA">
        <w:rPr>
          <w:rStyle w:val="preparersnote"/>
          <w:b w:val="0"/>
          <w:sz w:val="22"/>
          <w:szCs w:val="22"/>
        </w:rPr>
        <w:t> ]</w:t>
      </w:r>
    </w:p>
    <w:p w14:paraId="6E0B6A8C" w14:textId="77777777" w:rsidR="0052539E" w:rsidRPr="00967FAA" w:rsidRDefault="0052539E">
      <w:pPr>
        <w:tabs>
          <w:tab w:val="right" w:pos="3780"/>
          <w:tab w:val="left" w:pos="4140"/>
          <w:tab w:val="left" w:pos="4500"/>
        </w:tabs>
        <w:rPr>
          <w:rStyle w:val="preparersnote"/>
          <w:sz w:val="22"/>
          <w:szCs w:val="22"/>
        </w:rPr>
      </w:pPr>
      <w:r w:rsidRPr="00967FAA">
        <w:rPr>
          <w:sz w:val="22"/>
          <w:szCs w:val="22"/>
        </w:rPr>
        <w:tab/>
        <w:t>Contract:</w:t>
      </w:r>
      <w:r w:rsidRPr="00967FAA">
        <w:rPr>
          <w:sz w:val="22"/>
          <w:szCs w:val="22"/>
        </w:rPr>
        <w:tab/>
      </w:r>
      <w:r w:rsidRPr="00967FAA">
        <w:rPr>
          <w:rStyle w:val="preparersnote"/>
          <w:b w:val="0"/>
          <w:sz w:val="22"/>
          <w:szCs w:val="22"/>
        </w:rPr>
        <w:t>[ </w:t>
      </w:r>
      <w:r w:rsidR="00F07E99" w:rsidRPr="00967FAA">
        <w:rPr>
          <w:rStyle w:val="preparersnote"/>
          <w:b w:val="0"/>
          <w:sz w:val="22"/>
          <w:szCs w:val="22"/>
        </w:rPr>
        <w:t>Procuring Entity</w:t>
      </w:r>
      <w:r w:rsidRPr="00967FAA">
        <w:rPr>
          <w:rStyle w:val="preparersnote"/>
          <w:b w:val="0"/>
          <w:sz w:val="22"/>
          <w:szCs w:val="22"/>
        </w:rPr>
        <w:t xml:space="preserve"> insert:</w:t>
      </w:r>
      <w:r w:rsidRPr="00967FAA">
        <w:rPr>
          <w:rStyle w:val="preparersnote"/>
          <w:sz w:val="22"/>
          <w:szCs w:val="22"/>
        </w:rPr>
        <w:t xml:space="preserve">  name of Contract </w:t>
      </w:r>
      <w:r w:rsidRPr="00967FAA">
        <w:rPr>
          <w:rStyle w:val="preparersnote"/>
          <w:b w:val="0"/>
          <w:sz w:val="22"/>
          <w:szCs w:val="22"/>
        </w:rPr>
        <w:t>]</w:t>
      </w:r>
    </w:p>
    <w:p w14:paraId="47036383" w14:textId="77777777" w:rsidR="0052539E" w:rsidRPr="00967FAA" w:rsidRDefault="0052539E">
      <w:pPr>
        <w:rPr>
          <w:sz w:val="22"/>
          <w:szCs w:val="22"/>
        </w:rPr>
      </w:pPr>
    </w:p>
    <w:p w14:paraId="680D6CBB" w14:textId="77777777" w:rsidR="0052539E" w:rsidRPr="00967FAA" w:rsidRDefault="0052539E">
      <w:pPr>
        <w:rPr>
          <w:sz w:val="22"/>
          <w:szCs w:val="22"/>
        </w:rPr>
      </w:pPr>
      <w:r w:rsidRPr="00967FAA">
        <w:rPr>
          <w:sz w:val="22"/>
          <w:szCs w:val="22"/>
        </w:rPr>
        <w:t xml:space="preserve">To:  </w:t>
      </w:r>
      <w:r w:rsidRPr="00967FAA">
        <w:rPr>
          <w:rStyle w:val="preparersnote"/>
          <w:b w:val="0"/>
          <w:sz w:val="22"/>
          <w:szCs w:val="22"/>
        </w:rPr>
        <w:t>[ </w:t>
      </w:r>
      <w:r w:rsidR="00F07E99" w:rsidRPr="00967FAA">
        <w:rPr>
          <w:rStyle w:val="preparersnote"/>
          <w:b w:val="0"/>
          <w:sz w:val="22"/>
          <w:szCs w:val="22"/>
        </w:rPr>
        <w:t>Procuring Entity</w:t>
      </w:r>
      <w:r w:rsidRPr="00967FAA">
        <w:rPr>
          <w:rStyle w:val="preparersnote"/>
          <w:b w:val="0"/>
          <w:sz w:val="22"/>
          <w:szCs w:val="22"/>
        </w:rPr>
        <w:t xml:space="preserve"> insert:</w:t>
      </w:r>
      <w:r w:rsidRPr="00967FAA">
        <w:rPr>
          <w:rStyle w:val="preparersnote"/>
          <w:sz w:val="22"/>
          <w:szCs w:val="22"/>
        </w:rPr>
        <w:t xml:space="preserve">  name and address of </w:t>
      </w:r>
      <w:r w:rsidR="00F07E99" w:rsidRPr="00967FAA">
        <w:rPr>
          <w:rStyle w:val="preparersnote"/>
          <w:sz w:val="22"/>
          <w:szCs w:val="22"/>
        </w:rPr>
        <w:t>Procuring Entity</w:t>
      </w:r>
      <w:r w:rsidRPr="00967FAA">
        <w:rPr>
          <w:rStyle w:val="preparersnote"/>
          <w:sz w:val="22"/>
          <w:szCs w:val="22"/>
        </w:rPr>
        <w:t> </w:t>
      </w:r>
      <w:r w:rsidRPr="00967FAA">
        <w:rPr>
          <w:rStyle w:val="preparersnote"/>
          <w:b w:val="0"/>
          <w:sz w:val="22"/>
          <w:szCs w:val="22"/>
        </w:rPr>
        <w:t>]</w:t>
      </w:r>
    </w:p>
    <w:p w14:paraId="66114176" w14:textId="77777777" w:rsidR="0052539E" w:rsidRPr="00967FAA" w:rsidRDefault="0052539E">
      <w:pPr>
        <w:rPr>
          <w:sz w:val="22"/>
          <w:szCs w:val="22"/>
        </w:rPr>
      </w:pPr>
    </w:p>
    <w:p w14:paraId="3F092B8D" w14:textId="77777777" w:rsidR="0052539E" w:rsidRPr="00967FAA" w:rsidRDefault="0052539E">
      <w:pPr>
        <w:rPr>
          <w:sz w:val="22"/>
          <w:szCs w:val="22"/>
        </w:rPr>
      </w:pPr>
      <w:r w:rsidRPr="00967FAA">
        <w:rPr>
          <w:sz w:val="22"/>
          <w:szCs w:val="22"/>
        </w:rPr>
        <w:t>Dear Sir or Madam:</w:t>
      </w:r>
    </w:p>
    <w:p w14:paraId="5DD89856" w14:textId="77777777" w:rsidR="0052539E" w:rsidRPr="00967FAA" w:rsidRDefault="0052539E">
      <w:pPr>
        <w:rPr>
          <w:sz w:val="22"/>
          <w:szCs w:val="22"/>
        </w:rPr>
      </w:pPr>
      <w:r w:rsidRPr="00967FAA">
        <w:rPr>
          <w:sz w:val="22"/>
          <w:szCs w:val="22"/>
        </w:rPr>
        <w:tab/>
        <w:t xml:space="preserve">Having examined the Bidding Documents, including Addenda Nos. </w:t>
      </w:r>
      <w:r w:rsidRPr="00967FAA">
        <w:rPr>
          <w:rStyle w:val="preparersnote"/>
          <w:b w:val="0"/>
          <w:sz w:val="22"/>
          <w:szCs w:val="22"/>
        </w:rPr>
        <w:t>[ insert</w:t>
      </w:r>
      <w:r w:rsidRPr="00967FAA">
        <w:rPr>
          <w:rStyle w:val="preparersnote"/>
          <w:sz w:val="22"/>
          <w:szCs w:val="22"/>
        </w:rPr>
        <w:t xml:space="preserve"> numbers </w:t>
      </w:r>
      <w:r w:rsidRPr="00967FAA">
        <w:rPr>
          <w:rStyle w:val="preparersnote"/>
          <w:b w:val="0"/>
          <w:sz w:val="22"/>
          <w:szCs w:val="22"/>
        </w:rPr>
        <w:t>]</w:t>
      </w:r>
      <w:r w:rsidRPr="00967FAA">
        <w:rPr>
          <w:rStyle w:val="preparersnote"/>
          <w:sz w:val="22"/>
          <w:szCs w:val="22"/>
        </w:rPr>
        <w:t>,</w:t>
      </w:r>
      <w:r w:rsidRPr="00967FAA">
        <w:rPr>
          <w:sz w:val="22"/>
          <w:szCs w:val="22"/>
        </w:rPr>
        <w:t xml:space="preserve"> the receipt of which is hereby acknowledged, we, the undersigned, offer to supply, install, achieve Operational Acceptance of, and support the Information System under the above-named Contract in full conformity with the said Bidding Documents for the sum of:</w:t>
      </w:r>
    </w:p>
    <w:tbl>
      <w:tblPr>
        <w:tblW w:w="0" w:type="auto"/>
        <w:jc w:val="center"/>
        <w:tblLayout w:type="fixed"/>
        <w:tblLook w:val="0000" w:firstRow="0" w:lastRow="0" w:firstColumn="0" w:lastColumn="0" w:noHBand="0" w:noVBand="0"/>
      </w:tblPr>
      <w:tblGrid>
        <w:gridCol w:w="828"/>
        <w:gridCol w:w="828"/>
        <w:gridCol w:w="3420"/>
        <w:gridCol w:w="3931"/>
      </w:tblGrid>
      <w:tr w:rsidR="0052539E" w:rsidRPr="00967FAA" w14:paraId="15B652F9" w14:textId="77777777">
        <w:trPr>
          <w:jc w:val="center"/>
        </w:trPr>
        <w:tc>
          <w:tcPr>
            <w:tcW w:w="828" w:type="dxa"/>
          </w:tcPr>
          <w:p w14:paraId="59590C75" w14:textId="77777777" w:rsidR="0052539E" w:rsidRPr="00967FAA" w:rsidRDefault="0052539E">
            <w:pPr>
              <w:rPr>
                <w:sz w:val="22"/>
                <w:szCs w:val="22"/>
              </w:rPr>
            </w:pPr>
          </w:p>
        </w:tc>
        <w:tc>
          <w:tcPr>
            <w:tcW w:w="828" w:type="dxa"/>
          </w:tcPr>
          <w:p w14:paraId="483FCFF3" w14:textId="77777777" w:rsidR="0052539E" w:rsidRPr="00967FAA" w:rsidRDefault="0052539E">
            <w:pPr>
              <w:rPr>
                <w:sz w:val="22"/>
                <w:szCs w:val="22"/>
              </w:rPr>
            </w:pPr>
          </w:p>
        </w:tc>
        <w:tc>
          <w:tcPr>
            <w:tcW w:w="3420" w:type="dxa"/>
          </w:tcPr>
          <w:p w14:paraId="53198940" w14:textId="77777777" w:rsidR="0052539E" w:rsidRPr="00967FAA" w:rsidRDefault="0052539E">
            <w:pPr>
              <w:jc w:val="left"/>
              <w:rPr>
                <w:rStyle w:val="preparersnote"/>
                <w:sz w:val="22"/>
                <w:szCs w:val="22"/>
              </w:rPr>
            </w:pPr>
            <w:r w:rsidRPr="00967FAA">
              <w:rPr>
                <w:rStyle w:val="preparersnote"/>
                <w:b w:val="0"/>
                <w:sz w:val="22"/>
                <w:szCs w:val="22"/>
              </w:rPr>
              <w:t>[ insert:</w:t>
            </w:r>
            <w:r w:rsidRPr="00967FAA">
              <w:rPr>
                <w:rStyle w:val="preparersnote"/>
                <w:sz w:val="22"/>
                <w:szCs w:val="22"/>
              </w:rPr>
              <w:t xml:space="preserve">  amount of local currency in words </w:t>
            </w:r>
            <w:r w:rsidRPr="00967FAA">
              <w:rPr>
                <w:rStyle w:val="preparersnote"/>
                <w:b w:val="0"/>
                <w:sz w:val="22"/>
                <w:szCs w:val="22"/>
              </w:rPr>
              <w:t>]</w:t>
            </w:r>
          </w:p>
        </w:tc>
        <w:tc>
          <w:tcPr>
            <w:tcW w:w="3931" w:type="dxa"/>
          </w:tcPr>
          <w:p w14:paraId="15B32C47" w14:textId="77777777" w:rsidR="0052539E" w:rsidRPr="00967FAA" w:rsidRDefault="0052539E">
            <w:pPr>
              <w:jc w:val="left"/>
              <w:rPr>
                <w:rStyle w:val="preparersnote"/>
                <w:sz w:val="22"/>
                <w:szCs w:val="22"/>
              </w:rPr>
            </w:pPr>
            <w:r w:rsidRPr="00967FAA">
              <w:rPr>
                <w:rStyle w:val="preparersnote"/>
                <w:b w:val="0"/>
                <w:sz w:val="22"/>
                <w:szCs w:val="22"/>
              </w:rPr>
              <w:t>([ insert</w:t>
            </w:r>
            <w:r w:rsidRPr="00967FAA">
              <w:rPr>
                <w:rStyle w:val="preparersnote"/>
                <w:sz w:val="22"/>
                <w:szCs w:val="22"/>
              </w:rPr>
              <w:t>:  amount of local currency in figures from corresponding Grand Total entry of the Grand Summary Cost Table </w:t>
            </w:r>
            <w:r w:rsidRPr="00967FAA">
              <w:rPr>
                <w:rStyle w:val="preparersnote"/>
                <w:b w:val="0"/>
                <w:sz w:val="22"/>
                <w:szCs w:val="22"/>
              </w:rPr>
              <w:t>])</w:t>
            </w:r>
          </w:p>
        </w:tc>
      </w:tr>
      <w:tr w:rsidR="0052539E" w:rsidRPr="00967FAA" w14:paraId="589AAC42" w14:textId="77777777">
        <w:trPr>
          <w:jc w:val="center"/>
        </w:trPr>
        <w:tc>
          <w:tcPr>
            <w:tcW w:w="828" w:type="dxa"/>
          </w:tcPr>
          <w:p w14:paraId="0E99D042" w14:textId="77777777" w:rsidR="0052539E" w:rsidRPr="00967FAA" w:rsidRDefault="0052539E">
            <w:pPr>
              <w:rPr>
                <w:sz w:val="22"/>
                <w:szCs w:val="22"/>
              </w:rPr>
            </w:pPr>
          </w:p>
        </w:tc>
        <w:tc>
          <w:tcPr>
            <w:tcW w:w="828" w:type="dxa"/>
          </w:tcPr>
          <w:p w14:paraId="3DD7377D" w14:textId="77777777" w:rsidR="0052539E" w:rsidRPr="00967FAA" w:rsidRDefault="0052539E">
            <w:pPr>
              <w:rPr>
                <w:sz w:val="22"/>
                <w:szCs w:val="22"/>
              </w:rPr>
            </w:pPr>
            <w:r w:rsidRPr="00967FAA">
              <w:rPr>
                <w:sz w:val="22"/>
                <w:szCs w:val="22"/>
              </w:rPr>
              <w:t>plus</w:t>
            </w:r>
          </w:p>
        </w:tc>
        <w:tc>
          <w:tcPr>
            <w:tcW w:w="3420" w:type="dxa"/>
          </w:tcPr>
          <w:p w14:paraId="04788324" w14:textId="77777777" w:rsidR="0052539E" w:rsidRPr="00967FAA" w:rsidRDefault="0052539E">
            <w:pPr>
              <w:jc w:val="left"/>
              <w:rPr>
                <w:rStyle w:val="preparersnote"/>
                <w:sz w:val="22"/>
                <w:szCs w:val="22"/>
              </w:rPr>
            </w:pPr>
            <w:r w:rsidRPr="00967FAA">
              <w:rPr>
                <w:rStyle w:val="preparersnote"/>
                <w:b w:val="0"/>
                <w:sz w:val="22"/>
                <w:szCs w:val="22"/>
              </w:rPr>
              <w:t>[ insert:</w:t>
            </w:r>
            <w:r w:rsidRPr="00967FAA">
              <w:rPr>
                <w:rStyle w:val="preparersnote"/>
                <w:sz w:val="22"/>
                <w:szCs w:val="22"/>
              </w:rPr>
              <w:t xml:space="preserve">  amount of foreign currency A  in words </w:t>
            </w:r>
            <w:r w:rsidRPr="00967FAA">
              <w:rPr>
                <w:rStyle w:val="preparersnote"/>
                <w:b w:val="0"/>
                <w:sz w:val="22"/>
                <w:szCs w:val="22"/>
              </w:rPr>
              <w:t>]</w:t>
            </w:r>
          </w:p>
        </w:tc>
        <w:tc>
          <w:tcPr>
            <w:tcW w:w="3931" w:type="dxa"/>
          </w:tcPr>
          <w:p w14:paraId="1E4BAF8E" w14:textId="77777777" w:rsidR="0052539E" w:rsidRPr="00967FAA" w:rsidRDefault="0052539E">
            <w:pPr>
              <w:jc w:val="left"/>
              <w:rPr>
                <w:rStyle w:val="preparersnote"/>
                <w:sz w:val="22"/>
                <w:szCs w:val="22"/>
              </w:rPr>
            </w:pPr>
            <w:r w:rsidRPr="00967FAA">
              <w:rPr>
                <w:rStyle w:val="preparersnote"/>
                <w:b w:val="0"/>
                <w:sz w:val="22"/>
                <w:szCs w:val="22"/>
              </w:rPr>
              <w:t>([ insert:</w:t>
            </w:r>
            <w:r w:rsidRPr="00967FAA">
              <w:rPr>
                <w:rStyle w:val="preparersnote"/>
                <w:sz w:val="22"/>
                <w:szCs w:val="22"/>
              </w:rPr>
              <w:t xml:space="preserve">  amount of foreign currency A in figures from corresponding Grand Total entry of the Grand Summary Cost Table </w:t>
            </w:r>
            <w:r w:rsidRPr="00967FAA">
              <w:rPr>
                <w:rStyle w:val="preparersnote"/>
                <w:b w:val="0"/>
                <w:sz w:val="22"/>
                <w:szCs w:val="22"/>
              </w:rPr>
              <w:t>])</w:t>
            </w:r>
          </w:p>
        </w:tc>
      </w:tr>
      <w:tr w:rsidR="0052539E" w:rsidRPr="00967FAA" w14:paraId="5880C3A0" w14:textId="77777777">
        <w:trPr>
          <w:jc w:val="center"/>
        </w:trPr>
        <w:tc>
          <w:tcPr>
            <w:tcW w:w="828" w:type="dxa"/>
          </w:tcPr>
          <w:p w14:paraId="40CF395E" w14:textId="77777777" w:rsidR="0052539E" w:rsidRPr="00967FAA" w:rsidRDefault="0052539E">
            <w:pPr>
              <w:rPr>
                <w:sz w:val="22"/>
                <w:szCs w:val="22"/>
              </w:rPr>
            </w:pPr>
          </w:p>
        </w:tc>
        <w:tc>
          <w:tcPr>
            <w:tcW w:w="8179" w:type="dxa"/>
            <w:gridSpan w:val="3"/>
          </w:tcPr>
          <w:p w14:paraId="68D8995F" w14:textId="77777777" w:rsidR="0052539E" w:rsidRPr="00967FAA" w:rsidRDefault="0052539E">
            <w:pPr>
              <w:rPr>
                <w:rStyle w:val="preparersnote"/>
                <w:b w:val="0"/>
                <w:sz w:val="22"/>
                <w:szCs w:val="22"/>
              </w:rPr>
            </w:pPr>
            <w:r w:rsidRPr="00967FAA">
              <w:rPr>
                <w:rStyle w:val="preparersnote"/>
                <w:b w:val="0"/>
                <w:sz w:val="22"/>
                <w:szCs w:val="22"/>
              </w:rPr>
              <w:t>[ as appropriate, add the following ]</w:t>
            </w:r>
          </w:p>
        </w:tc>
      </w:tr>
      <w:tr w:rsidR="0052539E" w:rsidRPr="00967FAA" w14:paraId="3CE95D03" w14:textId="77777777">
        <w:trPr>
          <w:jc w:val="center"/>
        </w:trPr>
        <w:tc>
          <w:tcPr>
            <w:tcW w:w="828" w:type="dxa"/>
          </w:tcPr>
          <w:p w14:paraId="5EDDC377" w14:textId="77777777" w:rsidR="0052539E" w:rsidRPr="00967FAA" w:rsidRDefault="0052539E">
            <w:pPr>
              <w:rPr>
                <w:sz w:val="22"/>
                <w:szCs w:val="22"/>
              </w:rPr>
            </w:pPr>
          </w:p>
        </w:tc>
        <w:tc>
          <w:tcPr>
            <w:tcW w:w="828" w:type="dxa"/>
          </w:tcPr>
          <w:p w14:paraId="7CA08D1C" w14:textId="77777777" w:rsidR="0052539E" w:rsidRPr="00967FAA" w:rsidRDefault="0052539E">
            <w:pPr>
              <w:rPr>
                <w:sz w:val="22"/>
                <w:szCs w:val="22"/>
              </w:rPr>
            </w:pPr>
            <w:r w:rsidRPr="00967FAA">
              <w:rPr>
                <w:sz w:val="22"/>
                <w:szCs w:val="22"/>
              </w:rPr>
              <w:t>plus</w:t>
            </w:r>
          </w:p>
        </w:tc>
        <w:tc>
          <w:tcPr>
            <w:tcW w:w="3420" w:type="dxa"/>
          </w:tcPr>
          <w:p w14:paraId="3652660E" w14:textId="77777777" w:rsidR="0052539E" w:rsidRPr="00967FAA" w:rsidRDefault="0052539E">
            <w:pPr>
              <w:jc w:val="left"/>
              <w:rPr>
                <w:rStyle w:val="preparersnote"/>
                <w:sz w:val="22"/>
                <w:szCs w:val="22"/>
              </w:rPr>
            </w:pPr>
            <w:r w:rsidRPr="00967FAA">
              <w:rPr>
                <w:rStyle w:val="preparersnote"/>
                <w:b w:val="0"/>
                <w:sz w:val="22"/>
                <w:szCs w:val="22"/>
              </w:rPr>
              <w:t>[ insert</w:t>
            </w:r>
            <w:r w:rsidRPr="00967FAA">
              <w:rPr>
                <w:rStyle w:val="preparersnote"/>
                <w:sz w:val="22"/>
                <w:szCs w:val="22"/>
              </w:rPr>
              <w:t>:  amount of foreign currency B  in words </w:t>
            </w:r>
            <w:r w:rsidRPr="00967FAA">
              <w:rPr>
                <w:rStyle w:val="preparersnote"/>
                <w:b w:val="0"/>
                <w:sz w:val="22"/>
                <w:szCs w:val="22"/>
              </w:rPr>
              <w:t>]</w:t>
            </w:r>
          </w:p>
        </w:tc>
        <w:tc>
          <w:tcPr>
            <w:tcW w:w="3931" w:type="dxa"/>
          </w:tcPr>
          <w:p w14:paraId="1221FCBB" w14:textId="77777777" w:rsidR="0052539E" w:rsidRPr="00967FAA" w:rsidRDefault="0052539E">
            <w:pPr>
              <w:jc w:val="left"/>
              <w:rPr>
                <w:rStyle w:val="preparersnote"/>
                <w:sz w:val="22"/>
                <w:szCs w:val="22"/>
              </w:rPr>
            </w:pPr>
            <w:r w:rsidRPr="00967FAA">
              <w:rPr>
                <w:rStyle w:val="preparersnote"/>
                <w:b w:val="0"/>
                <w:sz w:val="22"/>
                <w:szCs w:val="22"/>
              </w:rPr>
              <w:t>([ insert:</w:t>
            </w:r>
            <w:r w:rsidRPr="00967FAA">
              <w:rPr>
                <w:rStyle w:val="preparersnote"/>
                <w:sz w:val="22"/>
                <w:szCs w:val="22"/>
              </w:rPr>
              <w:t xml:space="preserve">  amount of foreign currency B in figures from corresponding Grand Total entry of the Grand Summary Cost Table </w:t>
            </w:r>
            <w:r w:rsidRPr="00967FAA">
              <w:rPr>
                <w:rStyle w:val="preparersnote"/>
                <w:b w:val="0"/>
                <w:sz w:val="22"/>
                <w:szCs w:val="22"/>
              </w:rPr>
              <w:t>])</w:t>
            </w:r>
          </w:p>
        </w:tc>
      </w:tr>
      <w:tr w:rsidR="0052539E" w:rsidRPr="00967FAA" w14:paraId="7C7CA6E3" w14:textId="77777777">
        <w:trPr>
          <w:jc w:val="center"/>
        </w:trPr>
        <w:tc>
          <w:tcPr>
            <w:tcW w:w="828" w:type="dxa"/>
          </w:tcPr>
          <w:p w14:paraId="5FA21614" w14:textId="77777777" w:rsidR="0052539E" w:rsidRPr="00967FAA" w:rsidRDefault="0052539E">
            <w:pPr>
              <w:rPr>
                <w:sz w:val="22"/>
                <w:szCs w:val="22"/>
              </w:rPr>
            </w:pPr>
          </w:p>
        </w:tc>
        <w:tc>
          <w:tcPr>
            <w:tcW w:w="828" w:type="dxa"/>
          </w:tcPr>
          <w:p w14:paraId="6835DCDF" w14:textId="77777777" w:rsidR="0052539E" w:rsidRPr="00967FAA" w:rsidRDefault="0052539E">
            <w:pPr>
              <w:rPr>
                <w:sz w:val="22"/>
                <w:szCs w:val="22"/>
              </w:rPr>
            </w:pPr>
            <w:r w:rsidRPr="00967FAA">
              <w:rPr>
                <w:sz w:val="22"/>
                <w:szCs w:val="22"/>
              </w:rPr>
              <w:t>plus</w:t>
            </w:r>
          </w:p>
        </w:tc>
        <w:tc>
          <w:tcPr>
            <w:tcW w:w="3420" w:type="dxa"/>
          </w:tcPr>
          <w:p w14:paraId="75674E85" w14:textId="77777777" w:rsidR="0052539E" w:rsidRPr="00967FAA" w:rsidRDefault="0052539E">
            <w:pPr>
              <w:jc w:val="left"/>
              <w:rPr>
                <w:rStyle w:val="preparersnote"/>
                <w:sz w:val="22"/>
                <w:szCs w:val="22"/>
              </w:rPr>
            </w:pPr>
            <w:r w:rsidRPr="00967FAA">
              <w:rPr>
                <w:rStyle w:val="preparersnote"/>
                <w:b w:val="0"/>
                <w:sz w:val="22"/>
                <w:szCs w:val="22"/>
              </w:rPr>
              <w:t>[ insert:</w:t>
            </w:r>
            <w:r w:rsidRPr="00967FAA">
              <w:rPr>
                <w:rStyle w:val="preparersnote"/>
                <w:sz w:val="22"/>
                <w:szCs w:val="22"/>
              </w:rPr>
              <w:t xml:space="preserve">  amount of foreign currency C  in words </w:t>
            </w:r>
            <w:r w:rsidRPr="00967FAA">
              <w:rPr>
                <w:rStyle w:val="preparersnote"/>
                <w:b w:val="0"/>
                <w:sz w:val="22"/>
                <w:szCs w:val="22"/>
              </w:rPr>
              <w:t>]</w:t>
            </w:r>
          </w:p>
        </w:tc>
        <w:tc>
          <w:tcPr>
            <w:tcW w:w="3931" w:type="dxa"/>
          </w:tcPr>
          <w:p w14:paraId="173C39A8" w14:textId="77777777" w:rsidR="0052539E" w:rsidRPr="00967FAA" w:rsidRDefault="0052539E">
            <w:pPr>
              <w:jc w:val="left"/>
              <w:rPr>
                <w:rStyle w:val="preparersnote"/>
                <w:sz w:val="22"/>
                <w:szCs w:val="22"/>
              </w:rPr>
            </w:pPr>
            <w:r w:rsidRPr="00967FAA">
              <w:rPr>
                <w:rStyle w:val="preparersnote"/>
                <w:b w:val="0"/>
                <w:sz w:val="22"/>
                <w:szCs w:val="22"/>
              </w:rPr>
              <w:t>([ insert:</w:t>
            </w:r>
            <w:r w:rsidRPr="00967FAA">
              <w:rPr>
                <w:rStyle w:val="preparersnote"/>
                <w:sz w:val="22"/>
                <w:szCs w:val="22"/>
              </w:rPr>
              <w:t xml:space="preserve">  amount of foreign currency C in figures from corresponding Grand Total entry of the Grand Summary Cost Table </w:t>
            </w:r>
            <w:r w:rsidRPr="00967FAA">
              <w:rPr>
                <w:rStyle w:val="preparersnote"/>
                <w:b w:val="0"/>
                <w:sz w:val="22"/>
                <w:szCs w:val="22"/>
              </w:rPr>
              <w:t>])</w:t>
            </w:r>
          </w:p>
        </w:tc>
      </w:tr>
    </w:tbl>
    <w:p w14:paraId="551B4FE5" w14:textId="77777777" w:rsidR="0052539E" w:rsidRPr="00967FAA" w:rsidRDefault="0052539E">
      <w:pPr>
        <w:rPr>
          <w:sz w:val="22"/>
          <w:szCs w:val="22"/>
        </w:rPr>
      </w:pPr>
    </w:p>
    <w:p w14:paraId="13D4E0BB" w14:textId="77777777" w:rsidR="0052539E" w:rsidRPr="00967FAA" w:rsidRDefault="0052539E">
      <w:pPr>
        <w:rPr>
          <w:sz w:val="22"/>
          <w:szCs w:val="22"/>
        </w:rPr>
      </w:pPr>
      <w:r w:rsidRPr="00967FAA">
        <w:rPr>
          <w:sz w:val="22"/>
          <w:szCs w:val="22"/>
        </w:rPr>
        <w:t>or such other sums as may be determined in accordance with the terms and conditions of the Contract.  The above amounts are in accordance with the Price Schedules attached herewith and made part of this bid.</w:t>
      </w:r>
    </w:p>
    <w:p w14:paraId="68BE25EC" w14:textId="77777777" w:rsidR="0052539E" w:rsidRPr="00967FAA" w:rsidRDefault="0052539E">
      <w:pPr>
        <w:ind w:firstLine="720"/>
        <w:rPr>
          <w:sz w:val="22"/>
          <w:szCs w:val="22"/>
        </w:rPr>
      </w:pPr>
      <w:r w:rsidRPr="00967FAA">
        <w:rPr>
          <w:sz w:val="22"/>
          <w:szCs w:val="22"/>
        </w:rPr>
        <w:t>We undertake, if our bid is accepted, to commence work on the Information System and to achieve Installation and Operational Acceptance within the respective times stated in the Bidding Documents.</w:t>
      </w:r>
    </w:p>
    <w:p w14:paraId="61C1AD38" w14:textId="77777777" w:rsidR="0052539E" w:rsidRPr="00967FAA" w:rsidRDefault="0052539E">
      <w:pPr>
        <w:rPr>
          <w:sz w:val="22"/>
          <w:szCs w:val="22"/>
        </w:rPr>
      </w:pPr>
      <w:r w:rsidRPr="00967FAA">
        <w:rPr>
          <w:sz w:val="22"/>
          <w:szCs w:val="22"/>
        </w:rPr>
        <w:tab/>
        <w:t>If our bid is accepted, and if these Bidding Documents so require, we undertake to provide an advance payment security and a performance security in the form, in the amounts, and within the times specified in the Bidding Documents.</w:t>
      </w:r>
    </w:p>
    <w:tbl>
      <w:tblPr>
        <w:tblW w:w="0" w:type="auto"/>
        <w:tblLayout w:type="fixed"/>
        <w:tblLook w:val="0000" w:firstRow="0" w:lastRow="0" w:firstColumn="0" w:lastColumn="0" w:noHBand="0" w:noVBand="0"/>
      </w:tblPr>
      <w:tblGrid>
        <w:gridCol w:w="828"/>
        <w:gridCol w:w="7668"/>
      </w:tblGrid>
      <w:tr w:rsidR="0052539E" w:rsidRPr="00967FAA" w14:paraId="2C4CCB0B" w14:textId="77777777">
        <w:tc>
          <w:tcPr>
            <w:tcW w:w="828" w:type="dxa"/>
          </w:tcPr>
          <w:p w14:paraId="5E1F190E" w14:textId="77777777" w:rsidR="0052539E" w:rsidRPr="00967FAA" w:rsidRDefault="0052539E">
            <w:pPr>
              <w:rPr>
                <w:sz w:val="22"/>
                <w:szCs w:val="22"/>
              </w:rPr>
            </w:pPr>
          </w:p>
        </w:tc>
        <w:tc>
          <w:tcPr>
            <w:tcW w:w="7668" w:type="dxa"/>
          </w:tcPr>
          <w:p w14:paraId="6A111483" w14:textId="77777777" w:rsidR="0052539E" w:rsidRPr="00967FAA" w:rsidRDefault="0052539E">
            <w:pPr>
              <w:rPr>
                <w:rStyle w:val="preparersnote"/>
                <w:sz w:val="22"/>
                <w:szCs w:val="22"/>
              </w:rPr>
            </w:pPr>
            <w:r w:rsidRPr="00967FAA">
              <w:rPr>
                <w:rStyle w:val="preparersnote"/>
                <w:b w:val="0"/>
                <w:sz w:val="22"/>
                <w:szCs w:val="22"/>
              </w:rPr>
              <w:t>[</w:t>
            </w:r>
            <w:r w:rsidRPr="00967FAA">
              <w:rPr>
                <w:rStyle w:val="preparersnote"/>
                <w:sz w:val="22"/>
                <w:szCs w:val="22"/>
              </w:rPr>
              <w:t> </w:t>
            </w:r>
            <w:r w:rsidRPr="00967FAA">
              <w:rPr>
                <w:rStyle w:val="preparersnote"/>
                <w:b w:val="0"/>
                <w:sz w:val="22"/>
                <w:szCs w:val="22"/>
              </w:rPr>
              <w:t>As appropriate, include or delete the following paragraph</w:t>
            </w:r>
            <w:r w:rsidRPr="00967FAA">
              <w:rPr>
                <w:rStyle w:val="preparersnote"/>
                <w:sz w:val="22"/>
                <w:szCs w:val="22"/>
              </w:rPr>
              <w:t> </w:t>
            </w:r>
            <w:r w:rsidRPr="00967FAA">
              <w:rPr>
                <w:rStyle w:val="preparersnote"/>
                <w:b w:val="0"/>
                <w:sz w:val="22"/>
                <w:szCs w:val="22"/>
              </w:rPr>
              <w:t>]</w:t>
            </w:r>
          </w:p>
        </w:tc>
      </w:tr>
    </w:tbl>
    <w:p w14:paraId="19163C97" w14:textId="77777777" w:rsidR="0052539E" w:rsidRPr="00967FAA" w:rsidRDefault="0052539E">
      <w:pPr>
        <w:rPr>
          <w:sz w:val="22"/>
          <w:szCs w:val="22"/>
        </w:rPr>
      </w:pPr>
      <w:r w:rsidRPr="00967FAA">
        <w:rPr>
          <w:sz w:val="22"/>
          <w:szCs w:val="22"/>
        </w:rPr>
        <w:tab/>
        <w:t xml:space="preserve">“We accept the appointment of </w:t>
      </w:r>
      <w:r w:rsidRPr="00967FAA">
        <w:rPr>
          <w:rStyle w:val="preparersnote"/>
          <w:b w:val="0"/>
          <w:sz w:val="22"/>
          <w:szCs w:val="22"/>
        </w:rPr>
        <w:t>[ </w:t>
      </w:r>
      <w:r w:rsidR="00F07E99" w:rsidRPr="00967FAA">
        <w:rPr>
          <w:rStyle w:val="preparersnote"/>
          <w:b w:val="0"/>
          <w:sz w:val="22"/>
          <w:szCs w:val="22"/>
        </w:rPr>
        <w:t>Procuring Entity</w:t>
      </w:r>
      <w:r w:rsidRPr="00967FAA">
        <w:rPr>
          <w:rStyle w:val="preparersnote"/>
          <w:b w:val="0"/>
          <w:sz w:val="22"/>
          <w:szCs w:val="22"/>
        </w:rPr>
        <w:t xml:space="preserve"> insert:</w:t>
      </w:r>
      <w:r w:rsidRPr="00967FAA">
        <w:rPr>
          <w:rStyle w:val="preparersnote"/>
          <w:sz w:val="22"/>
          <w:szCs w:val="22"/>
        </w:rPr>
        <w:t xml:space="preserve">  name of proposed Adjudicator from the Bid Data Sheet </w:t>
      </w:r>
      <w:r w:rsidRPr="00967FAA">
        <w:rPr>
          <w:rStyle w:val="preparersnote"/>
          <w:b w:val="0"/>
          <w:sz w:val="22"/>
          <w:szCs w:val="22"/>
        </w:rPr>
        <w:t>]</w:t>
      </w:r>
      <w:r w:rsidRPr="00967FAA">
        <w:rPr>
          <w:b/>
          <w:sz w:val="22"/>
          <w:szCs w:val="22"/>
        </w:rPr>
        <w:t xml:space="preserve"> </w:t>
      </w:r>
      <w:r w:rsidRPr="00967FAA">
        <w:rPr>
          <w:sz w:val="22"/>
          <w:szCs w:val="22"/>
        </w:rPr>
        <w:t>as the Adjudicator.”</w:t>
      </w:r>
    </w:p>
    <w:tbl>
      <w:tblPr>
        <w:tblW w:w="0" w:type="auto"/>
        <w:tblLayout w:type="fixed"/>
        <w:tblLook w:val="0000" w:firstRow="0" w:lastRow="0" w:firstColumn="0" w:lastColumn="0" w:noHBand="0" w:noVBand="0"/>
      </w:tblPr>
      <w:tblGrid>
        <w:gridCol w:w="828"/>
        <w:gridCol w:w="7668"/>
      </w:tblGrid>
      <w:tr w:rsidR="0052539E" w:rsidRPr="00967FAA" w14:paraId="24243FB3" w14:textId="77777777">
        <w:tc>
          <w:tcPr>
            <w:tcW w:w="828" w:type="dxa"/>
          </w:tcPr>
          <w:p w14:paraId="051F2D4C" w14:textId="77777777" w:rsidR="0052539E" w:rsidRPr="00967FAA" w:rsidRDefault="0052539E">
            <w:pPr>
              <w:rPr>
                <w:sz w:val="22"/>
                <w:szCs w:val="22"/>
              </w:rPr>
            </w:pPr>
          </w:p>
        </w:tc>
        <w:tc>
          <w:tcPr>
            <w:tcW w:w="7668" w:type="dxa"/>
          </w:tcPr>
          <w:p w14:paraId="1819782E" w14:textId="77777777" w:rsidR="0052539E" w:rsidRPr="00967FAA" w:rsidRDefault="0052539E">
            <w:pPr>
              <w:rPr>
                <w:rStyle w:val="preparersnote"/>
                <w:b w:val="0"/>
                <w:sz w:val="22"/>
                <w:szCs w:val="22"/>
              </w:rPr>
            </w:pPr>
            <w:r w:rsidRPr="00967FAA">
              <w:rPr>
                <w:rStyle w:val="preparersnote"/>
                <w:b w:val="0"/>
                <w:sz w:val="22"/>
                <w:szCs w:val="22"/>
              </w:rPr>
              <w:t>[ and delete the following paragraph, or, as appropriate, delete the above and include the following, or, if no Adjudicator is stated in the Bid Data Sheet, delete both the above and the following ]</w:t>
            </w:r>
          </w:p>
        </w:tc>
      </w:tr>
    </w:tbl>
    <w:p w14:paraId="1DAC7857" w14:textId="77777777" w:rsidR="0052539E" w:rsidRPr="00967FAA" w:rsidRDefault="0052539E">
      <w:pPr>
        <w:rPr>
          <w:sz w:val="22"/>
          <w:szCs w:val="22"/>
        </w:rPr>
      </w:pPr>
      <w:r w:rsidRPr="00967FAA">
        <w:rPr>
          <w:sz w:val="22"/>
          <w:szCs w:val="22"/>
        </w:rPr>
        <w:tab/>
        <w:t xml:space="preserve">“We do not accept the appointment of </w:t>
      </w:r>
      <w:r w:rsidRPr="00967FAA">
        <w:rPr>
          <w:rStyle w:val="preparersnote"/>
          <w:b w:val="0"/>
          <w:sz w:val="22"/>
          <w:szCs w:val="22"/>
        </w:rPr>
        <w:t>[ </w:t>
      </w:r>
      <w:r w:rsidR="00F07E99" w:rsidRPr="00967FAA">
        <w:rPr>
          <w:rStyle w:val="preparersnote"/>
          <w:b w:val="0"/>
          <w:sz w:val="22"/>
          <w:szCs w:val="22"/>
        </w:rPr>
        <w:t>Procuring Entity</w:t>
      </w:r>
      <w:r w:rsidRPr="00967FAA">
        <w:rPr>
          <w:rStyle w:val="preparersnote"/>
          <w:b w:val="0"/>
          <w:sz w:val="22"/>
          <w:szCs w:val="22"/>
        </w:rPr>
        <w:t xml:space="preserve"> insert: </w:t>
      </w:r>
      <w:r w:rsidRPr="00967FAA">
        <w:rPr>
          <w:rStyle w:val="preparersnote"/>
          <w:sz w:val="22"/>
          <w:szCs w:val="22"/>
        </w:rPr>
        <w:t xml:space="preserve"> name of proposed Adjudicator from the Bid Data Sheet </w:t>
      </w:r>
      <w:r w:rsidRPr="00967FAA">
        <w:rPr>
          <w:rStyle w:val="preparersnote"/>
          <w:b w:val="0"/>
          <w:sz w:val="22"/>
          <w:szCs w:val="22"/>
        </w:rPr>
        <w:t>]</w:t>
      </w:r>
      <w:r w:rsidRPr="00967FAA">
        <w:rPr>
          <w:b/>
          <w:sz w:val="22"/>
          <w:szCs w:val="22"/>
        </w:rPr>
        <w:t xml:space="preserve"> </w:t>
      </w:r>
      <w:r w:rsidRPr="00967FAA">
        <w:rPr>
          <w:sz w:val="22"/>
          <w:szCs w:val="22"/>
        </w:rPr>
        <w:t xml:space="preserve">as the Adjudicator, and we propose instead that </w:t>
      </w:r>
      <w:r w:rsidRPr="00967FAA">
        <w:rPr>
          <w:rStyle w:val="preparersnote"/>
          <w:b w:val="0"/>
          <w:sz w:val="22"/>
          <w:szCs w:val="22"/>
        </w:rPr>
        <w:t>[ insert:</w:t>
      </w:r>
      <w:r w:rsidRPr="00967FAA">
        <w:rPr>
          <w:rStyle w:val="preparersnote"/>
          <w:sz w:val="22"/>
          <w:szCs w:val="22"/>
        </w:rPr>
        <w:t xml:space="preserve">  name</w:t>
      </w:r>
      <w:r w:rsidRPr="00967FAA">
        <w:rPr>
          <w:rStyle w:val="preparersnote"/>
          <w:b w:val="0"/>
          <w:sz w:val="22"/>
          <w:szCs w:val="22"/>
        </w:rPr>
        <w:t> ]</w:t>
      </w:r>
      <w:r w:rsidRPr="00967FAA">
        <w:rPr>
          <w:sz w:val="22"/>
          <w:szCs w:val="22"/>
        </w:rPr>
        <w:t xml:space="preserve"> be appointed as Adjudicator, whose résumé and hourly fees are attached.”</w:t>
      </w:r>
    </w:p>
    <w:p w14:paraId="7C9171ED" w14:textId="77777777" w:rsidR="0052539E" w:rsidRPr="00967FAA" w:rsidRDefault="0052539E">
      <w:pPr>
        <w:rPr>
          <w:sz w:val="22"/>
          <w:szCs w:val="22"/>
        </w:rPr>
      </w:pPr>
      <w:r w:rsidRPr="00967FAA">
        <w:rPr>
          <w:sz w:val="22"/>
          <w:szCs w:val="22"/>
        </w:rPr>
        <w:tab/>
        <w:t>We hereby certify that the Software offered in this bid and to be supplied under the Contract (</w:t>
      </w:r>
      <w:proofErr w:type="spellStart"/>
      <w:r w:rsidRPr="00967FAA">
        <w:rPr>
          <w:sz w:val="22"/>
          <w:szCs w:val="22"/>
        </w:rPr>
        <w:t>i</w:t>
      </w:r>
      <w:proofErr w:type="spellEnd"/>
      <w:r w:rsidRPr="00967FAA">
        <w:rPr>
          <w:sz w:val="22"/>
          <w:szCs w:val="22"/>
        </w:rPr>
        <w:t xml:space="preserve">) either is owned by us, or (ii) if not owned by us, is covered by a valid license from the proprietor of the Software.   </w:t>
      </w:r>
    </w:p>
    <w:p w14:paraId="72CC8682" w14:textId="77777777" w:rsidR="0052539E" w:rsidRPr="00967FAA" w:rsidRDefault="0052539E">
      <w:pPr>
        <w:rPr>
          <w:sz w:val="22"/>
          <w:szCs w:val="22"/>
        </w:rPr>
      </w:pPr>
      <w:r w:rsidRPr="00967FAA">
        <w:rPr>
          <w:sz w:val="22"/>
          <w:szCs w:val="22"/>
        </w:rPr>
        <w:tab/>
        <w:t xml:space="preserve">We agree to abide by this bid, which, in accordance with </w:t>
      </w:r>
      <w:proofErr w:type="spellStart"/>
      <w:r w:rsidRPr="00967FAA">
        <w:rPr>
          <w:sz w:val="22"/>
          <w:szCs w:val="22"/>
        </w:rPr>
        <w:t>ITB</w:t>
      </w:r>
      <w:proofErr w:type="spellEnd"/>
      <w:r w:rsidRPr="00967FAA">
        <w:rPr>
          <w:sz w:val="22"/>
          <w:szCs w:val="22"/>
        </w:rPr>
        <w:t xml:space="preserve"> Clauses 13 and 16, consists of this letter (Bid Submission Form) and the enclosures listed below, for a period of </w:t>
      </w:r>
      <w:r w:rsidRPr="00967FAA">
        <w:rPr>
          <w:rStyle w:val="preparersnote"/>
          <w:b w:val="0"/>
          <w:sz w:val="22"/>
          <w:szCs w:val="22"/>
        </w:rPr>
        <w:t>[ </w:t>
      </w:r>
      <w:r w:rsidR="00F07E99" w:rsidRPr="00967FAA">
        <w:rPr>
          <w:rStyle w:val="preparersnote"/>
          <w:b w:val="0"/>
          <w:sz w:val="22"/>
          <w:szCs w:val="22"/>
        </w:rPr>
        <w:t>Procuring Entity</w:t>
      </w:r>
      <w:r w:rsidRPr="00967FAA">
        <w:rPr>
          <w:rStyle w:val="preparersnote"/>
          <w:b w:val="0"/>
          <w:sz w:val="22"/>
          <w:szCs w:val="22"/>
        </w:rPr>
        <w:t xml:space="preserve"> insert:</w:t>
      </w:r>
      <w:r w:rsidRPr="00967FAA">
        <w:rPr>
          <w:rStyle w:val="preparersnote"/>
          <w:sz w:val="22"/>
          <w:szCs w:val="22"/>
        </w:rPr>
        <w:t xml:space="preserve">  number from Bid Data Sheet </w:t>
      </w:r>
      <w:r w:rsidRPr="00967FAA">
        <w:rPr>
          <w:rStyle w:val="preparersnote"/>
          <w:b w:val="0"/>
          <w:sz w:val="22"/>
          <w:szCs w:val="22"/>
        </w:rPr>
        <w:t>]</w:t>
      </w:r>
      <w:r w:rsidRPr="00967FAA">
        <w:rPr>
          <w:b/>
          <w:sz w:val="22"/>
          <w:szCs w:val="22"/>
        </w:rPr>
        <w:t xml:space="preserve"> </w:t>
      </w:r>
      <w:r w:rsidRPr="00967FAA">
        <w:rPr>
          <w:sz w:val="22"/>
          <w:szCs w:val="22"/>
        </w:rPr>
        <w:t>days from the date fixed for submission of bids as stipulated in the Bidding Documents, and it shall remain binding upon us and may be accepted by you at any time before the expiration of that period.</w:t>
      </w:r>
    </w:p>
    <w:p w14:paraId="2B511B58" w14:textId="77777777" w:rsidR="0052539E" w:rsidRPr="00967FAA" w:rsidRDefault="0052539E">
      <w:pPr>
        <w:rPr>
          <w:sz w:val="22"/>
          <w:szCs w:val="22"/>
        </w:rPr>
      </w:pPr>
      <w:r w:rsidRPr="00967FAA">
        <w:rPr>
          <w:sz w:val="22"/>
          <w:szCs w:val="22"/>
        </w:rPr>
        <w:tab/>
        <w:t>Commissions or gratuities, if any, paid or to be paid by us to agents relating to this Bid, and to Contract execution if we are awarded the Contract, are listed below:</w:t>
      </w:r>
    </w:p>
    <w:p w14:paraId="6192CB05" w14:textId="77777777" w:rsidR="0052539E" w:rsidRPr="00967FAA" w:rsidRDefault="0052539E">
      <w:pPr>
        <w:rPr>
          <w:sz w:val="22"/>
          <w:szCs w:val="22"/>
        </w:rPr>
      </w:pPr>
    </w:p>
    <w:tbl>
      <w:tblPr>
        <w:tblW w:w="0" w:type="auto"/>
        <w:jc w:val="center"/>
        <w:tblLayout w:type="fixed"/>
        <w:tblLook w:val="0000" w:firstRow="0" w:lastRow="0" w:firstColumn="0" w:lastColumn="0" w:noHBand="0" w:noVBand="0"/>
      </w:tblPr>
      <w:tblGrid>
        <w:gridCol w:w="2070"/>
        <w:gridCol w:w="360"/>
        <w:gridCol w:w="1710"/>
        <w:gridCol w:w="270"/>
        <w:gridCol w:w="1935"/>
      </w:tblGrid>
      <w:tr w:rsidR="0052539E" w:rsidRPr="00967FAA" w14:paraId="23F627EA" w14:textId="77777777">
        <w:trPr>
          <w:jc w:val="center"/>
        </w:trPr>
        <w:tc>
          <w:tcPr>
            <w:tcW w:w="2070" w:type="dxa"/>
          </w:tcPr>
          <w:p w14:paraId="578366AA" w14:textId="77777777" w:rsidR="0052539E" w:rsidRPr="00967FAA" w:rsidRDefault="0052539E">
            <w:pPr>
              <w:ind w:right="-36"/>
              <w:jc w:val="left"/>
              <w:rPr>
                <w:sz w:val="22"/>
                <w:szCs w:val="22"/>
              </w:rPr>
            </w:pPr>
            <w:r w:rsidRPr="00967FAA">
              <w:rPr>
                <w:sz w:val="22"/>
                <w:szCs w:val="22"/>
              </w:rPr>
              <w:br w:type="page"/>
              <w:t>Name and Address of Agent</w:t>
            </w:r>
          </w:p>
        </w:tc>
        <w:tc>
          <w:tcPr>
            <w:tcW w:w="360" w:type="dxa"/>
          </w:tcPr>
          <w:p w14:paraId="67067E84" w14:textId="77777777" w:rsidR="0052539E" w:rsidRPr="00967FAA" w:rsidRDefault="0052539E">
            <w:pPr>
              <w:tabs>
                <w:tab w:val="left" w:pos="2070"/>
              </w:tabs>
              <w:rPr>
                <w:sz w:val="22"/>
                <w:szCs w:val="22"/>
              </w:rPr>
            </w:pPr>
          </w:p>
        </w:tc>
        <w:tc>
          <w:tcPr>
            <w:tcW w:w="1710" w:type="dxa"/>
          </w:tcPr>
          <w:p w14:paraId="7F308A55" w14:textId="77777777" w:rsidR="0052539E" w:rsidRPr="00967FAA" w:rsidRDefault="0052539E">
            <w:pPr>
              <w:tabs>
                <w:tab w:val="left" w:pos="2070"/>
              </w:tabs>
              <w:jc w:val="left"/>
              <w:rPr>
                <w:sz w:val="22"/>
                <w:szCs w:val="22"/>
              </w:rPr>
            </w:pPr>
            <w:r w:rsidRPr="00967FAA">
              <w:rPr>
                <w:sz w:val="22"/>
                <w:szCs w:val="22"/>
              </w:rPr>
              <w:t>Amount and Currency</w:t>
            </w:r>
          </w:p>
        </w:tc>
        <w:tc>
          <w:tcPr>
            <w:tcW w:w="270" w:type="dxa"/>
          </w:tcPr>
          <w:p w14:paraId="0437CCCD" w14:textId="77777777" w:rsidR="0052539E" w:rsidRPr="00967FAA" w:rsidRDefault="0052539E">
            <w:pPr>
              <w:tabs>
                <w:tab w:val="left" w:pos="2070"/>
              </w:tabs>
              <w:ind w:right="-72"/>
              <w:rPr>
                <w:sz w:val="22"/>
                <w:szCs w:val="22"/>
              </w:rPr>
            </w:pPr>
          </w:p>
        </w:tc>
        <w:tc>
          <w:tcPr>
            <w:tcW w:w="1935" w:type="dxa"/>
          </w:tcPr>
          <w:p w14:paraId="6BB899EE" w14:textId="77777777" w:rsidR="0052539E" w:rsidRPr="00967FAA" w:rsidRDefault="0052539E">
            <w:pPr>
              <w:tabs>
                <w:tab w:val="left" w:pos="2070"/>
              </w:tabs>
              <w:ind w:right="-72"/>
              <w:jc w:val="left"/>
              <w:rPr>
                <w:sz w:val="22"/>
                <w:szCs w:val="22"/>
              </w:rPr>
            </w:pPr>
            <w:r w:rsidRPr="00967FAA">
              <w:rPr>
                <w:sz w:val="22"/>
                <w:szCs w:val="22"/>
              </w:rPr>
              <w:t>Purpose of Commission or Gratuity</w:t>
            </w:r>
          </w:p>
        </w:tc>
      </w:tr>
      <w:tr w:rsidR="0052539E" w:rsidRPr="00967FAA" w14:paraId="7605F4B2" w14:textId="77777777">
        <w:trPr>
          <w:jc w:val="center"/>
        </w:trPr>
        <w:tc>
          <w:tcPr>
            <w:tcW w:w="2070" w:type="dxa"/>
          </w:tcPr>
          <w:p w14:paraId="3565F794" w14:textId="77777777" w:rsidR="0052539E" w:rsidRPr="00967FAA" w:rsidRDefault="0052539E">
            <w:pPr>
              <w:tabs>
                <w:tab w:val="left" w:pos="2070"/>
              </w:tabs>
              <w:ind w:left="162" w:right="-36" w:hanging="162"/>
              <w:rPr>
                <w:sz w:val="22"/>
                <w:szCs w:val="22"/>
              </w:rPr>
            </w:pPr>
          </w:p>
        </w:tc>
        <w:tc>
          <w:tcPr>
            <w:tcW w:w="360" w:type="dxa"/>
          </w:tcPr>
          <w:p w14:paraId="23D7ABC1" w14:textId="77777777" w:rsidR="0052539E" w:rsidRPr="00967FAA" w:rsidRDefault="0052539E">
            <w:pPr>
              <w:tabs>
                <w:tab w:val="left" w:pos="2070"/>
              </w:tabs>
              <w:rPr>
                <w:sz w:val="22"/>
                <w:szCs w:val="22"/>
              </w:rPr>
            </w:pPr>
          </w:p>
        </w:tc>
        <w:tc>
          <w:tcPr>
            <w:tcW w:w="1710" w:type="dxa"/>
          </w:tcPr>
          <w:p w14:paraId="23E4CD6D" w14:textId="77777777" w:rsidR="0052539E" w:rsidRPr="00967FAA" w:rsidRDefault="0052539E">
            <w:pPr>
              <w:tabs>
                <w:tab w:val="left" w:pos="2070"/>
              </w:tabs>
              <w:rPr>
                <w:sz w:val="22"/>
                <w:szCs w:val="22"/>
              </w:rPr>
            </w:pPr>
          </w:p>
        </w:tc>
        <w:tc>
          <w:tcPr>
            <w:tcW w:w="270" w:type="dxa"/>
          </w:tcPr>
          <w:p w14:paraId="1BA99EEC" w14:textId="77777777" w:rsidR="0052539E" w:rsidRPr="00967FAA" w:rsidRDefault="0052539E">
            <w:pPr>
              <w:tabs>
                <w:tab w:val="left" w:pos="2070"/>
              </w:tabs>
              <w:ind w:right="-72"/>
              <w:rPr>
                <w:sz w:val="22"/>
                <w:szCs w:val="22"/>
              </w:rPr>
            </w:pPr>
          </w:p>
        </w:tc>
        <w:tc>
          <w:tcPr>
            <w:tcW w:w="1935" w:type="dxa"/>
          </w:tcPr>
          <w:p w14:paraId="554292C8" w14:textId="77777777" w:rsidR="0052539E" w:rsidRPr="00967FAA" w:rsidRDefault="0052539E">
            <w:pPr>
              <w:tabs>
                <w:tab w:val="left" w:pos="2070"/>
              </w:tabs>
              <w:ind w:right="-72"/>
              <w:rPr>
                <w:sz w:val="22"/>
                <w:szCs w:val="22"/>
              </w:rPr>
            </w:pPr>
          </w:p>
        </w:tc>
      </w:tr>
      <w:tr w:rsidR="0052539E" w:rsidRPr="00967FAA" w14:paraId="095709E9" w14:textId="77777777">
        <w:trPr>
          <w:jc w:val="center"/>
        </w:trPr>
        <w:tc>
          <w:tcPr>
            <w:tcW w:w="2070" w:type="dxa"/>
          </w:tcPr>
          <w:p w14:paraId="5D893C09" w14:textId="77777777" w:rsidR="0052539E" w:rsidRPr="00967FAA" w:rsidRDefault="0052539E">
            <w:pPr>
              <w:tabs>
                <w:tab w:val="left" w:pos="2070"/>
              </w:tabs>
              <w:ind w:left="162" w:right="-36" w:hanging="162"/>
              <w:rPr>
                <w:sz w:val="22"/>
                <w:szCs w:val="22"/>
              </w:rPr>
            </w:pPr>
          </w:p>
        </w:tc>
        <w:tc>
          <w:tcPr>
            <w:tcW w:w="360" w:type="dxa"/>
          </w:tcPr>
          <w:p w14:paraId="74D10A58" w14:textId="77777777" w:rsidR="0052539E" w:rsidRPr="00967FAA" w:rsidRDefault="0052539E">
            <w:pPr>
              <w:tabs>
                <w:tab w:val="left" w:pos="2070"/>
              </w:tabs>
              <w:rPr>
                <w:sz w:val="22"/>
                <w:szCs w:val="22"/>
              </w:rPr>
            </w:pPr>
          </w:p>
        </w:tc>
        <w:tc>
          <w:tcPr>
            <w:tcW w:w="1710" w:type="dxa"/>
          </w:tcPr>
          <w:p w14:paraId="1286D373" w14:textId="77777777" w:rsidR="0052539E" w:rsidRPr="00967FAA" w:rsidRDefault="0052539E">
            <w:pPr>
              <w:tabs>
                <w:tab w:val="left" w:pos="2070"/>
              </w:tabs>
              <w:rPr>
                <w:sz w:val="22"/>
                <w:szCs w:val="22"/>
              </w:rPr>
            </w:pPr>
          </w:p>
        </w:tc>
        <w:tc>
          <w:tcPr>
            <w:tcW w:w="270" w:type="dxa"/>
          </w:tcPr>
          <w:p w14:paraId="596A9175" w14:textId="77777777" w:rsidR="0052539E" w:rsidRPr="00967FAA" w:rsidRDefault="0052539E">
            <w:pPr>
              <w:tabs>
                <w:tab w:val="left" w:pos="2070"/>
              </w:tabs>
              <w:ind w:right="-72"/>
              <w:rPr>
                <w:sz w:val="22"/>
                <w:szCs w:val="22"/>
              </w:rPr>
            </w:pPr>
          </w:p>
        </w:tc>
        <w:tc>
          <w:tcPr>
            <w:tcW w:w="1935" w:type="dxa"/>
          </w:tcPr>
          <w:p w14:paraId="685B158F" w14:textId="77777777" w:rsidR="0052539E" w:rsidRPr="00967FAA" w:rsidRDefault="0052539E">
            <w:pPr>
              <w:tabs>
                <w:tab w:val="left" w:pos="2070"/>
              </w:tabs>
              <w:ind w:right="-72"/>
              <w:rPr>
                <w:sz w:val="22"/>
                <w:szCs w:val="22"/>
              </w:rPr>
            </w:pPr>
          </w:p>
        </w:tc>
      </w:tr>
      <w:tr w:rsidR="0052539E" w:rsidRPr="00967FAA" w14:paraId="5B374926" w14:textId="77777777">
        <w:trPr>
          <w:jc w:val="center"/>
        </w:trPr>
        <w:tc>
          <w:tcPr>
            <w:tcW w:w="6345" w:type="dxa"/>
            <w:gridSpan w:val="5"/>
          </w:tcPr>
          <w:p w14:paraId="6B23E5E4" w14:textId="77777777" w:rsidR="0052539E" w:rsidRPr="00967FAA" w:rsidRDefault="0052539E">
            <w:pPr>
              <w:tabs>
                <w:tab w:val="left" w:pos="2070"/>
              </w:tabs>
              <w:ind w:left="162" w:right="-36" w:hanging="162"/>
              <w:rPr>
                <w:sz w:val="22"/>
                <w:szCs w:val="22"/>
              </w:rPr>
            </w:pPr>
            <w:r w:rsidRPr="00967FAA">
              <w:rPr>
                <w:sz w:val="22"/>
                <w:szCs w:val="22"/>
              </w:rPr>
              <w:t xml:space="preserve">Etc.  </w:t>
            </w:r>
            <w:r w:rsidRPr="00967FAA">
              <w:rPr>
                <w:sz w:val="22"/>
                <w:szCs w:val="22"/>
              </w:rPr>
              <w:tab/>
            </w:r>
            <w:r w:rsidRPr="00967FAA">
              <w:rPr>
                <w:i/>
                <w:sz w:val="22"/>
                <w:szCs w:val="22"/>
              </w:rPr>
              <w:t xml:space="preserve">[if none, state: </w:t>
            </w:r>
            <w:r w:rsidRPr="00967FAA">
              <w:rPr>
                <w:b/>
                <w:i/>
                <w:sz w:val="22"/>
                <w:szCs w:val="22"/>
              </w:rPr>
              <w:t>“none”</w:t>
            </w:r>
            <w:r w:rsidRPr="00967FAA">
              <w:rPr>
                <w:i/>
                <w:sz w:val="22"/>
                <w:szCs w:val="22"/>
              </w:rPr>
              <w:t>]</w:t>
            </w:r>
          </w:p>
        </w:tc>
      </w:tr>
    </w:tbl>
    <w:p w14:paraId="72FE113E" w14:textId="77777777" w:rsidR="0052539E" w:rsidRPr="00967FAA" w:rsidRDefault="0052539E">
      <w:pPr>
        <w:rPr>
          <w:sz w:val="22"/>
          <w:szCs w:val="22"/>
        </w:rPr>
      </w:pPr>
    </w:p>
    <w:p w14:paraId="17E85A95" w14:textId="77777777" w:rsidR="0052539E" w:rsidRPr="00967FAA" w:rsidRDefault="0052539E">
      <w:pPr>
        <w:rPr>
          <w:sz w:val="22"/>
          <w:szCs w:val="22"/>
        </w:rPr>
      </w:pPr>
      <w:r w:rsidRPr="00967FAA">
        <w:rPr>
          <w:sz w:val="22"/>
          <w:szCs w:val="22"/>
        </w:rPr>
        <w:tab/>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14:paraId="47E7BEB3" w14:textId="77777777" w:rsidR="0052539E" w:rsidRPr="00967FAA" w:rsidRDefault="0052539E">
      <w:pPr>
        <w:rPr>
          <w:sz w:val="22"/>
          <w:szCs w:val="22"/>
        </w:rPr>
      </w:pPr>
    </w:p>
    <w:p w14:paraId="208BB830" w14:textId="77777777" w:rsidR="0052539E" w:rsidRPr="00967FAA" w:rsidRDefault="0052539E">
      <w:pPr>
        <w:tabs>
          <w:tab w:val="left" w:pos="2160"/>
          <w:tab w:val="left" w:pos="5400"/>
        </w:tabs>
        <w:rPr>
          <w:sz w:val="22"/>
          <w:szCs w:val="22"/>
        </w:rPr>
      </w:pPr>
      <w:r w:rsidRPr="00967FAA">
        <w:rPr>
          <w:sz w:val="22"/>
          <w:szCs w:val="22"/>
        </w:rPr>
        <w:t xml:space="preserve">Dated this </w:t>
      </w:r>
      <w:r w:rsidRPr="00967FAA">
        <w:rPr>
          <w:rStyle w:val="preparersnote"/>
          <w:b w:val="0"/>
          <w:sz w:val="22"/>
          <w:szCs w:val="22"/>
        </w:rPr>
        <w:t>[ insert:</w:t>
      </w:r>
      <w:r w:rsidRPr="00967FAA">
        <w:rPr>
          <w:rStyle w:val="preparersnote"/>
          <w:sz w:val="22"/>
          <w:szCs w:val="22"/>
        </w:rPr>
        <w:t xml:space="preserve"> ordinal </w:t>
      </w:r>
      <w:r w:rsidRPr="00967FAA">
        <w:rPr>
          <w:rStyle w:val="preparersnote"/>
          <w:b w:val="0"/>
          <w:sz w:val="22"/>
          <w:szCs w:val="22"/>
        </w:rPr>
        <w:t xml:space="preserve">] </w:t>
      </w:r>
      <w:r w:rsidRPr="00967FAA">
        <w:rPr>
          <w:sz w:val="22"/>
          <w:szCs w:val="22"/>
        </w:rPr>
        <w:t xml:space="preserve">day of  </w:t>
      </w:r>
      <w:r w:rsidRPr="00967FAA">
        <w:rPr>
          <w:rStyle w:val="preparersnote"/>
          <w:b w:val="0"/>
          <w:sz w:val="22"/>
          <w:szCs w:val="22"/>
        </w:rPr>
        <w:t xml:space="preserve">[ insert: </w:t>
      </w:r>
      <w:r w:rsidRPr="00967FAA">
        <w:rPr>
          <w:rStyle w:val="preparersnote"/>
          <w:sz w:val="22"/>
          <w:szCs w:val="22"/>
        </w:rPr>
        <w:t>month ],</w:t>
      </w:r>
      <w:r w:rsidRPr="00967FAA">
        <w:rPr>
          <w:sz w:val="22"/>
          <w:szCs w:val="22"/>
        </w:rPr>
        <w:t xml:space="preserve"> </w:t>
      </w:r>
      <w:r w:rsidRPr="00967FAA">
        <w:rPr>
          <w:rStyle w:val="preparersnote"/>
          <w:b w:val="0"/>
          <w:sz w:val="22"/>
          <w:szCs w:val="22"/>
        </w:rPr>
        <w:t>[ insert:</w:t>
      </w:r>
      <w:r w:rsidRPr="00967FAA">
        <w:rPr>
          <w:rStyle w:val="preparersnote"/>
          <w:sz w:val="22"/>
          <w:szCs w:val="22"/>
        </w:rPr>
        <w:t xml:space="preserve"> year </w:t>
      </w:r>
      <w:r w:rsidRPr="00967FAA">
        <w:rPr>
          <w:rStyle w:val="preparersnote"/>
          <w:b w:val="0"/>
          <w:sz w:val="22"/>
          <w:szCs w:val="22"/>
        </w:rPr>
        <w:t>].</w:t>
      </w:r>
    </w:p>
    <w:p w14:paraId="2B25D724" w14:textId="77777777" w:rsidR="0052539E" w:rsidRPr="00967FAA" w:rsidRDefault="0052539E">
      <w:pPr>
        <w:rPr>
          <w:sz w:val="22"/>
          <w:szCs w:val="22"/>
        </w:rPr>
      </w:pPr>
    </w:p>
    <w:p w14:paraId="65BB416A" w14:textId="77777777" w:rsidR="0052539E" w:rsidRPr="00967FAA" w:rsidRDefault="0052539E">
      <w:pPr>
        <w:tabs>
          <w:tab w:val="right" w:pos="7920"/>
        </w:tabs>
        <w:rPr>
          <w:sz w:val="22"/>
          <w:szCs w:val="22"/>
        </w:rPr>
      </w:pPr>
      <w:r w:rsidRPr="00967FAA">
        <w:rPr>
          <w:sz w:val="22"/>
          <w:szCs w:val="22"/>
        </w:rPr>
        <w:t xml:space="preserve">Signed:  </w:t>
      </w:r>
      <w:r w:rsidRPr="00967FAA">
        <w:rPr>
          <w:sz w:val="22"/>
          <w:szCs w:val="22"/>
        </w:rPr>
        <w:tab/>
      </w:r>
    </w:p>
    <w:p w14:paraId="5BC96855" w14:textId="77777777" w:rsidR="0052539E" w:rsidRPr="00967FAA" w:rsidRDefault="0052539E">
      <w:pPr>
        <w:tabs>
          <w:tab w:val="right" w:pos="4320"/>
        </w:tabs>
        <w:rPr>
          <w:sz w:val="22"/>
          <w:szCs w:val="22"/>
        </w:rPr>
      </w:pPr>
      <w:r w:rsidRPr="00967FAA">
        <w:rPr>
          <w:sz w:val="22"/>
          <w:szCs w:val="22"/>
        </w:rPr>
        <w:t xml:space="preserve">Date:  </w:t>
      </w:r>
      <w:r w:rsidRPr="00967FAA">
        <w:rPr>
          <w:sz w:val="22"/>
          <w:szCs w:val="22"/>
        </w:rPr>
        <w:tab/>
      </w:r>
    </w:p>
    <w:p w14:paraId="58B46323" w14:textId="77777777" w:rsidR="0052539E" w:rsidRPr="00967FAA" w:rsidRDefault="0052539E">
      <w:pPr>
        <w:rPr>
          <w:sz w:val="22"/>
          <w:szCs w:val="22"/>
        </w:rPr>
      </w:pPr>
    </w:p>
    <w:p w14:paraId="1B4C22E3" w14:textId="77777777" w:rsidR="0052539E" w:rsidRPr="00967FAA" w:rsidRDefault="0052539E">
      <w:pPr>
        <w:rPr>
          <w:b/>
          <w:sz w:val="22"/>
          <w:szCs w:val="22"/>
        </w:rPr>
      </w:pPr>
      <w:r w:rsidRPr="00967FAA">
        <w:rPr>
          <w:sz w:val="22"/>
          <w:szCs w:val="22"/>
        </w:rPr>
        <w:t xml:space="preserve">In the capacity of </w:t>
      </w:r>
      <w:r w:rsidRPr="00967FAA">
        <w:rPr>
          <w:rStyle w:val="preparersnote"/>
          <w:b w:val="0"/>
          <w:sz w:val="22"/>
          <w:szCs w:val="22"/>
        </w:rPr>
        <w:t>[ insert:</w:t>
      </w:r>
      <w:r w:rsidRPr="00967FAA">
        <w:rPr>
          <w:rStyle w:val="preparersnote"/>
          <w:sz w:val="22"/>
          <w:szCs w:val="22"/>
        </w:rPr>
        <w:t xml:space="preserve">  title or position </w:t>
      </w:r>
      <w:r w:rsidRPr="00967FAA">
        <w:rPr>
          <w:rStyle w:val="preparersnote"/>
          <w:b w:val="0"/>
          <w:sz w:val="22"/>
          <w:szCs w:val="22"/>
        </w:rPr>
        <w:t>]</w:t>
      </w:r>
    </w:p>
    <w:p w14:paraId="52E32AE4" w14:textId="77777777" w:rsidR="0052539E" w:rsidRPr="00967FAA" w:rsidRDefault="0052539E">
      <w:pPr>
        <w:rPr>
          <w:sz w:val="22"/>
          <w:szCs w:val="22"/>
        </w:rPr>
      </w:pPr>
    </w:p>
    <w:p w14:paraId="6FF15128" w14:textId="77777777" w:rsidR="0052539E" w:rsidRPr="00967FAA" w:rsidRDefault="0052539E">
      <w:pPr>
        <w:rPr>
          <w:sz w:val="22"/>
          <w:szCs w:val="22"/>
        </w:rPr>
      </w:pPr>
      <w:r w:rsidRPr="00967FAA">
        <w:rPr>
          <w:sz w:val="22"/>
          <w:szCs w:val="22"/>
        </w:rPr>
        <w:t xml:space="preserve">Duly authorized to sign this bid for and on behalf of </w:t>
      </w:r>
      <w:r w:rsidRPr="00967FAA">
        <w:rPr>
          <w:rStyle w:val="preparersnote"/>
          <w:b w:val="0"/>
          <w:sz w:val="22"/>
          <w:szCs w:val="22"/>
        </w:rPr>
        <w:t>[ insert:</w:t>
      </w:r>
      <w:r w:rsidRPr="00967FAA">
        <w:rPr>
          <w:rStyle w:val="preparersnote"/>
          <w:sz w:val="22"/>
          <w:szCs w:val="22"/>
        </w:rPr>
        <w:t xml:space="preserve">  name of Bidder </w:t>
      </w:r>
      <w:r w:rsidRPr="00967FAA">
        <w:rPr>
          <w:rStyle w:val="preparersnote"/>
          <w:b w:val="0"/>
          <w:sz w:val="22"/>
          <w:szCs w:val="22"/>
        </w:rPr>
        <w:t>]</w:t>
      </w:r>
    </w:p>
    <w:p w14:paraId="17C34DB1" w14:textId="77777777" w:rsidR="0052539E" w:rsidRPr="00967FAA" w:rsidRDefault="0052539E">
      <w:pPr>
        <w:tabs>
          <w:tab w:val="left" w:pos="8640"/>
        </w:tabs>
        <w:rPr>
          <w:sz w:val="22"/>
          <w:szCs w:val="22"/>
        </w:rPr>
      </w:pPr>
    </w:p>
    <w:p w14:paraId="3A8830FB" w14:textId="77777777" w:rsidR="0052539E" w:rsidRPr="00967FAA" w:rsidRDefault="0052539E">
      <w:pPr>
        <w:rPr>
          <w:sz w:val="22"/>
          <w:szCs w:val="22"/>
        </w:rPr>
      </w:pPr>
      <w:r w:rsidRPr="00967FAA">
        <w:rPr>
          <w:sz w:val="22"/>
          <w:szCs w:val="22"/>
        </w:rPr>
        <w:lastRenderedPageBreak/>
        <w:t>ENCLOSURES:</w:t>
      </w:r>
    </w:p>
    <w:p w14:paraId="15CBD112" w14:textId="77777777" w:rsidR="0052539E" w:rsidRPr="00967FAA" w:rsidRDefault="0052539E">
      <w:pPr>
        <w:ind w:left="720"/>
        <w:jc w:val="left"/>
        <w:rPr>
          <w:sz w:val="22"/>
          <w:szCs w:val="22"/>
        </w:rPr>
      </w:pPr>
      <w:r w:rsidRPr="00967FAA">
        <w:rPr>
          <w:sz w:val="22"/>
          <w:szCs w:val="22"/>
        </w:rPr>
        <w:t>Price Schedules</w:t>
      </w:r>
    </w:p>
    <w:p w14:paraId="472068BE" w14:textId="77777777" w:rsidR="0052539E" w:rsidRPr="00967FAA" w:rsidRDefault="0052539E">
      <w:pPr>
        <w:ind w:left="720"/>
        <w:jc w:val="left"/>
        <w:rPr>
          <w:sz w:val="22"/>
          <w:szCs w:val="22"/>
        </w:rPr>
      </w:pPr>
      <w:r w:rsidRPr="00967FAA">
        <w:rPr>
          <w:sz w:val="22"/>
          <w:szCs w:val="22"/>
        </w:rPr>
        <w:t>Bid-Securing Declaration or Bid-Security (if and as required)</w:t>
      </w:r>
    </w:p>
    <w:p w14:paraId="415F2C9F" w14:textId="77777777" w:rsidR="0052539E" w:rsidRPr="00967FAA" w:rsidRDefault="0052539E">
      <w:pPr>
        <w:ind w:left="720"/>
        <w:jc w:val="left"/>
        <w:rPr>
          <w:i/>
          <w:sz w:val="22"/>
          <w:szCs w:val="22"/>
        </w:rPr>
      </w:pPr>
      <w:r w:rsidRPr="00967FAA">
        <w:rPr>
          <w:sz w:val="22"/>
          <w:szCs w:val="22"/>
        </w:rPr>
        <w:t xml:space="preserve">Signature Authorization </w:t>
      </w:r>
      <w:r w:rsidRPr="00967FAA">
        <w:rPr>
          <w:i/>
          <w:sz w:val="22"/>
          <w:szCs w:val="22"/>
        </w:rPr>
        <w:t xml:space="preserve">[plus, in the case of a Joint Venture Bidder, list all other authorizations pursuant to </w:t>
      </w:r>
      <w:proofErr w:type="spellStart"/>
      <w:r w:rsidRPr="00967FAA">
        <w:rPr>
          <w:i/>
          <w:sz w:val="22"/>
          <w:szCs w:val="22"/>
        </w:rPr>
        <w:t>ITB</w:t>
      </w:r>
      <w:proofErr w:type="spellEnd"/>
      <w:r w:rsidRPr="00967FAA">
        <w:rPr>
          <w:i/>
          <w:sz w:val="22"/>
          <w:szCs w:val="22"/>
        </w:rPr>
        <w:t xml:space="preserve"> Clause 6.2]</w:t>
      </w:r>
    </w:p>
    <w:p w14:paraId="7B3FA34E" w14:textId="77777777" w:rsidR="0052539E" w:rsidRPr="00967FAA" w:rsidRDefault="0052539E">
      <w:pPr>
        <w:ind w:left="720"/>
        <w:jc w:val="left"/>
        <w:rPr>
          <w:sz w:val="22"/>
          <w:szCs w:val="22"/>
        </w:rPr>
      </w:pPr>
      <w:r w:rsidRPr="00967FAA">
        <w:rPr>
          <w:sz w:val="22"/>
          <w:szCs w:val="22"/>
        </w:rPr>
        <w:t>Attachment 1.</w:t>
      </w:r>
      <w:r w:rsidRPr="00967FAA">
        <w:rPr>
          <w:sz w:val="22"/>
          <w:szCs w:val="22"/>
        </w:rPr>
        <w:tab/>
        <w:t>Bidder’s Eligibility</w:t>
      </w:r>
    </w:p>
    <w:p w14:paraId="5368D57B" w14:textId="77777777" w:rsidR="0052539E" w:rsidRPr="00967FAA" w:rsidRDefault="0052539E">
      <w:pPr>
        <w:ind w:left="720"/>
        <w:jc w:val="left"/>
        <w:rPr>
          <w:sz w:val="22"/>
          <w:szCs w:val="22"/>
        </w:rPr>
      </w:pPr>
      <w:r w:rsidRPr="00967FAA">
        <w:rPr>
          <w:sz w:val="22"/>
          <w:szCs w:val="22"/>
        </w:rPr>
        <w:t>Attachment 2.</w:t>
      </w:r>
      <w:r w:rsidRPr="00967FAA">
        <w:rPr>
          <w:sz w:val="22"/>
          <w:szCs w:val="22"/>
        </w:rPr>
        <w:tab/>
        <w:t>Bidder’s Qualifications (including Manufacturer’s Authorizations and Subcontractor agreements if and as required)</w:t>
      </w:r>
    </w:p>
    <w:p w14:paraId="77D2AA1E" w14:textId="77777777" w:rsidR="0052539E" w:rsidRPr="00967FAA" w:rsidRDefault="0052539E">
      <w:pPr>
        <w:ind w:left="2160" w:hanging="1440"/>
        <w:jc w:val="left"/>
        <w:rPr>
          <w:sz w:val="22"/>
          <w:szCs w:val="22"/>
        </w:rPr>
      </w:pPr>
      <w:r w:rsidRPr="00967FAA">
        <w:rPr>
          <w:sz w:val="22"/>
          <w:szCs w:val="22"/>
        </w:rPr>
        <w:t>Attachment 3.</w:t>
      </w:r>
      <w:r w:rsidRPr="00967FAA">
        <w:rPr>
          <w:sz w:val="22"/>
          <w:szCs w:val="22"/>
        </w:rPr>
        <w:tab/>
        <w:t>Eligibility of Goods and Services</w:t>
      </w:r>
    </w:p>
    <w:p w14:paraId="67D54A51" w14:textId="77777777" w:rsidR="0052539E" w:rsidRPr="00967FAA" w:rsidRDefault="0052539E">
      <w:pPr>
        <w:ind w:left="2160" w:hanging="1440"/>
        <w:jc w:val="left"/>
        <w:rPr>
          <w:sz w:val="22"/>
          <w:szCs w:val="22"/>
        </w:rPr>
      </w:pPr>
      <w:r w:rsidRPr="00967FAA">
        <w:rPr>
          <w:sz w:val="22"/>
          <w:szCs w:val="22"/>
        </w:rPr>
        <w:t>Attachment 4.</w:t>
      </w:r>
      <w:r w:rsidRPr="00967FAA">
        <w:rPr>
          <w:sz w:val="22"/>
          <w:szCs w:val="22"/>
        </w:rPr>
        <w:tab/>
        <w:t>Conformity of the Information System to the Bidding Documents</w:t>
      </w:r>
    </w:p>
    <w:p w14:paraId="7C90E45B" w14:textId="77777777" w:rsidR="0052539E" w:rsidRPr="00967FAA" w:rsidRDefault="0052539E">
      <w:pPr>
        <w:ind w:left="720"/>
        <w:jc w:val="left"/>
        <w:rPr>
          <w:sz w:val="22"/>
          <w:szCs w:val="22"/>
        </w:rPr>
      </w:pPr>
      <w:r w:rsidRPr="00967FAA">
        <w:rPr>
          <w:sz w:val="22"/>
          <w:szCs w:val="22"/>
        </w:rPr>
        <w:t>Attachment 5.</w:t>
      </w:r>
      <w:r w:rsidRPr="00967FAA">
        <w:rPr>
          <w:sz w:val="22"/>
          <w:szCs w:val="22"/>
        </w:rPr>
        <w:tab/>
        <w:t>Proposed Subcontractors</w:t>
      </w:r>
    </w:p>
    <w:p w14:paraId="5D957C94" w14:textId="77777777" w:rsidR="0052539E" w:rsidRPr="00967FAA" w:rsidRDefault="0052539E">
      <w:pPr>
        <w:ind w:left="720"/>
        <w:rPr>
          <w:sz w:val="22"/>
          <w:szCs w:val="22"/>
        </w:rPr>
      </w:pPr>
      <w:r w:rsidRPr="00967FAA">
        <w:rPr>
          <w:sz w:val="22"/>
          <w:szCs w:val="22"/>
        </w:rPr>
        <w:t>Attachment 6.</w:t>
      </w:r>
      <w:r w:rsidRPr="00967FAA">
        <w:rPr>
          <w:sz w:val="22"/>
          <w:szCs w:val="22"/>
        </w:rPr>
        <w:tab/>
        <w:t>Intellectual Property (Software and Materials Lists)</w:t>
      </w:r>
    </w:p>
    <w:p w14:paraId="4AD92DFB" w14:textId="77777777" w:rsidR="0052539E" w:rsidRPr="00967FAA" w:rsidRDefault="0052539E">
      <w:pPr>
        <w:ind w:left="720"/>
        <w:rPr>
          <w:rStyle w:val="preparersnote"/>
          <w:sz w:val="22"/>
          <w:szCs w:val="22"/>
        </w:rPr>
      </w:pPr>
      <w:r w:rsidRPr="00967FAA">
        <w:rPr>
          <w:i/>
          <w:sz w:val="22"/>
          <w:szCs w:val="22"/>
        </w:rPr>
        <w:t>[if appropriate, specify further attachments or other enclosures]</w:t>
      </w:r>
    </w:p>
    <w:p w14:paraId="08C5C576" w14:textId="77777777" w:rsidR="0052539E" w:rsidRPr="00967FAA" w:rsidRDefault="0052539E">
      <w:pPr>
        <w:jc w:val="center"/>
        <w:rPr>
          <w:b/>
          <w:sz w:val="22"/>
          <w:szCs w:val="22"/>
        </w:rPr>
      </w:pPr>
      <w:r w:rsidRPr="00967FAA">
        <w:rPr>
          <w:sz w:val="22"/>
          <w:szCs w:val="22"/>
        </w:rPr>
        <w:br w:type="page"/>
      </w:r>
      <w:r w:rsidRPr="00967FAA">
        <w:rPr>
          <w:b/>
          <w:sz w:val="22"/>
          <w:szCs w:val="22"/>
        </w:rPr>
        <w:lastRenderedPageBreak/>
        <w:t>Bid Table of Contents and Checklist</w:t>
      </w:r>
    </w:p>
    <w:p w14:paraId="2634FA17" w14:textId="77777777" w:rsidR="0052539E" w:rsidRPr="00967FAA" w:rsidRDefault="0052539E">
      <w:pPr>
        <w:pStyle w:val="explanatorynotes"/>
        <w:spacing w:line="240" w:lineRule="auto"/>
        <w:jc w:val="left"/>
        <w:rPr>
          <w:rFonts w:ascii="Times New Roman" w:hAnsi="Times New Roman"/>
          <w:szCs w:val="22"/>
        </w:rPr>
      </w:pPr>
      <w:r w:rsidRPr="00967FAA">
        <w:rPr>
          <w:rFonts w:ascii="Times New Roman" w:hAnsi="Times New Roman"/>
          <w:b/>
          <w:szCs w:val="22"/>
        </w:rPr>
        <w:t>Note:</w:t>
      </w:r>
      <w:r w:rsidRPr="00967FAA">
        <w:rPr>
          <w:rFonts w:ascii="Times New Roman" w:hAnsi="Times New Roman"/>
          <w:szCs w:val="22"/>
        </w:rPr>
        <w:t xml:space="preserve">  </w:t>
      </w:r>
      <w:r w:rsidR="00F07E99" w:rsidRPr="00967FAA">
        <w:rPr>
          <w:rFonts w:ascii="Times New Roman" w:hAnsi="Times New Roman"/>
          <w:szCs w:val="22"/>
        </w:rPr>
        <w:t xml:space="preserve">Procuring </w:t>
      </w:r>
      <w:proofErr w:type="spellStart"/>
      <w:r w:rsidR="00F07E99" w:rsidRPr="00967FAA">
        <w:rPr>
          <w:rFonts w:ascii="Times New Roman" w:hAnsi="Times New Roman"/>
          <w:szCs w:val="22"/>
        </w:rPr>
        <w:t>Entity</w:t>
      </w:r>
      <w:r w:rsidRPr="00967FAA">
        <w:rPr>
          <w:rFonts w:ascii="Times New Roman" w:hAnsi="Times New Roman"/>
          <w:szCs w:val="22"/>
        </w:rPr>
        <w:t>s</w:t>
      </w:r>
      <w:proofErr w:type="spellEnd"/>
      <w:r w:rsidRPr="00967FAA">
        <w:rPr>
          <w:rFonts w:ascii="Times New Roman" w:hAnsi="Times New Roman"/>
          <w:szCs w:val="22"/>
        </w:rPr>
        <w:t xml:space="preserve"> should expand and modify (as appropriate) the following table to reflect the required elements of the Bidder’s bid.  As the following note to Bidders explains, it is in both the </w:t>
      </w:r>
      <w:r w:rsidR="00F07E99" w:rsidRPr="00967FAA">
        <w:rPr>
          <w:rFonts w:ascii="Times New Roman" w:hAnsi="Times New Roman"/>
          <w:szCs w:val="22"/>
        </w:rPr>
        <w:t>Procuring Entity</w:t>
      </w:r>
      <w:r w:rsidRPr="00967FAA">
        <w:rPr>
          <w:rFonts w:ascii="Times New Roman" w:hAnsi="Times New Roman"/>
          <w:szCs w:val="22"/>
        </w:rPr>
        <w:t>’s and Bidder’s interest to provide this table and accurately fill it out.</w:t>
      </w:r>
    </w:p>
    <w:p w14:paraId="596AFD00" w14:textId="77777777" w:rsidR="0052539E" w:rsidRPr="00967FAA" w:rsidRDefault="0052539E">
      <w:pPr>
        <w:rPr>
          <w:sz w:val="22"/>
          <w:szCs w:val="22"/>
        </w:rPr>
      </w:pPr>
      <w:r w:rsidRPr="00967FAA">
        <w:rPr>
          <w:b/>
          <w:sz w:val="22"/>
          <w:szCs w:val="22"/>
        </w:rPr>
        <w:t>Note:</w:t>
      </w:r>
      <w:r w:rsidRPr="00967FAA">
        <w:rPr>
          <w:sz w:val="22"/>
          <w:szCs w:val="22"/>
        </w:rPr>
        <w:t xml:space="preserve">  Bidders should expand and (if appropriate) modify and complete the following table.  The purpose of the table is to provide the Bidder with a summary checklist of items that must be included in the bid as described in </w:t>
      </w:r>
      <w:proofErr w:type="spellStart"/>
      <w:r w:rsidRPr="00967FAA">
        <w:rPr>
          <w:sz w:val="22"/>
          <w:szCs w:val="22"/>
        </w:rPr>
        <w:t>ITB</w:t>
      </w:r>
      <w:proofErr w:type="spellEnd"/>
      <w:r w:rsidRPr="00967FAA">
        <w:rPr>
          <w:sz w:val="22"/>
          <w:szCs w:val="22"/>
        </w:rPr>
        <w:t xml:space="preserve"> Clauses 13.1 and 16, in order for the bid to be considered for Contract award.  The table also provides a summary page reference scheme to ease and speed the </w:t>
      </w:r>
      <w:r w:rsidR="00F07E99" w:rsidRPr="00967FAA">
        <w:rPr>
          <w:sz w:val="22"/>
          <w:szCs w:val="22"/>
        </w:rPr>
        <w:t>Procuring Entity</w:t>
      </w:r>
      <w:r w:rsidRPr="00967FAA">
        <w:rPr>
          <w:sz w:val="22"/>
          <w:szCs w:val="22"/>
        </w:rPr>
        <w:t>’s bid evaluation process.</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760"/>
        <w:gridCol w:w="1440"/>
        <w:gridCol w:w="1440"/>
      </w:tblGrid>
      <w:tr w:rsidR="0052539E" w:rsidRPr="00967FAA" w14:paraId="50DF22CB" w14:textId="77777777">
        <w:trPr>
          <w:jc w:val="center"/>
        </w:trPr>
        <w:tc>
          <w:tcPr>
            <w:tcW w:w="5760" w:type="dxa"/>
          </w:tcPr>
          <w:p w14:paraId="7878CF20" w14:textId="77777777" w:rsidR="0052539E" w:rsidRPr="00967FAA" w:rsidRDefault="0052539E">
            <w:pPr>
              <w:tabs>
                <w:tab w:val="left" w:leader="dot" w:pos="5400"/>
              </w:tabs>
              <w:spacing w:before="120"/>
              <w:jc w:val="center"/>
              <w:rPr>
                <w:sz w:val="22"/>
                <w:szCs w:val="22"/>
              </w:rPr>
            </w:pPr>
            <w:r w:rsidRPr="00967FAA">
              <w:rPr>
                <w:sz w:val="22"/>
                <w:szCs w:val="22"/>
              </w:rPr>
              <w:t>Item</w:t>
            </w:r>
          </w:p>
        </w:tc>
        <w:tc>
          <w:tcPr>
            <w:tcW w:w="1440" w:type="dxa"/>
          </w:tcPr>
          <w:p w14:paraId="4DAEEE91" w14:textId="77777777" w:rsidR="0052539E" w:rsidRPr="00967FAA"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jc w:val="center"/>
              <w:rPr>
                <w:sz w:val="22"/>
                <w:szCs w:val="22"/>
              </w:rPr>
            </w:pPr>
            <w:r w:rsidRPr="00967FAA">
              <w:rPr>
                <w:sz w:val="22"/>
                <w:szCs w:val="22"/>
              </w:rPr>
              <w:t>present: y/n</w:t>
            </w:r>
          </w:p>
        </w:tc>
        <w:tc>
          <w:tcPr>
            <w:tcW w:w="1440" w:type="dxa"/>
          </w:tcPr>
          <w:p w14:paraId="4B0318E7" w14:textId="77777777" w:rsidR="0052539E" w:rsidRPr="00967FAA" w:rsidRDefault="0052539E">
            <w:pPr>
              <w:spacing w:before="120"/>
              <w:jc w:val="center"/>
              <w:rPr>
                <w:sz w:val="22"/>
                <w:szCs w:val="22"/>
              </w:rPr>
            </w:pPr>
            <w:r w:rsidRPr="00967FAA">
              <w:rPr>
                <w:sz w:val="22"/>
                <w:szCs w:val="22"/>
              </w:rPr>
              <w:t>page no.</w:t>
            </w:r>
          </w:p>
        </w:tc>
      </w:tr>
      <w:tr w:rsidR="0052539E" w:rsidRPr="00967FAA" w14:paraId="014FCF40" w14:textId="77777777">
        <w:trPr>
          <w:jc w:val="center"/>
        </w:trPr>
        <w:tc>
          <w:tcPr>
            <w:tcW w:w="5760" w:type="dxa"/>
          </w:tcPr>
          <w:p w14:paraId="1B46AD86" w14:textId="77777777" w:rsidR="0052539E" w:rsidRPr="00967FAA"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sz w:val="22"/>
                <w:szCs w:val="22"/>
              </w:rPr>
            </w:pPr>
            <w:r w:rsidRPr="00967FAA">
              <w:rPr>
                <w:sz w:val="22"/>
                <w:szCs w:val="22"/>
              </w:rPr>
              <w:t>Bid Submission Form</w:t>
            </w:r>
            <w:r w:rsidRPr="00967FAA">
              <w:rPr>
                <w:sz w:val="22"/>
                <w:szCs w:val="22"/>
              </w:rPr>
              <w:tab/>
            </w:r>
          </w:p>
        </w:tc>
        <w:tc>
          <w:tcPr>
            <w:tcW w:w="1440" w:type="dxa"/>
          </w:tcPr>
          <w:p w14:paraId="017BB71D" w14:textId="77777777" w:rsidR="0052539E" w:rsidRPr="00967FAA" w:rsidRDefault="0052539E">
            <w:pPr>
              <w:spacing w:before="120"/>
              <w:rPr>
                <w:sz w:val="22"/>
                <w:szCs w:val="22"/>
              </w:rPr>
            </w:pPr>
          </w:p>
        </w:tc>
        <w:tc>
          <w:tcPr>
            <w:tcW w:w="1440" w:type="dxa"/>
          </w:tcPr>
          <w:p w14:paraId="022C8751" w14:textId="77777777" w:rsidR="0052539E" w:rsidRPr="00967FAA" w:rsidRDefault="0052539E">
            <w:pPr>
              <w:spacing w:before="120"/>
              <w:rPr>
                <w:sz w:val="22"/>
                <w:szCs w:val="22"/>
              </w:rPr>
            </w:pPr>
          </w:p>
        </w:tc>
      </w:tr>
      <w:tr w:rsidR="0052539E" w:rsidRPr="00967FAA" w14:paraId="4442D202" w14:textId="77777777">
        <w:trPr>
          <w:jc w:val="center"/>
        </w:trPr>
        <w:tc>
          <w:tcPr>
            <w:tcW w:w="5760" w:type="dxa"/>
          </w:tcPr>
          <w:p w14:paraId="6DCE784A" w14:textId="77777777" w:rsidR="0052539E" w:rsidRPr="00967FAA"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sz w:val="22"/>
                <w:szCs w:val="22"/>
              </w:rPr>
            </w:pPr>
            <w:r w:rsidRPr="00967FAA">
              <w:rPr>
                <w:sz w:val="22"/>
                <w:szCs w:val="22"/>
              </w:rPr>
              <w:t>Price Schedules</w:t>
            </w:r>
            <w:r w:rsidRPr="00967FAA">
              <w:rPr>
                <w:sz w:val="22"/>
                <w:szCs w:val="22"/>
              </w:rPr>
              <w:tab/>
            </w:r>
          </w:p>
        </w:tc>
        <w:tc>
          <w:tcPr>
            <w:tcW w:w="1440" w:type="dxa"/>
          </w:tcPr>
          <w:p w14:paraId="24E99CA0" w14:textId="77777777" w:rsidR="0052539E" w:rsidRPr="00967FAA" w:rsidRDefault="0052539E">
            <w:pPr>
              <w:spacing w:before="120"/>
              <w:rPr>
                <w:sz w:val="22"/>
                <w:szCs w:val="22"/>
              </w:rPr>
            </w:pPr>
          </w:p>
        </w:tc>
        <w:tc>
          <w:tcPr>
            <w:tcW w:w="1440" w:type="dxa"/>
          </w:tcPr>
          <w:p w14:paraId="312A7121" w14:textId="77777777" w:rsidR="0052539E" w:rsidRPr="00967FAA" w:rsidRDefault="0052539E">
            <w:pPr>
              <w:spacing w:before="120"/>
              <w:rPr>
                <w:sz w:val="22"/>
                <w:szCs w:val="22"/>
              </w:rPr>
            </w:pPr>
          </w:p>
        </w:tc>
      </w:tr>
      <w:tr w:rsidR="0052539E" w:rsidRPr="00967FAA" w14:paraId="49781146" w14:textId="77777777">
        <w:trPr>
          <w:jc w:val="center"/>
        </w:trPr>
        <w:tc>
          <w:tcPr>
            <w:tcW w:w="5760" w:type="dxa"/>
          </w:tcPr>
          <w:p w14:paraId="527F7A75" w14:textId="77777777" w:rsidR="0052539E" w:rsidRPr="00967FAA" w:rsidRDefault="0052539E">
            <w:pPr>
              <w:tabs>
                <w:tab w:val="left" w:leader="dot" w:pos="5400"/>
              </w:tabs>
              <w:spacing w:before="120"/>
              <w:rPr>
                <w:sz w:val="22"/>
                <w:szCs w:val="22"/>
              </w:rPr>
            </w:pPr>
            <w:r w:rsidRPr="00967FAA">
              <w:rPr>
                <w:sz w:val="22"/>
                <w:szCs w:val="22"/>
              </w:rPr>
              <w:t>Bid-Securing Declaration / Bid-Security (if and as required)</w:t>
            </w:r>
            <w:r w:rsidRPr="00967FAA">
              <w:rPr>
                <w:sz w:val="22"/>
                <w:szCs w:val="22"/>
              </w:rPr>
              <w:tab/>
            </w:r>
          </w:p>
        </w:tc>
        <w:tc>
          <w:tcPr>
            <w:tcW w:w="1440" w:type="dxa"/>
          </w:tcPr>
          <w:p w14:paraId="7F89AB46" w14:textId="77777777" w:rsidR="0052539E" w:rsidRPr="00967FAA" w:rsidRDefault="0052539E">
            <w:pPr>
              <w:spacing w:before="120"/>
              <w:rPr>
                <w:sz w:val="22"/>
                <w:szCs w:val="22"/>
              </w:rPr>
            </w:pPr>
          </w:p>
        </w:tc>
        <w:tc>
          <w:tcPr>
            <w:tcW w:w="1440" w:type="dxa"/>
          </w:tcPr>
          <w:p w14:paraId="5F7C954A" w14:textId="77777777" w:rsidR="0052539E" w:rsidRPr="00967FAA" w:rsidRDefault="0052539E">
            <w:pPr>
              <w:spacing w:before="120"/>
              <w:rPr>
                <w:sz w:val="22"/>
                <w:szCs w:val="22"/>
              </w:rPr>
            </w:pPr>
          </w:p>
        </w:tc>
      </w:tr>
      <w:tr w:rsidR="0052539E" w:rsidRPr="00967FAA" w14:paraId="2E572985" w14:textId="77777777">
        <w:trPr>
          <w:jc w:val="center"/>
        </w:trPr>
        <w:tc>
          <w:tcPr>
            <w:tcW w:w="5760" w:type="dxa"/>
          </w:tcPr>
          <w:p w14:paraId="1E3B78A8" w14:textId="77777777" w:rsidR="0052539E" w:rsidRPr="00967FAA"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jc w:val="left"/>
              <w:rPr>
                <w:sz w:val="22"/>
                <w:szCs w:val="22"/>
              </w:rPr>
            </w:pPr>
            <w:r w:rsidRPr="00967FAA">
              <w:rPr>
                <w:sz w:val="22"/>
                <w:szCs w:val="22"/>
              </w:rPr>
              <w:t xml:space="preserve">Signature Authorization (for Joint Ventures additionally including the authorizations listed in </w:t>
            </w:r>
            <w:proofErr w:type="spellStart"/>
            <w:r w:rsidRPr="00967FAA">
              <w:rPr>
                <w:sz w:val="22"/>
                <w:szCs w:val="22"/>
              </w:rPr>
              <w:t>ITB</w:t>
            </w:r>
            <w:proofErr w:type="spellEnd"/>
            <w:r w:rsidRPr="00967FAA">
              <w:rPr>
                <w:sz w:val="22"/>
                <w:szCs w:val="22"/>
              </w:rPr>
              <w:t xml:space="preserve"> Clause 6.2)</w:t>
            </w:r>
            <w:r w:rsidRPr="00967FAA">
              <w:rPr>
                <w:sz w:val="22"/>
                <w:szCs w:val="22"/>
              </w:rPr>
              <w:tab/>
            </w:r>
          </w:p>
        </w:tc>
        <w:tc>
          <w:tcPr>
            <w:tcW w:w="1440" w:type="dxa"/>
          </w:tcPr>
          <w:p w14:paraId="6A9090C8" w14:textId="77777777" w:rsidR="0052539E" w:rsidRPr="00967FAA" w:rsidRDefault="0052539E">
            <w:pPr>
              <w:spacing w:before="120"/>
              <w:rPr>
                <w:sz w:val="22"/>
                <w:szCs w:val="22"/>
              </w:rPr>
            </w:pPr>
          </w:p>
        </w:tc>
        <w:tc>
          <w:tcPr>
            <w:tcW w:w="1440" w:type="dxa"/>
          </w:tcPr>
          <w:p w14:paraId="470F3AFF" w14:textId="77777777" w:rsidR="0052539E" w:rsidRPr="00967FAA" w:rsidRDefault="0052539E">
            <w:pPr>
              <w:spacing w:before="120"/>
              <w:rPr>
                <w:sz w:val="22"/>
                <w:szCs w:val="22"/>
              </w:rPr>
            </w:pPr>
          </w:p>
        </w:tc>
      </w:tr>
      <w:tr w:rsidR="0052539E" w:rsidRPr="00967FAA" w14:paraId="6FA59EFB" w14:textId="77777777">
        <w:trPr>
          <w:jc w:val="center"/>
        </w:trPr>
        <w:tc>
          <w:tcPr>
            <w:tcW w:w="5760" w:type="dxa"/>
          </w:tcPr>
          <w:p w14:paraId="60E0A7D5" w14:textId="77777777" w:rsidR="0052539E" w:rsidRPr="00967FAA"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sz w:val="22"/>
                <w:szCs w:val="22"/>
              </w:rPr>
            </w:pPr>
            <w:r w:rsidRPr="00967FAA">
              <w:rPr>
                <w:sz w:val="22"/>
                <w:szCs w:val="22"/>
              </w:rPr>
              <w:t>Attachment 1</w:t>
            </w:r>
            <w:r w:rsidRPr="00967FAA">
              <w:rPr>
                <w:sz w:val="22"/>
                <w:szCs w:val="22"/>
              </w:rPr>
              <w:tab/>
            </w:r>
          </w:p>
        </w:tc>
        <w:tc>
          <w:tcPr>
            <w:tcW w:w="1440" w:type="dxa"/>
          </w:tcPr>
          <w:p w14:paraId="25939263" w14:textId="77777777" w:rsidR="0052539E" w:rsidRPr="00967FAA" w:rsidRDefault="0052539E">
            <w:pPr>
              <w:spacing w:before="120"/>
              <w:rPr>
                <w:sz w:val="22"/>
                <w:szCs w:val="22"/>
              </w:rPr>
            </w:pPr>
          </w:p>
        </w:tc>
        <w:tc>
          <w:tcPr>
            <w:tcW w:w="1440" w:type="dxa"/>
          </w:tcPr>
          <w:p w14:paraId="2963AB0B" w14:textId="77777777" w:rsidR="0052539E" w:rsidRPr="00967FAA" w:rsidRDefault="0052539E">
            <w:pPr>
              <w:spacing w:before="120"/>
              <w:rPr>
                <w:sz w:val="22"/>
                <w:szCs w:val="22"/>
              </w:rPr>
            </w:pPr>
          </w:p>
        </w:tc>
      </w:tr>
      <w:tr w:rsidR="0052539E" w:rsidRPr="00967FAA" w14:paraId="4C74C425" w14:textId="77777777">
        <w:trPr>
          <w:jc w:val="center"/>
        </w:trPr>
        <w:tc>
          <w:tcPr>
            <w:tcW w:w="5760" w:type="dxa"/>
          </w:tcPr>
          <w:p w14:paraId="3FD10928" w14:textId="77777777" w:rsidR="0052539E" w:rsidRPr="00967FAA" w:rsidRDefault="0052539E">
            <w:pPr>
              <w:tabs>
                <w:tab w:val="left" w:leader="dot" w:pos="5400"/>
              </w:tabs>
              <w:spacing w:before="120"/>
              <w:rPr>
                <w:sz w:val="22"/>
                <w:szCs w:val="22"/>
              </w:rPr>
            </w:pPr>
            <w:r w:rsidRPr="00967FAA">
              <w:rPr>
                <w:sz w:val="22"/>
                <w:szCs w:val="22"/>
              </w:rPr>
              <w:t>Attachment 2</w:t>
            </w:r>
            <w:r w:rsidRPr="00967FAA">
              <w:rPr>
                <w:sz w:val="22"/>
                <w:szCs w:val="22"/>
              </w:rPr>
              <w:tab/>
            </w:r>
          </w:p>
        </w:tc>
        <w:tc>
          <w:tcPr>
            <w:tcW w:w="1440" w:type="dxa"/>
          </w:tcPr>
          <w:p w14:paraId="515914AE" w14:textId="77777777" w:rsidR="0052539E" w:rsidRPr="00967FAA" w:rsidRDefault="0052539E">
            <w:pPr>
              <w:spacing w:before="120"/>
              <w:rPr>
                <w:sz w:val="22"/>
                <w:szCs w:val="22"/>
              </w:rPr>
            </w:pPr>
          </w:p>
        </w:tc>
        <w:tc>
          <w:tcPr>
            <w:tcW w:w="1440" w:type="dxa"/>
          </w:tcPr>
          <w:p w14:paraId="617B262F" w14:textId="77777777" w:rsidR="0052539E" w:rsidRPr="00967FAA" w:rsidRDefault="0052539E">
            <w:pPr>
              <w:spacing w:before="120"/>
              <w:rPr>
                <w:sz w:val="22"/>
                <w:szCs w:val="22"/>
              </w:rPr>
            </w:pPr>
          </w:p>
        </w:tc>
      </w:tr>
      <w:tr w:rsidR="0052539E" w:rsidRPr="00967FAA" w14:paraId="69B58C1E" w14:textId="77777777">
        <w:trPr>
          <w:jc w:val="center"/>
        </w:trPr>
        <w:tc>
          <w:tcPr>
            <w:tcW w:w="5760" w:type="dxa"/>
          </w:tcPr>
          <w:p w14:paraId="3695AEF0" w14:textId="77777777" w:rsidR="0052539E" w:rsidRPr="00967FAA" w:rsidRDefault="0052539E">
            <w:pPr>
              <w:tabs>
                <w:tab w:val="left" w:leader="dot" w:pos="5400"/>
              </w:tabs>
              <w:spacing w:before="120" w:after="0"/>
              <w:ind w:left="360"/>
              <w:rPr>
                <w:sz w:val="22"/>
                <w:szCs w:val="22"/>
              </w:rPr>
            </w:pPr>
            <w:r w:rsidRPr="00967FAA">
              <w:rPr>
                <w:sz w:val="22"/>
                <w:szCs w:val="22"/>
              </w:rPr>
              <w:t>Manufacturer’s Authorizations</w:t>
            </w:r>
            <w:r w:rsidRPr="00967FAA">
              <w:rPr>
                <w:sz w:val="22"/>
                <w:szCs w:val="22"/>
              </w:rPr>
              <w:tab/>
            </w:r>
          </w:p>
          <w:p w14:paraId="2764EB74" w14:textId="77777777" w:rsidR="0052539E" w:rsidRPr="00967FAA" w:rsidRDefault="0052539E">
            <w:pPr>
              <w:tabs>
                <w:tab w:val="left" w:leader="dot" w:pos="5400"/>
              </w:tabs>
              <w:ind w:left="360"/>
              <w:rPr>
                <w:sz w:val="22"/>
                <w:szCs w:val="22"/>
              </w:rPr>
            </w:pPr>
            <w:r w:rsidRPr="00967FAA">
              <w:rPr>
                <w:sz w:val="22"/>
                <w:szCs w:val="22"/>
              </w:rPr>
              <w:t>Subcontractor agreements</w:t>
            </w:r>
            <w:r w:rsidRPr="00967FAA">
              <w:rPr>
                <w:sz w:val="22"/>
                <w:szCs w:val="22"/>
              </w:rPr>
              <w:tab/>
            </w:r>
          </w:p>
        </w:tc>
        <w:tc>
          <w:tcPr>
            <w:tcW w:w="1440" w:type="dxa"/>
          </w:tcPr>
          <w:p w14:paraId="65A998CE" w14:textId="77777777" w:rsidR="0052539E" w:rsidRPr="00967FAA" w:rsidRDefault="0052539E">
            <w:pPr>
              <w:spacing w:before="120"/>
              <w:rPr>
                <w:sz w:val="22"/>
                <w:szCs w:val="22"/>
              </w:rPr>
            </w:pPr>
          </w:p>
        </w:tc>
        <w:tc>
          <w:tcPr>
            <w:tcW w:w="1440" w:type="dxa"/>
          </w:tcPr>
          <w:p w14:paraId="3658049B" w14:textId="77777777" w:rsidR="0052539E" w:rsidRPr="00967FAA" w:rsidRDefault="0052539E">
            <w:pPr>
              <w:spacing w:before="120"/>
              <w:rPr>
                <w:sz w:val="22"/>
                <w:szCs w:val="22"/>
              </w:rPr>
            </w:pPr>
          </w:p>
        </w:tc>
      </w:tr>
      <w:tr w:rsidR="0052539E" w:rsidRPr="00967FAA" w14:paraId="7E621605" w14:textId="77777777">
        <w:trPr>
          <w:jc w:val="center"/>
        </w:trPr>
        <w:tc>
          <w:tcPr>
            <w:tcW w:w="5760" w:type="dxa"/>
          </w:tcPr>
          <w:p w14:paraId="74CD449F" w14:textId="77777777" w:rsidR="0052539E" w:rsidRPr="00967FAA" w:rsidRDefault="0052539E">
            <w:pPr>
              <w:tabs>
                <w:tab w:val="left" w:leader="dot" w:pos="5400"/>
              </w:tabs>
              <w:spacing w:before="120"/>
              <w:rPr>
                <w:sz w:val="22"/>
                <w:szCs w:val="22"/>
              </w:rPr>
            </w:pPr>
            <w:r w:rsidRPr="00967FAA">
              <w:rPr>
                <w:sz w:val="22"/>
                <w:szCs w:val="22"/>
              </w:rPr>
              <w:t>Attachment 3</w:t>
            </w:r>
            <w:r w:rsidRPr="00967FAA">
              <w:rPr>
                <w:sz w:val="22"/>
                <w:szCs w:val="22"/>
              </w:rPr>
              <w:tab/>
            </w:r>
          </w:p>
        </w:tc>
        <w:tc>
          <w:tcPr>
            <w:tcW w:w="1440" w:type="dxa"/>
          </w:tcPr>
          <w:p w14:paraId="01CE6CEB" w14:textId="77777777" w:rsidR="0052539E" w:rsidRPr="00967FAA" w:rsidRDefault="0052539E">
            <w:pPr>
              <w:spacing w:before="120"/>
              <w:rPr>
                <w:sz w:val="22"/>
                <w:szCs w:val="22"/>
              </w:rPr>
            </w:pPr>
          </w:p>
        </w:tc>
        <w:tc>
          <w:tcPr>
            <w:tcW w:w="1440" w:type="dxa"/>
          </w:tcPr>
          <w:p w14:paraId="67352F3D" w14:textId="77777777" w:rsidR="0052539E" w:rsidRPr="00967FAA" w:rsidRDefault="0052539E">
            <w:pPr>
              <w:spacing w:before="120"/>
              <w:rPr>
                <w:sz w:val="22"/>
                <w:szCs w:val="22"/>
              </w:rPr>
            </w:pPr>
          </w:p>
        </w:tc>
      </w:tr>
      <w:tr w:rsidR="0052539E" w:rsidRPr="00967FAA" w14:paraId="13D7BBAC" w14:textId="77777777">
        <w:trPr>
          <w:jc w:val="center"/>
        </w:trPr>
        <w:tc>
          <w:tcPr>
            <w:tcW w:w="5760" w:type="dxa"/>
          </w:tcPr>
          <w:p w14:paraId="13F3AD03" w14:textId="77777777" w:rsidR="0052539E" w:rsidRPr="00967FAA" w:rsidRDefault="0052539E">
            <w:pPr>
              <w:tabs>
                <w:tab w:val="left" w:leader="dot" w:pos="5400"/>
              </w:tabs>
              <w:spacing w:before="120"/>
              <w:rPr>
                <w:sz w:val="22"/>
                <w:szCs w:val="22"/>
              </w:rPr>
            </w:pPr>
            <w:r w:rsidRPr="00967FAA">
              <w:rPr>
                <w:sz w:val="22"/>
                <w:szCs w:val="22"/>
              </w:rPr>
              <w:t>Attachment 4</w:t>
            </w:r>
            <w:r w:rsidRPr="00967FAA">
              <w:rPr>
                <w:sz w:val="22"/>
                <w:szCs w:val="22"/>
              </w:rPr>
              <w:tab/>
            </w:r>
          </w:p>
        </w:tc>
        <w:tc>
          <w:tcPr>
            <w:tcW w:w="1440" w:type="dxa"/>
          </w:tcPr>
          <w:p w14:paraId="064114D9" w14:textId="77777777" w:rsidR="0052539E" w:rsidRPr="00967FAA" w:rsidRDefault="0052539E">
            <w:pPr>
              <w:spacing w:before="120"/>
              <w:rPr>
                <w:sz w:val="22"/>
                <w:szCs w:val="22"/>
              </w:rPr>
            </w:pPr>
          </w:p>
        </w:tc>
        <w:tc>
          <w:tcPr>
            <w:tcW w:w="1440" w:type="dxa"/>
          </w:tcPr>
          <w:p w14:paraId="09C98A9F" w14:textId="77777777" w:rsidR="0052539E" w:rsidRPr="00967FAA" w:rsidRDefault="0052539E">
            <w:pPr>
              <w:spacing w:before="120"/>
              <w:rPr>
                <w:sz w:val="22"/>
                <w:szCs w:val="22"/>
              </w:rPr>
            </w:pPr>
          </w:p>
        </w:tc>
      </w:tr>
      <w:tr w:rsidR="0052539E" w:rsidRPr="00967FAA" w14:paraId="752BF945" w14:textId="77777777">
        <w:trPr>
          <w:jc w:val="center"/>
        </w:trPr>
        <w:tc>
          <w:tcPr>
            <w:tcW w:w="5760" w:type="dxa"/>
          </w:tcPr>
          <w:p w14:paraId="56477B04" w14:textId="77777777" w:rsidR="0052539E" w:rsidRPr="00967FAA" w:rsidRDefault="0052539E">
            <w:pPr>
              <w:tabs>
                <w:tab w:val="left" w:leader="dot" w:pos="5400"/>
              </w:tabs>
              <w:spacing w:before="120"/>
              <w:rPr>
                <w:sz w:val="22"/>
                <w:szCs w:val="22"/>
              </w:rPr>
            </w:pPr>
            <w:r w:rsidRPr="00967FAA">
              <w:rPr>
                <w:sz w:val="22"/>
                <w:szCs w:val="22"/>
              </w:rPr>
              <w:t>Attachment 5</w:t>
            </w:r>
            <w:r w:rsidRPr="00967FAA">
              <w:rPr>
                <w:sz w:val="22"/>
                <w:szCs w:val="22"/>
              </w:rPr>
              <w:tab/>
            </w:r>
          </w:p>
        </w:tc>
        <w:tc>
          <w:tcPr>
            <w:tcW w:w="1440" w:type="dxa"/>
          </w:tcPr>
          <w:p w14:paraId="0F4737E0" w14:textId="77777777" w:rsidR="0052539E" w:rsidRPr="00967FAA" w:rsidRDefault="0052539E">
            <w:pPr>
              <w:spacing w:before="120"/>
              <w:rPr>
                <w:sz w:val="22"/>
                <w:szCs w:val="22"/>
              </w:rPr>
            </w:pPr>
          </w:p>
        </w:tc>
        <w:tc>
          <w:tcPr>
            <w:tcW w:w="1440" w:type="dxa"/>
          </w:tcPr>
          <w:p w14:paraId="3A3743AC" w14:textId="77777777" w:rsidR="0052539E" w:rsidRPr="00967FAA" w:rsidRDefault="0052539E">
            <w:pPr>
              <w:spacing w:before="120"/>
              <w:rPr>
                <w:sz w:val="22"/>
                <w:szCs w:val="22"/>
              </w:rPr>
            </w:pPr>
          </w:p>
        </w:tc>
      </w:tr>
      <w:tr w:rsidR="0052539E" w:rsidRPr="00967FAA" w14:paraId="01F17E0F" w14:textId="77777777">
        <w:trPr>
          <w:jc w:val="center"/>
        </w:trPr>
        <w:tc>
          <w:tcPr>
            <w:tcW w:w="5760" w:type="dxa"/>
          </w:tcPr>
          <w:p w14:paraId="3306B976" w14:textId="77777777" w:rsidR="0052539E" w:rsidRPr="00967FAA" w:rsidRDefault="0052539E">
            <w:pPr>
              <w:tabs>
                <w:tab w:val="left" w:leader="dot" w:pos="5400"/>
              </w:tabs>
              <w:spacing w:before="120"/>
              <w:rPr>
                <w:sz w:val="22"/>
                <w:szCs w:val="22"/>
              </w:rPr>
            </w:pPr>
            <w:r w:rsidRPr="00967FAA">
              <w:rPr>
                <w:sz w:val="22"/>
                <w:szCs w:val="22"/>
              </w:rPr>
              <w:t>Attachment 6</w:t>
            </w:r>
            <w:r w:rsidRPr="00967FAA">
              <w:rPr>
                <w:sz w:val="22"/>
                <w:szCs w:val="22"/>
              </w:rPr>
              <w:tab/>
            </w:r>
          </w:p>
        </w:tc>
        <w:tc>
          <w:tcPr>
            <w:tcW w:w="1440" w:type="dxa"/>
          </w:tcPr>
          <w:p w14:paraId="2405C533" w14:textId="77777777" w:rsidR="0052539E" w:rsidRPr="00967FAA" w:rsidRDefault="0052539E">
            <w:pPr>
              <w:spacing w:before="120"/>
              <w:rPr>
                <w:sz w:val="22"/>
                <w:szCs w:val="22"/>
              </w:rPr>
            </w:pPr>
          </w:p>
        </w:tc>
        <w:tc>
          <w:tcPr>
            <w:tcW w:w="1440" w:type="dxa"/>
          </w:tcPr>
          <w:p w14:paraId="0C6B0D7F" w14:textId="77777777" w:rsidR="0052539E" w:rsidRPr="00967FAA" w:rsidRDefault="0052539E">
            <w:pPr>
              <w:spacing w:before="120"/>
              <w:rPr>
                <w:sz w:val="22"/>
                <w:szCs w:val="22"/>
              </w:rPr>
            </w:pPr>
          </w:p>
        </w:tc>
      </w:tr>
      <w:tr w:rsidR="0052539E" w:rsidRPr="00967FAA" w14:paraId="3D1C26BD" w14:textId="77777777">
        <w:trPr>
          <w:jc w:val="center"/>
        </w:trPr>
        <w:tc>
          <w:tcPr>
            <w:tcW w:w="5760" w:type="dxa"/>
          </w:tcPr>
          <w:p w14:paraId="287DAC6A" w14:textId="77777777" w:rsidR="0052539E" w:rsidRPr="00967FAA"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sz w:val="22"/>
                <w:szCs w:val="22"/>
              </w:rPr>
            </w:pPr>
            <w:r w:rsidRPr="00967FAA">
              <w:rPr>
                <w:sz w:val="22"/>
                <w:szCs w:val="22"/>
              </w:rPr>
              <w:tab/>
            </w:r>
          </w:p>
        </w:tc>
        <w:tc>
          <w:tcPr>
            <w:tcW w:w="1440" w:type="dxa"/>
          </w:tcPr>
          <w:p w14:paraId="784C235E" w14:textId="77777777" w:rsidR="0052539E" w:rsidRPr="00967FAA" w:rsidRDefault="0052539E">
            <w:pPr>
              <w:spacing w:before="120"/>
              <w:rPr>
                <w:sz w:val="22"/>
                <w:szCs w:val="22"/>
              </w:rPr>
            </w:pPr>
          </w:p>
        </w:tc>
        <w:tc>
          <w:tcPr>
            <w:tcW w:w="1440" w:type="dxa"/>
          </w:tcPr>
          <w:p w14:paraId="1BF5BB38" w14:textId="77777777" w:rsidR="0052539E" w:rsidRPr="00967FAA" w:rsidRDefault="0052539E">
            <w:pPr>
              <w:spacing w:before="120"/>
              <w:rPr>
                <w:sz w:val="22"/>
                <w:szCs w:val="22"/>
              </w:rPr>
            </w:pPr>
          </w:p>
        </w:tc>
      </w:tr>
    </w:tbl>
    <w:p w14:paraId="7C0700DD" w14:textId="77777777" w:rsidR="0052539E" w:rsidRPr="00967FAA" w:rsidRDefault="0052539E">
      <w:pPr>
        <w:pStyle w:val="Head81"/>
        <w:rPr>
          <w:rFonts w:ascii="Times New Roman" w:hAnsi="Times New Roman"/>
          <w:sz w:val="22"/>
          <w:szCs w:val="22"/>
        </w:rPr>
      </w:pPr>
      <w:r w:rsidRPr="00967FAA">
        <w:rPr>
          <w:rFonts w:ascii="Times New Roman" w:hAnsi="Times New Roman"/>
          <w:sz w:val="22"/>
          <w:szCs w:val="22"/>
        </w:rPr>
        <w:br w:type="page"/>
      </w:r>
      <w:bookmarkStart w:id="431" w:name="_Toc521497238"/>
      <w:bookmarkStart w:id="432" w:name="_Toc207770070"/>
      <w:r w:rsidRPr="00967FAA">
        <w:rPr>
          <w:rFonts w:ascii="Times New Roman" w:hAnsi="Times New Roman"/>
          <w:sz w:val="22"/>
          <w:szCs w:val="22"/>
        </w:rPr>
        <w:lastRenderedPageBreak/>
        <w:t>2.  Price Schedule Forms</w:t>
      </w:r>
      <w:bookmarkEnd w:id="431"/>
      <w:bookmarkEnd w:id="432"/>
    </w:p>
    <w:p w14:paraId="33B9272E" w14:textId="77777777" w:rsidR="0052539E" w:rsidRPr="00967FAA" w:rsidRDefault="0052539E">
      <w:pPr>
        <w:pStyle w:val="explanatorynotes"/>
        <w:rPr>
          <w:rFonts w:ascii="Times New Roman" w:hAnsi="Times New Roman"/>
          <w:szCs w:val="22"/>
        </w:rPr>
      </w:pPr>
    </w:p>
    <w:p w14:paraId="6120E427" w14:textId="77777777" w:rsidR="0052539E" w:rsidRPr="00967FAA" w:rsidRDefault="0052539E">
      <w:pPr>
        <w:pStyle w:val="explanatorynotes"/>
        <w:tabs>
          <w:tab w:val="left" w:pos="1320"/>
        </w:tabs>
        <w:spacing w:line="240" w:lineRule="auto"/>
        <w:jc w:val="left"/>
        <w:rPr>
          <w:rFonts w:ascii="Times New Roman" w:hAnsi="Times New Roman"/>
          <w:szCs w:val="22"/>
        </w:rPr>
      </w:pPr>
      <w:r w:rsidRPr="00967FAA">
        <w:rPr>
          <w:rFonts w:ascii="Times New Roman" w:hAnsi="Times New Roman"/>
          <w:b/>
          <w:szCs w:val="22"/>
        </w:rPr>
        <w:t>Note:</w:t>
      </w:r>
      <w:r w:rsidRPr="00967FAA">
        <w:rPr>
          <w:rFonts w:ascii="Times New Roman" w:hAnsi="Times New Roman"/>
          <w:szCs w:val="22"/>
        </w:rPr>
        <w:t xml:space="preserve">  in information systems procurement, the Contract Price (and payment schedule) should be linked as much as possible to achievement of operational capabilities, not just to the physical delivery of technology. </w:t>
      </w:r>
    </w:p>
    <w:p w14:paraId="45DDA135" w14:textId="77777777" w:rsidR="0052539E" w:rsidRPr="00967FAA" w:rsidRDefault="0052539E">
      <w:pPr>
        <w:pStyle w:val="explanatorynotes"/>
        <w:rPr>
          <w:rFonts w:ascii="Times New Roman" w:hAnsi="Times New Roman"/>
          <w:szCs w:val="22"/>
        </w:rPr>
      </w:pPr>
    </w:p>
    <w:p w14:paraId="627E3D74"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433" w:name="_Toc521497239"/>
      <w:bookmarkStart w:id="434" w:name="_Toc207770071"/>
      <w:bookmarkStart w:id="435" w:name="_Hlt529125776"/>
      <w:r w:rsidRPr="00967FAA">
        <w:rPr>
          <w:rFonts w:ascii="Times New Roman" w:hAnsi="Times New Roman"/>
          <w:sz w:val="22"/>
          <w:szCs w:val="22"/>
        </w:rPr>
        <w:lastRenderedPageBreak/>
        <w:t>2.1</w:t>
      </w:r>
      <w:r w:rsidRPr="00967FAA">
        <w:rPr>
          <w:rFonts w:ascii="Times New Roman" w:hAnsi="Times New Roman"/>
          <w:sz w:val="22"/>
          <w:szCs w:val="22"/>
        </w:rPr>
        <w:tab/>
      </w:r>
      <w:bookmarkStart w:id="436" w:name="_Hlt529125795"/>
      <w:bookmarkEnd w:id="436"/>
      <w:r w:rsidRPr="00967FAA">
        <w:rPr>
          <w:rFonts w:ascii="Times New Roman" w:hAnsi="Times New Roman"/>
          <w:sz w:val="22"/>
          <w:szCs w:val="22"/>
        </w:rPr>
        <w:t>Preamble</w:t>
      </w:r>
      <w:bookmarkEnd w:id="433"/>
      <w:bookmarkEnd w:id="434"/>
    </w:p>
    <w:bookmarkEnd w:id="435"/>
    <w:p w14:paraId="200864C2" w14:textId="77777777" w:rsidR="0052539E" w:rsidRPr="00967FAA" w:rsidRDefault="0052539E">
      <w:pPr>
        <w:rPr>
          <w:sz w:val="22"/>
          <w:szCs w:val="22"/>
        </w:rPr>
      </w:pPr>
    </w:p>
    <w:p w14:paraId="7D0E233D" w14:textId="77777777" w:rsidR="0052539E" w:rsidRPr="00967FAA" w:rsidRDefault="0052539E">
      <w:pPr>
        <w:pStyle w:val="explanatorynotes"/>
        <w:spacing w:line="240" w:lineRule="auto"/>
        <w:ind w:left="720" w:hanging="720"/>
        <w:jc w:val="left"/>
        <w:rPr>
          <w:rFonts w:ascii="Times New Roman" w:hAnsi="Times New Roman"/>
          <w:szCs w:val="22"/>
        </w:rPr>
      </w:pPr>
      <w:r w:rsidRPr="00967FAA">
        <w:rPr>
          <w:rFonts w:ascii="Times New Roman" w:hAnsi="Times New Roman"/>
          <w:b/>
          <w:szCs w:val="22"/>
        </w:rPr>
        <w:t>Note:</w:t>
      </w:r>
      <w:r w:rsidRPr="00967FAA">
        <w:rPr>
          <w:rFonts w:ascii="Times New Roman" w:hAnsi="Times New Roman"/>
          <w:szCs w:val="22"/>
        </w:rPr>
        <w:tab/>
      </w:r>
      <w:r w:rsidR="00F07E99" w:rsidRPr="00967FAA">
        <w:rPr>
          <w:rFonts w:ascii="Times New Roman" w:hAnsi="Times New Roman"/>
          <w:szCs w:val="22"/>
        </w:rPr>
        <w:t xml:space="preserve">Procuring </w:t>
      </w:r>
      <w:proofErr w:type="spellStart"/>
      <w:r w:rsidR="00F07E99" w:rsidRPr="00967FAA">
        <w:rPr>
          <w:rFonts w:ascii="Times New Roman" w:hAnsi="Times New Roman"/>
          <w:szCs w:val="22"/>
        </w:rPr>
        <w:t>Entity</w:t>
      </w:r>
      <w:r w:rsidRPr="00967FAA">
        <w:rPr>
          <w:rFonts w:ascii="Times New Roman" w:hAnsi="Times New Roman"/>
          <w:szCs w:val="22"/>
        </w:rPr>
        <w:t>s</w:t>
      </w:r>
      <w:proofErr w:type="spellEnd"/>
      <w:r w:rsidRPr="00967FAA">
        <w:rPr>
          <w:rFonts w:ascii="Times New Roman" w:hAnsi="Times New Roman"/>
          <w:szCs w:val="22"/>
        </w:rPr>
        <w:t xml:space="preserve"> should highlight any special requirements of the System and Contract in a Preamble to the Price Schedules.  The following is an example of one such preamble.</w:t>
      </w:r>
    </w:p>
    <w:p w14:paraId="226AE747" w14:textId="77777777" w:rsidR="0052539E" w:rsidRPr="00967FAA" w:rsidRDefault="0052539E">
      <w:pPr>
        <w:rPr>
          <w:sz w:val="22"/>
          <w:szCs w:val="22"/>
        </w:rPr>
      </w:pPr>
    </w:p>
    <w:p w14:paraId="7A375C0A" w14:textId="77777777" w:rsidR="0052539E" w:rsidRPr="00967FAA" w:rsidRDefault="0052539E">
      <w:pPr>
        <w:rPr>
          <w:b/>
          <w:sz w:val="22"/>
          <w:szCs w:val="22"/>
        </w:rPr>
      </w:pPr>
      <w:r w:rsidRPr="00967FAA">
        <w:rPr>
          <w:b/>
          <w:sz w:val="22"/>
          <w:szCs w:val="22"/>
        </w:rPr>
        <w:t>General</w:t>
      </w:r>
    </w:p>
    <w:p w14:paraId="38D2F640" w14:textId="77777777" w:rsidR="0052539E" w:rsidRPr="00967FAA" w:rsidRDefault="0052539E">
      <w:pPr>
        <w:ind w:left="540" w:hanging="540"/>
        <w:rPr>
          <w:sz w:val="22"/>
          <w:szCs w:val="22"/>
        </w:rPr>
      </w:pPr>
      <w:r w:rsidRPr="00967FAA">
        <w:rPr>
          <w:sz w:val="22"/>
          <w:szCs w:val="22"/>
        </w:rPr>
        <w:t>1.</w:t>
      </w:r>
      <w:r w:rsidRPr="00967FAA">
        <w:rPr>
          <w:sz w:val="22"/>
          <w:szCs w:val="22"/>
        </w:rPr>
        <w:tab/>
        <w:t>The Price Schedules are divided into separate Schedules as follows:</w:t>
      </w:r>
    </w:p>
    <w:p w14:paraId="103DD097" w14:textId="77777777" w:rsidR="0052539E" w:rsidRPr="00967FAA" w:rsidRDefault="0052539E">
      <w:pPr>
        <w:ind w:left="1260" w:hanging="720"/>
        <w:rPr>
          <w:sz w:val="22"/>
          <w:szCs w:val="22"/>
        </w:rPr>
      </w:pPr>
      <w:r w:rsidRPr="00967FAA">
        <w:rPr>
          <w:sz w:val="22"/>
          <w:szCs w:val="22"/>
        </w:rPr>
        <w:t>2.2</w:t>
      </w:r>
      <w:r w:rsidRPr="00967FAA">
        <w:rPr>
          <w:sz w:val="22"/>
          <w:szCs w:val="22"/>
        </w:rPr>
        <w:tab/>
        <w:t>Grand Summary Cost Table</w:t>
      </w:r>
    </w:p>
    <w:p w14:paraId="2E77F471" w14:textId="77777777" w:rsidR="0052539E" w:rsidRPr="00967FAA" w:rsidRDefault="0052539E">
      <w:pPr>
        <w:ind w:left="1260" w:hanging="720"/>
        <w:rPr>
          <w:sz w:val="22"/>
          <w:szCs w:val="22"/>
        </w:rPr>
      </w:pPr>
      <w:r w:rsidRPr="00967FAA">
        <w:rPr>
          <w:sz w:val="22"/>
          <w:szCs w:val="22"/>
        </w:rPr>
        <w:t>2.3</w:t>
      </w:r>
      <w:r w:rsidRPr="00967FAA">
        <w:rPr>
          <w:sz w:val="22"/>
          <w:szCs w:val="22"/>
        </w:rPr>
        <w:tab/>
        <w:t>Supply and Installation Cost Summary Table</w:t>
      </w:r>
    </w:p>
    <w:p w14:paraId="4AE966BF" w14:textId="77777777" w:rsidR="0052539E" w:rsidRPr="00967FAA" w:rsidRDefault="0052539E">
      <w:pPr>
        <w:ind w:left="1260" w:hanging="720"/>
        <w:rPr>
          <w:sz w:val="22"/>
          <w:szCs w:val="22"/>
        </w:rPr>
      </w:pPr>
      <w:r w:rsidRPr="00967FAA">
        <w:rPr>
          <w:sz w:val="22"/>
          <w:szCs w:val="22"/>
        </w:rPr>
        <w:t>2.4</w:t>
      </w:r>
      <w:r w:rsidRPr="00967FAA">
        <w:rPr>
          <w:sz w:val="22"/>
          <w:szCs w:val="22"/>
        </w:rPr>
        <w:tab/>
        <w:t>Recurrent Cost Summary Table</w:t>
      </w:r>
    </w:p>
    <w:p w14:paraId="7717831A" w14:textId="77777777" w:rsidR="0052539E" w:rsidRPr="00967FAA" w:rsidRDefault="0052539E">
      <w:pPr>
        <w:ind w:left="1260" w:hanging="720"/>
        <w:rPr>
          <w:sz w:val="22"/>
          <w:szCs w:val="22"/>
        </w:rPr>
      </w:pPr>
      <w:r w:rsidRPr="00967FAA">
        <w:rPr>
          <w:sz w:val="22"/>
          <w:szCs w:val="22"/>
        </w:rPr>
        <w:t>2.5</w:t>
      </w:r>
      <w:r w:rsidRPr="00967FAA">
        <w:rPr>
          <w:sz w:val="22"/>
          <w:szCs w:val="22"/>
        </w:rPr>
        <w:tab/>
        <w:t>Supply and Installation Cost Sub-Table(s)</w:t>
      </w:r>
    </w:p>
    <w:p w14:paraId="5C0D74DB" w14:textId="77777777" w:rsidR="0052539E" w:rsidRPr="00967FAA" w:rsidRDefault="0052539E">
      <w:pPr>
        <w:ind w:left="1260" w:hanging="720"/>
        <w:rPr>
          <w:sz w:val="22"/>
          <w:szCs w:val="22"/>
        </w:rPr>
      </w:pPr>
      <w:r w:rsidRPr="00967FAA">
        <w:rPr>
          <w:sz w:val="22"/>
          <w:szCs w:val="22"/>
        </w:rPr>
        <w:t>2.6</w:t>
      </w:r>
      <w:r w:rsidRPr="00967FAA">
        <w:rPr>
          <w:sz w:val="22"/>
          <w:szCs w:val="22"/>
        </w:rPr>
        <w:tab/>
        <w:t>Recurrent Cost Sub-Tables(s)</w:t>
      </w:r>
    </w:p>
    <w:p w14:paraId="0B48CB81" w14:textId="77777777" w:rsidR="0052539E" w:rsidRPr="00967FAA" w:rsidRDefault="0052539E">
      <w:pPr>
        <w:ind w:left="1260" w:hanging="720"/>
        <w:rPr>
          <w:sz w:val="22"/>
          <w:szCs w:val="22"/>
        </w:rPr>
      </w:pPr>
      <w:r w:rsidRPr="00967FAA">
        <w:rPr>
          <w:sz w:val="22"/>
          <w:szCs w:val="22"/>
        </w:rPr>
        <w:t>2.7</w:t>
      </w:r>
      <w:r w:rsidRPr="00967FAA">
        <w:rPr>
          <w:sz w:val="22"/>
          <w:szCs w:val="22"/>
        </w:rPr>
        <w:tab/>
        <w:t>Country of Origin Code Table</w:t>
      </w:r>
    </w:p>
    <w:p w14:paraId="02B3D475" w14:textId="77777777" w:rsidR="0052539E" w:rsidRPr="00967FAA" w:rsidRDefault="0052539E">
      <w:pPr>
        <w:ind w:left="1260" w:hanging="720"/>
        <w:rPr>
          <w:rStyle w:val="PreparersOption"/>
          <w:sz w:val="22"/>
          <w:szCs w:val="22"/>
        </w:rPr>
      </w:pPr>
      <w:r w:rsidRPr="00967FAA">
        <w:rPr>
          <w:rStyle w:val="PreparersOption"/>
          <w:b w:val="0"/>
          <w:sz w:val="22"/>
          <w:szCs w:val="22"/>
        </w:rPr>
        <w:t>[ insert:</w:t>
      </w:r>
      <w:r w:rsidRPr="00967FAA">
        <w:rPr>
          <w:rStyle w:val="PreparersOption"/>
          <w:sz w:val="22"/>
          <w:szCs w:val="22"/>
        </w:rPr>
        <w:t xml:space="preserve"> any other Schedules as appropriate</w:t>
      </w:r>
      <w:r w:rsidRPr="00967FAA">
        <w:rPr>
          <w:rStyle w:val="PreparersOption"/>
          <w:b w:val="0"/>
          <w:sz w:val="22"/>
          <w:szCs w:val="22"/>
        </w:rPr>
        <w:t> ]</w:t>
      </w:r>
    </w:p>
    <w:p w14:paraId="47EA2FA5" w14:textId="77777777" w:rsidR="0052539E" w:rsidRPr="00967FAA" w:rsidRDefault="0052539E">
      <w:pPr>
        <w:ind w:left="540" w:hanging="540"/>
        <w:rPr>
          <w:sz w:val="22"/>
          <w:szCs w:val="22"/>
        </w:rPr>
      </w:pPr>
      <w:r w:rsidRPr="00967FAA">
        <w:rPr>
          <w:sz w:val="22"/>
          <w:szCs w:val="22"/>
        </w:rPr>
        <w:t>2.</w:t>
      </w:r>
      <w:r w:rsidRPr="00967FAA">
        <w:rPr>
          <w:sz w:val="22"/>
          <w:szCs w:val="22"/>
        </w:rPr>
        <w:tab/>
        <w:t>The Schedules do not generally give a full description of the information technologies to be supplied, installed, and operationally accepted, or the Services to be performed under each item.  However, it is assumed that Bidders shall have read the Technical Requirements and other sections of these Bidding Documents to ascertain the full scope of the requirements associated with each item prior to filling in the rates and prices.  The quoted rates and prices shall be deemed to cover the full scope of these Technical Requirements, as well as overhead and profit.</w:t>
      </w:r>
    </w:p>
    <w:p w14:paraId="7E32AE0C" w14:textId="77777777" w:rsidR="0052539E" w:rsidRPr="00967FAA" w:rsidRDefault="0052539E">
      <w:pPr>
        <w:ind w:left="540" w:hanging="540"/>
        <w:rPr>
          <w:sz w:val="22"/>
          <w:szCs w:val="22"/>
        </w:rPr>
      </w:pPr>
      <w:r w:rsidRPr="00967FAA">
        <w:rPr>
          <w:sz w:val="22"/>
          <w:szCs w:val="22"/>
        </w:rPr>
        <w:t>3.</w:t>
      </w:r>
      <w:r w:rsidRPr="00967FAA">
        <w:rPr>
          <w:sz w:val="22"/>
          <w:szCs w:val="22"/>
        </w:rPr>
        <w:tab/>
        <w:t>If Bidders are unclear or uncertain as to the scope of any item, they shall seek clarification in accordance with the Instructions to Bidders in the Bidding Documents prior to submitting their bid.</w:t>
      </w:r>
    </w:p>
    <w:p w14:paraId="794C02C9" w14:textId="77777777" w:rsidR="0052539E" w:rsidRPr="00967FAA" w:rsidRDefault="0052539E">
      <w:pPr>
        <w:rPr>
          <w:b/>
          <w:sz w:val="22"/>
          <w:szCs w:val="22"/>
        </w:rPr>
      </w:pPr>
      <w:r w:rsidRPr="00967FAA">
        <w:rPr>
          <w:b/>
          <w:sz w:val="22"/>
          <w:szCs w:val="22"/>
        </w:rPr>
        <w:t>Pricing</w:t>
      </w:r>
    </w:p>
    <w:p w14:paraId="7413BFBE" w14:textId="77777777" w:rsidR="0052539E" w:rsidRPr="00967FAA" w:rsidRDefault="0052539E">
      <w:pPr>
        <w:keepNext/>
        <w:keepLines/>
        <w:ind w:left="540" w:hanging="540"/>
        <w:rPr>
          <w:sz w:val="22"/>
          <w:szCs w:val="22"/>
        </w:rPr>
      </w:pPr>
      <w:r w:rsidRPr="00967FAA">
        <w:rPr>
          <w:sz w:val="22"/>
          <w:szCs w:val="22"/>
        </w:rPr>
        <w:t>4.</w:t>
      </w:r>
      <w:r w:rsidRPr="00967FAA">
        <w:rPr>
          <w:sz w:val="22"/>
          <w:szCs w:val="22"/>
        </w:rPr>
        <w:tab/>
        <w:t>Prices shall be filled in indelible ink, and any alterations necessary due to errors, etc., shall be initialed by the Bidder.  As specified in the Bid Data Sheet, prices shall be fixed and firm for the duration of the Contract.</w:t>
      </w:r>
    </w:p>
    <w:p w14:paraId="34AFDD6D" w14:textId="77777777" w:rsidR="0052539E" w:rsidRPr="00967FAA" w:rsidRDefault="0052539E">
      <w:pPr>
        <w:ind w:left="540" w:hanging="540"/>
        <w:rPr>
          <w:sz w:val="22"/>
          <w:szCs w:val="22"/>
        </w:rPr>
      </w:pPr>
      <w:r w:rsidRPr="00967FAA">
        <w:rPr>
          <w:sz w:val="22"/>
          <w:szCs w:val="22"/>
        </w:rPr>
        <w:t>5.</w:t>
      </w:r>
      <w:r w:rsidRPr="00967FAA">
        <w:rPr>
          <w:sz w:val="22"/>
          <w:szCs w:val="22"/>
        </w:rPr>
        <w:tab/>
        <w:t xml:space="preserve">Bid prices shall be quoted in the manner indicated and in the currencies specified in </w:t>
      </w:r>
      <w:proofErr w:type="spellStart"/>
      <w:r w:rsidRPr="00967FAA">
        <w:rPr>
          <w:sz w:val="22"/>
          <w:szCs w:val="22"/>
        </w:rPr>
        <w:t>ITB</w:t>
      </w:r>
      <w:proofErr w:type="spellEnd"/>
      <w:r w:rsidRPr="00967FAA">
        <w:rPr>
          <w:sz w:val="22"/>
          <w:szCs w:val="22"/>
        </w:rPr>
        <w:t xml:space="preserve"> Clauses 14 and 15 (</w:t>
      </w:r>
      <w:proofErr w:type="spellStart"/>
      <w:r w:rsidRPr="00967FAA">
        <w:rPr>
          <w:sz w:val="22"/>
          <w:szCs w:val="22"/>
        </w:rPr>
        <w:t>ITB</w:t>
      </w:r>
      <w:proofErr w:type="spellEnd"/>
      <w:r w:rsidRPr="00967FAA">
        <w:rPr>
          <w:sz w:val="22"/>
          <w:szCs w:val="22"/>
        </w:rPr>
        <w:t xml:space="preserve"> Clauses 27 and 28 in the two-stage SBD).  Prices must correspond to items of the scope and quality defined in the Technical Requirements or elsewhere in these Bidding Documents.</w:t>
      </w:r>
    </w:p>
    <w:p w14:paraId="59CE6CBF" w14:textId="77777777" w:rsidR="0052539E" w:rsidRPr="00967FAA" w:rsidRDefault="0052539E">
      <w:pPr>
        <w:ind w:left="540" w:hanging="450"/>
        <w:rPr>
          <w:sz w:val="22"/>
          <w:szCs w:val="22"/>
        </w:rPr>
      </w:pPr>
      <w:r w:rsidRPr="00967FAA">
        <w:rPr>
          <w:sz w:val="22"/>
          <w:szCs w:val="22"/>
        </w:rPr>
        <w:t>6.</w:t>
      </w:r>
      <w:r w:rsidRPr="00967FAA">
        <w:rPr>
          <w:sz w:val="22"/>
          <w:szCs w:val="22"/>
        </w:rPr>
        <w:tab/>
        <w:t xml:space="preserve">The Bidder must exercise great care in preparing its calculations, since there is no opportunity to correct errors once the deadline for submission of bids has passed.  A single error in specifying a unit price can therefore change a Bidder’s overall total bid price substantially, make the bid noncompetitive, or subject the Bidder to possible loss.  The </w:t>
      </w:r>
      <w:r w:rsidR="00F07E99" w:rsidRPr="00967FAA">
        <w:rPr>
          <w:sz w:val="22"/>
          <w:szCs w:val="22"/>
        </w:rPr>
        <w:t>Procuring Entity</w:t>
      </w:r>
      <w:r w:rsidRPr="00967FAA">
        <w:rPr>
          <w:sz w:val="22"/>
          <w:szCs w:val="22"/>
        </w:rPr>
        <w:t xml:space="preserve"> will correct any arithmetic error in accordance with the provisions of </w:t>
      </w:r>
      <w:proofErr w:type="spellStart"/>
      <w:r w:rsidRPr="00967FAA">
        <w:rPr>
          <w:sz w:val="22"/>
          <w:szCs w:val="22"/>
        </w:rPr>
        <w:t>ITB</w:t>
      </w:r>
      <w:proofErr w:type="spellEnd"/>
      <w:r w:rsidRPr="00967FAA">
        <w:rPr>
          <w:sz w:val="22"/>
          <w:szCs w:val="22"/>
        </w:rPr>
        <w:t xml:space="preserve"> Clause 26.2 (</w:t>
      </w:r>
      <w:proofErr w:type="spellStart"/>
      <w:r w:rsidRPr="00967FAA">
        <w:rPr>
          <w:sz w:val="22"/>
          <w:szCs w:val="22"/>
        </w:rPr>
        <w:t>ITB</w:t>
      </w:r>
      <w:proofErr w:type="spellEnd"/>
      <w:r w:rsidRPr="00967FAA">
        <w:rPr>
          <w:sz w:val="22"/>
          <w:szCs w:val="22"/>
        </w:rPr>
        <w:t xml:space="preserve"> Clause 38.2 in the two-stage SBD).</w:t>
      </w:r>
    </w:p>
    <w:p w14:paraId="5F2EC688" w14:textId="77777777" w:rsidR="0052539E" w:rsidRPr="00967FAA" w:rsidRDefault="0052539E">
      <w:pPr>
        <w:ind w:left="540" w:hanging="540"/>
        <w:rPr>
          <w:sz w:val="22"/>
          <w:szCs w:val="22"/>
        </w:rPr>
      </w:pPr>
      <w:r w:rsidRPr="00967FAA">
        <w:rPr>
          <w:sz w:val="22"/>
          <w:szCs w:val="22"/>
        </w:rPr>
        <w:t>7.</w:t>
      </w:r>
      <w:r w:rsidRPr="00967FAA">
        <w:rPr>
          <w:sz w:val="22"/>
          <w:szCs w:val="22"/>
        </w:rPr>
        <w:tab/>
        <w:t xml:space="preserve">Payments will be made to the Supplier in the currency or currencies indicated under each respective item.  As specified in </w:t>
      </w:r>
      <w:proofErr w:type="spellStart"/>
      <w:r w:rsidRPr="00967FAA">
        <w:rPr>
          <w:sz w:val="22"/>
          <w:szCs w:val="22"/>
        </w:rPr>
        <w:t>ITB</w:t>
      </w:r>
      <w:proofErr w:type="spellEnd"/>
      <w:r w:rsidRPr="00967FAA">
        <w:rPr>
          <w:sz w:val="22"/>
          <w:szCs w:val="22"/>
        </w:rPr>
        <w:t xml:space="preserve"> Clause 15.1 (</w:t>
      </w:r>
      <w:proofErr w:type="spellStart"/>
      <w:r w:rsidRPr="00967FAA">
        <w:rPr>
          <w:sz w:val="22"/>
          <w:szCs w:val="22"/>
        </w:rPr>
        <w:t>ITB</w:t>
      </w:r>
      <w:proofErr w:type="spellEnd"/>
      <w:r w:rsidRPr="00967FAA">
        <w:rPr>
          <w:sz w:val="22"/>
          <w:szCs w:val="22"/>
        </w:rPr>
        <w:t xml:space="preserve"> Clause 28.1 in the two-stage SBD), no more than three foreign currencies may be used.  The price of an item should be unique regardless of installation site.</w:t>
      </w:r>
    </w:p>
    <w:p w14:paraId="208345DF" w14:textId="77777777" w:rsidR="0052539E" w:rsidRPr="00967FAA" w:rsidRDefault="0052539E">
      <w:pPr>
        <w:ind w:left="540" w:hanging="540"/>
        <w:rPr>
          <w:sz w:val="22"/>
          <w:szCs w:val="22"/>
        </w:rPr>
        <w:sectPr w:rsidR="0052539E" w:rsidRPr="00967FAA">
          <w:headerReference w:type="even" r:id="rId62"/>
          <w:headerReference w:type="default" r:id="rId63"/>
          <w:headerReference w:type="first" r:id="rId64"/>
          <w:footnotePr>
            <w:numRestart w:val="eachPage"/>
          </w:footnotePr>
          <w:endnotePr>
            <w:numRestart w:val="eachSect"/>
          </w:endnotePr>
          <w:type w:val="oddPage"/>
          <w:pgSz w:w="12240" w:h="15840" w:code="1"/>
          <w:pgMar w:top="1800" w:right="1440" w:bottom="1152" w:left="1800" w:header="720" w:footer="432" w:gutter="0"/>
          <w:cols w:space="720"/>
          <w:formProt w:val="0"/>
          <w:titlePg/>
        </w:sectPr>
      </w:pPr>
    </w:p>
    <w:p w14:paraId="671C3627" w14:textId="77777777" w:rsidR="0052539E" w:rsidRPr="00967FAA" w:rsidRDefault="0052539E">
      <w:pPr>
        <w:pStyle w:val="Head82"/>
        <w:spacing w:before="360"/>
        <w:rPr>
          <w:rFonts w:ascii="Times New Roman" w:hAnsi="Times New Roman"/>
          <w:sz w:val="22"/>
          <w:szCs w:val="22"/>
        </w:rPr>
      </w:pPr>
      <w:bookmarkStart w:id="437" w:name="_Toc521497240"/>
      <w:bookmarkStart w:id="438" w:name="_Toc207770072"/>
      <w:r w:rsidRPr="00967FAA">
        <w:rPr>
          <w:rFonts w:ascii="Times New Roman" w:hAnsi="Times New Roman"/>
          <w:sz w:val="22"/>
          <w:szCs w:val="22"/>
        </w:rPr>
        <w:lastRenderedPageBreak/>
        <w:t>2.2</w:t>
      </w:r>
      <w:r w:rsidRPr="00967FAA">
        <w:rPr>
          <w:rFonts w:ascii="Times New Roman" w:hAnsi="Times New Roman"/>
          <w:sz w:val="22"/>
          <w:szCs w:val="22"/>
        </w:rPr>
        <w:tab/>
      </w:r>
      <w:bookmarkStart w:id="439" w:name="_Hlt529125882"/>
      <w:bookmarkEnd w:id="439"/>
      <w:r w:rsidRPr="00967FAA">
        <w:rPr>
          <w:rFonts w:ascii="Times New Roman" w:hAnsi="Times New Roman"/>
          <w:sz w:val="22"/>
          <w:szCs w:val="22"/>
        </w:rPr>
        <w:t>Grand Summary Cost Table</w:t>
      </w:r>
      <w:bookmarkEnd w:id="437"/>
      <w:bookmarkEnd w:id="438"/>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870"/>
        <w:gridCol w:w="1710"/>
        <w:gridCol w:w="1890"/>
        <w:gridCol w:w="1890"/>
        <w:gridCol w:w="1980"/>
      </w:tblGrid>
      <w:tr w:rsidR="0052539E" w:rsidRPr="00967FAA" w14:paraId="5DDAC3D0" w14:textId="77777777">
        <w:trPr>
          <w:cantSplit/>
          <w:tblHeader/>
        </w:trPr>
        <w:tc>
          <w:tcPr>
            <w:tcW w:w="1170" w:type="dxa"/>
          </w:tcPr>
          <w:p w14:paraId="40567493" w14:textId="77777777" w:rsidR="0052539E" w:rsidRPr="00967FAA" w:rsidRDefault="0052539E">
            <w:pPr>
              <w:spacing w:before="100" w:after="100"/>
              <w:jc w:val="center"/>
              <w:rPr>
                <w:sz w:val="22"/>
                <w:szCs w:val="22"/>
              </w:rPr>
            </w:pPr>
          </w:p>
        </w:tc>
        <w:tc>
          <w:tcPr>
            <w:tcW w:w="3870" w:type="dxa"/>
          </w:tcPr>
          <w:p w14:paraId="4FC2EF49" w14:textId="77777777" w:rsidR="0052539E" w:rsidRPr="00967FAA" w:rsidRDefault="0052539E">
            <w:pPr>
              <w:spacing w:before="100" w:after="100"/>
              <w:jc w:val="center"/>
              <w:rPr>
                <w:sz w:val="22"/>
                <w:szCs w:val="22"/>
              </w:rPr>
            </w:pPr>
          </w:p>
        </w:tc>
        <w:tc>
          <w:tcPr>
            <w:tcW w:w="1710" w:type="dxa"/>
          </w:tcPr>
          <w:p w14:paraId="0462B317" w14:textId="77777777" w:rsidR="0052539E" w:rsidRPr="00967FAA" w:rsidRDefault="0052539E">
            <w:pPr>
              <w:spacing w:before="100" w:after="100"/>
              <w:jc w:val="center"/>
              <w:rPr>
                <w:sz w:val="22"/>
                <w:szCs w:val="22"/>
              </w:rPr>
            </w:pPr>
            <w:r w:rsidRPr="00967FAA">
              <w:rPr>
                <w:rStyle w:val="PreparersOption"/>
                <w:b w:val="0"/>
                <w:sz w:val="22"/>
                <w:szCs w:val="22"/>
              </w:rPr>
              <w:t>[ insert:</w:t>
            </w:r>
            <w:r w:rsidRPr="00967FAA">
              <w:rPr>
                <w:rStyle w:val="PreparersOption"/>
                <w:sz w:val="22"/>
                <w:szCs w:val="22"/>
              </w:rPr>
              <w:t xml:space="preserve">  Local Currency</w:t>
            </w:r>
            <w:r w:rsidRPr="00967FAA">
              <w:rPr>
                <w:rStyle w:val="PreparersOption"/>
                <w:b w:val="0"/>
                <w:sz w:val="22"/>
                <w:szCs w:val="22"/>
              </w:rPr>
              <w:t> ]</w:t>
            </w:r>
            <w:r w:rsidRPr="00967FAA">
              <w:rPr>
                <w:sz w:val="22"/>
                <w:szCs w:val="22"/>
              </w:rPr>
              <w:br/>
              <w:t>Price</w:t>
            </w:r>
          </w:p>
        </w:tc>
        <w:tc>
          <w:tcPr>
            <w:tcW w:w="1890" w:type="dxa"/>
          </w:tcPr>
          <w:p w14:paraId="597D3E97" w14:textId="77777777" w:rsidR="0052539E" w:rsidRPr="00967FAA" w:rsidRDefault="0052539E">
            <w:pPr>
              <w:spacing w:before="100" w:after="100"/>
              <w:jc w:val="center"/>
              <w:rPr>
                <w:sz w:val="22"/>
                <w:szCs w:val="22"/>
              </w:rPr>
            </w:pPr>
            <w:r w:rsidRPr="00967FAA">
              <w:rPr>
                <w:rStyle w:val="PreparersOption"/>
                <w:b w:val="0"/>
                <w:sz w:val="22"/>
                <w:szCs w:val="22"/>
              </w:rPr>
              <w:t>[ insert:</w:t>
            </w:r>
            <w:r w:rsidRPr="00967FAA">
              <w:rPr>
                <w:rStyle w:val="PreparersOption"/>
                <w:sz w:val="22"/>
                <w:szCs w:val="22"/>
              </w:rPr>
              <w:t xml:space="preserve">  Foreign Currency A </w:t>
            </w:r>
            <w:r w:rsidRPr="00967FAA">
              <w:rPr>
                <w:rStyle w:val="PreparersOption"/>
                <w:b w:val="0"/>
                <w:sz w:val="22"/>
                <w:szCs w:val="22"/>
              </w:rPr>
              <w:t>]</w:t>
            </w:r>
            <w:r w:rsidRPr="00967FAA">
              <w:rPr>
                <w:b/>
                <w:sz w:val="22"/>
                <w:szCs w:val="22"/>
              </w:rPr>
              <w:t xml:space="preserve"> </w:t>
            </w:r>
            <w:r w:rsidRPr="00967FAA">
              <w:rPr>
                <w:sz w:val="22"/>
                <w:szCs w:val="22"/>
              </w:rPr>
              <w:br/>
              <w:t>Price</w:t>
            </w:r>
          </w:p>
        </w:tc>
        <w:tc>
          <w:tcPr>
            <w:tcW w:w="1890" w:type="dxa"/>
          </w:tcPr>
          <w:p w14:paraId="34D6FA67" w14:textId="77777777" w:rsidR="0052539E" w:rsidRPr="00967FAA" w:rsidRDefault="0052539E">
            <w:pPr>
              <w:spacing w:before="100" w:after="100"/>
              <w:jc w:val="center"/>
              <w:rPr>
                <w:sz w:val="22"/>
                <w:szCs w:val="22"/>
              </w:rPr>
            </w:pPr>
            <w:r w:rsidRPr="00967FAA">
              <w:rPr>
                <w:rStyle w:val="PreparersOption"/>
                <w:b w:val="0"/>
                <w:sz w:val="22"/>
                <w:szCs w:val="22"/>
              </w:rPr>
              <w:t>[ insert:</w:t>
            </w:r>
            <w:r w:rsidRPr="00967FAA">
              <w:rPr>
                <w:rStyle w:val="PreparersOption"/>
                <w:sz w:val="22"/>
                <w:szCs w:val="22"/>
              </w:rPr>
              <w:t xml:space="preserve">  Foreign Currency B </w:t>
            </w:r>
            <w:r w:rsidRPr="00967FAA">
              <w:rPr>
                <w:rStyle w:val="PreparersOption"/>
                <w:b w:val="0"/>
                <w:sz w:val="22"/>
                <w:szCs w:val="22"/>
              </w:rPr>
              <w:t>]</w:t>
            </w:r>
            <w:r w:rsidRPr="00967FAA">
              <w:rPr>
                <w:b/>
                <w:sz w:val="22"/>
                <w:szCs w:val="22"/>
              </w:rPr>
              <w:t xml:space="preserve"> </w:t>
            </w:r>
            <w:r w:rsidRPr="00967FAA">
              <w:rPr>
                <w:sz w:val="22"/>
                <w:szCs w:val="22"/>
              </w:rPr>
              <w:br/>
              <w:t>Price</w:t>
            </w:r>
          </w:p>
        </w:tc>
        <w:tc>
          <w:tcPr>
            <w:tcW w:w="1980" w:type="dxa"/>
          </w:tcPr>
          <w:p w14:paraId="36510933" w14:textId="77777777" w:rsidR="0052539E" w:rsidRPr="00967FAA" w:rsidRDefault="0052539E">
            <w:pPr>
              <w:spacing w:before="100" w:after="100"/>
              <w:jc w:val="center"/>
              <w:rPr>
                <w:sz w:val="22"/>
                <w:szCs w:val="22"/>
              </w:rPr>
            </w:pPr>
            <w:r w:rsidRPr="00967FAA">
              <w:rPr>
                <w:rStyle w:val="PreparersOption"/>
                <w:b w:val="0"/>
                <w:sz w:val="22"/>
                <w:szCs w:val="22"/>
              </w:rPr>
              <w:t>[ insert</w:t>
            </w:r>
            <w:r w:rsidRPr="00967FAA">
              <w:rPr>
                <w:rStyle w:val="PreparersOption"/>
                <w:sz w:val="22"/>
                <w:szCs w:val="22"/>
              </w:rPr>
              <w:t>:  Foreign Currency C </w:t>
            </w:r>
            <w:r w:rsidRPr="00967FAA">
              <w:rPr>
                <w:rStyle w:val="PreparersOption"/>
                <w:b w:val="0"/>
                <w:sz w:val="22"/>
                <w:szCs w:val="22"/>
              </w:rPr>
              <w:t>]</w:t>
            </w:r>
            <w:r w:rsidRPr="00967FAA">
              <w:rPr>
                <w:b/>
                <w:sz w:val="22"/>
                <w:szCs w:val="22"/>
              </w:rPr>
              <w:t xml:space="preserve"> </w:t>
            </w:r>
            <w:r w:rsidRPr="00967FAA">
              <w:rPr>
                <w:sz w:val="22"/>
                <w:szCs w:val="22"/>
              </w:rPr>
              <w:br/>
              <w:t>Price</w:t>
            </w:r>
          </w:p>
        </w:tc>
      </w:tr>
      <w:tr w:rsidR="0052539E" w:rsidRPr="00967FAA" w14:paraId="0E8A43A9" w14:textId="77777777">
        <w:trPr>
          <w:cantSplit/>
          <w:trHeight w:hRule="exact" w:val="240"/>
          <w:tblHeader/>
        </w:trPr>
        <w:tc>
          <w:tcPr>
            <w:tcW w:w="1170" w:type="dxa"/>
          </w:tcPr>
          <w:p w14:paraId="2C96FE0C" w14:textId="77777777" w:rsidR="0052539E" w:rsidRPr="00967FAA" w:rsidRDefault="0052539E">
            <w:pPr>
              <w:spacing w:before="100" w:after="100"/>
              <w:jc w:val="center"/>
              <w:rPr>
                <w:sz w:val="22"/>
                <w:szCs w:val="22"/>
              </w:rPr>
            </w:pPr>
          </w:p>
        </w:tc>
        <w:tc>
          <w:tcPr>
            <w:tcW w:w="3870" w:type="dxa"/>
          </w:tcPr>
          <w:p w14:paraId="379CD306" w14:textId="77777777" w:rsidR="0052539E" w:rsidRPr="00967FAA" w:rsidRDefault="0052539E">
            <w:pPr>
              <w:spacing w:before="100" w:after="100"/>
              <w:rPr>
                <w:sz w:val="22"/>
                <w:szCs w:val="22"/>
              </w:rPr>
            </w:pPr>
          </w:p>
        </w:tc>
        <w:tc>
          <w:tcPr>
            <w:tcW w:w="1710" w:type="dxa"/>
          </w:tcPr>
          <w:p w14:paraId="16585DA8" w14:textId="77777777" w:rsidR="0052539E" w:rsidRPr="00967FAA" w:rsidRDefault="0052539E">
            <w:pPr>
              <w:spacing w:before="100" w:after="100"/>
              <w:jc w:val="center"/>
              <w:rPr>
                <w:sz w:val="22"/>
                <w:szCs w:val="22"/>
              </w:rPr>
            </w:pPr>
          </w:p>
        </w:tc>
        <w:tc>
          <w:tcPr>
            <w:tcW w:w="1890" w:type="dxa"/>
          </w:tcPr>
          <w:p w14:paraId="570DACA7" w14:textId="77777777" w:rsidR="0052539E" w:rsidRPr="00967FAA" w:rsidRDefault="0052539E">
            <w:pPr>
              <w:spacing w:before="100" w:after="100"/>
              <w:jc w:val="center"/>
              <w:rPr>
                <w:sz w:val="22"/>
                <w:szCs w:val="22"/>
              </w:rPr>
            </w:pPr>
          </w:p>
        </w:tc>
        <w:tc>
          <w:tcPr>
            <w:tcW w:w="1890" w:type="dxa"/>
          </w:tcPr>
          <w:p w14:paraId="42A56C78" w14:textId="77777777" w:rsidR="0052539E" w:rsidRPr="00967FAA" w:rsidRDefault="0052539E">
            <w:pPr>
              <w:spacing w:before="100" w:after="100"/>
              <w:jc w:val="center"/>
              <w:rPr>
                <w:sz w:val="22"/>
                <w:szCs w:val="22"/>
              </w:rPr>
            </w:pPr>
          </w:p>
        </w:tc>
        <w:tc>
          <w:tcPr>
            <w:tcW w:w="1980" w:type="dxa"/>
          </w:tcPr>
          <w:p w14:paraId="5F3EFD5A" w14:textId="77777777" w:rsidR="0052539E" w:rsidRPr="00967FAA" w:rsidRDefault="0052539E">
            <w:pPr>
              <w:spacing w:before="100" w:after="100"/>
              <w:jc w:val="center"/>
              <w:rPr>
                <w:sz w:val="22"/>
                <w:szCs w:val="22"/>
              </w:rPr>
            </w:pPr>
          </w:p>
        </w:tc>
      </w:tr>
      <w:tr w:rsidR="0052539E" w:rsidRPr="00967FAA" w14:paraId="0AC0D16B" w14:textId="77777777">
        <w:trPr>
          <w:cantSplit/>
        </w:trPr>
        <w:tc>
          <w:tcPr>
            <w:tcW w:w="1170" w:type="dxa"/>
          </w:tcPr>
          <w:p w14:paraId="69525554" w14:textId="77777777" w:rsidR="0052539E" w:rsidRPr="00967FAA" w:rsidRDefault="0052539E">
            <w:pPr>
              <w:spacing w:before="100" w:after="100"/>
              <w:jc w:val="center"/>
              <w:rPr>
                <w:sz w:val="22"/>
                <w:szCs w:val="22"/>
              </w:rPr>
            </w:pPr>
            <w:r w:rsidRPr="00967FAA">
              <w:rPr>
                <w:sz w:val="22"/>
                <w:szCs w:val="22"/>
              </w:rPr>
              <w:t>1.</w:t>
            </w:r>
          </w:p>
        </w:tc>
        <w:tc>
          <w:tcPr>
            <w:tcW w:w="3870" w:type="dxa"/>
          </w:tcPr>
          <w:p w14:paraId="16A0546E" w14:textId="77777777" w:rsidR="0052539E" w:rsidRPr="00967FAA" w:rsidRDefault="0052539E">
            <w:pPr>
              <w:spacing w:before="100" w:after="100"/>
              <w:rPr>
                <w:sz w:val="22"/>
                <w:szCs w:val="22"/>
              </w:rPr>
            </w:pPr>
            <w:r w:rsidRPr="00967FAA">
              <w:rPr>
                <w:sz w:val="22"/>
                <w:szCs w:val="22"/>
              </w:rPr>
              <w:t>Supply and Installation Costs (from Supply and Installation Cost Summary Table)</w:t>
            </w:r>
          </w:p>
        </w:tc>
        <w:tc>
          <w:tcPr>
            <w:tcW w:w="1710" w:type="dxa"/>
          </w:tcPr>
          <w:p w14:paraId="1FD3BC6E" w14:textId="77777777" w:rsidR="0052539E" w:rsidRPr="00967FAA" w:rsidRDefault="0052539E">
            <w:pPr>
              <w:spacing w:before="100" w:after="100"/>
              <w:jc w:val="center"/>
              <w:rPr>
                <w:sz w:val="22"/>
                <w:szCs w:val="22"/>
              </w:rPr>
            </w:pPr>
          </w:p>
        </w:tc>
        <w:tc>
          <w:tcPr>
            <w:tcW w:w="1890" w:type="dxa"/>
          </w:tcPr>
          <w:p w14:paraId="18F091D8" w14:textId="77777777" w:rsidR="0052539E" w:rsidRPr="00967FAA" w:rsidRDefault="0052539E">
            <w:pPr>
              <w:spacing w:before="100" w:after="100"/>
              <w:jc w:val="center"/>
              <w:rPr>
                <w:sz w:val="22"/>
                <w:szCs w:val="22"/>
              </w:rPr>
            </w:pPr>
          </w:p>
        </w:tc>
        <w:tc>
          <w:tcPr>
            <w:tcW w:w="1890" w:type="dxa"/>
          </w:tcPr>
          <w:p w14:paraId="6017C2B0" w14:textId="77777777" w:rsidR="0052539E" w:rsidRPr="00967FAA" w:rsidRDefault="0052539E">
            <w:pPr>
              <w:spacing w:before="100" w:after="100"/>
              <w:jc w:val="center"/>
              <w:rPr>
                <w:sz w:val="22"/>
                <w:szCs w:val="22"/>
              </w:rPr>
            </w:pPr>
          </w:p>
        </w:tc>
        <w:tc>
          <w:tcPr>
            <w:tcW w:w="1980" w:type="dxa"/>
          </w:tcPr>
          <w:p w14:paraId="0A94D520" w14:textId="77777777" w:rsidR="0052539E" w:rsidRPr="00967FAA" w:rsidRDefault="0052539E">
            <w:pPr>
              <w:spacing w:before="100" w:after="100"/>
              <w:jc w:val="center"/>
              <w:rPr>
                <w:sz w:val="22"/>
                <w:szCs w:val="22"/>
              </w:rPr>
            </w:pPr>
          </w:p>
        </w:tc>
      </w:tr>
      <w:tr w:rsidR="0052539E" w:rsidRPr="00967FAA" w14:paraId="7FEFF06C" w14:textId="77777777">
        <w:trPr>
          <w:cantSplit/>
        </w:trPr>
        <w:tc>
          <w:tcPr>
            <w:tcW w:w="1170" w:type="dxa"/>
          </w:tcPr>
          <w:p w14:paraId="222EB078" w14:textId="77777777" w:rsidR="0052539E" w:rsidRPr="00967FAA" w:rsidRDefault="0052539E">
            <w:pPr>
              <w:spacing w:before="100" w:after="100"/>
              <w:jc w:val="center"/>
              <w:rPr>
                <w:sz w:val="22"/>
                <w:szCs w:val="22"/>
              </w:rPr>
            </w:pPr>
          </w:p>
        </w:tc>
        <w:tc>
          <w:tcPr>
            <w:tcW w:w="3870" w:type="dxa"/>
          </w:tcPr>
          <w:p w14:paraId="7434A0B7" w14:textId="77777777" w:rsidR="0052539E" w:rsidRPr="00967FAA" w:rsidRDefault="0052539E">
            <w:pPr>
              <w:tabs>
                <w:tab w:val="left" w:pos="342"/>
              </w:tabs>
              <w:spacing w:before="100" w:after="100"/>
              <w:ind w:left="342" w:hanging="342"/>
              <w:rPr>
                <w:sz w:val="22"/>
                <w:szCs w:val="22"/>
              </w:rPr>
            </w:pPr>
          </w:p>
        </w:tc>
        <w:tc>
          <w:tcPr>
            <w:tcW w:w="1710" w:type="dxa"/>
          </w:tcPr>
          <w:p w14:paraId="2206845E" w14:textId="77777777" w:rsidR="0052539E" w:rsidRPr="00967FAA" w:rsidRDefault="0052539E">
            <w:pPr>
              <w:spacing w:before="100" w:after="100"/>
              <w:jc w:val="center"/>
              <w:rPr>
                <w:sz w:val="22"/>
                <w:szCs w:val="22"/>
              </w:rPr>
            </w:pPr>
          </w:p>
        </w:tc>
        <w:tc>
          <w:tcPr>
            <w:tcW w:w="1890" w:type="dxa"/>
          </w:tcPr>
          <w:p w14:paraId="6F10D599" w14:textId="77777777" w:rsidR="0052539E" w:rsidRPr="00967FAA" w:rsidRDefault="0052539E">
            <w:pPr>
              <w:spacing w:before="100" w:after="100"/>
              <w:jc w:val="center"/>
              <w:rPr>
                <w:sz w:val="22"/>
                <w:szCs w:val="22"/>
              </w:rPr>
            </w:pPr>
          </w:p>
        </w:tc>
        <w:tc>
          <w:tcPr>
            <w:tcW w:w="1890" w:type="dxa"/>
          </w:tcPr>
          <w:p w14:paraId="73DF4B69" w14:textId="77777777" w:rsidR="0052539E" w:rsidRPr="00967FAA" w:rsidRDefault="0052539E">
            <w:pPr>
              <w:spacing w:before="100" w:after="100"/>
              <w:jc w:val="center"/>
              <w:rPr>
                <w:sz w:val="22"/>
                <w:szCs w:val="22"/>
              </w:rPr>
            </w:pPr>
          </w:p>
        </w:tc>
        <w:tc>
          <w:tcPr>
            <w:tcW w:w="1980" w:type="dxa"/>
          </w:tcPr>
          <w:p w14:paraId="585CECA9" w14:textId="77777777" w:rsidR="0052539E" w:rsidRPr="00967FAA" w:rsidRDefault="0052539E">
            <w:pPr>
              <w:spacing w:before="100" w:after="100"/>
              <w:jc w:val="center"/>
              <w:rPr>
                <w:sz w:val="22"/>
                <w:szCs w:val="22"/>
              </w:rPr>
            </w:pPr>
          </w:p>
        </w:tc>
      </w:tr>
      <w:tr w:rsidR="0052539E" w:rsidRPr="00967FAA" w14:paraId="58DDD23D" w14:textId="77777777">
        <w:trPr>
          <w:cantSplit/>
        </w:trPr>
        <w:tc>
          <w:tcPr>
            <w:tcW w:w="1170" w:type="dxa"/>
          </w:tcPr>
          <w:p w14:paraId="32E7680E" w14:textId="77777777" w:rsidR="0052539E" w:rsidRPr="00967FAA" w:rsidRDefault="0052539E">
            <w:pPr>
              <w:spacing w:before="100" w:after="100"/>
              <w:jc w:val="center"/>
              <w:rPr>
                <w:sz w:val="22"/>
                <w:szCs w:val="22"/>
              </w:rPr>
            </w:pPr>
            <w:r w:rsidRPr="00967FAA">
              <w:rPr>
                <w:sz w:val="22"/>
                <w:szCs w:val="22"/>
              </w:rPr>
              <w:t>2.</w:t>
            </w:r>
          </w:p>
        </w:tc>
        <w:tc>
          <w:tcPr>
            <w:tcW w:w="3870" w:type="dxa"/>
          </w:tcPr>
          <w:p w14:paraId="728FAEA2" w14:textId="77777777" w:rsidR="0052539E" w:rsidRPr="00967FAA" w:rsidRDefault="0052539E">
            <w:pPr>
              <w:spacing w:before="100" w:after="100"/>
              <w:rPr>
                <w:sz w:val="22"/>
                <w:szCs w:val="22"/>
              </w:rPr>
            </w:pPr>
            <w:r w:rsidRPr="00967FAA">
              <w:rPr>
                <w:sz w:val="22"/>
                <w:szCs w:val="22"/>
              </w:rPr>
              <w:t>Recurrent Costs (from Recurrent Cost Summary Table)</w:t>
            </w:r>
          </w:p>
        </w:tc>
        <w:tc>
          <w:tcPr>
            <w:tcW w:w="1710" w:type="dxa"/>
          </w:tcPr>
          <w:p w14:paraId="0D2B7CFB" w14:textId="77777777" w:rsidR="0052539E" w:rsidRPr="00967FAA" w:rsidRDefault="0052539E">
            <w:pPr>
              <w:spacing w:before="100" w:after="100"/>
              <w:jc w:val="center"/>
              <w:rPr>
                <w:sz w:val="22"/>
                <w:szCs w:val="22"/>
              </w:rPr>
            </w:pPr>
          </w:p>
        </w:tc>
        <w:tc>
          <w:tcPr>
            <w:tcW w:w="1890" w:type="dxa"/>
          </w:tcPr>
          <w:p w14:paraId="58667409" w14:textId="77777777" w:rsidR="0052539E" w:rsidRPr="00967FAA" w:rsidRDefault="0052539E">
            <w:pPr>
              <w:spacing w:before="100" w:after="100"/>
              <w:jc w:val="center"/>
              <w:rPr>
                <w:sz w:val="22"/>
                <w:szCs w:val="22"/>
              </w:rPr>
            </w:pPr>
          </w:p>
        </w:tc>
        <w:tc>
          <w:tcPr>
            <w:tcW w:w="1890" w:type="dxa"/>
          </w:tcPr>
          <w:p w14:paraId="6D7E68B7" w14:textId="77777777" w:rsidR="0052539E" w:rsidRPr="00967FAA" w:rsidRDefault="0052539E">
            <w:pPr>
              <w:spacing w:before="100" w:after="100"/>
              <w:jc w:val="center"/>
              <w:rPr>
                <w:sz w:val="22"/>
                <w:szCs w:val="22"/>
              </w:rPr>
            </w:pPr>
          </w:p>
        </w:tc>
        <w:tc>
          <w:tcPr>
            <w:tcW w:w="1980" w:type="dxa"/>
          </w:tcPr>
          <w:p w14:paraId="25842074" w14:textId="77777777" w:rsidR="0052539E" w:rsidRPr="00967FAA" w:rsidRDefault="0052539E">
            <w:pPr>
              <w:spacing w:before="100" w:after="100"/>
              <w:jc w:val="center"/>
              <w:rPr>
                <w:sz w:val="22"/>
                <w:szCs w:val="22"/>
              </w:rPr>
            </w:pPr>
          </w:p>
        </w:tc>
      </w:tr>
      <w:tr w:rsidR="0052539E" w:rsidRPr="00967FAA" w14:paraId="34287E66" w14:textId="77777777">
        <w:trPr>
          <w:cantSplit/>
        </w:trPr>
        <w:tc>
          <w:tcPr>
            <w:tcW w:w="1170" w:type="dxa"/>
          </w:tcPr>
          <w:p w14:paraId="50D74EAB" w14:textId="77777777" w:rsidR="0052539E" w:rsidRPr="00967FAA" w:rsidRDefault="0052539E">
            <w:pPr>
              <w:spacing w:before="100" w:after="100"/>
              <w:jc w:val="center"/>
              <w:rPr>
                <w:sz w:val="22"/>
                <w:szCs w:val="22"/>
              </w:rPr>
            </w:pPr>
          </w:p>
        </w:tc>
        <w:tc>
          <w:tcPr>
            <w:tcW w:w="3870" w:type="dxa"/>
          </w:tcPr>
          <w:p w14:paraId="6EF1CE29" w14:textId="77777777" w:rsidR="0052539E" w:rsidRPr="00967FAA" w:rsidRDefault="0052539E">
            <w:pPr>
              <w:spacing w:before="100" w:after="100"/>
              <w:rPr>
                <w:sz w:val="22"/>
                <w:szCs w:val="22"/>
              </w:rPr>
            </w:pPr>
          </w:p>
        </w:tc>
        <w:tc>
          <w:tcPr>
            <w:tcW w:w="1710" w:type="dxa"/>
          </w:tcPr>
          <w:p w14:paraId="4D7EE524" w14:textId="77777777" w:rsidR="0052539E" w:rsidRPr="00967FAA" w:rsidRDefault="0052539E">
            <w:pPr>
              <w:spacing w:before="100" w:after="100"/>
              <w:jc w:val="center"/>
              <w:rPr>
                <w:sz w:val="22"/>
                <w:szCs w:val="22"/>
              </w:rPr>
            </w:pPr>
          </w:p>
        </w:tc>
        <w:tc>
          <w:tcPr>
            <w:tcW w:w="1890" w:type="dxa"/>
          </w:tcPr>
          <w:p w14:paraId="182985CD" w14:textId="77777777" w:rsidR="0052539E" w:rsidRPr="00967FAA" w:rsidRDefault="0052539E">
            <w:pPr>
              <w:spacing w:before="100" w:after="100"/>
              <w:jc w:val="center"/>
              <w:rPr>
                <w:sz w:val="22"/>
                <w:szCs w:val="22"/>
              </w:rPr>
            </w:pPr>
          </w:p>
        </w:tc>
        <w:tc>
          <w:tcPr>
            <w:tcW w:w="1890" w:type="dxa"/>
          </w:tcPr>
          <w:p w14:paraId="0BFEB649" w14:textId="77777777" w:rsidR="0052539E" w:rsidRPr="00967FAA" w:rsidRDefault="0052539E">
            <w:pPr>
              <w:spacing w:before="100" w:after="100"/>
              <w:jc w:val="center"/>
              <w:rPr>
                <w:sz w:val="22"/>
                <w:szCs w:val="22"/>
              </w:rPr>
            </w:pPr>
          </w:p>
        </w:tc>
        <w:tc>
          <w:tcPr>
            <w:tcW w:w="1980" w:type="dxa"/>
          </w:tcPr>
          <w:p w14:paraId="45A3B376" w14:textId="77777777" w:rsidR="0052539E" w:rsidRPr="00967FAA" w:rsidRDefault="0052539E">
            <w:pPr>
              <w:spacing w:before="100" w:after="100"/>
              <w:jc w:val="center"/>
              <w:rPr>
                <w:sz w:val="22"/>
                <w:szCs w:val="22"/>
              </w:rPr>
            </w:pPr>
          </w:p>
        </w:tc>
      </w:tr>
      <w:tr w:rsidR="0052539E" w:rsidRPr="00967FAA" w14:paraId="338A831C" w14:textId="77777777">
        <w:trPr>
          <w:cantSplit/>
          <w:trHeight w:hRule="exact" w:val="120"/>
        </w:trPr>
        <w:tc>
          <w:tcPr>
            <w:tcW w:w="1170" w:type="dxa"/>
          </w:tcPr>
          <w:p w14:paraId="1085E24E" w14:textId="77777777" w:rsidR="0052539E" w:rsidRPr="00967FAA" w:rsidRDefault="0052539E">
            <w:pPr>
              <w:spacing w:before="100" w:after="100"/>
              <w:jc w:val="center"/>
              <w:rPr>
                <w:sz w:val="22"/>
                <w:szCs w:val="22"/>
              </w:rPr>
            </w:pPr>
          </w:p>
        </w:tc>
        <w:tc>
          <w:tcPr>
            <w:tcW w:w="3870" w:type="dxa"/>
          </w:tcPr>
          <w:p w14:paraId="7B47763E" w14:textId="77777777" w:rsidR="0052539E" w:rsidRPr="00967FAA" w:rsidRDefault="0052539E">
            <w:pPr>
              <w:spacing w:before="100" w:after="100"/>
              <w:rPr>
                <w:sz w:val="22"/>
                <w:szCs w:val="22"/>
              </w:rPr>
            </w:pPr>
          </w:p>
        </w:tc>
        <w:tc>
          <w:tcPr>
            <w:tcW w:w="1710" w:type="dxa"/>
          </w:tcPr>
          <w:p w14:paraId="7F90134B" w14:textId="77777777" w:rsidR="0052539E" w:rsidRPr="00967FAA" w:rsidRDefault="0052539E">
            <w:pPr>
              <w:spacing w:before="100" w:after="100"/>
              <w:jc w:val="center"/>
              <w:rPr>
                <w:sz w:val="22"/>
                <w:szCs w:val="22"/>
              </w:rPr>
            </w:pPr>
          </w:p>
        </w:tc>
        <w:tc>
          <w:tcPr>
            <w:tcW w:w="1890" w:type="dxa"/>
          </w:tcPr>
          <w:p w14:paraId="55411E4E" w14:textId="77777777" w:rsidR="0052539E" w:rsidRPr="00967FAA" w:rsidRDefault="0052539E">
            <w:pPr>
              <w:spacing w:before="100" w:after="100"/>
              <w:jc w:val="center"/>
              <w:rPr>
                <w:sz w:val="22"/>
                <w:szCs w:val="22"/>
              </w:rPr>
            </w:pPr>
          </w:p>
        </w:tc>
        <w:tc>
          <w:tcPr>
            <w:tcW w:w="1890" w:type="dxa"/>
          </w:tcPr>
          <w:p w14:paraId="3E346C21" w14:textId="77777777" w:rsidR="0052539E" w:rsidRPr="00967FAA" w:rsidRDefault="0052539E">
            <w:pPr>
              <w:spacing w:before="100" w:after="100"/>
              <w:jc w:val="center"/>
              <w:rPr>
                <w:sz w:val="22"/>
                <w:szCs w:val="22"/>
              </w:rPr>
            </w:pPr>
          </w:p>
        </w:tc>
        <w:tc>
          <w:tcPr>
            <w:tcW w:w="1980" w:type="dxa"/>
          </w:tcPr>
          <w:p w14:paraId="7C250700" w14:textId="77777777" w:rsidR="0052539E" w:rsidRPr="00967FAA" w:rsidRDefault="0052539E">
            <w:pPr>
              <w:spacing w:before="100" w:after="100"/>
              <w:jc w:val="center"/>
              <w:rPr>
                <w:sz w:val="22"/>
                <w:szCs w:val="22"/>
              </w:rPr>
            </w:pPr>
          </w:p>
        </w:tc>
      </w:tr>
      <w:tr w:rsidR="0052539E" w:rsidRPr="00967FAA" w14:paraId="1706C156" w14:textId="77777777">
        <w:trPr>
          <w:cantSplit/>
          <w:trHeight w:hRule="exact" w:val="120"/>
        </w:trPr>
        <w:tc>
          <w:tcPr>
            <w:tcW w:w="1170" w:type="dxa"/>
          </w:tcPr>
          <w:p w14:paraId="63D4A99A" w14:textId="77777777" w:rsidR="0052539E" w:rsidRPr="00967FAA" w:rsidRDefault="0052539E">
            <w:pPr>
              <w:spacing w:before="100" w:after="100"/>
              <w:jc w:val="center"/>
              <w:rPr>
                <w:sz w:val="22"/>
                <w:szCs w:val="22"/>
              </w:rPr>
            </w:pPr>
          </w:p>
        </w:tc>
        <w:tc>
          <w:tcPr>
            <w:tcW w:w="3870" w:type="dxa"/>
          </w:tcPr>
          <w:p w14:paraId="707B7061" w14:textId="77777777" w:rsidR="0052539E" w:rsidRPr="00967FAA" w:rsidRDefault="0052539E">
            <w:pPr>
              <w:spacing w:before="100" w:after="100"/>
              <w:rPr>
                <w:sz w:val="22"/>
                <w:szCs w:val="22"/>
              </w:rPr>
            </w:pPr>
          </w:p>
        </w:tc>
        <w:tc>
          <w:tcPr>
            <w:tcW w:w="1710" w:type="dxa"/>
          </w:tcPr>
          <w:p w14:paraId="4A93279B" w14:textId="77777777" w:rsidR="0052539E" w:rsidRPr="00967FAA" w:rsidRDefault="0052539E">
            <w:pPr>
              <w:spacing w:before="100" w:after="100"/>
              <w:jc w:val="center"/>
              <w:rPr>
                <w:sz w:val="22"/>
                <w:szCs w:val="22"/>
              </w:rPr>
            </w:pPr>
          </w:p>
        </w:tc>
        <w:tc>
          <w:tcPr>
            <w:tcW w:w="1890" w:type="dxa"/>
          </w:tcPr>
          <w:p w14:paraId="0A635495" w14:textId="77777777" w:rsidR="0052539E" w:rsidRPr="00967FAA" w:rsidRDefault="0052539E">
            <w:pPr>
              <w:spacing w:before="100" w:after="100"/>
              <w:jc w:val="center"/>
              <w:rPr>
                <w:sz w:val="22"/>
                <w:szCs w:val="22"/>
              </w:rPr>
            </w:pPr>
          </w:p>
        </w:tc>
        <w:tc>
          <w:tcPr>
            <w:tcW w:w="1890" w:type="dxa"/>
          </w:tcPr>
          <w:p w14:paraId="1FB0817E" w14:textId="77777777" w:rsidR="0052539E" w:rsidRPr="00967FAA" w:rsidRDefault="0052539E">
            <w:pPr>
              <w:spacing w:before="100" w:after="100"/>
              <w:jc w:val="center"/>
              <w:rPr>
                <w:sz w:val="22"/>
                <w:szCs w:val="22"/>
              </w:rPr>
            </w:pPr>
          </w:p>
        </w:tc>
        <w:tc>
          <w:tcPr>
            <w:tcW w:w="1980" w:type="dxa"/>
          </w:tcPr>
          <w:p w14:paraId="51647C70" w14:textId="77777777" w:rsidR="0052539E" w:rsidRPr="00967FAA" w:rsidRDefault="0052539E">
            <w:pPr>
              <w:spacing w:before="100" w:after="100"/>
              <w:jc w:val="center"/>
              <w:rPr>
                <w:sz w:val="22"/>
                <w:szCs w:val="22"/>
              </w:rPr>
            </w:pPr>
          </w:p>
        </w:tc>
      </w:tr>
      <w:tr w:rsidR="0052539E" w:rsidRPr="00967FAA" w14:paraId="4836B32E" w14:textId="77777777">
        <w:trPr>
          <w:cantSplit/>
        </w:trPr>
        <w:tc>
          <w:tcPr>
            <w:tcW w:w="1170" w:type="dxa"/>
          </w:tcPr>
          <w:p w14:paraId="7933C240" w14:textId="77777777" w:rsidR="0052539E" w:rsidRPr="00967FAA" w:rsidRDefault="0052539E">
            <w:pPr>
              <w:spacing w:before="100" w:after="100"/>
              <w:jc w:val="center"/>
              <w:rPr>
                <w:sz w:val="22"/>
                <w:szCs w:val="22"/>
              </w:rPr>
            </w:pPr>
            <w:r w:rsidRPr="00967FAA">
              <w:rPr>
                <w:sz w:val="22"/>
                <w:szCs w:val="22"/>
              </w:rPr>
              <w:t>3.</w:t>
            </w:r>
          </w:p>
        </w:tc>
        <w:tc>
          <w:tcPr>
            <w:tcW w:w="3870" w:type="dxa"/>
          </w:tcPr>
          <w:p w14:paraId="51B0126D" w14:textId="77777777" w:rsidR="0052539E" w:rsidRPr="00967FAA" w:rsidRDefault="0052539E">
            <w:pPr>
              <w:spacing w:before="100" w:after="100"/>
              <w:jc w:val="right"/>
              <w:rPr>
                <w:sz w:val="22"/>
                <w:szCs w:val="22"/>
              </w:rPr>
            </w:pPr>
            <w:r w:rsidRPr="00967FAA">
              <w:rPr>
                <w:sz w:val="22"/>
                <w:szCs w:val="22"/>
              </w:rPr>
              <w:t>Grand Totals (to Bid Submission Form)</w:t>
            </w:r>
          </w:p>
        </w:tc>
        <w:tc>
          <w:tcPr>
            <w:tcW w:w="1710" w:type="dxa"/>
          </w:tcPr>
          <w:p w14:paraId="6ABFBF21" w14:textId="77777777" w:rsidR="0052539E" w:rsidRPr="00967FAA" w:rsidRDefault="0052539E">
            <w:pPr>
              <w:spacing w:before="100" w:after="100"/>
              <w:jc w:val="center"/>
              <w:rPr>
                <w:sz w:val="22"/>
                <w:szCs w:val="22"/>
              </w:rPr>
            </w:pPr>
          </w:p>
        </w:tc>
        <w:tc>
          <w:tcPr>
            <w:tcW w:w="1890" w:type="dxa"/>
          </w:tcPr>
          <w:p w14:paraId="59144588" w14:textId="77777777" w:rsidR="0052539E" w:rsidRPr="00967FAA" w:rsidRDefault="0052539E">
            <w:pPr>
              <w:spacing w:before="100" w:after="100"/>
              <w:jc w:val="center"/>
              <w:rPr>
                <w:sz w:val="22"/>
                <w:szCs w:val="22"/>
              </w:rPr>
            </w:pPr>
          </w:p>
        </w:tc>
        <w:tc>
          <w:tcPr>
            <w:tcW w:w="1890" w:type="dxa"/>
          </w:tcPr>
          <w:p w14:paraId="79BC4580" w14:textId="77777777" w:rsidR="0052539E" w:rsidRPr="00967FAA" w:rsidRDefault="0052539E">
            <w:pPr>
              <w:spacing w:before="100" w:after="100"/>
              <w:jc w:val="center"/>
              <w:rPr>
                <w:sz w:val="22"/>
                <w:szCs w:val="22"/>
              </w:rPr>
            </w:pPr>
          </w:p>
        </w:tc>
        <w:tc>
          <w:tcPr>
            <w:tcW w:w="1980" w:type="dxa"/>
          </w:tcPr>
          <w:p w14:paraId="46C32A33" w14:textId="77777777" w:rsidR="0052539E" w:rsidRPr="00967FAA" w:rsidRDefault="0052539E">
            <w:pPr>
              <w:spacing w:before="100" w:after="100"/>
              <w:jc w:val="center"/>
              <w:rPr>
                <w:sz w:val="22"/>
                <w:szCs w:val="22"/>
              </w:rPr>
            </w:pPr>
          </w:p>
        </w:tc>
      </w:tr>
    </w:tbl>
    <w:p w14:paraId="7584BE94" w14:textId="77777777" w:rsidR="0052539E" w:rsidRPr="00967FAA" w:rsidRDefault="0052539E">
      <w:pPr>
        <w:pStyle w:val="Head82"/>
        <w:spacing w:before="240"/>
        <w:rPr>
          <w:rFonts w:ascii="Times New Roman" w:hAnsi="Times New Roman"/>
          <w:sz w:val="22"/>
          <w:szCs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52539E" w:rsidRPr="00967FAA" w14:paraId="332D89DA" w14:textId="77777777">
        <w:trPr>
          <w:cantSplit/>
          <w:trHeight w:hRule="exact" w:val="240"/>
          <w:jc w:val="center"/>
        </w:trPr>
        <w:tc>
          <w:tcPr>
            <w:tcW w:w="4320" w:type="dxa"/>
          </w:tcPr>
          <w:p w14:paraId="00902FED" w14:textId="77777777" w:rsidR="0052539E" w:rsidRPr="00967FAA" w:rsidRDefault="0052539E">
            <w:pPr>
              <w:spacing w:before="100" w:after="100"/>
              <w:rPr>
                <w:sz w:val="22"/>
                <w:szCs w:val="22"/>
              </w:rPr>
            </w:pPr>
          </w:p>
        </w:tc>
        <w:tc>
          <w:tcPr>
            <w:tcW w:w="360" w:type="dxa"/>
          </w:tcPr>
          <w:p w14:paraId="368B49D3" w14:textId="77777777" w:rsidR="0052539E" w:rsidRPr="00967FAA" w:rsidRDefault="0052539E">
            <w:pPr>
              <w:spacing w:before="100" w:after="100"/>
              <w:jc w:val="center"/>
              <w:rPr>
                <w:sz w:val="22"/>
                <w:szCs w:val="22"/>
              </w:rPr>
            </w:pPr>
          </w:p>
        </w:tc>
        <w:tc>
          <w:tcPr>
            <w:tcW w:w="5148" w:type="dxa"/>
          </w:tcPr>
          <w:p w14:paraId="189BFC5F" w14:textId="77777777" w:rsidR="0052539E" w:rsidRPr="00967FAA" w:rsidRDefault="0052539E">
            <w:pPr>
              <w:spacing w:before="100" w:after="100"/>
              <w:jc w:val="center"/>
              <w:rPr>
                <w:sz w:val="22"/>
                <w:szCs w:val="22"/>
              </w:rPr>
            </w:pPr>
          </w:p>
        </w:tc>
      </w:tr>
      <w:tr w:rsidR="0052539E" w:rsidRPr="00967FAA" w14:paraId="35BAB641" w14:textId="77777777">
        <w:trPr>
          <w:cantSplit/>
          <w:jc w:val="center"/>
        </w:trPr>
        <w:tc>
          <w:tcPr>
            <w:tcW w:w="4320" w:type="dxa"/>
          </w:tcPr>
          <w:p w14:paraId="750E32A7" w14:textId="77777777" w:rsidR="0052539E" w:rsidRPr="00967FAA" w:rsidRDefault="0052539E">
            <w:pPr>
              <w:spacing w:before="100" w:after="100"/>
              <w:jc w:val="right"/>
              <w:rPr>
                <w:sz w:val="22"/>
                <w:szCs w:val="22"/>
              </w:rPr>
            </w:pPr>
            <w:r w:rsidRPr="00967FAA">
              <w:rPr>
                <w:sz w:val="22"/>
                <w:szCs w:val="22"/>
              </w:rPr>
              <w:t>Name of Bidder:</w:t>
            </w:r>
          </w:p>
        </w:tc>
        <w:tc>
          <w:tcPr>
            <w:tcW w:w="360" w:type="dxa"/>
          </w:tcPr>
          <w:p w14:paraId="3CBA354B" w14:textId="77777777" w:rsidR="0052539E" w:rsidRPr="00967FAA" w:rsidRDefault="0052539E">
            <w:pPr>
              <w:spacing w:before="100" w:after="100"/>
              <w:jc w:val="center"/>
              <w:rPr>
                <w:sz w:val="22"/>
                <w:szCs w:val="22"/>
              </w:rPr>
            </w:pPr>
          </w:p>
        </w:tc>
        <w:tc>
          <w:tcPr>
            <w:tcW w:w="5148" w:type="dxa"/>
          </w:tcPr>
          <w:p w14:paraId="4E9B4534" w14:textId="77777777" w:rsidR="0052539E" w:rsidRPr="00967FAA" w:rsidRDefault="0052539E">
            <w:pPr>
              <w:spacing w:before="100" w:after="100"/>
              <w:jc w:val="center"/>
              <w:rPr>
                <w:sz w:val="22"/>
                <w:szCs w:val="22"/>
              </w:rPr>
            </w:pPr>
          </w:p>
        </w:tc>
      </w:tr>
      <w:tr w:rsidR="0052539E" w:rsidRPr="00967FAA" w14:paraId="6826CCF2" w14:textId="77777777">
        <w:trPr>
          <w:cantSplit/>
          <w:trHeight w:hRule="exact" w:val="240"/>
          <w:jc w:val="center"/>
        </w:trPr>
        <w:tc>
          <w:tcPr>
            <w:tcW w:w="4320" w:type="dxa"/>
          </w:tcPr>
          <w:p w14:paraId="56EEB7B3" w14:textId="77777777" w:rsidR="0052539E" w:rsidRPr="00967FAA" w:rsidRDefault="0052539E">
            <w:pPr>
              <w:spacing w:before="100" w:after="100"/>
              <w:jc w:val="right"/>
              <w:rPr>
                <w:sz w:val="22"/>
                <w:szCs w:val="22"/>
              </w:rPr>
            </w:pPr>
          </w:p>
        </w:tc>
        <w:tc>
          <w:tcPr>
            <w:tcW w:w="360" w:type="dxa"/>
          </w:tcPr>
          <w:p w14:paraId="1F0A30EF" w14:textId="77777777" w:rsidR="0052539E" w:rsidRPr="00967FAA" w:rsidRDefault="0052539E">
            <w:pPr>
              <w:spacing w:before="100" w:after="100"/>
              <w:jc w:val="center"/>
              <w:rPr>
                <w:sz w:val="22"/>
                <w:szCs w:val="22"/>
              </w:rPr>
            </w:pPr>
          </w:p>
        </w:tc>
        <w:tc>
          <w:tcPr>
            <w:tcW w:w="5148" w:type="dxa"/>
          </w:tcPr>
          <w:p w14:paraId="650411AB" w14:textId="77777777" w:rsidR="0052539E" w:rsidRPr="00967FAA" w:rsidRDefault="0052539E">
            <w:pPr>
              <w:spacing w:before="100" w:after="100"/>
              <w:jc w:val="center"/>
              <w:rPr>
                <w:sz w:val="22"/>
                <w:szCs w:val="22"/>
              </w:rPr>
            </w:pPr>
          </w:p>
        </w:tc>
      </w:tr>
      <w:tr w:rsidR="0052539E" w:rsidRPr="00967FAA" w14:paraId="3F5A1F9D" w14:textId="77777777">
        <w:trPr>
          <w:cantSplit/>
          <w:jc w:val="center"/>
        </w:trPr>
        <w:tc>
          <w:tcPr>
            <w:tcW w:w="4320" w:type="dxa"/>
          </w:tcPr>
          <w:p w14:paraId="33915B79" w14:textId="77777777" w:rsidR="0052539E" w:rsidRPr="00967FAA" w:rsidRDefault="0052539E">
            <w:pPr>
              <w:spacing w:before="100" w:after="100"/>
              <w:jc w:val="right"/>
              <w:rPr>
                <w:sz w:val="22"/>
                <w:szCs w:val="22"/>
              </w:rPr>
            </w:pPr>
            <w:r w:rsidRPr="00967FAA">
              <w:rPr>
                <w:sz w:val="22"/>
                <w:szCs w:val="22"/>
              </w:rPr>
              <w:t>Authorized Signature of Bidder:</w:t>
            </w:r>
          </w:p>
        </w:tc>
        <w:tc>
          <w:tcPr>
            <w:tcW w:w="360" w:type="dxa"/>
          </w:tcPr>
          <w:p w14:paraId="6A6EF896" w14:textId="77777777" w:rsidR="0052539E" w:rsidRPr="00967FAA" w:rsidRDefault="0052539E">
            <w:pPr>
              <w:spacing w:before="100" w:after="100"/>
              <w:jc w:val="center"/>
              <w:rPr>
                <w:sz w:val="22"/>
                <w:szCs w:val="22"/>
              </w:rPr>
            </w:pPr>
          </w:p>
        </w:tc>
        <w:tc>
          <w:tcPr>
            <w:tcW w:w="5148" w:type="dxa"/>
          </w:tcPr>
          <w:p w14:paraId="3E438535" w14:textId="77777777" w:rsidR="0052539E" w:rsidRPr="00967FAA" w:rsidRDefault="0052539E">
            <w:pPr>
              <w:spacing w:before="100" w:after="100"/>
              <w:jc w:val="center"/>
              <w:rPr>
                <w:sz w:val="22"/>
                <w:szCs w:val="22"/>
              </w:rPr>
            </w:pPr>
          </w:p>
        </w:tc>
      </w:tr>
    </w:tbl>
    <w:p w14:paraId="7F7BB04F" w14:textId="77777777" w:rsidR="0052539E" w:rsidRPr="00967FAA" w:rsidRDefault="0052539E">
      <w:pPr>
        <w:pStyle w:val="Head82"/>
        <w:rPr>
          <w:rStyle w:val="PreparersOption"/>
          <w:sz w:val="22"/>
          <w:szCs w:val="22"/>
        </w:rPr>
      </w:pPr>
      <w:r w:rsidRPr="00967FAA">
        <w:rPr>
          <w:rFonts w:ascii="Times New Roman" w:hAnsi="Times New Roman"/>
          <w:sz w:val="22"/>
          <w:szCs w:val="22"/>
        </w:rPr>
        <w:br w:type="page"/>
      </w:r>
      <w:bookmarkStart w:id="440" w:name="_Toc521497241"/>
      <w:bookmarkStart w:id="441" w:name="_Toc207770073"/>
      <w:r w:rsidRPr="00967FAA">
        <w:rPr>
          <w:rFonts w:ascii="Times New Roman" w:hAnsi="Times New Roman"/>
          <w:sz w:val="22"/>
          <w:szCs w:val="22"/>
        </w:rPr>
        <w:lastRenderedPageBreak/>
        <w:t>2.3</w:t>
      </w:r>
      <w:r w:rsidRPr="00967FAA">
        <w:rPr>
          <w:rFonts w:ascii="Times New Roman" w:hAnsi="Times New Roman"/>
          <w:sz w:val="22"/>
          <w:szCs w:val="22"/>
        </w:rPr>
        <w:tab/>
      </w:r>
      <w:bookmarkStart w:id="442" w:name="_Hlt529125890"/>
      <w:bookmarkEnd w:id="442"/>
      <w:r w:rsidRPr="00967FAA">
        <w:rPr>
          <w:rFonts w:ascii="Times New Roman" w:hAnsi="Times New Roman"/>
          <w:sz w:val="22"/>
          <w:szCs w:val="22"/>
        </w:rPr>
        <w:t>Supply and Installation Cost Summary Tabl</w:t>
      </w:r>
      <w:bookmarkEnd w:id="440"/>
      <w:r w:rsidRPr="00967FAA">
        <w:rPr>
          <w:rFonts w:ascii="Times New Roman" w:hAnsi="Times New Roman"/>
          <w:sz w:val="22"/>
          <w:szCs w:val="22"/>
        </w:rPr>
        <w:t>e</w:t>
      </w:r>
      <w:bookmarkEnd w:id="441"/>
    </w:p>
    <w:p w14:paraId="4727C494" w14:textId="77777777" w:rsidR="0052539E" w:rsidRPr="00967FAA" w:rsidRDefault="0052539E">
      <w:pPr>
        <w:rPr>
          <w:sz w:val="22"/>
          <w:szCs w:val="22"/>
        </w:rPr>
      </w:pPr>
      <w:r w:rsidRPr="00967FAA">
        <w:rPr>
          <w:sz w:val="22"/>
          <w:szCs w:val="22"/>
        </w:rPr>
        <w:t xml:space="preserve">System or Subsystem number:  </w:t>
      </w:r>
      <w:r w:rsidRPr="00967FAA">
        <w:rPr>
          <w:rStyle w:val="preparersnote"/>
          <w:b w:val="0"/>
          <w:sz w:val="22"/>
          <w:szCs w:val="22"/>
        </w:rPr>
        <w:t>[ if a multi-lot procurement, insert:</w:t>
      </w:r>
      <w:r w:rsidRPr="00967FAA">
        <w:rPr>
          <w:rStyle w:val="preparersnote"/>
          <w:sz w:val="22"/>
          <w:szCs w:val="22"/>
        </w:rPr>
        <w:t xml:space="preserve"> Subsystem number; </w:t>
      </w:r>
      <w:r w:rsidRPr="00967FAA">
        <w:rPr>
          <w:rStyle w:val="preparersnote"/>
          <w:b w:val="0"/>
          <w:sz w:val="22"/>
          <w:szCs w:val="22"/>
        </w:rPr>
        <w:t>otherwise</w:t>
      </w:r>
      <w:r w:rsidRPr="00967FAA">
        <w:rPr>
          <w:rStyle w:val="preparersnote"/>
          <w:sz w:val="22"/>
          <w:szCs w:val="22"/>
        </w:rPr>
        <w:t xml:space="preserve"> </w:t>
      </w:r>
      <w:r w:rsidRPr="00967FAA">
        <w:rPr>
          <w:rStyle w:val="preparersnote"/>
          <w:b w:val="0"/>
          <w:sz w:val="22"/>
          <w:szCs w:val="22"/>
        </w:rPr>
        <w:t>state</w:t>
      </w:r>
      <w:r w:rsidRPr="00967FAA">
        <w:rPr>
          <w:rStyle w:val="preparersnote"/>
          <w:sz w:val="22"/>
          <w:szCs w:val="22"/>
        </w:rPr>
        <w:t xml:space="preserve"> “entire System  procurement” </w:t>
      </w:r>
      <w:r w:rsidRPr="00967FAA">
        <w:rPr>
          <w:rStyle w:val="preparersnote"/>
          <w:b w:val="0"/>
          <w:sz w:val="22"/>
          <w:szCs w:val="22"/>
        </w:rPr>
        <w:t>]</w:t>
      </w:r>
      <w:r w:rsidRPr="00967FAA">
        <w:rPr>
          <w:b/>
          <w:sz w:val="22"/>
          <w:szCs w:val="22"/>
        </w:rPr>
        <w:t xml:space="preserve"> </w:t>
      </w:r>
      <w:r w:rsidRPr="00967FAA">
        <w:rPr>
          <w:sz w:val="22"/>
          <w:szCs w:val="22"/>
        </w:rPr>
        <w:t xml:space="preserve"> </w:t>
      </w:r>
      <w:r w:rsidRPr="00967FAA">
        <w:rPr>
          <w:rStyle w:val="preparersnote"/>
          <w:b w:val="0"/>
          <w:sz w:val="22"/>
          <w:szCs w:val="22"/>
        </w:rPr>
        <w:t>[ as necessary for supply, installation, and achieving Operational Acceptance of the System,</w:t>
      </w:r>
      <w:r w:rsidRPr="00967FAA">
        <w:rPr>
          <w:rStyle w:val="preparersnote"/>
          <w:sz w:val="22"/>
          <w:szCs w:val="22"/>
        </w:rPr>
        <w:t xml:space="preserve"> </w:t>
      </w:r>
      <w:r w:rsidRPr="00967FAA">
        <w:rPr>
          <w:rStyle w:val="preparersnote"/>
          <w:b w:val="0"/>
          <w:sz w:val="22"/>
          <w:szCs w:val="22"/>
        </w:rPr>
        <w:t>specify items in the Table below, modifying, deleting, or expanding the sample line items and sample table entries as needed.</w:t>
      </w:r>
      <w:r w:rsidRPr="00967FAA">
        <w:rPr>
          <w:rStyle w:val="preparersnote"/>
          <w:sz w:val="22"/>
          <w:szCs w:val="22"/>
        </w:rPr>
        <w:t> </w:t>
      </w:r>
      <w:r w:rsidRPr="00967FAA">
        <w:rPr>
          <w:rStyle w:val="preparersnote"/>
          <w:b w:val="0"/>
          <w:sz w:val="22"/>
          <w:szCs w:val="22"/>
        </w:rPr>
        <w:t>]</w:t>
      </w:r>
    </w:p>
    <w:p w14:paraId="5BAD4199" w14:textId="77777777" w:rsidR="0052539E" w:rsidRPr="00967FAA" w:rsidRDefault="0052539E">
      <w:pPr>
        <w:pStyle w:val="explanatorynotes"/>
        <w:spacing w:line="240" w:lineRule="auto"/>
        <w:rPr>
          <w:rFonts w:ascii="Times New Roman" w:hAnsi="Times New Roman"/>
          <w:szCs w:val="22"/>
        </w:rPr>
      </w:pPr>
      <w:r w:rsidRPr="00967FAA">
        <w:rPr>
          <w:rFonts w:ascii="Times New Roman" w:hAnsi="Times New Roman"/>
          <w:szCs w:val="22"/>
        </w:rPr>
        <w:t xml:space="preserve">Costs MUST reflect prices and rates quoted in accordance with </w:t>
      </w:r>
      <w:proofErr w:type="spellStart"/>
      <w:r w:rsidRPr="00967FAA">
        <w:rPr>
          <w:rFonts w:ascii="Times New Roman" w:hAnsi="Times New Roman"/>
          <w:szCs w:val="22"/>
        </w:rPr>
        <w:t>ITB</w:t>
      </w:r>
      <w:proofErr w:type="spellEnd"/>
      <w:r w:rsidRPr="00967FAA">
        <w:rPr>
          <w:rFonts w:ascii="Times New Roman" w:hAnsi="Times New Roman"/>
          <w:szCs w:val="22"/>
        </w:rPr>
        <w:t xml:space="preserve"> Clauses 14 and 15 (</w:t>
      </w:r>
      <w:proofErr w:type="spellStart"/>
      <w:r w:rsidRPr="00967FAA">
        <w:rPr>
          <w:rFonts w:ascii="Times New Roman" w:hAnsi="Times New Roman"/>
          <w:szCs w:val="22"/>
        </w:rPr>
        <w:t>ITB</w:t>
      </w:r>
      <w:proofErr w:type="spellEnd"/>
      <w:r w:rsidRPr="00967FAA">
        <w:rPr>
          <w:rFonts w:ascii="Times New Roman" w:hAnsi="Times New Roman"/>
          <w:szCs w:val="22"/>
        </w:rPr>
        <w:t xml:space="preserve"> Clauses 27 and 28 in the two-stage SBD).</w:t>
      </w: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0"/>
        <w:gridCol w:w="3870"/>
        <w:gridCol w:w="1350"/>
        <w:gridCol w:w="1350"/>
        <w:gridCol w:w="1440"/>
        <w:gridCol w:w="1350"/>
        <w:gridCol w:w="1404"/>
        <w:gridCol w:w="1386"/>
      </w:tblGrid>
      <w:tr w:rsidR="0052539E" w:rsidRPr="00967FAA" w14:paraId="72D0E003" w14:textId="77777777">
        <w:trPr>
          <w:cantSplit/>
          <w:tblHeader/>
        </w:trPr>
        <w:tc>
          <w:tcPr>
            <w:tcW w:w="720" w:type="dxa"/>
          </w:tcPr>
          <w:p w14:paraId="20BA70A3" w14:textId="77777777" w:rsidR="0052539E" w:rsidRPr="00967FAA" w:rsidRDefault="0052539E">
            <w:pPr>
              <w:spacing w:before="100" w:after="0"/>
              <w:jc w:val="center"/>
              <w:rPr>
                <w:b/>
                <w:sz w:val="22"/>
                <w:szCs w:val="22"/>
              </w:rPr>
            </w:pPr>
          </w:p>
        </w:tc>
        <w:tc>
          <w:tcPr>
            <w:tcW w:w="3870" w:type="dxa"/>
          </w:tcPr>
          <w:p w14:paraId="2B7FDFD4" w14:textId="77777777" w:rsidR="0052539E" w:rsidRPr="00967FAA" w:rsidRDefault="0052539E">
            <w:pPr>
              <w:spacing w:before="100" w:after="0"/>
              <w:jc w:val="left"/>
              <w:rPr>
                <w:b/>
                <w:sz w:val="22"/>
                <w:szCs w:val="22"/>
              </w:rPr>
            </w:pPr>
          </w:p>
        </w:tc>
        <w:tc>
          <w:tcPr>
            <w:tcW w:w="1350" w:type="dxa"/>
          </w:tcPr>
          <w:p w14:paraId="63BA8DD9" w14:textId="77777777" w:rsidR="0052539E" w:rsidRPr="00967FAA" w:rsidRDefault="0052539E">
            <w:pPr>
              <w:spacing w:before="100" w:after="0"/>
              <w:jc w:val="center"/>
              <w:rPr>
                <w:b/>
                <w:sz w:val="22"/>
                <w:szCs w:val="22"/>
              </w:rPr>
            </w:pPr>
          </w:p>
        </w:tc>
        <w:tc>
          <w:tcPr>
            <w:tcW w:w="6930" w:type="dxa"/>
            <w:gridSpan w:val="5"/>
          </w:tcPr>
          <w:p w14:paraId="06E0A2C4" w14:textId="77777777" w:rsidR="0052539E" w:rsidRPr="00967FAA" w:rsidRDefault="0052539E">
            <w:pPr>
              <w:spacing w:before="100" w:after="0"/>
              <w:jc w:val="center"/>
              <w:rPr>
                <w:b/>
                <w:sz w:val="22"/>
                <w:szCs w:val="22"/>
              </w:rPr>
            </w:pPr>
            <w:r w:rsidRPr="00967FAA">
              <w:rPr>
                <w:b/>
                <w:sz w:val="22"/>
                <w:szCs w:val="22"/>
              </w:rPr>
              <w:t>Supply &amp; Installation Prices</w:t>
            </w:r>
          </w:p>
        </w:tc>
      </w:tr>
      <w:tr w:rsidR="0052539E" w:rsidRPr="00967FAA" w14:paraId="06DB8282" w14:textId="77777777">
        <w:trPr>
          <w:cantSplit/>
          <w:tblHeader/>
        </w:trPr>
        <w:tc>
          <w:tcPr>
            <w:tcW w:w="720" w:type="dxa"/>
          </w:tcPr>
          <w:p w14:paraId="522ED6BD" w14:textId="77777777" w:rsidR="0052539E" w:rsidRPr="00967FAA" w:rsidRDefault="0052539E">
            <w:pPr>
              <w:spacing w:before="100" w:after="100"/>
              <w:jc w:val="center"/>
              <w:rPr>
                <w:b/>
                <w:sz w:val="22"/>
                <w:szCs w:val="22"/>
              </w:rPr>
            </w:pPr>
          </w:p>
        </w:tc>
        <w:tc>
          <w:tcPr>
            <w:tcW w:w="3870" w:type="dxa"/>
          </w:tcPr>
          <w:p w14:paraId="69F0F00B" w14:textId="77777777" w:rsidR="0052539E" w:rsidRPr="00967FAA" w:rsidRDefault="0052539E">
            <w:pPr>
              <w:spacing w:before="100" w:after="100"/>
              <w:jc w:val="left"/>
              <w:rPr>
                <w:b/>
                <w:sz w:val="22"/>
                <w:szCs w:val="22"/>
              </w:rPr>
            </w:pPr>
          </w:p>
        </w:tc>
        <w:tc>
          <w:tcPr>
            <w:tcW w:w="1350" w:type="dxa"/>
          </w:tcPr>
          <w:p w14:paraId="5B35B89A" w14:textId="77777777" w:rsidR="0052539E" w:rsidRPr="00967FAA" w:rsidRDefault="0052539E">
            <w:pPr>
              <w:spacing w:before="100" w:after="100"/>
              <w:jc w:val="center"/>
              <w:rPr>
                <w:b/>
                <w:sz w:val="22"/>
                <w:szCs w:val="22"/>
              </w:rPr>
            </w:pPr>
            <w:r w:rsidRPr="00967FAA">
              <w:rPr>
                <w:b/>
                <w:sz w:val="22"/>
                <w:szCs w:val="22"/>
              </w:rPr>
              <w:br/>
            </w:r>
          </w:p>
        </w:tc>
        <w:tc>
          <w:tcPr>
            <w:tcW w:w="1350" w:type="dxa"/>
          </w:tcPr>
          <w:p w14:paraId="36F7C749" w14:textId="77777777" w:rsidR="0052539E" w:rsidRPr="00967FAA" w:rsidRDefault="0052539E">
            <w:pPr>
              <w:spacing w:before="100" w:after="100"/>
              <w:jc w:val="center"/>
              <w:rPr>
                <w:b/>
                <w:sz w:val="22"/>
                <w:szCs w:val="22"/>
              </w:rPr>
            </w:pPr>
            <w:r w:rsidRPr="00967FAA">
              <w:rPr>
                <w:b/>
                <w:sz w:val="22"/>
                <w:szCs w:val="22"/>
              </w:rPr>
              <w:t>Locally supplied items</w:t>
            </w:r>
          </w:p>
        </w:tc>
        <w:tc>
          <w:tcPr>
            <w:tcW w:w="5580" w:type="dxa"/>
            <w:gridSpan w:val="4"/>
          </w:tcPr>
          <w:p w14:paraId="5AA4FF1B" w14:textId="77777777" w:rsidR="0052539E" w:rsidRPr="00967FAA" w:rsidRDefault="0052539E">
            <w:pPr>
              <w:spacing w:before="100" w:after="100"/>
              <w:jc w:val="center"/>
              <w:rPr>
                <w:b/>
                <w:sz w:val="22"/>
                <w:szCs w:val="22"/>
              </w:rPr>
            </w:pPr>
            <w:r w:rsidRPr="00967FAA">
              <w:rPr>
                <w:b/>
                <w:sz w:val="22"/>
                <w:szCs w:val="22"/>
              </w:rPr>
              <w:t xml:space="preserve">Items supplied from outside the </w:t>
            </w:r>
            <w:r w:rsidR="00F07E99" w:rsidRPr="00967FAA">
              <w:rPr>
                <w:b/>
                <w:sz w:val="22"/>
                <w:szCs w:val="22"/>
              </w:rPr>
              <w:t>Procuring Entity</w:t>
            </w:r>
            <w:r w:rsidRPr="00967FAA">
              <w:rPr>
                <w:b/>
                <w:sz w:val="22"/>
                <w:szCs w:val="22"/>
              </w:rPr>
              <w:t>’s Country</w:t>
            </w:r>
          </w:p>
        </w:tc>
      </w:tr>
      <w:tr w:rsidR="0052539E" w:rsidRPr="00967FAA" w14:paraId="35AD1EBF" w14:textId="77777777">
        <w:trPr>
          <w:cantSplit/>
          <w:tblHeader/>
        </w:trPr>
        <w:tc>
          <w:tcPr>
            <w:tcW w:w="720" w:type="dxa"/>
          </w:tcPr>
          <w:p w14:paraId="2E2A6495" w14:textId="77777777" w:rsidR="0052539E" w:rsidRPr="00967FAA" w:rsidRDefault="0052539E">
            <w:pPr>
              <w:spacing w:before="100" w:after="100"/>
              <w:jc w:val="center"/>
              <w:rPr>
                <w:b/>
                <w:sz w:val="22"/>
                <w:szCs w:val="22"/>
              </w:rPr>
            </w:pPr>
            <w:r w:rsidRPr="00967FAA">
              <w:rPr>
                <w:b/>
                <w:sz w:val="22"/>
                <w:szCs w:val="22"/>
              </w:rPr>
              <w:t>Line Item No.</w:t>
            </w:r>
          </w:p>
        </w:tc>
        <w:tc>
          <w:tcPr>
            <w:tcW w:w="3870" w:type="dxa"/>
          </w:tcPr>
          <w:p w14:paraId="2B617A2D" w14:textId="77777777" w:rsidR="0052539E" w:rsidRPr="00967FAA" w:rsidRDefault="0052539E">
            <w:pPr>
              <w:spacing w:before="100" w:after="100"/>
              <w:jc w:val="center"/>
              <w:rPr>
                <w:b/>
                <w:sz w:val="22"/>
                <w:szCs w:val="22"/>
              </w:rPr>
            </w:pPr>
            <w:r w:rsidRPr="00967FAA">
              <w:rPr>
                <w:b/>
                <w:sz w:val="22"/>
                <w:szCs w:val="22"/>
              </w:rPr>
              <w:br/>
            </w:r>
            <w:r w:rsidRPr="00967FAA">
              <w:rPr>
                <w:b/>
                <w:sz w:val="22"/>
                <w:szCs w:val="22"/>
              </w:rPr>
              <w:br/>
              <w:t>Subsystem / Item</w:t>
            </w:r>
          </w:p>
        </w:tc>
        <w:tc>
          <w:tcPr>
            <w:tcW w:w="1350" w:type="dxa"/>
          </w:tcPr>
          <w:p w14:paraId="5598E637" w14:textId="77777777" w:rsidR="0052539E" w:rsidRPr="00967FAA" w:rsidRDefault="0052539E">
            <w:pPr>
              <w:spacing w:before="100" w:after="100"/>
              <w:jc w:val="center"/>
              <w:rPr>
                <w:b/>
                <w:sz w:val="22"/>
                <w:szCs w:val="22"/>
              </w:rPr>
            </w:pPr>
            <w:r w:rsidRPr="00967FAA">
              <w:rPr>
                <w:b/>
                <w:sz w:val="22"/>
                <w:szCs w:val="22"/>
              </w:rPr>
              <w:t>Supply and Installation</w:t>
            </w:r>
            <w:r w:rsidRPr="00967FAA">
              <w:rPr>
                <w:b/>
                <w:sz w:val="22"/>
                <w:szCs w:val="22"/>
              </w:rPr>
              <w:br/>
              <w:t>Cost Sub-Table No.</w:t>
            </w:r>
          </w:p>
        </w:tc>
        <w:tc>
          <w:tcPr>
            <w:tcW w:w="1350" w:type="dxa"/>
          </w:tcPr>
          <w:p w14:paraId="65C4ABF6" w14:textId="77777777" w:rsidR="0052539E" w:rsidRPr="00967FAA" w:rsidRDefault="0052539E">
            <w:pPr>
              <w:spacing w:before="100" w:after="100"/>
              <w:jc w:val="center"/>
              <w:rPr>
                <w:b/>
                <w:sz w:val="22"/>
                <w:szCs w:val="22"/>
              </w:rPr>
            </w:pPr>
            <w:r w:rsidRPr="00967FAA">
              <w:rPr>
                <w:b/>
                <w:i/>
                <w:sz w:val="22"/>
                <w:szCs w:val="22"/>
              </w:rPr>
              <w:t>[ </w:t>
            </w:r>
            <w:r w:rsidRPr="00967FAA">
              <w:rPr>
                <w:i/>
                <w:sz w:val="22"/>
                <w:szCs w:val="22"/>
              </w:rPr>
              <w:t>insert</w:t>
            </w:r>
            <w:r w:rsidRPr="00967FAA">
              <w:rPr>
                <w:b/>
                <w:i/>
                <w:sz w:val="22"/>
                <w:szCs w:val="22"/>
              </w:rPr>
              <w:t>:  Local Currency ]</w:t>
            </w:r>
            <w:r w:rsidRPr="00967FAA">
              <w:rPr>
                <w:b/>
                <w:sz w:val="22"/>
                <w:szCs w:val="22"/>
              </w:rPr>
              <w:br/>
            </w:r>
            <w:r w:rsidRPr="00967FAA">
              <w:rPr>
                <w:sz w:val="22"/>
                <w:szCs w:val="22"/>
              </w:rPr>
              <w:t>Price</w:t>
            </w:r>
          </w:p>
        </w:tc>
        <w:tc>
          <w:tcPr>
            <w:tcW w:w="1440" w:type="dxa"/>
          </w:tcPr>
          <w:p w14:paraId="4505F05B" w14:textId="77777777" w:rsidR="0052539E" w:rsidRPr="00967FAA" w:rsidRDefault="0052539E">
            <w:pPr>
              <w:spacing w:before="100" w:after="100"/>
              <w:jc w:val="center"/>
              <w:rPr>
                <w:b/>
                <w:sz w:val="22"/>
                <w:szCs w:val="22"/>
              </w:rPr>
            </w:pPr>
            <w:r w:rsidRPr="00967FAA">
              <w:rPr>
                <w:b/>
                <w:i/>
                <w:sz w:val="22"/>
                <w:szCs w:val="22"/>
              </w:rPr>
              <w:t>[ </w:t>
            </w:r>
            <w:r w:rsidRPr="00967FAA">
              <w:rPr>
                <w:i/>
                <w:sz w:val="22"/>
                <w:szCs w:val="22"/>
              </w:rPr>
              <w:t>insert</w:t>
            </w:r>
            <w:r w:rsidRPr="00967FAA">
              <w:rPr>
                <w:b/>
                <w:i/>
                <w:sz w:val="22"/>
                <w:szCs w:val="22"/>
              </w:rPr>
              <w:t>:  Local Currency ]</w:t>
            </w:r>
            <w:r w:rsidRPr="00967FAA">
              <w:rPr>
                <w:b/>
                <w:sz w:val="22"/>
                <w:szCs w:val="22"/>
              </w:rPr>
              <w:br/>
            </w:r>
            <w:r w:rsidRPr="00967FAA">
              <w:rPr>
                <w:sz w:val="22"/>
                <w:szCs w:val="22"/>
              </w:rPr>
              <w:t>Price</w:t>
            </w:r>
          </w:p>
        </w:tc>
        <w:tc>
          <w:tcPr>
            <w:tcW w:w="1350" w:type="dxa"/>
          </w:tcPr>
          <w:p w14:paraId="0FE2B3CB" w14:textId="77777777" w:rsidR="0052539E" w:rsidRPr="00967FAA" w:rsidRDefault="0052539E">
            <w:pPr>
              <w:spacing w:before="100" w:after="100"/>
              <w:jc w:val="center"/>
              <w:rPr>
                <w:b/>
                <w:sz w:val="22"/>
                <w:szCs w:val="22"/>
              </w:rPr>
            </w:pPr>
            <w:r w:rsidRPr="00967FAA">
              <w:rPr>
                <w:b/>
                <w:i/>
                <w:sz w:val="22"/>
                <w:szCs w:val="22"/>
              </w:rPr>
              <w:t>[ </w:t>
            </w:r>
            <w:r w:rsidRPr="00967FAA">
              <w:rPr>
                <w:i/>
                <w:sz w:val="22"/>
                <w:szCs w:val="22"/>
              </w:rPr>
              <w:t>insert</w:t>
            </w:r>
            <w:r w:rsidRPr="00967FAA">
              <w:rPr>
                <w:b/>
                <w:i/>
                <w:sz w:val="22"/>
                <w:szCs w:val="22"/>
              </w:rPr>
              <w:t>:  Foreign Currency A]</w:t>
            </w:r>
            <w:r w:rsidRPr="00967FAA">
              <w:rPr>
                <w:b/>
                <w:sz w:val="22"/>
                <w:szCs w:val="22"/>
              </w:rPr>
              <w:t xml:space="preserve"> </w:t>
            </w:r>
            <w:r w:rsidRPr="00967FAA">
              <w:rPr>
                <w:sz w:val="22"/>
                <w:szCs w:val="22"/>
              </w:rPr>
              <w:t>Price</w:t>
            </w:r>
          </w:p>
        </w:tc>
        <w:tc>
          <w:tcPr>
            <w:tcW w:w="1404" w:type="dxa"/>
          </w:tcPr>
          <w:p w14:paraId="07183955" w14:textId="77777777" w:rsidR="0052539E" w:rsidRPr="00967FAA" w:rsidRDefault="0052539E">
            <w:pPr>
              <w:spacing w:before="100" w:after="100"/>
              <w:jc w:val="center"/>
              <w:rPr>
                <w:b/>
                <w:sz w:val="22"/>
                <w:szCs w:val="22"/>
              </w:rPr>
            </w:pPr>
            <w:r w:rsidRPr="00967FAA">
              <w:rPr>
                <w:b/>
                <w:i/>
                <w:sz w:val="22"/>
                <w:szCs w:val="22"/>
              </w:rPr>
              <w:t>[ </w:t>
            </w:r>
            <w:r w:rsidRPr="00967FAA">
              <w:rPr>
                <w:i/>
                <w:sz w:val="22"/>
                <w:szCs w:val="22"/>
              </w:rPr>
              <w:t>insert</w:t>
            </w:r>
            <w:r w:rsidRPr="00967FAA">
              <w:rPr>
                <w:b/>
                <w:i/>
                <w:sz w:val="22"/>
                <w:szCs w:val="22"/>
              </w:rPr>
              <w:t>:  Foreign Currency B]</w:t>
            </w:r>
            <w:r w:rsidRPr="00967FAA">
              <w:rPr>
                <w:b/>
                <w:sz w:val="22"/>
                <w:szCs w:val="22"/>
              </w:rPr>
              <w:t xml:space="preserve"> </w:t>
            </w:r>
            <w:r w:rsidRPr="00967FAA">
              <w:rPr>
                <w:sz w:val="22"/>
                <w:szCs w:val="22"/>
              </w:rPr>
              <w:t>Price</w:t>
            </w:r>
          </w:p>
        </w:tc>
        <w:tc>
          <w:tcPr>
            <w:tcW w:w="1386" w:type="dxa"/>
          </w:tcPr>
          <w:p w14:paraId="475C2967" w14:textId="77777777" w:rsidR="0052539E" w:rsidRPr="00967FAA" w:rsidRDefault="0052539E">
            <w:pPr>
              <w:spacing w:before="100" w:after="100"/>
              <w:jc w:val="center"/>
              <w:rPr>
                <w:b/>
                <w:sz w:val="22"/>
                <w:szCs w:val="22"/>
              </w:rPr>
            </w:pPr>
            <w:r w:rsidRPr="00967FAA">
              <w:rPr>
                <w:b/>
                <w:i/>
                <w:sz w:val="22"/>
                <w:szCs w:val="22"/>
              </w:rPr>
              <w:t>[ </w:t>
            </w:r>
            <w:r w:rsidRPr="00967FAA">
              <w:rPr>
                <w:i/>
                <w:sz w:val="22"/>
                <w:szCs w:val="22"/>
              </w:rPr>
              <w:t>insert</w:t>
            </w:r>
            <w:r w:rsidRPr="00967FAA">
              <w:rPr>
                <w:b/>
                <w:i/>
                <w:sz w:val="22"/>
                <w:szCs w:val="22"/>
              </w:rPr>
              <w:t>:  Foreign Currency C]</w:t>
            </w:r>
            <w:r w:rsidRPr="00967FAA">
              <w:rPr>
                <w:b/>
                <w:sz w:val="22"/>
                <w:szCs w:val="22"/>
              </w:rPr>
              <w:t xml:space="preserve"> </w:t>
            </w:r>
            <w:r w:rsidRPr="00967FAA">
              <w:rPr>
                <w:sz w:val="22"/>
                <w:szCs w:val="22"/>
              </w:rPr>
              <w:t>Price</w:t>
            </w:r>
          </w:p>
        </w:tc>
      </w:tr>
      <w:tr w:rsidR="0052539E" w:rsidRPr="00967FAA" w14:paraId="61270766" w14:textId="77777777">
        <w:trPr>
          <w:cantSplit/>
          <w:trHeight w:hRule="exact" w:val="240"/>
        </w:trPr>
        <w:tc>
          <w:tcPr>
            <w:tcW w:w="720" w:type="dxa"/>
          </w:tcPr>
          <w:p w14:paraId="4D81666B" w14:textId="77777777" w:rsidR="0052539E" w:rsidRPr="00967FAA" w:rsidRDefault="0052539E">
            <w:pPr>
              <w:spacing w:before="100" w:after="100"/>
              <w:jc w:val="center"/>
              <w:rPr>
                <w:sz w:val="22"/>
                <w:szCs w:val="22"/>
              </w:rPr>
            </w:pPr>
          </w:p>
        </w:tc>
        <w:tc>
          <w:tcPr>
            <w:tcW w:w="3870" w:type="dxa"/>
          </w:tcPr>
          <w:p w14:paraId="7842F953" w14:textId="77777777" w:rsidR="0052539E" w:rsidRPr="00967FAA" w:rsidRDefault="0052539E">
            <w:pPr>
              <w:spacing w:before="100" w:after="100"/>
              <w:jc w:val="left"/>
              <w:rPr>
                <w:sz w:val="22"/>
                <w:szCs w:val="22"/>
              </w:rPr>
            </w:pPr>
          </w:p>
        </w:tc>
        <w:tc>
          <w:tcPr>
            <w:tcW w:w="1350" w:type="dxa"/>
          </w:tcPr>
          <w:p w14:paraId="3C63D8EB" w14:textId="77777777" w:rsidR="0052539E" w:rsidRPr="00967FAA" w:rsidRDefault="0052539E">
            <w:pPr>
              <w:spacing w:before="100" w:after="100"/>
              <w:jc w:val="center"/>
              <w:rPr>
                <w:sz w:val="22"/>
                <w:szCs w:val="22"/>
              </w:rPr>
            </w:pPr>
          </w:p>
        </w:tc>
        <w:tc>
          <w:tcPr>
            <w:tcW w:w="1350" w:type="dxa"/>
          </w:tcPr>
          <w:p w14:paraId="5D857B46" w14:textId="77777777" w:rsidR="0052539E" w:rsidRPr="00967FAA" w:rsidRDefault="0052539E">
            <w:pPr>
              <w:spacing w:before="100" w:after="100"/>
              <w:jc w:val="center"/>
              <w:rPr>
                <w:sz w:val="22"/>
                <w:szCs w:val="22"/>
              </w:rPr>
            </w:pPr>
          </w:p>
        </w:tc>
        <w:tc>
          <w:tcPr>
            <w:tcW w:w="1440" w:type="dxa"/>
          </w:tcPr>
          <w:p w14:paraId="64D70657" w14:textId="77777777" w:rsidR="0052539E" w:rsidRPr="00967FAA" w:rsidRDefault="0052539E">
            <w:pPr>
              <w:spacing w:before="100" w:after="100"/>
              <w:jc w:val="center"/>
              <w:rPr>
                <w:sz w:val="22"/>
                <w:szCs w:val="22"/>
              </w:rPr>
            </w:pPr>
          </w:p>
        </w:tc>
        <w:tc>
          <w:tcPr>
            <w:tcW w:w="1350" w:type="dxa"/>
          </w:tcPr>
          <w:p w14:paraId="281B369C" w14:textId="77777777" w:rsidR="0052539E" w:rsidRPr="00967FAA" w:rsidRDefault="0052539E">
            <w:pPr>
              <w:spacing w:before="100" w:after="100"/>
              <w:jc w:val="center"/>
              <w:rPr>
                <w:sz w:val="22"/>
                <w:szCs w:val="22"/>
              </w:rPr>
            </w:pPr>
          </w:p>
        </w:tc>
        <w:tc>
          <w:tcPr>
            <w:tcW w:w="1404" w:type="dxa"/>
          </w:tcPr>
          <w:p w14:paraId="370AD3F1" w14:textId="77777777" w:rsidR="0052539E" w:rsidRPr="00967FAA" w:rsidRDefault="0052539E">
            <w:pPr>
              <w:spacing w:before="100" w:after="100"/>
              <w:jc w:val="center"/>
              <w:rPr>
                <w:sz w:val="22"/>
                <w:szCs w:val="22"/>
              </w:rPr>
            </w:pPr>
          </w:p>
        </w:tc>
        <w:tc>
          <w:tcPr>
            <w:tcW w:w="1386" w:type="dxa"/>
          </w:tcPr>
          <w:p w14:paraId="35719327" w14:textId="77777777" w:rsidR="0052539E" w:rsidRPr="00967FAA" w:rsidRDefault="0052539E">
            <w:pPr>
              <w:spacing w:before="100" w:after="100"/>
              <w:jc w:val="center"/>
              <w:rPr>
                <w:sz w:val="22"/>
                <w:szCs w:val="22"/>
              </w:rPr>
            </w:pPr>
          </w:p>
        </w:tc>
      </w:tr>
      <w:tr w:rsidR="0052539E" w:rsidRPr="00967FAA" w14:paraId="7FEA0113" w14:textId="77777777">
        <w:trPr>
          <w:cantSplit/>
        </w:trPr>
        <w:tc>
          <w:tcPr>
            <w:tcW w:w="720" w:type="dxa"/>
          </w:tcPr>
          <w:p w14:paraId="3153B1CB" w14:textId="77777777" w:rsidR="0052539E" w:rsidRPr="00967FAA" w:rsidRDefault="0052539E">
            <w:pPr>
              <w:spacing w:before="100" w:after="100"/>
              <w:jc w:val="center"/>
              <w:rPr>
                <w:sz w:val="22"/>
                <w:szCs w:val="22"/>
              </w:rPr>
            </w:pPr>
            <w:r w:rsidRPr="00967FAA">
              <w:rPr>
                <w:sz w:val="22"/>
                <w:szCs w:val="22"/>
              </w:rPr>
              <w:t>0</w:t>
            </w:r>
          </w:p>
        </w:tc>
        <w:tc>
          <w:tcPr>
            <w:tcW w:w="3870" w:type="dxa"/>
          </w:tcPr>
          <w:p w14:paraId="72D87523" w14:textId="77777777" w:rsidR="0052539E" w:rsidRPr="00967FAA" w:rsidRDefault="0052539E">
            <w:pPr>
              <w:spacing w:before="100" w:after="100"/>
              <w:jc w:val="left"/>
              <w:rPr>
                <w:sz w:val="22"/>
                <w:szCs w:val="22"/>
              </w:rPr>
            </w:pPr>
            <w:r w:rsidRPr="00967FAA">
              <w:rPr>
                <w:sz w:val="22"/>
                <w:szCs w:val="22"/>
              </w:rPr>
              <w:t>Project Plan</w:t>
            </w:r>
          </w:p>
        </w:tc>
        <w:tc>
          <w:tcPr>
            <w:tcW w:w="1350" w:type="dxa"/>
          </w:tcPr>
          <w:p w14:paraId="7512A8FC" w14:textId="77777777" w:rsidR="0052539E" w:rsidRPr="00967FAA" w:rsidRDefault="0052539E">
            <w:pPr>
              <w:spacing w:before="100" w:after="100"/>
              <w:jc w:val="center"/>
              <w:rPr>
                <w:sz w:val="22"/>
                <w:szCs w:val="22"/>
              </w:rPr>
            </w:pPr>
            <w:r w:rsidRPr="00967FAA">
              <w:rPr>
                <w:sz w:val="22"/>
                <w:szCs w:val="22"/>
              </w:rPr>
              <w:t>- -</w:t>
            </w:r>
          </w:p>
        </w:tc>
        <w:tc>
          <w:tcPr>
            <w:tcW w:w="1350" w:type="dxa"/>
          </w:tcPr>
          <w:p w14:paraId="67E9D3B1" w14:textId="77777777" w:rsidR="0052539E" w:rsidRPr="00967FAA" w:rsidRDefault="0052539E">
            <w:pPr>
              <w:spacing w:before="100" w:after="100"/>
              <w:jc w:val="center"/>
              <w:rPr>
                <w:sz w:val="22"/>
                <w:szCs w:val="22"/>
              </w:rPr>
            </w:pPr>
            <w:r w:rsidRPr="00967FAA">
              <w:rPr>
                <w:sz w:val="22"/>
                <w:szCs w:val="22"/>
              </w:rPr>
              <w:t>- -</w:t>
            </w:r>
          </w:p>
        </w:tc>
        <w:tc>
          <w:tcPr>
            <w:tcW w:w="1440" w:type="dxa"/>
          </w:tcPr>
          <w:p w14:paraId="106B08CB" w14:textId="77777777" w:rsidR="0052539E" w:rsidRPr="00967FAA" w:rsidRDefault="0052539E">
            <w:pPr>
              <w:spacing w:before="100" w:after="100"/>
              <w:jc w:val="center"/>
              <w:rPr>
                <w:sz w:val="22"/>
                <w:szCs w:val="22"/>
              </w:rPr>
            </w:pPr>
            <w:r w:rsidRPr="00967FAA">
              <w:rPr>
                <w:sz w:val="22"/>
                <w:szCs w:val="22"/>
              </w:rPr>
              <w:t>- -</w:t>
            </w:r>
          </w:p>
        </w:tc>
        <w:tc>
          <w:tcPr>
            <w:tcW w:w="1350" w:type="dxa"/>
          </w:tcPr>
          <w:p w14:paraId="753CFEE7" w14:textId="77777777" w:rsidR="0052539E" w:rsidRPr="00967FAA" w:rsidRDefault="0052539E">
            <w:pPr>
              <w:spacing w:before="100" w:after="100"/>
              <w:jc w:val="center"/>
              <w:rPr>
                <w:sz w:val="22"/>
                <w:szCs w:val="22"/>
              </w:rPr>
            </w:pPr>
            <w:r w:rsidRPr="00967FAA">
              <w:rPr>
                <w:sz w:val="22"/>
                <w:szCs w:val="22"/>
              </w:rPr>
              <w:t>- -</w:t>
            </w:r>
          </w:p>
        </w:tc>
        <w:tc>
          <w:tcPr>
            <w:tcW w:w="1404" w:type="dxa"/>
          </w:tcPr>
          <w:p w14:paraId="400BD5BC" w14:textId="77777777" w:rsidR="0052539E" w:rsidRPr="00967FAA" w:rsidRDefault="0052539E">
            <w:pPr>
              <w:spacing w:before="100" w:after="100"/>
              <w:jc w:val="center"/>
              <w:rPr>
                <w:sz w:val="22"/>
                <w:szCs w:val="22"/>
              </w:rPr>
            </w:pPr>
            <w:r w:rsidRPr="00967FAA">
              <w:rPr>
                <w:sz w:val="22"/>
                <w:szCs w:val="22"/>
              </w:rPr>
              <w:t>- -</w:t>
            </w:r>
          </w:p>
        </w:tc>
        <w:tc>
          <w:tcPr>
            <w:tcW w:w="1386" w:type="dxa"/>
          </w:tcPr>
          <w:p w14:paraId="211363D7" w14:textId="77777777" w:rsidR="0052539E" w:rsidRPr="00967FAA" w:rsidRDefault="0052539E">
            <w:pPr>
              <w:spacing w:before="100" w:after="100"/>
              <w:jc w:val="center"/>
              <w:rPr>
                <w:sz w:val="22"/>
                <w:szCs w:val="22"/>
              </w:rPr>
            </w:pPr>
            <w:r w:rsidRPr="00967FAA">
              <w:rPr>
                <w:sz w:val="22"/>
                <w:szCs w:val="22"/>
              </w:rPr>
              <w:t>- -</w:t>
            </w:r>
          </w:p>
        </w:tc>
      </w:tr>
      <w:tr w:rsidR="0052539E" w:rsidRPr="00967FAA" w14:paraId="16C99BBD" w14:textId="77777777">
        <w:trPr>
          <w:cantSplit/>
        </w:trPr>
        <w:tc>
          <w:tcPr>
            <w:tcW w:w="720" w:type="dxa"/>
          </w:tcPr>
          <w:p w14:paraId="4F382B2A" w14:textId="77777777" w:rsidR="0052539E" w:rsidRPr="00967FAA" w:rsidRDefault="0052539E">
            <w:pPr>
              <w:spacing w:before="100" w:after="100"/>
              <w:jc w:val="center"/>
              <w:rPr>
                <w:sz w:val="22"/>
                <w:szCs w:val="22"/>
              </w:rPr>
            </w:pPr>
          </w:p>
        </w:tc>
        <w:tc>
          <w:tcPr>
            <w:tcW w:w="3870" w:type="dxa"/>
          </w:tcPr>
          <w:p w14:paraId="38DCCE70" w14:textId="77777777" w:rsidR="0052539E" w:rsidRPr="00967FAA" w:rsidRDefault="0052539E">
            <w:pPr>
              <w:spacing w:before="100" w:after="100"/>
              <w:jc w:val="left"/>
              <w:rPr>
                <w:sz w:val="22"/>
                <w:szCs w:val="22"/>
              </w:rPr>
            </w:pPr>
          </w:p>
        </w:tc>
        <w:tc>
          <w:tcPr>
            <w:tcW w:w="1350" w:type="dxa"/>
          </w:tcPr>
          <w:p w14:paraId="09E872E9" w14:textId="77777777" w:rsidR="0052539E" w:rsidRPr="00967FAA" w:rsidRDefault="0052539E">
            <w:pPr>
              <w:spacing w:before="100" w:after="100"/>
              <w:jc w:val="center"/>
              <w:rPr>
                <w:sz w:val="22"/>
                <w:szCs w:val="22"/>
              </w:rPr>
            </w:pPr>
          </w:p>
        </w:tc>
        <w:tc>
          <w:tcPr>
            <w:tcW w:w="1350" w:type="dxa"/>
          </w:tcPr>
          <w:p w14:paraId="358D0E6A" w14:textId="77777777" w:rsidR="0052539E" w:rsidRPr="00967FAA" w:rsidRDefault="0052539E">
            <w:pPr>
              <w:spacing w:before="100" w:after="100"/>
              <w:jc w:val="center"/>
              <w:rPr>
                <w:sz w:val="22"/>
                <w:szCs w:val="22"/>
              </w:rPr>
            </w:pPr>
          </w:p>
        </w:tc>
        <w:tc>
          <w:tcPr>
            <w:tcW w:w="1440" w:type="dxa"/>
          </w:tcPr>
          <w:p w14:paraId="7F6ED411" w14:textId="77777777" w:rsidR="0052539E" w:rsidRPr="00967FAA" w:rsidRDefault="0052539E">
            <w:pPr>
              <w:spacing w:before="100" w:after="100"/>
              <w:jc w:val="center"/>
              <w:rPr>
                <w:sz w:val="22"/>
                <w:szCs w:val="22"/>
              </w:rPr>
            </w:pPr>
          </w:p>
        </w:tc>
        <w:tc>
          <w:tcPr>
            <w:tcW w:w="1350" w:type="dxa"/>
          </w:tcPr>
          <w:p w14:paraId="59CA8F07" w14:textId="77777777" w:rsidR="0052539E" w:rsidRPr="00967FAA" w:rsidRDefault="0052539E">
            <w:pPr>
              <w:spacing w:before="100" w:after="100"/>
              <w:jc w:val="center"/>
              <w:rPr>
                <w:sz w:val="22"/>
                <w:szCs w:val="22"/>
              </w:rPr>
            </w:pPr>
          </w:p>
        </w:tc>
        <w:tc>
          <w:tcPr>
            <w:tcW w:w="1404" w:type="dxa"/>
          </w:tcPr>
          <w:p w14:paraId="4ADDED50" w14:textId="77777777" w:rsidR="0052539E" w:rsidRPr="00967FAA" w:rsidRDefault="0052539E">
            <w:pPr>
              <w:spacing w:before="100" w:after="100"/>
              <w:jc w:val="center"/>
              <w:rPr>
                <w:sz w:val="22"/>
                <w:szCs w:val="22"/>
              </w:rPr>
            </w:pPr>
          </w:p>
        </w:tc>
        <w:tc>
          <w:tcPr>
            <w:tcW w:w="1386" w:type="dxa"/>
          </w:tcPr>
          <w:p w14:paraId="3EE5F3E0" w14:textId="77777777" w:rsidR="0052539E" w:rsidRPr="00967FAA" w:rsidRDefault="0052539E">
            <w:pPr>
              <w:spacing w:before="100" w:after="100"/>
              <w:jc w:val="center"/>
              <w:rPr>
                <w:sz w:val="22"/>
                <w:szCs w:val="22"/>
              </w:rPr>
            </w:pPr>
          </w:p>
        </w:tc>
      </w:tr>
      <w:tr w:rsidR="0052539E" w:rsidRPr="00967FAA" w14:paraId="22181A26" w14:textId="77777777">
        <w:trPr>
          <w:cantSplit/>
        </w:trPr>
        <w:tc>
          <w:tcPr>
            <w:tcW w:w="720" w:type="dxa"/>
          </w:tcPr>
          <w:p w14:paraId="4F686073" w14:textId="77777777" w:rsidR="0052539E" w:rsidRPr="00967FAA" w:rsidRDefault="0052539E">
            <w:pPr>
              <w:spacing w:before="100" w:after="100"/>
              <w:jc w:val="center"/>
              <w:rPr>
                <w:sz w:val="22"/>
                <w:szCs w:val="22"/>
              </w:rPr>
            </w:pPr>
            <w:r w:rsidRPr="00967FAA">
              <w:rPr>
                <w:sz w:val="22"/>
                <w:szCs w:val="22"/>
              </w:rPr>
              <w:t>1</w:t>
            </w:r>
          </w:p>
        </w:tc>
        <w:tc>
          <w:tcPr>
            <w:tcW w:w="3870" w:type="dxa"/>
          </w:tcPr>
          <w:p w14:paraId="7248FDDB" w14:textId="77777777" w:rsidR="0052539E" w:rsidRPr="00967FAA" w:rsidRDefault="0052539E">
            <w:pPr>
              <w:spacing w:before="100" w:after="100"/>
              <w:jc w:val="left"/>
              <w:rPr>
                <w:sz w:val="22"/>
                <w:szCs w:val="22"/>
              </w:rPr>
            </w:pPr>
            <w:r w:rsidRPr="00967FAA">
              <w:rPr>
                <w:sz w:val="22"/>
                <w:szCs w:val="22"/>
              </w:rPr>
              <w:t>Headquarters Subsystem</w:t>
            </w:r>
          </w:p>
        </w:tc>
        <w:tc>
          <w:tcPr>
            <w:tcW w:w="1350" w:type="dxa"/>
          </w:tcPr>
          <w:p w14:paraId="753FB1D7" w14:textId="77777777" w:rsidR="0052539E" w:rsidRPr="00967FAA" w:rsidRDefault="0052539E">
            <w:pPr>
              <w:spacing w:before="100" w:after="100"/>
              <w:jc w:val="center"/>
              <w:rPr>
                <w:sz w:val="22"/>
                <w:szCs w:val="22"/>
              </w:rPr>
            </w:pPr>
            <w:r w:rsidRPr="00967FAA">
              <w:rPr>
                <w:sz w:val="22"/>
                <w:szCs w:val="22"/>
              </w:rPr>
              <w:t>1</w:t>
            </w:r>
          </w:p>
        </w:tc>
        <w:tc>
          <w:tcPr>
            <w:tcW w:w="1350" w:type="dxa"/>
          </w:tcPr>
          <w:p w14:paraId="27968BE7" w14:textId="77777777" w:rsidR="0052539E" w:rsidRPr="00967FAA" w:rsidRDefault="0052539E">
            <w:pPr>
              <w:spacing w:before="100" w:after="100"/>
              <w:jc w:val="center"/>
              <w:rPr>
                <w:sz w:val="22"/>
                <w:szCs w:val="22"/>
              </w:rPr>
            </w:pPr>
          </w:p>
        </w:tc>
        <w:tc>
          <w:tcPr>
            <w:tcW w:w="1440" w:type="dxa"/>
          </w:tcPr>
          <w:p w14:paraId="5581EE10" w14:textId="77777777" w:rsidR="0052539E" w:rsidRPr="00967FAA" w:rsidRDefault="0052539E">
            <w:pPr>
              <w:spacing w:before="100" w:after="100"/>
              <w:jc w:val="center"/>
              <w:rPr>
                <w:sz w:val="22"/>
                <w:szCs w:val="22"/>
              </w:rPr>
            </w:pPr>
          </w:p>
        </w:tc>
        <w:tc>
          <w:tcPr>
            <w:tcW w:w="1350" w:type="dxa"/>
          </w:tcPr>
          <w:p w14:paraId="7496D126" w14:textId="77777777" w:rsidR="0052539E" w:rsidRPr="00967FAA" w:rsidRDefault="0052539E">
            <w:pPr>
              <w:spacing w:before="100" w:after="100"/>
              <w:jc w:val="center"/>
              <w:rPr>
                <w:sz w:val="22"/>
                <w:szCs w:val="22"/>
              </w:rPr>
            </w:pPr>
          </w:p>
        </w:tc>
        <w:tc>
          <w:tcPr>
            <w:tcW w:w="1404" w:type="dxa"/>
          </w:tcPr>
          <w:p w14:paraId="58E289E0" w14:textId="77777777" w:rsidR="0052539E" w:rsidRPr="00967FAA" w:rsidRDefault="0052539E">
            <w:pPr>
              <w:spacing w:before="100" w:after="100"/>
              <w:jc w:val="center"/>
              <w:rPr>
                <w:sz w:val="22"/>
                <w:szCs w:val="22"/>
              </w:rPr>
            </w:pPr>
          </w:p>
        </w:tc>
        <w:tc>
          <w:tcPr>
            <w:tcW w:w="1386" w:type="dxa"/>
          </w:tcPr>
          <w:p w14:paraId="05D045F2" w14:textId="77777777" w:rsidR="0052539E" w:rsidRPr="00967FAA" w:rsidRDefault="0052539E">
            <w:pPr>
              <w:spacing w:before="100" w:after="100"/>
              <w:jc w:val="center"/>
              <w:rPr>
                <w:sz w:val="22"/>
                <w:szCs w:val="22"/>
              </w:rPr>
            </w:pPr>
          </w:p>
        </w:tc>
      </w:tr>
      <w:tr w:rsidR="0052539E" w:rsidRPr="00967FAA" w14:paraId="369E1A2D" w14:textId="77777777">
        <w:trPr>
          <w:cantSplit/>
        </w:trPr>
        <w:tc>
          <w:tcPr>
            <w:tcW w:w="720" w:type="dxa"/>
          </w:tcPr>
          <w:p w14:paraId="11AFF75A" w14:textId="77777777" w:rsidR="0052539E" w:rsidRPr="00967FAA" w:rsidRDefault="0052539E">
            <w:pPr>
              <w:spacing w:before="100" w:after="100"/>
              <w:jc w:val="center"/>
              <w:rPr>
                <w:sz w:val="22"/>
                <w:szCs w:val="22"/>
              </w:rPr>
            </w:pPr>
            <w:r w:rsidRPr="00967FAA">
              <w:rPr>
                <w:sz w:val="22"/>
                <w:szCs w:val="22"/>
              </w:rPr>
              <w:t>1.1</w:t>
            </w:r>
          </w:p>
        </w:tc>
        <w:tc>
          <w:tcPr>
            <w:tcW w:w="3870" w:type="dxa"/>
          </w:tcPr>
          <w:p w14:paraId="26B0FF7A" w14:textId="77777777" w:rsidR="0052539E" w:rsidRPr="00967FAA" w:rsidRDefault="0052539E">
            <w:pPr>
              <w:spacing w:before="100" w:after="100"/>
              <w:ind w:left="342"/>
              <w:jc w:val="left"/>
              <w:rPr>
                <w:sz w:val="22"/>
                <w:szCs w:val="22"/>
              </w:rPr>
            </w:pPr>
            <w:r w:rsidRPr="00967FAA">
              <w:rPr>
                <w:sz w:val="22"/>
                <w:szCs w:val="22"/>
              </w:rPr>
              <w:t>Hardware, LAN &amp; General-Purpose Software</w:t>
            </w:r>
          </w:p>
        </w:tc>
        <w:tc>
          <w:tcPr>
            <w:tcW w:w="1350" w:type="dxa"/>
          </w:tcPr>
          <w:p w14:paraId="6F45C59B" w14:textId="77777777" w:rsidR="0052539E" w:rsidRPr="00967FAA" w:rsidRDefault="0052539E">
            <w:pPr>
              <w:spacing w:before="100" w:after="100"/>
              <w:jc w:val="center"/>
              <w:rPr>
                <w:sz w:val="22"/>
                <w:szCs w:val="22"/>
              </w:rPr>
            </w:pPr>
            <w:r w:rsidRPr="00967FAA">
              <w:rPr>
                <w:sz w:val="22"/>
                <w:szCs w:val="22"/>
              </w:rPr>
              <w:t>1</w:t>
            </w:r>
          </w:p>
        </w:tc>
        <w:tc>
          <w:tcPr>
            <w:tcW w:w="1350" w:type="dxa"/>
          </w:tcPr>
          <w:p w14:paraId="62BAC6CA" w14:textId="77777777" w:rsidR="0052539E" w:rsidRPr="00967FAA" w:rsidRDefault="0052539E">
            <w:pPr>
              <w:spacing w:before="100" w:after="100"/>
              <w:jc w:val="center"/>
              <w:rPr>
                <w:sz w:val="22"/>
                <w:szCs w:val="22"/>
              </w:rPr>
            </w:pPr>
          </w:p>
        </w:tc>
        <w:tc>
          <w:tcPr>
            <w:tcW w:w="1440" w:type="dxa"/>
          </w:tcPr>
          <w:p w14:paraId="32691A69" w14:textId="77777777" w:rsidR="0052539E" w:rsidRPr="00967FAA" w:rsidRDefault="0052539E">
            <w:pPr>
              <w:spacing w:before="100" w:after="100"/>
              <w:jc w:val="center"/>
              <w:rPr>
                <w:sz w:val="22"/>
                <w:szCs w:val="22"/>
              </w:rPr>
            </w:pPr>
          </w:p>
        </w:tc>
        <w:tc>
          <w:tcPr>
            <w:tcW w:w="1350" w:type="dxa"/>
          </w:tcPr>
          <w:p w14:paraId="0526FE9F" w14:textId="77777777" w:rsidR="0052539E" w:rsidRPr="00967FAA" w:rsidRDefault="0052539E">
            <w:pPr>
              <w:spacing w:before="100" w:after="100"/>
              <w:jc w:val="center"/>
              <w:rPr>
                <w:sz w:val="22"/>
                <w:szCs w:val="22"/>
              </w:rPr>
            </w:pPr>
          </w:p>
        </w:tc>
        <w:tc>
          <w:tcPr>
            <w:tcW w:w="1404" w:type="dxa"/>
          </w:tcPr>
          <w:p w14:paraId="4402D062" w14:textId="77777777" w:rsidR="0052539E" w:rsidRPr="00967FAA" w:rsidRDefault="0052539E">
            <w:pPr>
              <w:spacing w:before="100" w:after="100"/>
              <w:jc w:val="center"/>
              <w:rPr>
                <w:sz w:val="22"/>
                <w:szCs w:val="22"/>
              </w:rPr>
            </w:pPr>
          </w:p>
        </w:tc>
        <w:tc>
          <w:tcPr>
            <w:tcW w:w="1386" w:type="dxa"/>
          </w:tcPr>
          <w:p w14:paraId="3B012967" w14:textId="77777777" w:rsidR="0052539E" w:rsidRPr="00967FAA" w:rsidRDefault="0052539E">
            <w:pPr>
              <w:spacing w:before="100" w:after="100"/>
              <w:jc w:val="center"/>
              <w:rPr>
                <w:sz w:val="22"/>
                <w:szCs w:val="22"/>
              </w:rPr>
            </w:pPr>
          </w:p>
        </w:tc>
      </w:tr>
      <w:tr w:rsidR="0052539E" w:rsidRPr="00967FAA" w14:paraId="09547563" w14:textId="77777777">
        <w:trPr>
          <w:cantSplit/>
        </w:trPr>
        <w:tc>
          <w:tcPr>
            <w:tcW w:w="720" w:type="dxa"/>
          </w:tcPr>
          <w:p w14:paraId="6A5F0E4E" w14:textId="77777777" w:rsidR="0052539E" w:rsidRPr="00967FAA" w:rsidRDefault="0052539E">
            <w:pPr>
              <w:spacing w:before="100" w:after="100"/>
              <w:jc w:val="center"/>
              <w:rPr>
                <w:sz w:val="22"/>
                <w:szCs w:val="22"/>
              </w:rPr>
            </w:pPr>
            <w:r w:rsidRPr="00967FAA">
              <w:rPr>
                <w:sz w:val="22"/>
                <w:szCs w:val="22"/>
              </w:rPr>
              <w:t>1.2</w:t>
            </w:r>
          </w:p>
        </w:tc>
        <w:tc>
          <w:tcPr>
            <w:tcW w:w="3870" w:type="dxa"/>
          </w:tcPr>
          <w:p w14:paraId="5BB4BDFF" w14:textId="77777777" w:rsidR="0052539E" w:rsidRPr="00967FAA" w:rsidRDefault="0052539E">
            <w:pPr>
              <w:spacing w:before="100" w:after="100"/>
              <w:ind w:left="342"/>
              <w:jc w:val="left"/>
              <w:rPr>
                <w:sz w:val="22"/>
                <w:szCs w:val="22"/>
              </w:rPr>
            </w:pPr>
            <w:r w:rsidRPr="00967FAA">
              <w:rPr>
                <w:sz w:val="22"/>
                <w:szCs w:val="22"/>
              </w:rPr>
              <w:t>Database System</w:t>
            </w:r>
          </w:p>
        </w:tc>
        <w:tc>
          <w:tcPr>
            <w:tcW w:w="1350" w:type="dxa"/>
          </w:tcPr>
          <w:p w14:paraId="3FE9BC8C" w14:textId="77777777" w:rsidR="0052539E" w:rsidRPr="00967FAA" w:rsidRDefault="0052539E">
            <w:pPr>
              <w:spacing w:before="100" w:after="100"/>
              <w:jc w:val="center"/>
              <w:rPr>
                <w:sz w:val="22"/>
                <w:szCs w:val="22"/>
              </w:rPr>
            </w:pPr>
            <w:r w:rsidRPr="00967FAA">
              <w:rPr>
                <w:sz w:val="22"/>
                <w:szCs w:val="22"/>
              </w:rPr>
              <w:t>1</w:t>
            </w:r>
          </w:p>
        </w:tc>
        <w:tc>
          <w:tcPr>
            <w:tcW w:w="1350" w:type="dxa"/>
          </w:tcPr>
          <w:p w14:paraId="04F329B2" w14:textId="77777777" w:rsidR="0052539E" w:rsidRPr="00967FAA" w:rsidRDefault="0052539E">
            <w:pPr>
              <w:spacing w:before="100" w:after="100"/>
              <w:jc w:val="center"/>
              <w:rPr>
                <w:sz w:val="22"/>
                <w:szCs w:val="22"/>
              </w:rPr>
            </w:pPr>
          </w:p>
        </w:tc>
        <w:tc>
          <w:tcPr>
            <w:tcW w:w="1440" w:type="dxa"/>
          </w:tcPr>
          <w:p w14:paraId="7F93352D" w14:textId="77777777" w:rsidR="0052539E" w:rsidRPr="00967FAA" w:rsidRDefault="0052539E">
            <w:pPr>
              <w:spacing w:before="100" w:after="100"/>
              <w:jc w:val="center"/>
              <w:rPr>
                <w:sz w:val="22"/>
                <w:szCs w:val="22"/>
              </w:rPr>
            </w:pPr>
          </w:p>
        </w:tc>
        <w:tc>
          <w:tcPr>
            <w:tcW w:w="1350" w:type="dxa"/>
          </w:tcPr>
          <w:p w14:paraId="4D6C034C" w14:textId="77777777" w:rsidR="0052539E" w:rsidRPr="00967FAA" w:rsidRDefault="0052539E">
            <w:pPr>
              <w:spacing w:before="100" w:after="100"/>
              <w:jc w:val="center"/>
              <w:rPr>
                <w:sz w:val="22"/>
                <w:szCs w:val="22"/>
              </w:rPr>
            </w:pPr>
          </w:p>
        </w:tc>
        <w:tc>
          <w:tcPr>
            <w:tcW w:w="1404" w:type="dxa"/>
          </w:tcPr>
          <w:p w14:paraId="43C74F81" w14:textId="77777777" w:rsidR="0052539E" w:rsidRPr="00967FAA" w:rsidRDefault="0052539E">
            <w:pPr>
              <w:spacing w:before="100" w:after="100"/>
              <w:jc w:val="center"/>
              <w:rPr>
                <w:sz w:val="22"/>
                <w:szCs w:val="22"/>
              </w:rPr>
            </w:pPr>
          </w:p>
        </w:tc>
        <w:tc>
          <w:tcPr>
            <w:tcW w:w="1386" w:type="dxa"/>
          </w:tcPr>
          <w:p w14:paraId="5041D9FC" w14:textId="77777777" w:rsidR="0052539E" w:rsidRPr="00967FAA" w:rsidRDefault="0052539E">
            <w:pPr>
              <w:spacing w:before="100" w:after="100"/>
              <w:jc w:val="center"/>
              <w:rPr>
                <w:sz w:val="22"/>
                <w:szCs w:val="22"/>
              </w:rPr>
            </w:pPr>
          </w:p>
        </w:tc>
      </w:tr>
      <w:tr w:rsidR="0052539E" w:rsidRPr="00967FAA" w14:paraId="40BEC167" w14:textId="77777777">
        <w:trPr>
          <w:cantSplit/>
        </w:trPr>
        <w:tc>
          <w:tcPr>
            <w:tcW w:w="720" w:type="dxa"/>
          </w:tcPr>
          <w:p w14:paraId="08280C78" w14:textId="77777777" w:rsidR="0052539E" w:rsidRPr="00967FAA" w:rsidRDefault="0052539E">
            <w:pPr>
              <w:widowControl w:val="0"/>
              <w:spacing w:before="100" w:after="100"/>
              <w:jc w:val="center"/>
              <w:rPr>
                <w:sz w:val="22"/>
                <w:szCs w:val="22"/>
              </w:rPr>
            </w:pPr>
            <w:r w:rsidRPr="00967FAA">
              <w:rPr>
                <w:sz w:val="22"/>
                <w:szCs w:val="22"/>
              </w:rPr>
              <w:t>1.3</w:t>
            </w:r>
          </w:p>
        </w:tc>
        <w:tc>
          <w:tcPr>
            <w:tcW w:w="3870" w:type="dxa"/>
          </w:tcPr>
          <w:p w14:paraId="0372FF3C" w14:textId="77777777" w:rsidR="0052539E" w:rsidRPr="00967FAA" w:rsidRDefault="0052539E">
            <w:pPr>
              <w:widowControl w:val="0"/>
              <w:spacing w:before="100" w:after="100"/>
              <w:ind w:left="342"/>
              <w:jc w:val="left"/>
              <w:rPr>
                <w:sz w:val="22"/>
                <w:szCs w:val="22"/>
              </w:rPr>
            </w:pPr>
            <w:r w:rsidRPr="00967FAA">
              <w:rPr>
                <w:sz w:val="22"/>
                <w:szCs w:val="22"/>
              </w:rPr>
              <w:t>Training</w:t>
            </w:r>
          </w:p>
        </w:tc>
        <w:tc>
          <w:tcPr>
            <w:tcW w:w="1350" w:type="dxa"/>
          </w:tcPr>
          <w:p w14:paraId="6DB657A4" w14:textId="77777777" w:rsidR="0052539E" w:rsidRPr="00967FAA" w:rsidRDefault="0052539E">
            <w:pPr>
              <w:widowControl w:val="0"/>
              <w:spacing w:before="100" w:after="100"/>
              <w:jc w:val="center"/>
              <w:rPr>
                <w:sz w:val="22"/>
                <w:szCs w:val="22"/>
              </w:rPr>
            </w:pPr>
            <w:r w:rsidRPr="00967FAA">
              <w:rPr>
                <w:sz w:val="22"/>
                <w:szCs w:val="22"/>
              </w:rPr>
              <w:t>1</w:t>
            </w:r>
          </w:p>
        </w:tc>
        <w:tc>
          <w:tcPr>
            <w:tcW w:w="1350" w:type="dxa"/>
          </w:tcPr>
          <w:p w14:paraId="074D2D49" w14:textId="77777777" w:rsidR="0052539E" w:rsidRPr="00967FAA" w:rsidRDefault="0052539E">
            <w:pPr>
              <w:widowControl w:val="0"/>
              <w:spacing w:before="100" w:after="100"/>
              <w:jc w:val="center"/>
              <w:rPr>
                <w:sz w:val="22"/>
                <w:szCs w:val="22"/>
              </w:rPr>
            </w:pPr>
          </w:p>
        </w:tc>
        <w:tc>
          <w:tcPr>
            <w:tcW w:w="1440" w:type="dxa"/>
          </w:tcPr>
          <w:p w14:paraId="36CF02FE" w14:textId="77777777" w:rsidR="0052539E" w:rsidRPr="00967FAA" w:rsidRDefault="0052539E">
            <w:pPr>
              <w:widowControl w:val="0"/>
              <w:spacing w:before="100" w:after="100"/>
              <w:jc w:val="center"/>
              <w:rPr>
                <w:sz w:val="22"/>
                <w:szCs w:val="22"/>
              </w:rPr>
            </w:pPr>
          </w:p>
        </w:tc>
        <w:tc>
          <w:tcPr>
            <w:tcW w:w="1350" w:type="dxa"/>
          </w:tcPr>
          <w:p w14:paraId="3EB289F7" w14:textId="77777777" w:rsidR="0052539E" w:rsidRPr="00967FAA" w:rsidRDefault="0052539E">
            <w:pPr>
              <w:widowControl w:val="0"/>
              <w:spacing w:before="100" w:after="100"/>
              <w:jc w:val="center"/>
              <w:rPr>
                <w:sz w:val="22"/>
                <w:szCs w:val="22"/>
              </w:rPr>
            </w:pPr>
          </w:p>
        </w:tc>
        <w:tc>
          <w:tcPr>
            <w:tcW w:w="1404" w:type="dxa"/>
          </w:tcPr>
          <w:p w14:paraId="62638B57" w14:textId="77777777" w:rsidR="0052539E" w:rsidRPr="00967FAA" w:rsidRDefault="0052539E">
            <w:pPr>
              <w:widowControl w:val="0"/>
              <w:spacing w:before="100" w:after="100"/>
              <w:jc w:val="center"/>
              <w:rPr>
                <w:sz w:val="22"/>
                <w:szCs w:val="22"/>
              </w:rPr>
            </w:pPr>
          </w:p>
        </w:tc>
        <w:tc>
          <w:tcPr>
            <w:tcW w:w="1386" w:type="dxa"/>
          </w:tcPr>
          <w:p w14:paraId="1FE574CE" w14:textId="77777777" w:rsidR="0052539E" w:rsidRPr="00967FAA" w:rsidRDefault="0052539E">
            <w:pPr>
              <w:widowControl w:val="0"/>
              <w:spacing w:before="100" w:after="100"/>
              <w:rPr>
                <w:sz w:val="22"/>
                <w:szCs w:val="22"/>
              </w:rPr>
            </w:pPr>
          </w:p>
        </w:tc>
      </w:tr>
      <w:tr w:rsidR="0052539E" w:rsidRPr="00967FAA" w14:paraId="22602075" w14:textId="77777777">
        <w:trPr>
          <w:cantSplit/>
        </w:trPr>
        <w:tc>
          <w:tcPr>
            <w:tcW w:w="720" w:type="dxa"/>
          </w:tcPr>
          <w:p w14:paraId="710E5997" w14:textId="77777777" w:rsidR="0052539E" w:rsidRPr="00967FAA" w:rsidRDefault="0052539E">
            <w:pPr>
              <w:widowControl w:val="0"/>
              <w:spacing w:after="100"/>
              <w:jc w:val="center"/>
              <w:rPr>
                <w:sz w:val="22"/>
                <w:szCs w:val="22"/>
              </w:rPr>
            </w:pPr>
          </w:p>
        </w:tc>
        <w:tc>
          <w:tcPr>
            <w:tcW w:w="3870" w:type="dxa"/>
          </w:tcPr>
          <w:p w14:paraId="4E8FF981" w14:textId="77777777" w:rsidR="0052539E" w:rsidRPr="00967FAA" w:rsidRDefault="0052539E">
            <w:pPr>
              <w:widowControl w:val="0"/>
              <w:spacing w:after="100"/>
              <w:jc w:val="left"/>
              <w:rPr>
                <w:sz w:val="22"/>
                <w:szCs w:val="22"/>
              </w:rPr>
            </w:pPr>
          </w:p>
        </w:tc>
        <w:tc>
          <w:tcPr>
            <w:tcW w:w="1350" w:type="dxa"/>
          </w:tcPr>
          <w:p w14:paraId="0463A940" w14:textId="77777777" w:rsidR="0052539E" w:rsidRPr="00967FAA" w:rsidRDefault="0052539E">
            <w:pPr>
              <w:widowControl w:val="0"/>
              <w:spacing w:after="100"/>
              <w:jc w:val="center"/>
              <w:rPr>
                <w:sz w:val="22"/>
                <w:szCs w:val="22"/>
              </w:rPr>
            </w:pPr>
          </w:p>
        </w:tc>
        <w:tc>
          <w:tcPr>
            <w:tcW w:w="1350" w:type="dxa"/>
          </w:tcPr>
          <w:p w14:paraId="7E60B87D" w14:textId="77777777" w:rsidR="0052539E" w:rsidRPr="00967FAA" w:rsidRDefault="0052539E">
            <w:pPr>
              <w:widowControl w:val="0"/>
              <w:spacing w:after="100"/>
              <w:jc w:val="center"/>
              <w:rPr>
                <w:sz w:val="22"/>
                <w:szCs w:val="22"/>
              </w:rPr>
            </w:pPr>
          </w:p>
        </w:tc>
        <w:tc>
          <w:tcPr>
            <w:tcW w:w="1440" w:type="dxa"/>
          </w:tcPr>
          <w:p w14:paraId="5F92951C" w14:textId="77777777" w:rsidR="0052539E" w:rsidRPr="00967FAA" w:rsidRDefault="0052539E">
            <w:pPr>
              <w:widowControl w:val="0"/>
              <w:spacing w:after="100"/>
              <w:jc w:val="center"/>
              <w:rPr>
                <w:sz w:val="22"/>
                <w:szCs w:val="22"/>
              </w:rPr>
            </w:pPr>
          </w:p>
        </w:tc>
        <w:tc>
          <w:tcPr>
            <w:tcW w:w="1350" w:type="dxa"/>
          </w:tcPr>
          <w:p w14:paraId="156F3D33" w14:textId="77777777" w:rsidR="0052539E" w:rsidRPr="00967FAA" w:rsidRDefault="0052539E">
            <w:pPr>
              <w:widowControl w:val="0"/>
              <w:spacing w:after="100"/>
              <w:jc w:val="center"/>
              <w:rPr>
                <w:sz w:val="22"/>
                <w:szCs w:val="22"/>
              </w:rPr>
            </w:pPr>
          </w:p>
        </w:tc>
        <w:tc>
          <w:tcPr>
            <w:tcW w:w="1404" w:type="dxa"/>
          </w:tcPr>
          <w:p w14:paraId="678B81D3" w14:textId="77777777" w:rsidR="0052539E" w:rsidRPr="00967FAA" w:rsidRDefault="0052539E">
            <w:pPr>
              <w:widowControl w:val="0"/>
              <w:spacing w:after="100"/>
              <w:jc w:val="center"/>
              <w:rPr>
                <w:sz w:val="22"/>
                <w:szCs w:val="22"/>
              </w:rPr>
            </w:pPr>
          </w:p>
        </w:tc>
        <w:tc>
          <w:tcPr>
            <w:tcW w:w="1386" w:type="dxa"/>
          </w:tcPr>
          <w:p w14:paraId="6E00739C" w14:textId="77777777" w:rsidR="0052539E" w:rsidRPr="00967FAA" w:rsidRDefault="0052539E">
            <w:pPr>
              <w:widowControl w:val="0"/>
              <w:spacing w:after="100"/>
              <w:jc w:val="center"/>
              <w:rPr>
                <w:sz w:val="22"/>
                <w:szCs w:val="22"/>
              </w:rPr>
            </w:pPr>
          </w:p>
        </w:tc>
      </w:tr>
      <w:tr w:rsidR="0052539E" w:rsidRPr="00967FAA" w14:paraId="2F5EB9FD" w14:textId="77777777">
        <w:trPr>
          <w:cantSplit/>
        </w:trPr>
        <w:tc>
          <w:tcPr>
            <w:tcW w:w="720" w:type="dxa"/>
          </w:tcPr>
          <w:p w14:paraId="5CC9FAD9" w14:textId="77777777" w:rsidR="0052539E" w:rsidRPr="00967FAA" w:rsidRDefault="0052539E">
            <w:pPr>
              <w:widowControl w:val="0"/>
              <w:spacing w:after="100"/>
              <w:jc w:val="center"/>
              <w:rPr>
                <w:sz w:val="22"/>
                <w:szCs w:val="22"/>
              </w:rPr>
            </w:pPr>
            <w:r w:rsidRPr="00967FAA">
              <w:rPr>
                <w:sz w:val="22"/>
                <w:szCs w:val="22"/>
              </w:rPr>
              <w:t>2</w:t>
            </w:r>
          </w:p>
        </w:tc>
        <w:tc>
          <w:tcPr>
            <w:tcW w:w="3870" w:type="dxa"/>
          </w:tcPr>
          <w:p w14:paraId="4BA94893" w14:textId="77777777" w:rsidR="0052539E" w:rsidRPr="00967FAA" w:rsidRDefault="0052539E">
            <w:pPr>
              <w:widowControl w:val="0"/>
              <w:spacing w:after="100"/>
              <w:jc w:val="left"/>
              <w:rPr>
                <w:sz w:val="22"/>
                <w:szCs w:val="22"/>
              </w:rPr>
            </w:pPr>
            <w:r w:rsidRPr="00967FAA">
              <w:rPr>
                <w:sz w:val="22"/>
                <w:szCs w:val="22"/>
              </w:rPr>
              <w:t>Region 1 Branch Offices Subsystems</w:t>
            </w:r>
          </w:p>
        </w:tc>
        <w:tc>
          <w:tcPr>
            <w:tcW w:w="1350" w:type="dxa"/>
          </w:tcPr>
          <w:p w14:paraId="3851FEE7" w14:textId="77777777" w:rsidR="0052539E" w:rsidRPr="00967FAA" w:rsidRDefault="0052539E">
            <w:pPr>
              <w:widowControl w:val="0"/>
              <w:spacing w:after="100"/>
              <w:jc w:val="center"/>
              <w:rPr>
                <w:sz w:val="22"/>
                <w:szCs w:val="22"/>
              </w:rPr>
            </w:pPr>
            <w:r w:rsidRPr="00967FAA">
              <w:rPr>
                <w:sz w:val="22"/>
                <w:szCs w:val="22"/>
              </w:rPr>
              <w:t>2</w:t>
            </w:r>
          </w:p>
        </w:tc>
        <w:tc>
          <w:tcPr>
            <w:tcW w:w="1350" w:type="dxa"/>
          </w:tcPr>
          <w:p w14:paraId="3CACB30B" w14:textId="77777777" w:rsidR="0052539E" w:rsidRPr="00967FAA" w:rsidRDefault="0052539E">
            <w:pPr>
              <w:widowControl w:val="0"/>
              <w:spacing w:after="100"/>
              <w:jc w:val="center"/>
              <w:rPr>
                <w:sz w:val="22"/>
                <w:szCs w:val="22"/>
              </w:rPr>
            </w:pPr>
          </w:p>
        </w:tc>
        <w:tc>
          <w:tcPr>
            <w:tcW w:w="1440" w:type="dxa"/>
          </w:tcPr>
          <w:p w14:paraId="485D7FA4" w14:textId="77777777" w:rsidR="0052539E" w:rsidRPr="00967FAA" w:rsidRDefault="0052539E">
            <w:pPr>
              <w:widowControl w:val="0"/>
              <w:spacing w:after="100"/>
              <w:jc w:val="center"/>
              <w:rPr>
                <w:sz w:val="22"/>
                <w:szCs w:val="22"/>
              </w:rPr>
            </w:pPr>
          </w:p>
        </w:tc>
        <w:tc>
          <w:tcPr>
            <w:tcW w:w="1350" w:type="dxa"/>
          </w:tcPr>
          <w:p w14:paraId="45F69DD4" w14:textId="77777777" w:rsidR="0052539E" w:rsidRPr="00967FAA" w:rsidRDefault="0052539E">
            <w:pPr>
              <w:widowControl w:val="0"/>
              <w:spacing w:after="100"/>
              <w:jc w:val="center"/>
              <w:rPr>
                <w:sz w:val="22"/>
                <w:szCs w:val="22"/>
              </w:rPr>
            </w:pPr>
          </w:p>
        </w:tc>
        <w:tc>
          <w:tcPr>
            <w:tcW w:w="1404" w:type="dxa"/>
          </w:tcPr>
          <w:p w14:paraId="2111B365" w14:textId="77777777" w:rsidR="0052539E" w:rsidRPr="00967FAA" w:rsidRDefault="0052539E">
            <w:pPr>
              <w:widowControl w:val="0"/>
              <w:spacing w:after="100"/>
              <w:jc w:val="center"/>
              <w:rPr>
                <w:sz w:val="22"/>
                <w:szCs w:val="22"/>
              </w:rPr>
            </w:pPr>
          </w:p>
        </w:tc>
        <w:tc>
          <w:tcPr>
            <w:tcW w:w="1386" w:type="dxa"/>
          </w:tcPr>
          <w:p w14:paraId="3F1BFA51" w14:textId="77777777" w:rsidR="0052539E" w:rsidRPr="00967FAA" w:rsidRDefault="0052539E">
            <w:pPr>
              <w:widowControl w:val="0"/>
              <w:spacing w:after="100"/>
              <w:jc w:val="center"/>
              <w:rPr>
                <w:sz w:val="22"/>
                <w:szCs w:val="22"/>
              </w:rPr>
            </w:pPr>
          </w:p>
        </w:tc>
      </w:tr>
      <w:tr w:rsidR="0052539E" w:rsidRPr="00967FAA" w14:paraId="10000E4D" w14:textId="77777777">
        <w:trPr>
          <w:cantSplit/>
        </w:trPr>
        <w:tc>
          <w:tcPr>
            <w:tcW w:w="720" w:type="dxa"/>
          </w:tcPr>
          <w:p w14:paraId="6011DA1A" w14:textId="77777777" w:rsidR="0052539E" w:rsidRPr="00967FAA" w:rsidRDefault="0052539E">
            <w:pPr>
              <w:spacing w:before="100" w:after="100"/>
              <w:jc w:val="center"/>
              <w:rPr>
                <w:sz w:val="22"/>
                <w:szCs w:val="22"/>
              </w:rPr>
            </w:pPr>
            <w:r w:rsidRPr="00967FAA">
              <w:rPr>
                <w:sz w:val="22"/>
                <w:szCs w:val="22"/>
              </w:rPr>
              <w:t>2.1</w:t>
            </w:r>
          </w:p>
        </w:tc>
        <w:tc>
          <w:tcPr>
            <w:tcW w:w="3870" w:type="dxa"/>
          </w:tcPr>
          <w:p w14:paraId="27E90451" w14:textId="77777777" w:rsidR="0052539E" w:rsidRPr="00967FAA" w:rsidRDefault="0052539E">
            <w:pPr>
              <w:spacing w:before="100" w:after="100"/>
              <w:ind w:left="342"/>
              <w:jc w:val="left"/>
              <w:rPr>
                <w:sz w:val="22"/>
                <w:szCs w:val="22"/>
              </w:rPr>
            </w:pPr>
            <w:r w:rsidRPr="00967FAA">
              <w:rPr>
                <w:sz w:val="22"/>
                <w:szCs w:val="22"/>
              </w:rPr>
              <w:t xml:space="preserve">Hardware, LAN &amp; General-Purpose Software </w:t>
            </w:r>
          </w:p>
        </w:tc>
        <w:tc>
          <w:tcPr>
            <w:tcW w:w="1350" w:type="dxa"/>
          </w:tcPr>
          <w:p w14:paraId="31576E58" w14:textId="77777777" w:rsidR="0052539E" w:rsidRPr="00967FAA" w:rsidRDefault="0052539E">
            <w:pPr>
              <w:spacing w:before="100" w:after="100"/>
              <w:jc w:val="center"/>
              <w:rPr>
                <w:sz w:val="22"/>
                <w:szCs w:val="22"/>
              </w:rPr>
            </w:pPr>
            <w:r w:rsidRPr="00967FAA">
              <w:rPr>
                <w:sz w:val="22"/>
                <w:szCs w:val="22"/>
              </w:rPr>
              <w:t>2</w:t>
            </w:r>
          </w:p>
        </w:tc>
        <w:tc>
          <w:tcPr>
            <w:tcW w:w="1350" w:type="dxa"/>
          </w:tcPr>
          <w:p w14:paraId="0230F46C" w14:textId="77777777" w:rsidR="0052539E" w:rsidRPr="00967FAA" w:rsidRDefault="0052539E">
            <w:pPr>
              <w:spacing w:before="100" w:after="100"/>
              <w:jc w:val="center"/>
              <w:rPr>
                <w:sz w:val="22"/>
                <w:szCs w:val="22"/>
              </w:rPr>
            </w:pPr>
          </w:p>
        </w:tc>
        <w:tc>
          <w:tcPr>
            <w:tcW w:w="1440" w:type="dxa"/>
          </w:tcPr>
          <w:p w14:paraId="2B1D8D88" w14:textId="77777777" w:rsidR="0052539E" w:rsidRPr="00967FAA" w:rsidRDefault="0052539E">
            <w:pPr>
              <w:spacing w:before="100" w:after="100"/>
              <w:jc w:val="center"/>
              <w:rPr>
                <w:sz w:val="22"/>
                <w:szCs w:val="22"/>
              </w:rPr>
            </w:pPr>
          </w:p>
        </w:tc>
        <w:tc>
          <w:tcPr>
            <w:tcW w:w="1350" w:type="dxa"/>
          </w:tcPr>
          <w:p w14:paraId="27CB5A06" w14:textId="77777777" w:rsidR="0052539E" w:rsidRPr="00967FAA" w:rsidRDefault="0052539E">
            <w:pPr>
              <w:spacing w:before="100" w:after="100"/>
              <w:jc w:val="center"/>
              <w:rPr>
                <w:sz w:val="22"/>
                <w:szCs w:val="22"/>
              </w:rPr>
            </w:pPr>
          </w:p>
        </w:tc>
        <w:tc>
          <w:tcPr>
            <w:tcW w:w="1404" w:type="dxa"/>
          </w:tcPr>
          <w:p w14:paraId="3F496AD3" w14:textId="77777777" w:rsidR="0052539E" w:rsidRPr="00967FAA" w:rsidRDefault="0052539E">
            <w:pPr>
              <w:spacing w:before="100" w:after="100"/>
              <w:jc w:val="center"/>
              <w:rPr>
                <w:sz w:val="22"/>
                <w:szCs w:val="22"/>
              </w:rPr>
            </w:pPr>
          </w:p>
        </w:tc>
        <w:tc>
          <w:tcPr>
            <w:tcW w:w="1386" w:type="dxa"/>
          </w:tcPr>
          <w:p w14:paraId="7E9407E6" w14:textId="77777777" w:rsidR="0052539E" w:rsidRPr="00967FAA" w:rsidRDefault="0052539E">
            <w:pPr>
              <w:spacing w:before="100" w:after="100"/>
              <w:jc w:val="center"/>
              <w:rPr>
                <w:sz w:val="22"/>
                <w:szCs w:val="22"/>
              </w:rPr>
            </w:pPr>
          </w:p>
        </w:tc>
      </w:tr>
      <w:tr w:rsidR="0052539E" w:rsidRPr="00967FAA" w14:paraId="19707327" w14:textId="77777777">
        <w:trPr>
          <w:cantSplit/>
        </w:trPr>
        <w:tc>
          <w:tcPr>
            <w:tcW w:w="720" w:type="dxa"/>
          </w:tcPr>
          <w:p w14:paraId="6D314A4E" w14:textId="77777777" w:rsidR="0052539E" w:rsidRPr="00967FAA" w:rsidRDefault="0052539E">
            <w:pPr>
              <w:spacing w:before="100" w:after="100"/>
              <w:jc w:val="center"/>
              <w:rPr>
                <w:sz w:val="22"/>
                <w:szCs w:val="22"/>
              </w:rPr>
            </w:pPr>
            <w:r w:rsidRPr="00967FAA">
              <w:rPr>
                <w:sz w:val="22"/>
                <w:szCs w:val="22"/>
              </w:rPr>
              <w:lastRenderedPageBreak/>
              <w:t>2.2</w:t>
            </w:r>
          </w:p>
        </w:tc>
        <w:tc>
          <w:tcPr>
            <w:tcW w:w="3870" w:type="dxa"/>
          </w:tcPr>
          <w:p w14:paraId="16FC843B" w14:textId="77777777" w:rsidR="0052539E" w:rsidRPr="00967FAA" w:rsidRDefault="0052539E">
            <w:pPr>
              <w:spacing w:before="100" w:after="100"/>
              <w:ind w:left="342"/>
              <w:jc w:val="left"/>
              <w:rPr>
                <w:sz w:val="22"/>
                <w:szCs w:val="22"/>
              </w:rPr>
            </w:pPr>
            <w:r w:rsidRPr="00967FAA">
              <w:rPr>
                <w:sz w:val="22"/>
                <w:szCs w:val="22"/>
              </w:rPr>
              <w:t>Training</w:t>
            </w:r>
          </w:p>
        </w:tc>
        <w:tc>
          <w:tcPr>
            <w:tcW w:w="1350" w:type="dxa"/>
          </w:tcPr>
          <w:p w14:paraId="70698281" w14:textId="77777777" w:rsidR="0052539E" w:rsidRPr="00967FAA" w:rsidRDefault="0052539E">
            <w:pPr>
              <w:spacing w:before="100" w:after="100"/>
              <w:jc w:val="center"/>
              <w:rPr>
                <w:sz w:val="22"/>
                <w:szCs w:val="22"/>
              </w:rPr>
            </w:pPr>
            <w:r w:rsidRPr="00967FAA">
              <w:rPr>
                <w:sz w:val="22"/>
                <w:szCs w:val="22"/>
              </w:rPr>
              <w:t>2</w:t>
            </w:r>
          </w:p>
        </w:tc>
        <w:tc>
          <w:tcPr>
            <w:tcW w:w="1350" w:type="dxa"/>
          </w:tcPr>
          <w:p w14:paraId="1AC07C1D" w14:textId="77777777" w:rsidR="0052539E" w:rsidRPr="00967FAA" w:rsidRDefault="0052539E">
            <w:pPr>
              <w:spacing w:before="100" w:after="100"/>
              <w:jc w:val="center"/>
              <w:rPr>
                <w:sz w:val="22"/>
                <w:szCs w:val="22"/>
              </w:rPr>
            </w:pPr>
          </w:p>
        </w:tc>
        <w:tc>
          <w:tcPr>
            <w:tcW w:w="1440" w:type="dxa"/>
          </w:tcPr>
          <w:p w14:paraId="656611B7" w14:textId="77777777" w:rsidR="0052539E" w:rsidRPr="00967FAA" w:rsidRDefault="0052539E">
            <w:pPr>
              <w:spacing w:before="100" w:after="100"/>
              <w:jc w:val="center"/>
              <w:rPr>
                <w:sz w:val="22"/>
                <w:szCs w:val="22"/>
              </w:rPr>
            </w:pPr>
          </w:p>
        </w:tc>
        <w:tc>
          <w:tcPr>
            <w:tcW w:w="1350" w:type="dxa"/>
          </w:tcPr>
          <w:p w14:paraId="17C287A1" w14:textId="77777777" w:rsidR="0052539E" w:rsidRPr="00967FAA" w:rsidRDefault="0052539E">
            <w:pPr>
              <w:spacing w:before="100" w:after="100"/>
              <w:jc w:val="center"/>
              <w:rPr>
                <w:sz w:val="22"/>
                <w:szCs w:val="22"/>
              </w:rPr>
            </w:pPr>
          </w:p>
        </w:tc>
        <w:tc>
          <w:tcPr>
            <w:tcW w:w="1404" w:type="dxa"/>
          </w:tcPr>
          <w:p w14:paraId="1CD9DF6B" w14:textId="77777777" w:rsidR="0052539E" w:rsidRPr="00967FAA" w:rsidRDefault="0052539E">
            <w:pPr>
              <w:spacing w:before="100" w:after="100"/>
              <w:jc w:val="center"/>
              <w:rPr>
                <w:sz w:val="22"/>
                <w:szCs w:val="22"/>
              </w:rPr>
            </w:pPr>
          </w:p>
        </w:tc>
        <w:tc>
          <w:tcPr>
            <w:tcW w:w="1386" w:type="dxa"/>
          </w:tcPr>
          <w:p w14:paraId="6D5CBAA0" w14:textId="77777777" w:rsidR="0052539E" w:rsidRPr="00967FAA" w:rsidRDefault="0052539E">
            <w:pPr>
              <w:spacing w:before="100" w:after="100"/>
              <w:jc w:val="center"/>
              <w:rPr>
                <w:sz w:val="22"/>
                <w:szCs w:val="22"/>
              </w:rPr>
            </w:pPr>
          </w:p>
        </w:tc>
      </w:tr>
      <w:tr w:rsidR="0052539E" w:rsidRPr="00967FAA" w14:paraId="6CA2CE93" w14:textId="77777777">
        <w:trPr>
          <w:cantSplit/>
        </w:trPr>
        <w:tc>
          <w:tcPr>
            <w:tcW w:w="720" w:type="dxa"/>
          </w:tcPr>
          <w:p w14:paraId="09FE6FB8" w14:textId="77777777" w:rsidR="0052539E" w:rsidRPr="00967FAA" w:rsidRDefault="0052539E">
            <w:pPr>
              <w:spacing w:before="100" w:after="100"/>
              <w:jc w:val="center"/>
              <w:rPr>
                <w:sz w:val="22"/>
                <w:szCs w:val="22"/>
              </w:rPr>
            </w:pPr>
            <w:r w:rsidRPr="00967FAA">
              <w:rPr>
                <w:sz w:val="22"/>
                <w:szCs w:val="22"/>
              </w:rPr>
              <w:t>j</w:t>
            </w:r>
          </w:p>
        </w:tc>
        <w:tc>
          <w:tcPr>
            <w:tcW w:w="3870" w:type="dxa"/>
          </w:tcPr>
          <w:p w14:paraId="0110A370" w14:textId="77777777" w:rsidR="0052539E" w:rsidRPr="00967FAA" w:rsidRDefault="0052539E">
            <w:pPr>
              <w:spacing w:before="100" w:after="100"/>
              <w:jc w:val="left"/>
              <w:rPr>
                <w:sz w:val="22"/>
                <w:szCs w:val="22"/>
              </w:rPr>
            </w:pPr>
            <w:r w:rsidRPr="00967FAA">
              <w:rPr>
                <w:sz w:val="22"/>
                <w:szCs w:val="22"/>
              </w:rPr>
              <w:t>Region J Branch Offices Subsystems</w:t>
            </w:r>
          </w:p>
        </w:tc>
        <w:tc>
          <w:tcPr>
            <w:tcW w:w="1350" w:type="dxa"/>
          </w:tcPr>
          <w:p w14:paraId="765ABF00" w14:textId="77777777" w:rsidR="0052539E" w:rsidRPr="00967FAA" w:rsidRDefault="0052539E">
            <w:pPr>
              <w:spacing w:before="100" w:after="100"/>
              <w:jc w:val="center"/>
              <w:rPr>
                <w:sz w:val="22"/>
                <w:szCs w:val="22"/>
              </w:rPr>
            </w:pPr>
            <w:r w:rsidRPr="00967FAA">
              <w:rPr>
                <w:sz w:val="22"/>
                <w:szCs w:val="22"/>
              </w:rPr>
              <w:t>j</w:t>
            </w:r>
          </w:p>
        </w:tc>
        <w:tc>
          <w:tcPr>
            <w:tcW w:w="1350" w:type="dxa"/>
          </w:tcPr>
          <w:p w14:paraId="125E4F80" w14:textId="77777777" w:rsidR="0052539E" w:rsidRPr="00967FAA" w:rsidRDefault="0052539E">
            <w:pPr>
              <w:spacing w:before="100" w:after="100"/>
              <w:jc w:val="center"/>
              <w:rPr>
                <w:sz w:val="22"/>
                <w:szCs w:val="22"/>
              </w:rPr>
            </w:pPr>
          </w:p>
        </w:tc>
        <w:tc>
          <w:tcPr>
            <w:tcW w:w="1440" w:type="dxa"/>
          </w:tcPr>
          <w:p w14:paraId="471CA11D" w14:textId="77777777" w:rsidR="0052539E" w:rsidRPr="00967FAA" w:rsidRDefault="0052539E">
            <w:pPr>
              <w:spacing w:before="100" w:after="100"/>
              <w:jc w:val="center"/>
              <w:rPr>
                <w:sz w:val="22"/>
                <w:szCs w:val="22"/>
              </w:rPr>
            </w:pPr>
          </w:p>
        </w:tc>
        <w:tc>
          <w:tcPr>
            <w:tcW w:w="1350" w:type="dxa"/>
          </w:tcPr>
          <w:p w14:paraId="305DB78B" w14:textId="77777777" w:rsidR="0052539E" w:rsidRPr="00967FAA" w:rsidRDefault="0052539E">
            <w:pPr>
              <w:spacing w:before="100" w:after="100"/>
              <w:jc w:val="center"/>
              <w:rPr>
                <w:sz w:val="22"/>
                <w:szCs w:val="22"/>
              </w:rPr>
            </w:pPr>
          </w:p>
        </w:tc>
        <w:tc>
          <w:tcPr>
            <w:tcW w:w="1404" w:type="dxa"/>
          </w:tcPr>
          <w:p w14:paraId="16571974" w14:textId="77777777" w:rsidR="0052539E" w:rsidRPr="00967FAA" w:rsidRDefault="0052539E">
            <w:pPr>
              <w:spacing w:before="100" w:after="100"/>
              <w:jc w:val="center"/>
              <w:rPr>
                <w:sz w:val="22"/>
                <w:szCs w:val="22"/>
              </w:rPr>
            </w:pPr>
          </w:p>
        </w:tc>
        <w:tc>
          <w:tcPr>
            <w:tcW w:w="1386" w:type="dxa"/>
          </w:tcPr>
          <w:p w14:paraId="26783555" w14:textId="77777777" w:rsidR="0052539E" w:rsidRPr="00967FAA" w:rsidRDefault="0052539E">
            <w:pPr>
              <w:spacing w:before="100" w:after="100"/>
              <w:jc w:val="center"/>
              <w:rPr>
                <w:sz w:val="22"/>
                <w:szCs w:val="22"/>
              </w:rPr>
            </w:pPr>
          </w:p>
        </w:tc>
      </w:tr>
      <w:tr w:rsidR="0052539E" w:rsidRPr="00967FAA" w14:paraId="59DF7785" w14:textId="77777777">
        <w:trPr>
          <w:cantSplit/>
        </w:trPr>
        <w:tc>
          <w:tcPr>
            <w:tcW w:w="720" w:type="dxa"/>
          </w:tcPr>
          <w:p w14:paraId="3CDBCF4B" w14:textId="77777777" w:rsidR="0052539E" w:rsidRPr="00967FAA" w:rsidRDefault="0052539E">
            <w:pPr>
              <w:spacing w:before="100" w:after="100"/>
              <w:jc w:val="center"/>
              <w:rPr>
                <w:sz w:val="22"/>
                <w:szCs w:val="22"/>
              </w:rPr>
            </w:pPr>
            <w:r w:rsidRPr="00967FAA">
              <w:rPr>
                <w:sz w:val="22"/>
                <w:szCs w:val="22"/>
              </w:rPr>
              <w:t>j.1</w:t>
            </w:r>
          </w:p>
        </w:tc>
        <w:tc>
          <w:tcPr>
            <w:tcW w:w="3870" w:type="dxa"/>
          </w:tcPr>
          <w:p w14:paraId="57AC4DAE" w14:textId="77777777" w:rsidR="0052539E" w:rsidRPr="00967FAA" w:rsidRDefault="0052539E">
            <w:pPr>
              <w:spacing w:before="100" w:after="100"/>
              <w:ind w:left="342"/>
              <w:jc w:val="left"/>
              <w:rPr>
                <w:sz w:val="22"/>
                <w:szCs w:val="22"/>
              </w:rPr>
            </w:pPr>
            <w:r w:rsidRPr="00967FAA">
              <w:rPr>
                <w:sz w:val="22"/>
                <w:szCs w:val="22"/>
              </w:rPr>
              <w:t>Hardware, LAN &amp; General-Purpose Software</w:t>
            </w:r>
          </w:p>
        </w:tc>
        <w:tc>
          <w:tcPr>
            <w:tcW w:w="1350" w:type="dxa"/>
          </w:tcPr>
          <w:p w14:paraId="082CF976" w14:textId="77777777" w:rsidR="0052539E" w:rsidRPr="00967FAA" w:rsidRDefault="0052539E">
            <w:pPr>
              <w:spacing w:before="100" w:after="100"/>
              <w:jc w:val="center"/>
              <w:rPr>
                <w:sz w:val="22"/>
                <w:szCs w:val="22"/>
              </w:rPr>
            </w:pPr>
            <w:r w:rsidRPr="00967FAA">
              <w:rPr>
                <w:sz w:val="22"/>
                <w:szCs w:val="22"/>
              </w:rPr>
              <w:t>“</w:t>
            </w:r>
          </w:p>
        </w:tc>
        <w:tc>
          <w:tcPr>
            <w:tcW w:w="1350" w:type="dxa"/>
          </w:tcPr>
          <w:p w14:paraId="406AD0E6" w14:textId="77777777" w:rsidR="0052539E" w:rsidRPr="00967FAA" w:rsidRDefault="0052539E">
            <w:pPr>
              <w:spacing w:before="100" w:after="100"/>
              <w:jc w:val="center"/>
              <w:rPr>
                <w:sz w:val="22"/>
                <w:szCs w:val="22"/>
              </w:rPr>
            </w:pPr>
          </w:p>
        </w:tc>
        <w:tc>
          <w:tcPr>
            <w:tcW w:w="1440" w:type="dxa"/>
          </w:tcPr>
          <w:p w14:paraId="5CDCE7C3" w14:textId="77777777" w:rsidR="0052539E" w:rsidRPr="00967FAA" w:rsidRDefault="0052539E">
            <w:pPr>
              <w:spacing w:before="100" w:after="100"/>
              <w:jc w:val="center"/>
              <w:rPr>
                <w:sz w:val="22"/>
                <w:szCs w:val="22"/>
              </w:rPr>
            </w:pPr>
          </w:p>
        </w:tc>
        <w:tc>
          <w:tcPr>
            <w:tcW w:w="1350" w:type="dxa"/>
          </w:tcPr>
          <w:p w14:paraId="21B4065F" w14:textId="77777777" w:rsidR="0052539E" w:rsidRPr="00967FAA" w:rsidRDefault="0052539E">
            <w:pPr>
              <w:spacing w:before="100" w:after="100"/>
              <w:jc w:val="center"/>
              <w:rPr>
                <w:sz w:val="22"/>
                <w:szCs w:val="22"/>
              </w:rPr>
            </w:pPr>
          </w:p>
        </w:tc>
        <w:tc>
          <w:tcPr>
            <w:tcW w:w="1404" w:type="dxa"/>
          </w:tcPr>
          <w:p w14:paraId="12653EE2" w14:textId="77777777" w:rsidR="0052539E" w:rsidRPr="00967FAA" w:rsidRDefault="0052539E">
            <w:pPr>
              <w:spacing w:before="100" w:after="100"/>
              <w:jc w:val="center"/>
              <w:rPr>
                <w:sz w:val="22"/>
                <w:szCs w:val="22"/>
              </w:rPr>
            </w:pPr>
          </w:p>
        </w:tc>
        <w:tc>
          <w:tcPr>
            <w:tcW w:w="1386" w:type="dxa"/>
          </w:tcPr>
          <w:p w14:paraId="512A2BCF" w14:textId="77777777" w:rsidR="0052539E" w:rsidRPr="00967FAA" w:rsidRDefault="0052539E">
            <w:pPr>
              <w:spacing w:before="100" w:after="100"/>
              <w:jc w:val="center"/>
              <w:rPr>
                <w:sz w:val="22"/>
                <w:szCs w:val="22"/>
              </w:rPr>
            </w:pPr>
          </w:p>
        </w:tc>
      </w:tr>
      <w:tr w:rsidR="0052539E" w:rsidRPr="00967FAA" w14:paraId="42BB813F" w14:textId="77777777">
        <w:trPr>
          <w:cantSplit/>
        </w:trPr>
        <w:tc>
          <w:tcPr>
            <w:tcW w:w="720" w:type="dxa"/>
          </w:tcPr>
          <w:p w14:paraId="6CF9028E" w14:textId="77777777" w:rsidR="0052539E" w:rsidRPr="00967FAA" w:rsidRDefault="0052539E">
            <w:pPr>
              <w:spacing w:before="100" w:after="100"/>
              <w:jc w:val="center"/>
              <w:rPr>
                <w:sz w:val="22"/>
                <w:szCs w:val="22"/>
              </w:rPr>
            </w:pPr>
            <w:r w:rsidRPr="00967FAA">
              <w:rPr>
                <w:sz w:val="22"/>
                <w:szCs w:val="22"/>
              </w:rPr>
              <w:t>j.2</w:t>
            </w:r>
          </w:p>
        </w:tc>
        <w:tc>
          <w:tcPr>
            <w:tcW w:w="3870" w:type="dxa"/>
          </w:tcPr>
          <w:p w14:paraId="27E3E83D" w14:textId="77777777" w:rsidR="0052539E" w:rsidRPr="00967FAA" w:rsidRDefault="0052539E">
            <w:pPr>
              <w:spacing w:before="100" w:after="100"/>
              <w:ind w:left="342"/>
              <w:jc w:val="left"/>
              <w:rPr>
                <w:sz w:val="22"/>
                <w:szCs w:val="22"/>
              </w:rPr>
            </w:pPr>
            <w:r w:rsidRPr="00967FAA">
              <w:rPr>
                <w:sz w:val="22"/>
                <w:szCs w:val="22"/>
              </w:rPr>
              <w:t>Subsystem Design and Programming Services</w:t>
            </w:r>
          </w:p>
        </w:tc>
        <w:tc>
          <w:tcPr>
            <w:tcW w:w="1350" w:type="dxa"/>
          </w:tcPr>
          <w:p w14:paraId="6D51404D" w14:textId="77777777" w:rsidR="0052539E" w:rsidRPr="00967FAA" w:rsidRDefault="0052539E">
            <w:pPr>
              <w:spacing w:before="100" w:after="100"/>
              <w:jc w:val="center"/>
              <w:rPr>
                <w:sz w:val="22"/>
                <w:szCs w:val="22"/>
              </w:rPr>
            </w:pPr>
          </w:p>
        </w:tc>
        <w:tc>
          <w:tcPr>
            <w:tcW w:w="1350" w:type="dxa"/>
          </w:tcPr>
          <w:p w14:paraId="611CC980" w14:textId="77777777" w:rsidR="0052539E" w:rsidRPr="00967FAA" w:rsidRDefault="0052539E">
            <w:pPr>
              <w:spacing w:before="100" w:after="100"/>
              <w:jc w:val="center"/>
              <w:rPr>
                <w:sz w:val="22"/>
                <w:szCs w:val="22"/>
              </w:rPr>
            </w:pPr>
          </w:p>
        </w:tc>
        <w:tc>
          <w:tcPr>
            <w:tcW w:w="1440" w:type="dxa"/>
          </w:tcPr>
          <w:p w14:paraId="286B1356" w14:textId="77777777" w:rsidR="0052539E" w:rsidRPr="00967FAA" w:rsidRDefault="0052539E">
            <w:pPr>
              <w:spacing w:before="100" w:after="100"/>
              <w:jc w:val="center"/>
              <w:rPr>
                <w:sz w:val="22"/>
                <w:szCs w:val="22"/>
              </w:rPr>
            </w:pPr>
          </w:p>
        </w:tc>
        <w:tc>
          <w:tcPr>
            <w:tcW w:w="1350" w:type="dxa"/>
          </w:tcPr>
          <w:p w14:paraId="2ED189EF" w14:textId="77777777" w:rsidR="0052539E" w:rsidRPr="00967FAA" w:rsidRDefault="0052539E">
            <w:pPr>
              <w:spacing w:before="100" w:after="100"/>
              <w:jc w:val="center"/>
              <w:rPr>
                <w:sz w:val="22"/>
                <w:szCs w:val="22"/>
              </w:rPr>
            </w:pPr>
          </w:p>
        </w:tc>
        <w:tc>
          <w:tcPr>
            <w:tcW w:w="1404" w:type="dxa"/>
          </w:tcPr>
          <w:p w14:paraId="37A55870" w14:textId="77777777" w:rsidR="0052539E" w:rsidRPr="00967FAA" w:rsidRDefault="0052539E">
            <w:pPr>
              <w:spacing w:before="100" w:after="100"/>
              <w:jc w:val="center"/>
              <w:rPr>
                <w:sz w:val="22"/>
                <w:szCs w:val="22"/>
              </w:rPr>
            </w:pPr>
          </w:p>
        </w:tc>
        <w:tc>
          <w:tcPr>
            <w:tcW w:w="1386" w:type="dxa"/>
          </w:tcPr>
          <w:p w14:paraId="5D3E8685" w14:textId="77777777" w:rsidR="0052539E" w:rsidRPr="00967FAA" w:rsidRDefault="0052539E">
            <w:pPr>
              <w:spacing w:before="100" w:after="100"/>
              <w:jc w:val="center"/>
              <w:rPr>
                <w:sz w:val="22"/>
                <w:szCs w:val="22"/>
              </w:rPr>
            </w:pPr>
          </w:p>
        </w:tc>
      </w:tr>
      <w:tr w:rsidR="0052539E" w:rsidRPr="00967FAA" w14:paraId="6D375CB6" w14:textId="77777777">
        <w:trPr>
          <w:cantSplit/>
        </w:trPr>
        <w:tc>
          <w:tcPr>
            <w:tcW w:w="720" w:type="dxa"/>
          </w:tcPr>
          <w:p w14:paraId="2E5A1B10" w14:textId="77777777" w:rsidR="0052539E" w:rsidRPr="00967FAA" w:rsidRDefault="0052539E">
            <w:pPr>
              <w:spacing w:before="100" w:after="100"/>
              <w:jc w:val="center"/>
              <w:rPr>
                <w:sz w:val="22"/>
                <w:szCs w:val="22"/>
              </w:rPr>
            </w:pPr>
            <w:r w:rsidRPr="00967FAA">
              <w:rPr>
                <w:sz w:val="22"/>
                <w:szCs w:val="22"/>
              </w:rPr>
              <w:t>j.3</w:t>
            </w:r>
          </w:p>
        </w:tc>
        <w:tc>
          <w:tcPr>
            <w:tcW w:w="3870" w:type="dxa"/>
          </w:tcPr>
          <w:p w14:paraId="51CD1219" w14:textId="77777777" w:rsidR="0052539E" w:rsidRPr="00967FAA" w:rsidRDefault="0052539E">
            <w:pPr>
              <w:spacing w:before="100" w:after="100"/>
              <w:ind w:left="342"/>
              <w:jc w:val="left"/>
              <w:rPr>
                <w:sz w:val="22"/>
                <w:szCs w:val="22"/>
              </w:rPr>
            </w:pPr>
            <w:r w:rsidRPr="00967FAA">
              <w:rPr>
                <w:sz w:val="22"/>
                <w:szCs w:val="22"/>
              </w:rPr>
              <w:t>Training</w:t>
            </w:r>
          </w:p>
        </w:tc>
        <w:tc>
          <w:tcPr>
            <w:tcW w:w="1350" w:type="dxa"/>
          </w:tcPr>
          <w:p w14:paraId="433C2864" w14:textId="77777777" w:rsidR="0052539E" w:rsidRPr="00967FAA" w:rsidRDefault="0052539E">
            <w:pPr>
              <w:spacing w:before="100" w:after="100"/>
              <w:jc w:val="center"/>
              <w:rPr>
                <w:sz w:val="22"/>
                <w:szCs w:val="22"/>
              </w:rPr>
            </w:pPr>
            <w:r w:rsidRPr="00967FAA">
              <w:rPr>
                <w:sz w:val="22"/>
                <w:szCs w:val="22"/>
              </w:rPr>
              <w:t>“</w:t>
            </w:r>
          </w:p>
        </w:tc>
        <w:tc>
          <w:tcPr>
            <w:tcW w:w="1350" w:type="dxa"/>
          </w:tcPr>
          <w:p w14:paraId="75E65FF6" w14:textId="77777777" w:rsidR="0052539E" w:rsidRPr="00967FAA" w:rsidRDefault="0052539E">
            <w:pPr>
              <w:spacing w:before="100" w:after="100"/>
              <w:jc w:val="center"/>
              <w:rPr>
                <w:sz w:val="22"/>
                <w:szCs w:val="22"/>
              </w:rPr>
            </w:pPr>
          </w:p>
        </w:tc>
        <w:tc>
          <w:tcPr>
            <w:tcW w:w="1440" w:type="dxa"/>
          </w:tcPr>
          <w:p w14:paraId="21FC6631" w14:textId="77777777" w:rsidR="0052539E" w:rsidRPr="00967FAA" w:rsidRDefault="0052539E">
            <w:pPr>
              <w:spacing w:before="100" w:after="100"/>
              <w:jc w:val="center"/>
              <w:rPr>
                <w:sz w:val="22"/>
                <w:szCs w:val="22"/>
              </w:rPr>
            </w:pPr>
          </w:p>
        </w:tc>
        <w:tc>
          <w:tcPr>
            <w:tcW w:w="1350" w:type="dxa"/>
          </w:tcPr>
          <w:p w14:paraId="6AE92929" w14:textId="77777777" w:rsidR="0052539E" w:rsidRPr="00967FAA" w:rsidRDefault="0052539E">
            <w:pPr>
              <w:spacing w:before="100" w:after="100"/>
              <w:jc w:val="center"/>
              <w:rPr>
                <w:sz w:val="22"/>
                <w:szCs w:val="22"/>
              </w:rPr>
            </w:pPr>
          </w:p>
        </w:tc>
        <w:tc>
          <w:tcPr>
            <w:tcW w:w="1404" w:type="dxa"/>
          </w:tcPr>
          <w:p w14:paraId="0DDCEF0D" w14:textId="77777777" w:rsidR="0052539E" w:rsidRPr="00967FAA" w:rsidRDefault="0052539E">
            <w:pPr>
              <w:spacing w:before="100" w:after="100"/>
              <w:jc w:val="center"/>
              <w:rPr>
                <w:sz w:val="22"/>
                <w:szCs w:val="22"/>
              </w:rPr>
            </w:pPr>
          </w:p>
        </w:tc>
        <w:tc>
          <w:tcPr>
            <w:tcW w:w="1386" w:type="dxa"/>
          </w:tcPr>
          <w:p w14:paraId="6FCB8196" w14:textId="77777777" w:rsidR="0052539E" w:rsidRPr="00967FAA" w:rsidRDefault="0052539E">
            <w:pPr>
              <w:spacing w:before="100" w:after="100"/>
              <w:jc w:val="center"/>
              <w:rPr>
                <w:sz w:val="22"/>
                <w:szCs w:val="22"/>
              </w:rPr>
            </w:pPr>
          </w:p>
        </w:tc>
      </w:tr>
      <w:tr w:rsidR="0052539E" w:rsidRPr="00967FAA" w14:paraId="63C0931D" w14:textId="77777777">
        <w:trPr>
          <w:cantSplit/>
        </w:trPr>
        <w:tc>
          <w:tcPr>
            <w:tcW w:w="720" w:type="dxa"/>
          </w:tcPr>
          <w:p w14:paraId="7FECB0D1" w14:textId="77777777" w:rsidR="0052539E" w:rsidRPr="00967FAA" w:rsidRDefault="0052539E">
            <w:pPr>
              <w:spacing w:before="100" w:after="100"/>
              <w:jc w:val="center"/>
              <w:rPr>
                <w:sz w:val="22"/>
                <w:szCs w:val="22"/>
              </w:rPr>
            </w:pPr>
            <w:r w:rsidRPr="00967FAA">
              <w:rPr>
                <w:sz w:val="22"/>
                <w:szCs w:val="22"/>
              </w:rPr>
              <w:t>:</w:t>
            </w:r>
          </w:p>
        </w:tc>
        <w:tc>
          <w:tcPr>
            <w:tcW w:w="3870" w:type="dxa"/>
          </w:tcPr>
          <w:p w14:paraId="36484820" w14:textId="77777777" w:rsidR="0052539E" w:rsidRPr="00967FAA" w:rsidRDefault="0052539E">
            <w:pPr>
              <w:spacing w:before="100" w:after="100"/>
              <w:jc w:val="left"/>
              <w:rPr>
                <w:sz w:val="22"/>
                <w:szCs w:val="22"/>
              </w:rPr>
            </w:pPr>
          </w:p>
        </w:tc>
        <w:tc>
          <w:tcPr>
            <w:tcW w:w="1350" w:type="dxa"/>
          </w:tcPr>
          <w:p w14:paraId="0E03B364" w14:textId="77777777" w:rsidR="0052539E" w:rsidRPr="00967FAA" w:rsidRDefault="0052539E">
            <w:pPr>
              <w:spacing w:before="100" w:after="100"/>
              <w:jc w:val="center"/>
              <w:rPr>
                <w:sz w:val="22"/>
                <w:szCs w:val="22"/>
              </w:rPr>
            </w:pPr>
          </w:p>
        </w:tc>
        <w:tc>
          <w:tcPr>
            <w:tcW w:w="1350" w:type="dxa"/>
          </w:tcPr>
          <w:p w14:paraId="3F05CCE8" w14:textId="77777777" w:rsidR="0052539E" w:rsidRPr="00967FAA" w:rsidRDefault="0052539E">
            <w:pPr>
              <w:spacing w:before="100" w:after="100"/>
              <w:jc w:val="center"/>
              <w:rPr>
                <w:sz w:val="22"/>
                <w:szCs w:val="22"/>
              </w:rPr>
            </w:pPr>
          </w:p>
        </w:tc>
        <w:tc>
          <w:tcPr>
            <w:tcW w:w="1440" w:type="dxa"/>
          </w:tcPr>
          <w:p w14:paraId="5C92C85B" w14:textId="77777777" w:rsidR="0052539E" w:rsidRPr="00967FAA" w:rsidRDefault="0052539E">
            <w:pPr>
              <w:spacing w:before="100" w:after="100"/>
              <w:jc w:val="center"/>
              <w:rPr>
                <w:sz w:val="22"/>
                <w:szCs w:val="22"/>
              </w:rPr>
            </w:pPr>
          </w:p>
        </w:tc>
        <w:tc>
          <w:tcPr>
            <w:tcW w:w="1350" w:type="dxa"/>
          </w:tcPr>
          <w:p w14:paraId="061D305E" w14:textId="77777777" w:rsidR="0052539E" w:rsidRPr="00967FAA" w:rsidRDefault="0052539E">
            <w:pPr>
              <w:spacing w:before="100" w:after="100"/>
              <w:jc w:val="center"/>
              <w:rPr>
                <w:sz w:val="22"/>
                <w:szCs w:val="22"/>
              </w:rPr>
            </w:pPr>
          </w:p>
        </w:tc>
        <w:tc>
          <w:tcPr>
            <w:tcW w:w="1404" w:type="dxa"/>
          </w:tcPr>
          <w:p w14:paraId="28D52971" w14:textId="77777777" w:rsidR="0052539E" w:rsidRPr="00967FAA" w:rsidRDefault="0052539E">
            <w:pPr>
              <w:spacing w:before="100" w:after="100"/>
              <w:jc w:val="center"/>
              <w:rPr>
                <w:sz w:val="22"/>
                <w:szCs w:val="22"/>
              </w:rPr>
            </w:pPr>
          </w:p>
        </w:tc>
        <w:tc>
          <w:tcPr>
            <w:tcW w:w="1386" w:type="dxa"/>
          </w:tcPr>
          <w:p w14:paraId="14A39CBC" w14:textId="77777777" w:rsidR="0052539E" w:rsidRPr="00967FAA" w:rsidRDefault="0052539E">
            <w:pPr>
              <w:spacing w:before="100" w:after="100"/>
              <w:jc w:val="center"/>
              <w:rPr>
                <w:sz w:val="22"/>
                <w:szCs w:val="22"/>
              </w:rPr>
            </w:pPr>
          </w:p>
        </w:tc>
      </w:tr>
      <w:tr w:rsidR="0052539E" w:rsidRPr="00967FAA" w14:paraId="67E92A0A" w14:textId="77777777">
        <w:trPr>
          <w:cantSplit/>
        </w:trPr>
        <w:tc>
          <w:tcPr>
            <w:tcW w:w="720" w:type="dxa"/>
          </w:tcPr>
          <w:p w14:paraId="6DD8AFED" w14:textId="77777777" w:rsidR="0052539E" w:rsidRPr="00967FAA" w:rsidRDefault="0052539E">
            <w:pPr>
              <w:spacing w:before="100" w:after="100"/>
              <w:jc w:val="center"/>
              <w:rPr>
                <w:sz w:val="22"/>
                <w:szCs w:val="22"/>
              </w:rPr>
            </w:pPr>
            <w:r w:rsidRPr="00967FAA">
              <w:rPr>
                <w:sz w:val="22"/>
                <w:szCs w:val="22"/>
              </w:rPr>
              <w:t>k</w:t>
            </w:r>
          </w:p>
        </w:tc>
        <w:tc>
          <w:tcPr>
            <w:tcW w:w="3870" w:type="dxa"/>
          </w:tcPr>
          <w:p w14:paraId="2CE2029F" w14:textId="77777777" w:rsidR="0052539E" w:rsidRPr="00967FAA" w:rsidRDefault="0052539E">
            <w:pPr>
              <w:spacing w:before="100" w:after="100"/>
              <w:jc w:val="left"/>
              <w:rPr>
                <w:sz w:val="22"/>
                <w:szCs w:val="22"/>
              </w:rPr>
            </w:pPr>
            <w:r w:rsidRPr="00967FAA">
              <w:rPr>
                <w:sz w:val="22"/>
                <w:szCs w:val="22"/>
              </w:rPr>
              <w:t>WAN and integrated database access Subsystems</w:t>
            </w:r>
          </w:p>
        </w:tc>
        <w:tc>
          <w:tcPr>
            <w:tcW w:w="1350" w:type="dxa"/>
          </w:tcPr>
          <w:p w14:paraId="758B5A69" w14:textId="77777777" w:rsidR="0052539E" w:rsidRPr="00967FAA" w:rsidRDefault="0052539E">
            <w:pPr>
              <w:spacing w:before="100" w:after="100"/>
              <w:jc w:val="center"/>
              <w:rPr>
                <w:sz w:val="22"/>
                <w:szCs w:val="22"/>
              </w:rPr>
            </w:pPr>
            <w:r w:rsidRPr="00967FAA">
              <w:rPr>
                <w:sz w:val="22"/>
                <w:szCs w:val="22"/>
              </w:rPr>
              <w:t>k</w:t>
            </w:r>
          </w:p>
        </w:tc>
        <w:tc>
          <w:tcPr>
            <w:tcW w:w="1350" w:type="dxa"/>
          </w:tcPr>
          <w:p w14:paraId="7E186760" w14:textId="77777777" w:rsidR="0052539E" w:rsidRPr="00967FAA" w:rsidRDefault="0052539E">
            <w:pPr>
              <w:spacing w:before="100" w:after="100"/>
              <w:jc w:val="center"/>
              <w:rPr>
                <w:sz w:val="22"/>
                <w:szCs w:val="22"/>
              </w:rPr>
            </w:pPr>
          </w:p>
        </w:tc>
        <w:tc>
          <w:tcPr>
            <w:tcW w:w="1440" w:type="dxa"/>
          </w:tcPr>
          <w:p w14:paraId="0942CA2F" w14:textId="77777777" w:rsidR="0052539E" w:rsidRPr="00967FAA" w:rsidRDefault="0052539E">
            <w:pPr>
              <w:spacing w:before="100" w:after="100"/>
              <w:jc w:val="center"/>
              <w:rPr>
                <w:sz w:val="22"/>
                <w:szCs w:val="22"/>
              </w:rPr>
            </w:pPr>
          </w:p>
        </w:tc>
        <w:tc>
          <w:tcPr>
            <w:tcW w:w="1350" w:type="dxa"/>
          </w:tcPr>
          <w:p w14:paraId="62532DBC" w14:textId="77777777" w:rsidR="0052539E" w:rsidRPr="00967FAA" w:rsidRDefault="0052539E">
            <w:pPr>
              <w:spacing w:before="100" w:after="100"/>
              <w:jc w:val="center"/>
              <w:rPr>
                <w:sz w:val="22"/>
                <w:szCs w:val="22"/>
              </w:rPr>
            </w:pPr>
          </w:p>
        </w:tc>
        <w:tc>
          <w:tcPr>
            <w:tcW w:w="1404" w:type="dxa"/>
          </w:tcPr>
          <w:p w14:paraId="2C0E7C22" w14:textId="77777777" w:rsidR="0052539E" w:rsidRPr="00967FAA" w:rsidRDefault="0052539E">
            <w:pPr>
              <w:spacing w:before="100" w:after="100"/>
              <w:jc w:val="center"/>
              <w:rPr>
                <w:sz w:val="22"/>
                <w:szCs w:val="22"/>
              </w:rPr>
            </w:pPr>
          </w:p>
        </w:tc>
        <w:tc>
          <w:tcPr>
            <w:tcW w:w="1386" w:type="dxa"/>
          </w:tcPr>
          <w:p w14:paraId="42BD0156" w14:textId="77777777" w:rsidR="0052539E" w:rsidRPr="00967FAA" w:rsidRDefault="0052539E">
            <w:pPr>
              <w:spacing w:before="100" w:after="100"/>
              <w:jc w:val="center"/>
              <w:rPr>
                <w:sz w:val="22"/>
                <w:szCs w:val="22"/>
              </w:rPr>
            </w:pPr>
          </w:p>
        </w:tc>
      </w:tr>
      <w:tr w:rsidR="0052539E" w:rsidRPr="00967FAA" w14:paraId="7A210A5E" w14:textId="77777777">
        <w:trPr>
          <w:cantSplit/>
        </w:trPr>
        <w:tc>
          <w:tcPr>
            <w:tcW w:w="720" w:type="dxa"/>
          </w:tcPr>
          <w:p w14:paraId="76FEADC0" w14:textId="77777777" w:rsidR="0052539E" w:rsidRPr="00967FAA" w:rsidRDefault="0052539E">
            <w:pPr>
              <w:spacing w:before="100" w:after="100"/>
              <w:jc w:val="center"/>
              <w:rPr>
                <w:sz w:val="22"/>
                <w:szCs w:val="22"/>
              </w:rPr>
            </w:pPr>
            <w:r w:rsidRPr="00967FAA">
              <w:rPr>
                <w:sz w:val="22"/>
                <w:szCs w:val="22"/>
              </w:rPr>
              <w:t>k.1</w:t>
            </w:r>
          </w:p>
        </w:tc>
        <w:tc>
          <w:tcPr>
            <w:tcW w:w="3870" w:type="dxa"/>
          </w:tcPr>
          <w:p w14:paraId="235CA313" w14:textId="77777777" w:rsidR="0052539E" w:rsidRPr="00967FAA" w:rsidRDefault="0052539E">
            <w:pPr>
              <w:spacing w:before="100" w:after="100"/>
              <w:ind w:left="342"/>
              <w:jc w:val="left"/>
              <w:rPr>
                <w:sz w:val="22"/>
                <w:szCs w:val="22"/>
              </w:rPr>
            </w:pPr>
            <w:r w:rsidRPr="00967FAA">
              <w:rPr>
                <w:sz w:val="22"/>
                <w:szCs w:val="22"/>
              </w:rPr>
              <w:t>WAN</w:t>
            </w:r>
          </w:p>
        </w:tc>
        <w:tc>
          <w:tcPr>
            <w:tcW w:w="1350" w:type="dxa"/>
          </w:tcPr>
          <w:p w14:paraId="33E8E15A" w14:textId="77777777" w:rsidR="0052539E" w:rsidRPr="00967FAA" w:rsidRDefault="0052539E">
            <w:pPr>
              <w:spacing w:before="100" w:after="100"/>
              <w:jc w:val="center"/>
              <w:rPr>
                <w:sz w:val="22"/>
                <w:szCs w:val="22"/>
              </w:rPr>
            </w:pPr>
            <w:r w:rsidRPr="00967FAA">
              <w:rPr>
                <w:sz w:val="22"/>
                <w:szCs w:val="22"/>
              </w:rPr>
              <w:t>“</w:t>
            </w:r>
          </w:p>
        </w:tc>
        <w:tc>
          <w:tcPr>
            <w:tcW w:w="1350" w:type="dxa"/>
          </w:tcPr>
          <w:p w14:paraId="0819FE2F" w14:textId="77777777" w:rsidR="0052539E" w:rsidRPr="00967FAA" w:rsidRDefault="0052539E">
            <w:pPr>
              <w:spacing w:before="100" w:after="100"/>
              <w:jc w:val="center"/>
              <w:rPr>
                <w:sz w:val="22"/>
                <w:szCs w:val="22"/>
              </w:rPr>
            </w:pPr>
          </w:p>
        </w:tc>
        <w:tc>
          <w:tcPr>
            <w:tcW w:w="1440" w:type="dxa"/>
          </w:tcPr>
          <w:p w14:paraId="6839054C" w14:textId="77777777" w:rsidR="0052539E" w:rsidRPr="00967FAA" w:rsidRDefault="0052539E">
            <w:pPr>
              <w:spacing w:before="100" w:after="100"/>
              <w:jc w:val="center"/>
              <w:rPr>
                <w:sz w:val="22"/>
                <w:szCs w:val="22"/>
              </w:rPr>
            </w:pPr>
          </w:p>
        </w:tc>
        <w:tc>
          <w:tcPr>
            <w:tcW w:w="1350" w:type="dxa"/>
          </w:tcPr>
          <w:p w14:paraId="6E8D2599" w14:textId="77777777" w:rsidR="0052539E" w:rsidRPr="00967FAA" w:rsidRDefault="0052539E">
            <w:pPr>
              <w:spacing w:before="100" w:after="100"/>
              <w:jc w:val="center"/>
              <w:rPr>
                <w:sz w:val="22"/>
                <w:szCs w:val="22"/>
              </w:rPr>
            </w:pPr>
          </w:p>
        </w:tc>
        <w:tc>
          <w:tcPr>
            <w:tcW w:w="1404" w:type="dxa"/>
          </w:tcPr>
          <w:p w14:paraId="37E85B7D" w14:textId="77777777" w:rsidR="0052539E" w:rsidRPr="00967FAA" w:rsidRDefault="0052539E">
            <w:pPr>
              <w:spacing w:before="100" w:after="100"/>
              <w:jc w:val="center"/>
              <w:rPr>
                <w:sz w:val="22"/>
                <w:szCs w:val="22"/>
              </w:rPr>
            </w:pPr>
          </w:p>
        </w:tc>
        <w:tc>
          <w:tcPr>
            <w:tcW w:w="1386" w:type="dxa"/>
          </w:tcPr>
          <w:p w14:paraId="680A9C74" w14:textId="77777777" w:rsidR="0052539E" w:rsidRPr="00967FAA" w:rsidRDefault="0052539E">
            <w:pPr>
              <w:spacing w:before="100" w:after="100"/>
              <w:jc w:val="center"/>
              <w:rPr>
                <w:sz w:val="22"/>
                <w:szCs w:val="22"/>
              </w:rPr>
            </w:pPr>
          </w:p>
        </w:tc>
      </w:tr>
      <w:tr w:rsidR="0052539E" w:rsidRPr="00967FAA" w14:paraId="471CED5F" w14:textId="77777777">
        <w:trPr>
          <w:cantSplit/>
        </w:trPr>
        <w:tc>
          <w:tcPr>
            <w:tcW w:w="720" w:type="dxa"/>
          </w:tcPr>
          <w:p w14:paraId="6097BE7E" w14:textId="77777777" w:rsidR="0052539E" w:rsidRPr="00967FAA" w:rsidRDefault="0052539E">
            <w:pPr>
              <w:spacing w:before="100" w:after="100"/>
              <w:jc w:val="center"/>
              <w:rPr>
                <w:sz w:val="22"/>
                <w:szCs w:val="22"/>
              </w:rPr>
            </w:pPr>
            <w:r w:rsidRPr="00967FAA">
              <w:rPr>
                <w:sz w:val="22"/>
                <w:szCs w:val="22"/>
              </w:rPr>
              <w:t>k.2</w:t>
            </w:r>
          </w:p>
        </w:tc>
        <w:tc>
          <w:tcPr>
            <w:tcW w:w="3870" w:type="dxa"/>
          </w:tcPr>
          <w:p w14:paraId="3873DBD7" w14:textId="77777777" w:rsidR="0052539E" w:rsidRPr="00967FAA" w:rsidRDefault="0052539E">
            <w:pPr>
              <w:spacing w:before="100" w:after="100"/>
              <w:ind w:left="342"/>
              <w:jc w:val="left"/>
              <w:rPr>
                <w:sz w:val="22"/>
                <w:szCs w:val="22"/>
              </w:rPr>
            </w:pPr>
            <w:r w:rsidRPr="00967FAA">
              <w:rPr>
                <w:sz w:val="22"/>
                <w:szCs w:val="22"/>
              </w:rPr>
              <w:t>Database Access Software</w:t>
            </w:r>
          </w:p>
        </w:tc>
        <w:tc>
          <w:tcPr>
            <w:tcW w:w="1350" w:type="dxa"/>
          </w:tcPr>
          <w:p w14:paraId="4FC58871" w14:textId="77777777" w:rsidR="0052539E" w:rsidRPr="00967FAA" w:rsidRDefault="0052539E">
            <w:pPr>
              <w:spacing w:before="100" w:after="100"/>
              <w:jc w:val="center"/>
              <w:rPr>
                <w:sz w:val="22"/>
                <w:szCs w:val="22"/>
              </w:rPr>
            </w:pPr>
            <w:r w:rsidRPr="00967FAA">
              <w:rPr>
                <w:sz w:val="22"/>
                <w:szCs w:val="22"/>
              </w:rPr>
              <w:t>“</w:t>
            </w:r>
          </w:p>
        </w:tc>
        <w:tc>
          <w:tcPr>
            <w:tcW w:w="1350" w:type="dxa"/>
          </w:tcPr>
          <w:p w14:paraId="68103FE0" w14:textId="77777777" w:rsidR="0052539E" w:rsidRPr="00967FAA" w:rsidRDefault="0052539E">
            <w:pPr>
              <w:spacing w:before="100" w:after="100"/>
              <w:jc w:val="center"/>
              <w:rPr>
                <w:sz w:val="22"/>
                <w:szCs w:val="22"/>
              </w:rPr>
            </w:pPr>
          </w:p>
        </w:tc>
        <w:tc>
          <w:tcPr>
            <w:tcW w:w="1440" w:type="dxa"/>
          </w:tcPr>
          <w:p w14:paraId="526F52A2" w14:textId="77777777" w:rsidR="0052539E" w:rsidRPr="00967FAA" w:rsidRDefault="0052539E">
            <w:pPr>
              <w:spacing w:before="100" w:after="100"/>
              <w:jc w:val="center"/>
              <w:rPr>
                <w:sz w:val="22"/>
                <w:szCs w:val="22"/>
              </w:rPr>
            </w:pPr>
          </w:p>
        </w:tc>
        <w:tc>
          <w:tcPr>
            <w:tcW w:w="1350" w:type="dxa"/>
          </w:tcPr>
          <w:p w14:paraId="13C1FE06" w14:textId="77777777" w:rsidR="0052539E" w:rsidRPr="00967FAA" w:rsidRDefault="0052539E">
            <w:pPr>
              <w:spacing w:before="100" w:after="100"/>
              <w:jc w:val="center"/>
              <w:rPr>
                <w:sz w:val="22"/>
                <w:szCs w:val="22"/>
              </w:rPr>
            </w:pPr>
          </w:p>
        </w:tc>
        <w:tc>
          <w:tcPr>
            <w:tcW w:w="1404" w:type="dxa"/>
          </w:tcPr>
          <w:p w14:paraId="143AF89C" w14:textId="77777777" w:rsidR="0052539E" w:rsidRPr="00967FAA" w:rsidRDefault="0052539E">
            <w:pPr>
              <w:spacing w:before="100" w:after="100"/>
              <w:jc w:val="center"/>
              <w:rPr>
                <w:sz w:val="22"/>
                <w:szCs w:val="22"/>
              </w:rPr>
            </w:pPr>
          </w:p>
        </w:tc>
        <w:tc>
          <w:tcPr>
            <w:tcW w:w="1386" w:type="dxa"/>
          </w:tcPr>
          <w:p w14:paraId="356036A3" w14:textId="77777777" w:rsidR="0052539E" w:rsidRPr="00967FAA" w:rsidRDefault="0052539E">
            <w:pPr>
              <w:spacing w:before="100" w:after="100"/>
              <w:jc w:val="center"/>
              <w:rPr>
                <w:sz w:val="22"/>
                <w:szCs w:val="22"/>
              </w:rPr>
            </w:pPr>
          </w:p>
        </w:tc>
      </w:tr>
      <w:tr w:rsidR="0052539E" w:rsidRPr="00967FAA" w14:paraId="24086844" w14:textId="77777777">
        <w:trPr>
          <w:cantSplit/>
        </w:trPr>
        <w:tc>
          <w:tcPr>
            <w:tcW w:w="720" w:type="dxa"/>
          </w:tcPr>
          <w:p w14:paraId="3BCB2D67" w14:textId="77777777" w:rsidR="0052539E" w:rsidRPr="00967FAA" w:rsidRDefault="0052539E">
            <w:pPr>
              <w:spacing w:before="100" w:after="100"/>
              <w:jc w:val="center"/>
              <w:rPr>
                <w:sz w:val="22"/>
                <w:szCs w:val="22"/>
              </w:rPr>
            </w:pPr>
            <w:r w:rsidRPr="00967FAA">
              <w:rPr>
                <w:sz w:val="22"/>
                <w:szCs w:val="22"/>
              </w:rPr>
              <w:t>k.3</w:t>
            </w:r>
          </w:p>
        </w:tc>
        <w:tc>
          <w:tcPr>
            <w:tcW w:w="3870" w:type="dxa"/>
          </w:tcPr>
          <w:p w14:paraId="7C99A4BA" w14:textId="77777777" w:rsidR="0052539E" w:rsidRPr="00967FAA" w:rsidRDefault="0052539E">
            <w:pPr>
              <w:spacing w:before="100" w:after="100"/>
              <w:ind w:left="342"/>
              <w:jc w:val="left"/>
              <w:rPr>
                <w:sz w:val="22"/>
                <w:szCs w:val="22"/>
              </w:rPr>
            </w:pPr>
            <w:r w:rsidRPr="00967FAA">
              <w:rPr>
                <w:sz w:val="22"/>
                <w:szCs w:val="22"/>
              </w:rPr>
              <w:t>Training</w:t>
            </w:r>
          </w:p>
        </w:tc>
        <w:tc>
          <w:tcPr>
            <w:tcW w:w="1350" w:type="dxa"/>
          </w:tcPr>
          <w:p w14:paraId="2D516B62" w14:textId="77777777" w:rsidR="0052539E" w:rsidRPr="00967FAA" w:rsidRDefault="0052539E">
            <w:pPr>
              <w:spacing w:before="100" w:after="100"/>
              <w:jc w:val="center"/>
              <w:rPr>
                <w:sz w:val="22"/>
                <w:szCs w:val="22"/>
              </w:rPr>
            </w:pPr>
            <w:r w:rsidRPr="00967FAA">
              <w:rPr>
                <w:sz w:val="22"/>
                <w:szCs w:val="22"/>
              </w:rPr>
              <w:t>“</w:t>
            </w:r>
          </w:p>
        </w:tc>
        <w:tc>
          <w:tcPr>
            <w:tcW w:w="1350" w:type="dxa"/>
          </w:tcPr>
          <w:p w14:paraId="2791532A" w14:textId="77777777" w:rsidR="0052539E" w:rsidRPr="00967FAA" w:rsidRDefault="0052539E">
            <w:pPr>
              <w:spacing w:before="100" w:after="100"/>
              <w:jc w:val="center"/>
              <w:rPr>
                <w:sz w:val="22"/>
                <w:szCs w:val="22"/>
              </w:rPr>
            </w:pPr>
          </w:p>
        </w:tc>
        <w:tc>
          <w:tcPr>
            <w:tcW w:w="1440" w:type="dxa"/>
          </w:tcPr>
          <w:p w14:paraId="0D302D74" w14:textId="77777777" w:rsidR="0052539E" w:rsidRPr="00967FAA" w:rsidRDefault="0052539E">
            <w:pPr>
              <w:spacing w:before="100" w:after="100"/>
              <w:jc w:val="center"/>
              <w:rPr>
                <w:sz w:val="22"/>
                <w:szCs w:val="22"/>
              </w:rPr>
            </w:pPr>
          </w:p>
        </w:tc>
        <w:tc>
          <w:tcPr>
            <w:tcW w:w="1350" w:type="dxa"/>
          </w:tcPr>
          <w:p w14:paraId="0C4C81A7" w14:textId="77777777" w:rsidR="0052539E" w:rsidRPr="00967FAA" w:rsidRDefault="0052539E">
            <w:pPr>
              <w:spacing w:before="100" w:after="100"/>
              <w:jc w:val="center"/>
              <w:rPr>
                <w:sz w:val="22"/>
                <w:szCs w:val="22"/>
              </w:rPr>
            </w:pPr>
          </w:p>
        </w:tc>
        <w:tc>
          <w:tcPr>
            <w:tcW w:w="1404" w:type="dxa"/>
          </w:tcPr>
          <w:p w14:paraId="6E169438" w14:textId="77777777" w:rsidR="0052539E" w:rsidRPr="00967FAA" w:rsidRDefault="0052539E">
            <w:pPr>
              <w:spacing w:before="100" w:after="100"/>
              <w:jc w:val="center"/>
              <w:rPr>
                <w:sz w:val="22"/>
                <w:szCs w:val="22"/>
              </w:rPr>
            </w:pPr>
          </w:p>
        </w:tc>
        <w:tc>
          <w:tcPr>
            <w:tcW w:w="1386" w:type="dxa"/>
          </w:tcPr>
          <w:p w14:paraId="73411D27" w14:textId="77777777" w:rsidR="0052539E" w:rsidRPr="00967FAA" w:rsidRDefault="0052539E">
            <w:pPr>
              <w:spacing w:before="100" w:after="100"/>
              <w:jc w:val="center"/>
              <w:rPr>
                <w:sz w:val="22"/>
                <w:szCs w:val="22"/>
              </w:rPr>
            </w:pPr>
          </w:p>
        </w:tc>
      </w:tr>
      <w:tr w:rsidR="0052539E" w:rsidRPr="00967FAA" w14:paraId="57456CD0" w14:textId="77777777">
        <w:trPr>
          <w:cantSplit/>
        </w:trPr>
        <w:tc>
          <w:tcPr>
            <w:tcW w:w="720" w:type="dxa"/>
          </w:tcPr>
          <w:p w14:paraId="7194BF5C" w14:textId="77777777" w:rsidR="0052539E" w:rsidRPr="00967FAA" w:rsidRDefault="0052539E">
            <w:pPr>
              <w:spacing w:before="100" w:after="100"/>
              <w:jc w:val="center"/>
              <w:rPr>
                <w:sz w:val="22"/>
                <w:szCs w:val="22"/>
              </w:rPr>
            </w:pPr>
            <w:r w:rsidRPr="00967FAA">
              <w:rPr>
                <w:sz w:val="22"/>
                <w:szCs w:val="22"/>
              </w:rPr>
              <w:t>:</w:t>
            </w:r>
          </w:p>
        </w:tc>
        <w:tc>
          <w:tcPr>
            <w:tcW w:w="3870" w:type="dxa"/>
          </w:tcPr>
          <w:p w14:paraId="727E1146" w14:textId="77777777" w:rsidR="0052539E" w:rsidRPr="00967FAA" w:rsidRDefault="0052539E">
            <w:pPr>
              <w:spacing w:before="100" w:after="100"/>
              <w:jc w:val="left"/>
              <w:rPr>
                <w:sz w:val="22"/>
                <w:szCs w:val="22"/>
              </w:rPr>
            </w:pPr>
          </w:p>
        </w:tc>
        <w:tc>
          <w:tcPr>
            <w:tcW w:w="1350" w:type="dxa"/>
          </w:tcPr>
          <w:p w14:paraId="69699726" w14:textId="77777777" w:rsidR="0052539E" w:rsidRPr="00967FAA" w:rsidRDefault="0052539E">
            <w:pPr>
              <w:spacing w:before="100" w:after="100"/>
              <w:jc w:val="center"/>
              <w:rPr>
                <w:sz w:val="22"/>
                <w:szCs w:val="22"/>
              </w:rPr>
            </w:pPr>
          </w:p>
        </w:tc>
        <w:tc>
          <w:tcPr>
            <w:tcW w:w="1350" w:type="dxa"/>
          </w:tcPr>
          <w:p w14:paraId="12D87C3A" w14:textId="77777777" w:rsidR="0052539E" w:rsidRPr="00967FAA" w:rsidRDefault="0052539E">
            <w:pPr>
              <w:spacing w:before="100" w:after="100"/>
              <w:jc w:val="center"/>
              <w:rPr>
                <w:sz w:val="22"/>
                <w:szCs w:val="22"/>
              </w:rPr>
            </w:pPr>
          </w:p>
        </w:tc>
        <w:tc>
          <w:tcPr>
            <w:tcW w:w="1440" w:type="dxa"/>
          </w:tcPr>
          <w:p w14:paraId="1622745F" w14:textId="77777777" w:rsidR="0052539E" w:rsidRPr="00967FAA" w:rsidRDefault="0052539E">
            <w:pPr>
              <w:spacing w:before="100" w:after="100"/>
              <w:jc w:val="center"/>
              <w:rPr>
                <w:sz w:val="22"/>
                <w:szCs w:val="22"/>
              </w:rPr>
            </w:pPr>
          </w:p>
        </w:tc>
        <w:tc>
          <w:tcPr>
            <w:tcW w:w="1350" w:type="dxa"/>
          </w:tcPr>
          <w:p w14:paraId="42D715F0" w14:textId="77777777" w:rsidR="0052539E" w:rsidRPr="00967FAA" w:rsidRDefault="0052539E">
            <w:pPr>
              <w:spacing w:before="100" w:after="100"/>
              <w:jc w:val="center"/>
              <w:rPr>
                <w:sz w:val="22"/>
                <w:szCs w:val="22"/>
              </w:rPr>
            </w:pPr>
          </w:p>
        </w:tc>
        <w:tc>
          <w:tcPr>
            <w:tcW w:w="1404" w:type="dxa"/>
          </w:tcPr>
          <w:p w14:paraId="50715F38" w14:textId="77777777" w:rsidR="0052539E" w:rsidRPr="00967FAA" w:rsidRDefault="0052539E">
            <w:pPr>
              <w:spacing w:before="100" w:after="100"/>
              <w:jc w:val="center"/>
              <w:rPr>
                <w:sz w:val="22"/>
                <w:szCs w:val="22"/>
              </w:rPr>
            </w:pPr>
          </w:p>
        </w:tc>
        <w:tc>
          <w:tcPr>
            <w:tcW w:w="1386" w:type="dxa"/>
          </w:tcPr>
          <w:p w14:paraId="285EC8AD" w14:textId="77777777" w:rsidR="0052539E" w:rsidRPr="00967FAA" w:rsidRDefault="0052539E">
            <w:pPr>
              <w:spacing w:before="100" w:after="100"/>
              <w:jc w:val="center"/>
              <w:rPr>
                <w:sz w:val="22"/>
                <w:szCs w:val="22"/>
              </w:rPr>
            </w:pPr>
          </w:p>
        </w:tc>
      </w:tr>
      <w:tr w:rsidR="0052539E" w:rsidRPr="00967FAA" w14:paraId="63A56B65" w14:textId="77777777">
        <w:trPr>
          <w:cantSplit/>
        </w:trPr>
        <w:tc>
          <w:tcPr>
            <w:tcW w:w="720" w:type="dxa"/>
          </w:tcPr>
          <w:p w14:paraId="1D6C4AD8" w14:textId="77777777" w:rsidR="0052539E" w:rsidRPr="00967FAA" w:rsidRDefault="0052539E">
            <w:pPr>
              <w:spacing w:before="100" w:after="100"/>
              <w:jc w:val="center"/>
              <w:rPr>
                <w:sz w:val="22"/>
                <w:szCs w:val="22"/>
              </w:rPr>
            </w:pPr>
            <w:r w:rsidRPr="00967FAA">
              <w:rPr>
                <w:sz w:val="22"/>
                <w:szCs w:val="22"/>
              </w:rPr>
              <w:t>m</w:t>
            </w:r>
          </w:p>
        </w:tc>
        <w:tc>
          <w:tcPr>
            <w:tcW w:w="3870" w:type="dxa"/>
          </w:tcPr>
          <w:p w14:paraId="5E800DCB" w14:textId="77777777" w:rsidR="0052539E" w:rsidRPr="00967FAA" w:rsidRDefault="0052539E">
            <w:pPr>
              <w:spacing w:before="100" w:after="100"/>
              <w:jc w:val="left"/>
              <w:rPr>
                <w:sz w:val="22"/>
                <w:szCs w:val="22"/>
              </w:rPr>
            </w:pPr>
            <w:r w:rsidRPr="00967FAA">
              <w:rPr>
                <w:sz w:val="22"/>
                <w:szCs w:val="22"/>
              </w:rPr>
              <w:t>Data Conversion Service</w:t>
            </w:r>
          </w:p>
        </w:tc>
        <w:tc>
          <w:tcPr>
            <w:tcW w:w="1350" w:type="dxa"/>
          </w:tcPr>
          <w:p w14:paraId="719E0FF7" w14:textId="77777777" w:rsidR="0052539E" w:rsidRPr="00967FAA" w:rsidRDefault="0052539E">
            <w:pPr>
              <w:spacing w:before="100" w:after="100"/>
              <w:jc w:val="center"/>
              <w:rPr>
                <w:sz w:val="22"/>
                <w:szCs w:val="22"/>
              </w:rPr>
            </w:pPr>
            <w:r w:rsidRPr="00967FAA">
              <w:rPr>
                <w:sz w:val="22"/>
                <w:szCs w:val="22"/>
              </w:rPr>
              <w:t>m</w:t>
            </w:r>
          </w:p>
        </w:tc>
        <w:tc>
          <w:tcPr>
            <w:tcW w:w="1350" w:type="dxa"/>
          </w:tcPr>
          <w:p w14:paraId="57D77429" w14:textId="77777777" w:rsidR="0052539E" w:rsidRPr="00967FAA" w:rsidRDefault="0052539E">
            <w:pPr>
              <w:spacing w:before="100" w:after="100"/>
              <w:jc w:val="center"/>
              <w:rPr>
                <w:sz w:val="22"/>
                <w:szCs w:val="22"/>
              </w:rPr>
            </w:pPr>
          </w:p>
        </w:tc>
        <w:tc>
          <w:tcPr>
            <w:tcW w:w="1440" w:type="dxa"/>
          </w:tcPr>
          <w:p w14:paraId="7F90256D" w14:textId="77777777" w:rsidR="0052539E" w:rsidRPr="00967FAA" w:rsidRDefault="0052539E">
            <w:pPr>
              <w:spacing w:before="100" w:after="100"/>
              <w:jc w:val="center"/>
              <w:rPr>
                <w:sz w:val="22"/>
                <w:szCs w:val="22"/>
              </w:rPr>
            </w:pPr>
          </w:p>
        </w:tc>
        <w:tc>
          <w:tcPr>
            <w:tcW w:w="1350" w:type="dxa"/>
          </w:tcPr>
          <w:p w14:paraId="57F8D350" w14:textId="77777777" w:rsidR="0052539E" w:rsidRPr="00967FAA" w:rsidRDefault="0052539E">
            <w:pPr>
              <w:spacing w:before="100" w:after="100"/>
              <w:jc w:val="center"/>
              <w:rPr>
                <w:sz w:val="22"/>
                <w:szCs w:val="22"/>
              </w:rPr>
            </w:pPr>
          </w:p>
        </w:tc>
        <w:tc>
          <w:tcPr>
            <w:tcW w:w="1404" w:type="dxa"/>
          </w:tcPr>
          <w:p w14:paraId="7FCF82B2" w14:textId="77777777" w:rsidR="0052539E" w:rsidRPr="00967FAA" w:rsidRDefault="0052539E">
            <w:pPr>
              <w:spacing w:before="100" w:after="100"/>
              <w:jc w:val="center"/>
              <w:rPr>
                <w:sz w:val="22"/>
                <w:szCs w:val="22"/>
              </w:rPr>
            </w:pPr>
          </w:p>
        </w:tc>
        <w:tc>
          <w:tcPr>
            <w:tcW w:w="1386" w:type="dxa"/>
          </w:tcPr>
          <w:p w14:paraId="56D5D050" w14:textId="77777777" w:rsidR="0052539E" w:rsidRPr="00967FAA" w:rsidRDefault="0052539E">
            <w:pPr>
              <w:spacing w:before="100" w:after="100"/>
              <w:jc w:val="center"/>
              <w:rPr>
                <w:sz w:val="22"/>
                <w:szCs w:val="22"/>
              </w:rPr>
            </w:pPr>
          </w:p>
        </w:tc>
      </w:tr>
      <w:tr w:rsidR="0052539E" w:rsidRPr="00967FAA" w14:paraId="2D78ADF2" w14:textId="77777777">
        <w:trPr>
          <w:cantSplit/>
        </w:trPr>
        <w:tc>
          <w:tcPr>
            <w:tcW w:w="7290" w:type="dxa"/>
            <w:gridSpan w:val="4"/>
          </w:tcPr>
          <w:p w14:paraId="5C15F5D4" w14:textId="77777777" w:rsidR="0052539E" w:rsidRPr="00967FAA" w:rsidRDefault="0052539E">
            <w:pPr>
              <w:spacing w:before="100" w:after="100"/>
              <w:jc w:val="center"/>
              <w:rPr>
                <w:sz w:val="22"/>
                <w:szCs w:val="22"/>
              </w:rPr>
            </w:pPr>
            <w:r w:rsidRPr="00967FAA">
              <w:rPr>
                <w:sz w:val="22"/>
                <w:szCs w:val="22"/>
              </w:rPr>
              <w:lastRenderedPageBreak/>
              <w:t>SUBTOTALS</w:t>
            </w:r>
          </w:p>
        </w:tc>
        <w:tc>
          <w:tcPr>
            <w:tcW w:w="1440" w:type="dxa"/>
          </w:tcPr>
          <w:p w14:paraId="5184B4AF" w14:textId="77777777" w:rsidR="0052539E" w:rsidRPr="00967FAA" w:rsidRDefault="0052539E">
            <w:pPr>
              <w:spacing w:before="100" w:after="100"/>
              <w:jc w:val="center"/>
              <w:rPr>
                <w:sz w:val="22"/>
                <w:szCs w:val="22"/>
              </w:rPr>
            </w:pPr>
          </w:p>
        </w:tc>
        <w:tc>
          <w:tcPr>
            <w:tcW w:w="1350" w:type="dxa"/>
          </w:tcPr>
          <w:p w14:paraId="6B148247" w14:textId="77777777" w:rsidR="0052539E" w:rsidRPr="00967FAA" w:rsidRDefault="0052539E">
            <w:pPr>
              <w:spacing w:before="100" w:after="100"/>
              <w:jc w:val="center"/>
              <w:rPr>
                <w:sz w:val="22"/>
                <w:szCs w:val="22"/>
              </w:rPr>
            </w:pPr>
          </w:p>
        </w:tc>
        <w:tc>
          <w:tcPr>
            <w:tcW w:w="1404" w:type="dxa"/>
          </w:tcPr>
          <w:p w14:paraId="0CD6BC6E" w14:textId="77777777" w:rsidR="0052539E" w:rsidRPr="00967FAA" w:rsidRDefault="0052539E">
            <w:pPr>
              <w:spacing w:before="100" w:after="100"/>
              <w:jc w:val="center"/>
              <w:rPr>
                <w:sz w:val="22"/>
                <w:szCs w:val="22"/>
              </w:rPr>
            </w:pPr>
          </w:p>
        </w:tc>
        <w:tc>
          <w:tcPr>
            <w:tcW w:w="1386" w:type="dxa"/>
          </w:tcPr>
          <w:p w14:paraId="25078B53" w14:textId="77777777" w:rsidR="0052539E" w:rsidRPr="00967FAA" w:rsidRDefault="0052539E">
            <w:pPr>
              <w:spacing w:before="100" w:after="100"/>
              <w:jc w:val="center"/>
              <w:rPr>
                <w:sz w:val="22"/>
                <w:szCs w:val="22"/>
              </w:rPr>
            </w:pPr>
          </w:p>
        </w:tc>
      </w:tr>
      <w:tr w:rsidR="0052539E" w:rsidRPr="00967FAA" w14:paraId="03A01CE9" w14:textId="77777777">
        <w:trPr>
          <w:cantSplit/>
        </w:trPr>
        <w:tc>
          <w:tcPr>
            <w:tcW w:w="7290" w:type="dxa"/>
            <w:gridSpan w:val="4"/>
          </w:tcPr>
          <w:p w14:paraId="09B5D8A3" w14:textId="77777777" w:rsidR="0052539E" w:rsidRPr="00967FAA" w:rsidRDefault="0052539E">
            <w:pPr>
              <w:widowControl w:val="0"/>
              <w:spacing w:before="100" w:after="100"/>
              <w:jc w:val="center"/>
              <w:rPr>
                <w:sz w:val="22"/>
                <w:szCs w:val="22"/>
              </w:rPr>
            </w:pPr>
            <w:r w:rsidRPr="00967FAA">
              <w:rPr>
                <w:sz w:val="22"/>
                <w:szCs w:val="22"/>
              </w:rPr>
              <w:t>TOTAL (To Grand Summary Table)</w:t>
            </w:r>
          </w:p>
        </w:tc>
        <w:tc>
          <w:tcPr>
            <w:tcW w:w="1440" w:type="dxa"/>
          </w:tcPr>
          <w:p w14:paraId="20448FC7" w14:textId="77777777" w:rsidR="0052539E" w:rsidRPr="00967FAA" w:rsidRDefault="0052539E">
            <w:pPr>
              <w:widowControl w:val="0"/>
              <w:spacing w:before="100" w:after="100"/>
              <w:jc w:val="center"/>
              <w:rPr>
                <w:sz w:val="22"/>
                <w:szCs w:val="22"/>
              </w:rPr>
            </w:pPr>
          </w:p>
        </w:tc>
        <w:tc>
          <w:tcPr>
            <w:tcW w:w="1350" w:type="dxa"/>
          </w:tcPr>
          <w:p w14:paraId="014C7F5E" w14:textId="77777777" w:rsidR="0052539E" w:rsidRPr="00967FAA" w:rsidRDefault="0052539E">
            <w:pPr>
              <w:widowControl w:val="0"/>
              <w:spacing w:before="100" w:after="100"/>
              <w:jc w:val="center"/>
              <w:rPr>
                <w:sz w:val="22"/>
                <w:szCs w:val="22"/>
              </w:rPr>
            </w:pPr>
          </w:p>
        </w:tc>
        <w:tc>
          <w:tcPr>
            <w:tcW w:w="1404" w:type="dxa"/>
          </w:tcPr>
          <w:p w14:paraId="6EBEE3DB" w14:textId="77777777" w:rsidR="0052539E" w:rsidRPr="00967FAA" w:rsidRDefault="0052539E">
            <w:pPr>
              <w:widowControl w:val="0"/>
              <w:spacing w:before="100" w:after="100"/>
              <w:jc w:val="center"/>
              <w:rPr>
                <w:sz w:val="22"/>
                <w:szCs w:val="22"/>
              </w:rPr>
            </w:pPr>
          </w:p>
        </w:tc>
        <w:tc>
          <w:tcPr>
            <w:tcW w:w="1386" w:type="dxa"/>
          </w:tcPr>
          <w:p w14:paraId="2C3836EE" w14:textId="77777777" w:rsidR="0052539E" w:rsidRPr="00967FAA" w:rsidRDefault="0052539E">
            <w:pPr>
              <w:widowControl w:val="0"/>
              <w:spacing w:before="100" w:after="100"/>
              <w:rPr>
                <w:sz w:val="22"/>
                <w:szCs w:val="22"/>
              </w:rPr>
            </w:pPr>
          </w:p>
        </w:tc>
      </w:tr>
    </w:tbl>
    <w:p w14:paraId="3081BEF5" w14:textId="77777777" w:rsidR="0052539E" w:rsidRPr="00967FAA" w:rsidRDefault="0052539E">
      <w:pPr>
        <w:pStyle w:val="EndnoteText"/>
        <w:widowControl w:val="0"/>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after="0"/>
        <w:rPr>
          <w:sz w:val="22"/>
          <w:szCs w:val="22"/>
        </w:rPr>
      </w:pPr>
    </w:p>
    <w:p w14:paraId="7C878C33" w14:textId="77777777" w:rsidR="0052539E" w:rsidRPr="00967FAA" w:rsidRDefault="0052539E">
      <w:pPr>
        <w:ind w:left="1260" w:hanging="1260"/>
        <w:rPr>
          <w:sz w:val="22"/>
          <w:szCs w:val="22"/>
        </w:rPr>
      </w:pPr>
      <w:r w:rsidRPr="00967FAA">
        <w:rPr>
          <w:b/>
          <w:sz w:val="22"/>
          <w:szCs w:val="22"/>
        </w:rPr>
        <w:t>Note:</w:t>
      </w:r>
      <w:r w:rsidRPr="00967FAA">
        <w:rPr>
          <w:sz w:val="22"/>
          <w:szCs w:val="22"/>
        </w:rPr>
        <w:tab/>
        <w:t>- - indicates not applicable.  “ indicates repetition of table entry above.  Refer to the relevant Supply and Installation Cost Sub-Table for the specific components that constitute each Subsystem or line item in this summary table</w:t>
      </w:r>
    </w:p>
    <w:p w14:paraId="771A8080" w14:textId="77777777" w:rsidR="0052539E" w:rsidRPr="00967FAA"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rPr>
          <w:sz w:val="22"/>
          <w:szCs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52539E" w:rsidRPr="00967FAA" w14:paraId="5E068826" w14:textId="77777777">
        <w:trPr>
          <w:cantSplit/>
          <w:trHeight w:hRule="exact" w:val="240"/>
          <w:jc w:val="center"/>
        </w:trPr>
        <w:tc>
          <w:tcPr>
            <w:tcW w:w="4320" w:type="dxa"/>
          </w:tcPr>
          <w:p w14:paraId="4EC0B7FE" w14:textId="77777777" w:rsidR="0052539E" w:rsidRPr="00967FAA" w:rsidRDefault="0052539E">
            <w:pPr>
              <w:spacing w:before="100" w:after="100"/>
              <w:rPr>
                <w:sz w:val="22"/>
                <w:szCs w:val="22"/>
              </w:rPr>
            </w:pPr>
          </w:p>
        </w:tc>
        <w:tc>
          <w:tcPr>
            <w:tcW w:w="360" w:type="dxa"/>
          </w:tcPr>
          <w:p w14:paraId="525F711A" w14:textId="77777777" w:rsidR="0052539E" w:rsidRPr="00967FAA" w:rsidRDefault="0052539E">
            <w:pPr>
              <w:spacing w:before="100" w:after="100"/>
              <w:jc w:val="center"/>
              <w:rPr>
                <w:sz w:val="22"/>
                <w:szCs w:val="22"/>
              </w:rPr>
            </w:pPr>
          </w:p>
        </w:tc>
        <w:tc>
          <w:tcPr>
            <w:tcW w:w="5148" w:type="dxa"/>
          </w:tcPr>
          <w:p w14:paraId="3282C684" w14:textId="77777777" w:rsidR="0052539E" w:rsidRPr="00967FAA" w:rsidRDefault="0052539E">
            <w:pPr>
              <w:spacing w:before="100" w:after="100"/>
              <w:jc w:val="center"/>
              <w:rPr>
                <w:sz w:val="22"/>
                <w:szCs w:val="22"/>
              </w:rPr>
            </w:pPr>
          </w:p>
        </w:tc>
      </w:tr>
      <w:tr w:rsidR="0052539E" w:rsidRPr="00967FAA" w14:paraId="4A5490CA" w14:textId="77777777">
        <w:trPr>
          <w:cantSplit/>
          <w:jc w:val="center"/>
        </w:trPr>
        <w:tc>
          <w:tcPr>
            <w:tcW w:w="4320" w:type="dxa"/>
          </w:tcPr>
          <w:p w14:paraId="3BA1FD9C" w14:textId="77777777" w:rsidR="0052539E" w:rsidRPr="00967FAA" w:rsidRDefault="0052539E">
            <w:pPr>
              <w:spacing w:before="100" w:after="100"/>
              <w:jc w:val="right"/>
              <w:rPr>
                <w:sz w:val="22"/>
                <w:szCs w:val="22"/>
              </w:rPr>
            </w:pPr>
            <w:r w:rsidRPr="00967FAA">
              <w:rPr>
                <w:sz w:val="22"/>
                <w:szCs w:val="22"/>
              </w:rPr>
              <w:t>Name of Bidder:</w:t>
            </w:r>
          </w:p>
        </w:tc>
        <w:tc>
          <w:tcPr>
            <w:tcW w:w="360" w:type="dxa"/>
          </w:tcPr>
          <w:p w14:paraId="508B216A" w14:textId="77777777" w:rsidR="0052539E" w:rsidRPr="00967FAA" w:rsidRDefault="0052539E">
            <w:pPr>
              <w:spacing w:before="100" w:after="100"/>
              <w:jc w:val="center"/>
              <w:rPr>
                <w:sz w:val="22"/>
                <w:szCs w:val="22"/>
              </w:rPr>
            </w:pPr>
          </w:p>
        </w:tc>
        <w:tc>
          <w:tcPr>
            <w:tcW w:w="5148" w:type="dxa"/>
          </w:tcPr>
          <w:p w14:paraId="048DADE3" w14:textId="77777777" w:rsidR="0052539E" w:rsidRPr="00967FAA" w:rsidRDefault="0052539E">
            <w:pPr>
              <w:spacing w:before="100" w:after="100"/>
              <w:jc w:val="center"/>
              <w:rPr>
                <w:sz w:val="22"/>
                <w:szCs w:val="22"/>
              </w:rPr>
            </w:pPr>
          </w:p>
        </w:tc>
      </w:tr>
      <w:tr w:rsidR="0052539E" w:rsidRPr="00967FAA" w14:paraId="770DEBB6" w14:textId="77777777">
        <w:trPr>
          <w:cantSplit/>
          <w:trHeight w:hRule="exact" w:val="240"/>
          <w:jc w:val="center"/>
        </w:trPr>
        <w:tc>
          <w:tcPr>
            <w:tcW w:w="4320" w:type="dxa"/>
          </w:tcPr>
          <w:p w14:paraId="29437F7C" w14:textId="77777777" w:rsidR="0052539E" w:rsidRPr="00967FAA" w:rsidRDefault="0052539E">
            <w:pPr>
              <w:spacing w:before="100" w:after="100"/>
              <w:jc w:val="right"/>
              <w:rPr>
                <w:sz w:val="22"/>
                <w:szCs w:val="22"/>
              </w:rPr>
            </w:pPr>
          </w:p>
        </w:tc>
        <w:tc>
          <w:tcPr>
            <w:tcW w:w="360" w:type="dxa"/>
          </w:tcPr>
          <w:p w14:paraId="1D7E7351" w14:textId="77777777" w:rsidR="0052539E" w:rsidRPr="00967FAA" w:rsidRDefault="0052539E">
            <w:pPr>
              <w:spacing w:before="100" w:after="100"/>
              <w:jc w:val="center"/>
              <w:rPr>
                <w:sz w:val="22"/>
                <w:szCs w:val="22"/>
              </w:rPr>
            </w:pPr>
          </w:p>
        </w:tc>
        <w:tc>
          <w:tcPr>
            <w:tcW w:w="5148" w:type="dxa"/>
          </w:tcPr>
          <w:p w14:paraId="171AB7E8" w14:textId="77777777" w:rsidR="0052539E" w:rsidRPr="00967FAA" w:rsidRDefault="0052539E">
            <w:pPr>
              <w:spacing w:before="100" w:after="100"/>
              <w:jc w:val="center"/>
              <w:rPr>
                <w:sz w:val="22"/>
                <w:szCs w:val="22"/>
              </w:rPr>
            </w:pPr>
          </w:p>
        </w:tc>
      </w:tr>
      <w:tr w:rsidR="0052539E" w:rsidRPr="00967FAA" w14:paraId="69975843" w14:textId="77777777">
        <w:trPr>
          <w:cantSplit/>
          <w:jc w:val="center"/>
        </w:trPr>
        <w:tc>
          <w:tcPr>
            <w:tcW w:w="4320" w:type="dxa"/>
          </w:tcPr>
          <w:p w14:paraId="6C189A4D" w14:textId="77777777" w:rsidR="0052539E" w:rsidRPr="00967FAA" w:rsidRDefault="0052539E">
            <w:pPr>
              <w:spacing w:before="100" w:after="100"/>
              <w:jc w:val="right"/>
              <w:rPr>
                <w:sz w:val="22"/>
                <w:szCs w:val="22"/>
              </w:rPr>
            </w:pPr>
            <w:r w:rsidRPr="00967FAA">
              <w:rPr>
                <w:sz w:val="22"/>
                <w:szCs w:val="22"/>
              </w:rPr>
              <w:t>Authorized Signature of Bidder:</w:t>
            </w:r>
          </w:p>
        </w:tc>
        <w:tc>
          <w:tcPr>
            <w:tcW w:w="360" w:type="dxa"/>
          </w:tcPr>
          <w:p w14:paraId="06E47F7A" w14:textId="77777777" w:rsidR="0052539E" w:rsidRPr="00967FAA" w:rsidRDefault="0052539E">
            <w:pPr>
              <w:spacing w:before="100" w:after="100"/>
              <w:jc w:val="center"/>
              <w:rPr>
                <w:sz w:val="22"/>
                <w:szCs w:val="22"/>
              </w:rPr>
            </w:pPr>
          </w:p>
        </w:tc>
        <w:tc>
          <w:tcPr>
            <w:tcW w:w="5148" w:type="dxa"/>
          </w:tcPr>
          <w:p w14:paraId="06FB1668" w14:textId="77777777" w:rsidR="0052539E" w:rsidRPr="00967FAA" w:rsidRDefault="0052539E">
            <w:pPr>
              <w:spacing w:before="100" w:after="100"/>
              <w:jc w:val="center"/>
              <w:rPr>
                <w:sz w:val="22"/>
                <w:szCs w:val="22"/>
              </w:rPr>
            </w:pPr>
          </w:p>
        </w:tc>
      </w:tr>
      <w:tr w:rsidR="0052539E" w:rsidRPr="00967FAA" w14:paraId="4C600258" w14:textId="77777777">
        <w:trPr>
          <w:cantSplit/>
          <w:trHeight w:hRule="exact" w:val="240"/>
          <w:jc w:val="center"/>
        </w:trPr>
        <w:tc>
          <w:tcPr>
            <w:tcW w:w="4320" w:type="dxa"/>
          </w:tcPr>
          <w:p w14:paraId="6E22034A" w14:textId="77777777" w:rsidR="0052539E" w:rsidRPr="00967FAA" w:rsidRDefault="0052539E">
            <w:pPr>
              <w:spacing w:before="100" w:after="100"/>
              <w:rPr>
                <w:sz w:val="22"/>
                <w:szCs w:val="22"/>
              </w:rPr>
            </w:pPr>
          </w:p>
        </w:tc>
        <w:tc>
          <w:tcPr>
            <w:tcW w:w="360" w:type="dxa"/>
          </w:tcPr>
          <w:p w14:paraId="29E51EE0" w14:textId="77777777" w:rsidR="0052539E" w:rsidRPr="00967FAA" w:rsidRDefault="0052539E">
            <w:pPr>
              <w:spacing w:before="100" w:after="100"/>
              <w:jc w:val="center"/>
              <w:rPr>
                <w:sz w:val="22"/>
                <w:szCs w:val="22"/>
              </w:rPr>
            </w:pPr>
          </w:p>
        </w:tc>
        <w:tc>
          <w:tcPr>
            <w:tcW w:w="5148" w:type="dxa"/>
          </w:tcPr>
          <w:p w14:paraId="55DE4DEB" w14:textId="77777777" w:rsidR="0052539E" w:rsidRPr="00967FAA" w:rsidRDefault="0052539E">
            <w:pPr>
              <w:spacing w:before="100" w:after="100"/>
              <w:jc w:val="center"/>
              <w:rPr>
                <w:sz w:val="22"/>
                <w:szCs w:val="22"/>
              </w:rPr>
            </w:pPr>
          </w:p>
        </w:tc>
      </w:tr>
    </w:tbl>
    <w:p w14:paraId="1A46B8DF" w14:textId="77777777" w:rsidR="0052539E" w:rsidRPr="00967FAA" w:rsidRDefault="0052539E">
      <w:pPr>
        <w:pStyle w:val="Head82"/>
        <w:rPr>
          <w:rStyle w:val="PreparersOption"/>
          <w:sz w:val="22"/>
          <w:szCs w:val="22"/>
        </w:rPr>
      </w:pPr>
      <w:r w:rsidRPr="00967FAA">
        <w:rPr>
          <w:rFonts w:ascii="Times New Roman" w:hAnsi="Times New Roman"/>
          <w:sz w:val="22"/>
          <w:szCs w:val="22"/>
        </w:rPr>
        <w:br w:type="page"/>
      </w:r>
      <w:bookmarkStart w:id="443" w:name="_Toc521497242"/>
      <w:bookmarkStart w:id="444" w:name="_Toc207770074"/>
      <w:r w:rsidRPr="00967FAA">
        <w:rPr>
          <w:rFonts w:ascii="Times New Roman" w:hAnsi="Times New Roman"/>
          <w:sz w:val="22"/>
          <w:szCs w:val="22"/>
        </w:rPr>
        <w:lastRenderedPageBreak/>
        <w:t>2.4</w:t>
      </w:r>
      <w:r w:rsidRPr="00967FAA">
        <w:rPr>
          <w:rFonts w:ascii="Times New Roman" w:hAnsi="Times New Roman"/>
          <w:sz w:val="22"/>
          <w:szCs w:val="22"/>
        </w:rPr>
        <w:tab/>
      </w:r>
      <w:bookmarkStart w:id="445" w:name="_Hlt529125901"/>
      <w:bookmarkEnd w:id="445"/>
      <w:r w:rsidRPr="00967FAA">
        <w:rPr>
          <w:rFonts w:ascii="Times New Roman" w:hAnsi="Times New Roman"/>
          <w:sz w:val="22"/>
          <w:szCs w:val="22"/>
        </w:rPr>
        <w:t>Recurrent Cost Summary Table</w:t>
      </w:r>
      <w:bookmarkEnd w:id="443"/>
      <w:bookmarkEnd w:id="444"/>
    </w:p>
    <w:p w14:paraId="262F00C1" w14:textId="77777777" w:rsidR="0052539E" w:rsidRPr="00967FAA" w:rsidRDefault="0052539E">
      <w:pPr>
        <w:rPr>
          <w:rStyle w:val="Preparersnotenobold"/>
          <w:sz w:val="22"/>
          <w:szCs w:val="22"/>
        </w:rPr>
      </w:pPr>
      <w:r w:rsidRPr="00967FAA">
        <w:rPr>
          <w:sz w:val="22"/>
          <w:szCs w:val="22"/>
        </w:rPr>
        <w:t xml:space="preserve">System or Subsystem number:  </w:t>
      </w:r>
      <w:r w:rsidRPr="00967FAA">
        <w:rPr>
          <w:i/>
          <w:sz w:val="22"/>
          <w:szCs w:val="22"/>
        </w:rPr>
        <w:t xml:space="preserve">[ if a multi-lot procurement, insert: </w:t>
      </w:r>
      <w:r w:rsidRPr="00967FAA">
        <w:rPr>
          <w:b/>
          <w:i/>
          <w:sz w:val="22"/>
          <w:szCs w:val="22"/>
        </w:rPr>
        <w:t>Subsystem number</w:t>
      </w:r>
      <w:r w:rsidRPr="00967FAA">
        <w:rPr>
          <w:i/>
          <w:sz w:val="22"/>
          <w:szCs w:val="22"/>
        </w:rPr>
        <w:t xml:space="preserve">, otherwise state </w:t>
      </w:r>
      <w:r w:rsidRPr="00967FAA">
        <w:rPr>
          <w:b/>
          <w:i/>
          <w:sz w:val="22"/>
          <w:szCs w:val="22"/>
        </w:rPr>
        <w:t>“entire System procurement”</w:t>
      </w:r>
      <w:r w:rsidRPr="00967FAA">
        <w:rPr>
          <w:i/>
          <w:sz w:val="22"/>
          <w:szCs w:val="22"/>
        </w:rPr>
        <w:t> ]</w:t>
      </w:r>
      <w:r w:rsidRPr="00967FAA">
        <w:rPr>
          <w:sz w:val="22"/>
          <w:szCs w:val="22"/>
        </w:rPr>
        <w:t xml:space="preserve">  </w:t>
      </w:r>
      <w:r w:rsidRPr="00967FAA">
        <w:rPr>
          <w:rStyle w:val="Preparersnotenobold"/>
          <w:sz w:val="22"/>
          <w:szCs w:val="22"/>
        </w:rPr>
        <w:t>[ as necessary for the operation of the System, specify items in the Table below, modifying the sample line items and sample table entries as needed. ]</w:t>
      </w:r>
    </w:p>
    <w:p w14:paraId="743CB95D" w14:textId="77777777" w:rsidR="0052539E" w:rsidRPr="00967FAA" w:rsidRDefault="0052539E">
      <w:pPr>
        <w:rPr>
          <w:sz w:val="22"/>
          <w:szCs w:val="22"/>
        </w:rPr>
      </w:pPr>
      <w:r w:rsidRPr="00967FAA">
        <w:rPr>
          <w:sz w:val="22"/>
          <w:szCs w:val="22"/>
        </w:rPr>
        <w:t xml:space="preserve">Costs MUST reflect prices and rates quoted in accordance with </w:t>
      </w:r>
      <w:proofErr w:type="spellStart"/>
      <w:r w:rsidRPr="00967FAA">
        <w:rPr>
          <w:sz w:val="22"/>
          <w:szCs w:val="22"/>
        </w:rPr>
        <w:t>ITB</w:t>
      </w:r>
      <w:proofErr w:type="spellEnd"/>
      <w:r w:rsidRPr="00967FAA">
        <w:rPr>
          <w:sz w:val="22"/>
          <w:szCs w:val="22"/>
        </w:rPr>
        <w:t xml:space="preserve"> Clauses 14 and 15 (</w:t>
      </w:r>
      <w:proofErr w:type="spellStart"/>
      <w:r w:rsidRPr="00967FAA">
        <w:rPr>
          <w:sz w:val="22"/>
          <w:szCs w:val="22"/>
        </w:rPr>
        <w:t>ITB</w:t>
      </w:r>
      <w:proofErr w:type="spellEnd"/>
      <w:r w:rsidRPr="00967FAA">
        <w:rPr>
          <w:sz w:val="22"/>
          <w:szCs w:val="22"/>
        </w:rPr>
        <w:t xml:space="preserve"> Clauses 27 and 28 in the two-stage SBD).</w:t>
      </w:r>
    </w:p>
    <w:tbl>
      <w:tblPr>
        <w:tblW w:w="0" w:type="auto"/>
        <w:tblInd w:w="1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240"/>
        <w:gridCol w:w="1152"/>
        <w:gridCol w:w="1260"/>
        <w:gridCol w:w="1440"/>
        <w:gridCol w:w="1440"/>
        <w:gridCol w:w="1440"/>
      </w:tblGrid>
      <w:tr w:rsidR="0052539E" w:rsidRPr="00967FAA" w14:paraId="264FD54E" w14:textId="77777777">
        <w:trPr>
          <w:cantSplit/>
          <w:tblHeader/>
        </w:trPr>
        <w:tc>
          <w:tcPr>
            <w:tcW w:w="738" w:type="dxa"/>
          </w:tcPr>
          <w:p w14:paraId="58A0090A" w14:textId="77777777" w:rsidR="0052539E" w:rsidRPr="00967FAA" w:rsidRDefault="0052539E">
            <w:pPr>
              <w:spacing w:before="100" w:after="100"/>
              <w:jc w:val="center"/>
              <w:rPr>
                <w:sz w:val="22"/>
                <w:szCs w:val="22"/>
              </w:rPr>
            </w:pPr>
            <w:r w:rsidRPr="00967FAA">
              <w:rPr>
                <w:sz w:val="22"/>
                <w:szCs w:val="22"/>
              </w:rPr>
              <w:br/>
              <w:t>Line Item No.</w:t>
            </w:r>
          </w:p>
        </w:tc>
        <w:tc>
          <w:tcPr>
            <w:tcW w:w="3240" w:type="dxa"/>
          </w:tcPr>
          <w:p w14:paraId="0E879FF9" w14:textId="77777777" w:rsidR="0052539E" w:rsidRPr="00967FAA" w:rsidRDefault="0052539E">
            <w:pPr>
              <w:spacing w:before="100" w:after="100"/>
              <w:jc w:val="center"/>
              <w:rPr>
                <w:sz w:val="22"/>
                <w:szCs w:val="22"/>
              </w:rPr>
            </w:pPr>
            <w:r w:rsidRPr="00967FAA">
              <w:rPr>
                <w:sz w:val="22"/>
                <w:szCs w:val="22"/>
              </w:rPr>
              <w:br/>
            </w:r>
            <w:r w:rsidRPr="00967FAA">
              <w:rPr>
                <w:sz w:val="22"/>
                <w:szCs w:val="22"/>
              </w:rPr>
              <w:br/>
            </w:r>
            <w:r w:rsidRPr="00967FAA">
              <w:rPr>
                <w:sz w:val="22"/>
                <w:szCs w:val="22"/>
              </w:rPr>
              <w:br/>
              <w:t>Subsystem / Item</w:t>
            </w:r>
          </w:p>
        </w:tc>
        <w:tc>
          <w:tcPr>
            <w:tcW w:w="1152" w:type="dxa"/>
          </w:tcPr>
          <w:p w14:paraId="0410D70C" w14:textId="77777777" w:rsidR="0052539E" w:rsidRPr="00967FAA" w:rsidRDefault="0052539E">
            <w:pPr>
              <w:spacing w:before="100" w:after="100"/>
              <w:jc w:val="center"/>
              <w:rPr>
                <w:sz w:val="22"/>
                <w:szCs w:val="22"/>
              </w:rPr>
            </w:pPr>
            <w:r w:rsidRPr="00967FAA">
              <w:rPr>
                <w:sz w:val="22"/>
                <w:szCs w:val="22"/>
              </w:rPr>
              <w:br/>
              <w:t>Recurrent</w:t>
            </w:r>
            <w:r w:rsidRPr="00967FAA">
              <w:rPr>
                <w:sz w:val="22"/>
                <w:szCs w:val="22"/>
              </w:rPr>
              <w:br/>
              <w:t>Cost Sub-Table No.</w:t>
            </w:r>
          </w:p>
        </w:tc>
        <w:tc>
          <w:tcPr>
            <w:tcW w:w="1260" w:type="dxa"/>
          </w:tcPr>
          <w:p w14:paraId="151694B2" w14:textId="77777777" w:rsidR="0052539E" w:rsidRPr="00967FAA" w:rsidRDefault="0052539E">
            <w:pPr>
              <w:spacing w:before="100" w:after="100"/>
              <w:jc w:val="center"/>
              <w:rPr>
                <w:sz w:val="22"/>
                <w:szCs w:val="22"/>
              </w:rPr>
            </w:pPr>
            <w:r w:rsidRPr="00967FAA">
              <w:rPr>
                <w:rStyle w:val="preparersnote"/>
                <w:b w:val="0"/>
                <w:sz w:val="22"/>
                <w:szCs w:val="22"/>
              </w:rPr>
              <w:t>[ insert:</w:t>
            </w:r>
            <w:r w:rsidRPr="00967FAA">
              <w:rPr>
                <w:rStyle w:val="preparersnote"/>
                <w:sz w:val="22"/>
                <w:szCs w:val="22"/>
              </w:rPr>
              <w:t xml:space="preserve">  Local</w:t>
            </w:r>
            <w:r w:rsidRPr="00967FAA">
              <w:rPr>
                <w:rStyle w:val="preparersnote"/>
                <w:sz w:val="22"/>
                <w:szCs w:val="22"/>
              </w:rPr>
              <w:br/>
              <w:t>Currency </w:t>
            </w:r>
            <w:r w:rsidRPr="00967FAA">
              <w:rPr>
                <w:rStyle w:val="preparersnote"/>
                <w:b w:val="0"/>
                <w:sz w:val="22"/>
                <w:szCs w:val="22"/>
              </w:rPr>
              <w:t>]</w:t>
            </w:r>
            <w:r w:rsidRPr="00967FAA">
              <w:rPr>
                <w:sz w:val="22"/>
                <w:szCs w:val="22"/>
              </w:rPr>
              <w:br/>
              <w:t>Price</w:t>
            </w:r>
          </w:p>
        </w:tc>
        <w:tc>
          <w:tcPr>
            <w:tcW w:w="1440" w:type="dxa"/>
          </w:tcPr>
          <w:p w14:paraId="1E532005" w14:textId="77777777" w:rsidR="0052539E" w:rsidRPr="00967FAA" w:rsidRDefault="0052539E">
            <w:pPr>
              <w:spacing w:before="100" w:after="100"/>
              <w:jc w:val="center"/>
              <w:rPr>
                <w:sz w:val="22"/>
                <w:szCs w:val="22"/>
              </w:rPr>
            </w:pPr>
            <w:r w:rsidRPr="00967FAA">
              <w:rPr>
                <w:rStyle w:val="preparersnote"/>
                <w:b w:val="0"/>
                <w:sz w:val="22"/>
                <w:szCs w:val="22"/>
              </w:rPr>
              <w:t>[ insert:</w:t>
            </w:r>
            <w:r w:rsidRPr="00967FAA">
              <w:rPr>
                <w:rStyle w:val="preparersnote"/>
                <w:sz w:val="22"/>
                <w:szCs w:val="22"/>
              </w:rPr>
              <w:t xml:space="preserve">  Foreign Currency A </w:t>
            </w:r>
            <w:r w:rsidRPr="00967FAA">
              <w:rPr>
                <w:rStyle w:val="preparersnote"/>
                <w:b w:val="0"/>
                <w:sz w:val="22"/>
                <w:szCs w:val="22"/>
              </w:rPr>
              <w:t>]</w:t>
            </w:r>
            <w:r w:rsidRPr="00967FAA">
              <w:rPr>
                <w:sz w:val="22"/>
                <w:szCs w:val="22"/>
              </w:rPr>
              <w:br/>
              <w:t>Price</w:t>
            </w:r>
          </w:p>
        </w:tc>
        <w:tc>
          <w:tcPr>
            <w:tcW w:w="1440" w:type="dxa"/>
          </w:tcPr>
          <w:p w14:paraId="760031DC" w14:textId="77777777" w:rsidR="0052539E" w:rsidRPr="00967FAA" w:rsidRDefault="0052539E">
            <w:pPr>
              <w:spacing w:before="100" w:after="100"/>
              <w:jc w:val="center"/>
              <w:rPr>
                <w:sz w:val="22"/>
                <w:szCs w:val="22"/>
              </w:rPr>
            </w:pPr>
            <w:r w:rsidRPr="00967FAA">
              <w:rPr>
                <w:rStyle w:val="preparersnote"/>
                <w:b w:val="0"/>
                <w:sz w:val="22"/>
                <w:szCs w:val="22"/>
              </w:rPr>
              <w:t>[ insert:</w:t>
            </w:r>
            <w:r w:rsidRPr="00967FAA">
              <w:rPr>
                <w:rStyle w:val="preparersnote"/>
                <w:sz w:val="22"/>
                <w:szCs w:val="22"/>
              </w:rPr>
              <w:t xml:space="preserve">  Foreign Currency B</w:t>
            </w:r>
            <w:r w:rsidRPr="00967FAA">
              <w:rPr>
                <w:rStyle w:val="preparersnote"/>
                <w:b w:val="0"/>
                <w:sz w:val="22"/>
                <w:szCs w:val="22"/>
              </w:rPr>
              <w:t> ]</w:t>
            </w:r>
            <w:r w:rsidRPr="00967FAA">
              <w:rPr>
                <w:sz w:val="22"/>
                <w:szCs w:val="22"/>
              </w:rPr>
              <w:br/>
              <w:t>Price</w:t>
            </w:r>
          </w:p>
        </w:tc>
        <w:tc>
          <w:tcPr>
            <w:tcW w:w="1440" w:type="dxa"/>
          </w:tcPr>
          <w:p w14:paraId="0085C128" w14:textId="77777777" w:rsidR="0052539E" w:rsidRPr="00967FAA" w:rsidRDefault="0052539E">
            <w:pPr>
              <w:spacing w:before="100" w:after="100"/>
              <w:jc w:val="center"/>
              <w:rPr>
                <w:sz w:val="22"/>
                <w:szCs w:val="22"/>
              </w:rPr>
            </w:pPr>
            <w:r w:rsidRPr="00967FAA">
              <w:rPr>
                <w:rStyle w:val="preparersnote"/>
                <w:b w:val="0"/>
                <w:sz w:val="22"/>
                <w:szCs w:val="22"/>
              </w:rPr>
              <w:t>[ insert:</w:t>
            </w:r>
            <w:r w:rsidRPr="00967FAA">
              <w:rPr>
                <w:rStyle w:val="preparersnote"/>
                <w:sz w:val="22"/>
                <w:szCs w:val="22"/>
              </w:rPr>
              <w:t xml:space="preserve">  Foreign Currency C </w:t>
            </w:r>
            <w:r w:rsidRPr="00967FAA">
              <w:rPr>
                <w:rStyle w:val="preparersnote"/>
                <w:b w:val="0"/>
                <w:sz w:val="22"/>
                <w:szCs w:val="22"/>
              </w:rPr>
              <w:t>]</w:t>
            </w:r>
            <w:r w:rsidRPr="00967FAA">
              <w:rPr>
                <w:sz w:val="22"/>
                <w:szCs w:val="22"/>
              </w:rPr>
              <w:br/>
              <w:t>Price</w:t>
            </w:r>
          </w:p>
        </w:tc>
      </w:tr>
      <w:tr w:rsidR="0052539E" w:rsidRPr="00967FAA" w14:paraId="76BB931C" w14:textId="77777777">
        <w:trPr>
          <w:cantSplit/>
        </w:trPr>
        <w:tc>
          <w:tcPr>
            <w:tcW w:w="738" w:type="dxa"/>
          </w:tcPr>
          <w:p w14:paraId="5FB6C689" w14:textId="77777777" w:rsidR="0052539E" w:rsidRPr="00967FAA" w:rsidRDefault="0052539E">
            <w:pPr>
              <w:spacing w:before="100" w:after="100"/>
              <w:jc w:val="center"/>
              <w:rPr>
                <w:sz w:val="22"/>
                <w:szCs w:val="22"/>
              </w:rPr>
            </w:pPr>
          </w:p>
        </w:tc>
        <w:tc>
          <w:tcPr>
            <w:tcW w:w="3240" w:type="dxa"/>
          </w:tcPr>
          <w:p w14:paraId="01EB59C4" w14:textId="77777777" w:rsidR="0052539E" w:rsidRPr="00967FAA" w:rsidRDefault="0052539E">
            <w:pPr>
              <w:spacing w:before="100" w:after="100"/>
              <w:rPr>
                <w:sz w:val="22"/>
                <w:szCs w:val="22"/>
              </w:rPr>
            </w:pPr>
          </w:p>
        </w:tc>
        <w:tc>
          <w:tcPr>
            <w:tcW w:w="1152" w:type="dxa"/>
          </w:tcPr>
          <w:p w14:paraId="3CDF63DC" w14:textId="77777777" w:rsidR="0052539E" w:rsidRPr="00967FAA" w:rsidRDefault="0052539E">
            <w:pPr>
              <w:spacing w:before="100" w:after="100"/>
              <w:jc w:val="center"/>
              <w:rPr>
                <w:sz w:val="22"/>
                <w:szCs w:val="22"/>
              </w:rPr>
            </w:pPr>
          </w:p>
        </w:tc>
        <w:tc>
          <w:tcPr>
            <w:tcW w:w="1260" w:type="dxa"/>
          </w:tcPr>
          <w:p w14:paraId="6106B67B" w14:textId="77777777" w:rsidR="0052539E" w:rsidRPr="00967FAA" w:rsidRDefault="0052539E">
            <w:pPr>
              <w:spacing w:before="100" w:after="100"/>
              <w:jc w:val="center"/>
              <w:rPr>
                <w:sz w:val="22"/>
                <w:szCs w:val="22"/>
              </w:rPr>
            </w:pPr>
          </w:p>
        </w:tc>
        <w:tc>
          <w:tcPr>
            <w:tcW w:w="1440" w:type="dxa"/>
          </w:tcPr>
          <w:p w14:paraId="59936912" w14:textId="77777777" w:rsidR="0052539E" w:rsidRPr="00967FAA" w:rsidRDefault="0052539E">
            <w:pPr>
              <w:spacing w:before="100" w:after="100"/>
              <w:jc w:val="center"/>
              <w:rPr>
                <w:sz w:val="22"/>
                <w:szCs w:val="22"/>
              </w:rPr>
            </w:pPr>
          </w:p>
        </w:tc>
        <w:tc>
          <w:tcPr>
            <w:tcW w:w="1440" w:type="dxa"/>
          </w:tcPr>
          <w:p w14:paraId="0732AFF5" w14:textId="77777777" w:rsidR="0052539E" w:rsidRPr="00967FAA" w:rsidRDefault="0052539E">
            <w:pPr>
              <w:spacing w:before="100" w:after="100"/>
              <w:jc w:val="center"/>
              <w:rPr>
                <w:sz w:val="22"/>
                <w:szCs w:val="22"/>
              </w:rPr>
            </w:pPr>
          </w:p>
        </w:tc>
        <w:tc>
          <w:tcPr>
            <w:tcW w:w="1440" w:type="dxa"/>
          </w:tcPr>
          <w:p w14:paraId="3E950A5E" w14:textId="77777777" w:rsidR="0052539E" w:rsidRPr="00967FAA" w:rsidRDefault="0052539E">
            <w:pPr>
              <w:spacing w:before="100" w:after="100"/>
              <w:jc w:val="center"/>
              <w:rPr>
                <w:sz w:val="22"/>
                <w:szCs w:val="22"/>
              </w:rPr>
            </w:pPr>
          </w:p>
        </w:tc>
      </w:tr>
      <w:tr w:rsidR="0052539E" w:rsidRPr="00967FAA" w14:paraId="29AA43A9" w14:textId="77777777">
        <w:trPr>
          <w:cantSplit/>
        </w:trPr>
        <w:tc>
          <w:tcPr>
            <w:tcW w:w="738" w:type="dxa"/>
          </w:tcPr>
          <w:p w14:paraId="150786A5" w14:textId="77777777" w:rsidR="0052539E" w:rsidRPr="00967FAA" w:rsidRDefault="0052539E">
            <w:pPr>
              <w:spacing w:before="100" w:after="100"/>
              <w:jc w:val="center"/>
              <w:rPr>
                <w:sz w:val="22"/>
                <w:szCs w:val="22"/>
              </w:rPr>
            </w:pPr>
            <w:r w:rsidRPr="00967FAA">
              <w:rPr>
                <w:sz w:val="22"/>
                <w:szCs w:val="22"/>
              </w:rPr>
              <w:t>z</w:t>
            </w:r>
          </w:p>
        </w:tc>
        <w:tc>
          <w:tcPr>
            <w:tcW w:w="3240" w:type="dxa"/>
          </w:tcPr>
          <w:p w14:paraId="5CC529F4" w14:textId="77777777" w:rsidR="0052539E" w:rsidRPr="00967FAA" w:rsidRDefault="0052539E">
            <w:pPr>
              <w:spacing w:before="100" w:after="100"/>
              <w:rPr>
                <w:sz w:val="22"/>
                <w:szCs w:val="22"/>
              </w:rPr>
            </w:pPr>
            <w:r w:rsidRPr="00967FAA">
              <w:rPr>
                <w:sz w:val="22"/>
                <w:szCs w:val="22"/>
              </w:rPr>
              <w:t>Recurrent Cost Items</w:t>
            </w:r>
          </w:p>
        </w:tc>
        <w:tc>
          <w:tcPr>
            <w:tcW w:w="1152" w:type="dxa"/>
          </w:tcPr>
          <w:p w14:paraId="12E75075" w14:textId="77777777" w:rsidR="0052539E" w:rsidRPr="00967FAA" w:rsidRDefault="0052539E">
            <w:pPr>
              <w:spacing w:before="100" w:after="100"/>
              <w:jc w:val="center"/>
              <w:rPr>
                <w:sz w:val="22"/>
                <w:szCs w:val="22"/>
              </w:rPr>
            </w:pPr>
          </w:p>
        </w:tc>
        <w:tc>
          <w:tcPr>
            <w:tcW w:w="1260" w:type="dxa"/>
          </w:tcPr>
          <w:p w14:paraId="4F0651AC" w14:textId="77777777" w:rsidR="0052539E" w:rsidRPr="00967FAA" w:rsidRDefault="0052539E">
            <w:pPr>
              <w:spacing w:before="100" w:after="100"/>
              <w:jc w:val="center"/>
              <w:rPr>
                <w:sz w:val="22"/>
                <w:szCs w:val="22"/>
              </w:rPr>
            </w:pPr>
          </w:p>
        </w:tc>
        <w:tc>
          <w:tcPr>
            <w:tcW w:w="1440" w:type="dxa"/>
          </w:tcPr>
          <w:p w14:paraId="40782407" w14:textId="77777777" w:rsidR="0052539E" w:rsidRPr="00967FAA" w:rsidRDefault="0052539E">
            <w:pPr>
              <w:spacing w:before="100" w:after="100"/>
              <w:jc w:val="center"/>
              <w:rPr>
                <w:sz w:val="22"/>
                <w:szCs w:val="22"/>
              </w:rPr>
            </w:pPr>
          </w:p>
        </w:tc>
        <w:tc>
          <w:tcPr>
            <w:tcW w:w="1440" w:type="dxa"/>
          </w:tcPr>
          <w:p w14:paraId="5C0AF3A3" w14:textId="77777777" w:rsidR="0052539E" w:rsidRPr="00967FAA" w:rsidRDefault="0052539E">
            <w:pPr>
              <w:spacing w:before="100" w:after="100"/>
              <w:jc w:val="center"/>
              <w:rPr>
                <w:sz w:val="22"/>
                <w:szCs w:val="22"/>
              </w:rPr>
            </w:pPr>
          </w:p>
        </w:tc>
        <w:tc>
          <w:tcPr>
            <w:tcW w:w="1440" w:type="dxa"/>
          </w:tcPr>
          <w:p w14:paraId="2B319EEA" w14:textId="77777777" w:rsidR="0052539E" w:rsidRPr="00967FAA" w:rsidRDefault="0052539E">
            <w:pPr>
              <w:spacing w:before="100" w:after="100"/>
              <w:jc w:val="center"/>
              <w:rPr>
                <w:sz w:val="22"/>
                <w:szCs w:val="22"/>
              </w:rPr>
            </w:pPr>
          </w:p>
        </w:tc>
      </w:tr>
      <w:tr w:rsidR="0052539E" w:rsidRPr="00967FAA" w14:paraId="557E8C69" w14:textId="77777777">
        <w:trPr>
          <w:cantSplit/>
        </w:trPr>
        <w:tc>
          <w:tcPr>
            <w:tcW w:w="738" w:type="dxa"/>
          </w:tcPr>
          <w:p w14:paraId="03F27D45" w14:textId="77777777" w:rsidR="0052539E" w:rsidRPr="00967FAA" w:rsidRDefault="0052539E">
            <w:pPr>
              <w:spacing w:before="100" w:after="100"/>
              <w:jc w:val="center"/>
              <w:rPr>
                <w:sz w:val="22"/>
                <w:szCs w:val="22"/>
              </w:rPr>
            </w:pPr>
            <w:r w:rsidRPr="00967FAA">
              <w:rPr>
                <w:sz w:val="22"/>
                <w:szCs w:val="22"/>
              </w:rPr>
              <w:t>z.1</w:t>
            </w:r>
          </w:p>
        </w:tc>
        <w:tc>
          <w:tcPr>
            <w:tcW w:w="3240" w:type="dxa"/>
          </w:tcPr>
          <w:p w14:paraId="08BC6F80" w14:textId="77777777" w:rsidR="0052539E" w:rsidRPr="00967FAA" w:rsidRDefault="0052539E">
            <w:pPr>
              <w:spacing w:before="100" w:after="100"/>
              <w:ind w:left="342"/>
              <w:rPr>
                <w:sz w:val="22"/>
                <w:szCs w:val="22"/>
              </w:rPr>
            </w:pPr>
            <w:r w:rsidRPr="00967FAA">
              <w:rPr>
                <w:sz w:val="22"/>
                <w:szCs w:val="22"/>
              </w:rPr>
              <w:t>Headquarters Recurrent Cost Items</w:t>
            </w:r>
          </w:p>
        </w:tc>
        <w:tc>
          <w:tcPr>
            <w:tcW w:w="1152" w:type="dxa"/>
          </w:tcPr>
          <w:p w14:paraId="400E3427" w14:textId="77777777" w:rsidR="0052539E" w:rsidRPr="00967FAA" w:rsidRDefault="0052539E">
            <w:pPr>
              <w:spacing w:before="100" w:after="100"/>
              <w:jc w:val="center"/>
              <w:rPr>
                <w:sz w:val="22"/>
                <w:szCs w:val="22"/>
              </w:rPr>
            </w:pPr>
            <w:r w:rsidRPr="00967FAA">
              <w:rPr>
                <w:sz w:val="22"/>
                <w:szCs w:val="22"/>
              </w:rPr>
              <w:t>n.1</w:t>
            </w:r>
          </w:p>
        </w:tc>
        <w:tc>
          <w:tcPr>
            <w:tcW w:w="1260" w:type="dxa"/>
          </w:tcPr>
          <w:p w14:paraId="7BF38DE9" w14:textId="77777777" w:rsidR="0052539E" w:rsidRPr="00967FAA" w:rsidRDefault="0052539E">
            <w:pPr>
              <w:spacing w:before="100" w:after="100"/>
              <w:jc w:val="center"/>
              <w:rPr>
                <w:sz w:val="22"/>
                <w:szCs w:val="22"/>
              </w:rPr>
            </w:pPr>
          </w:p>
        </w:tc>
        <w:tc>
          <w:tcPr>
            <w:tcW w:w="1440" w:type="dxa"/>
          </w:tcPr>
          <w:p w14:paraId="49982A5E" w14:textId="77777777" w:rsidR="0052539E" w:rsidRPr="00967FAA" w:rsidRDefault="0052539E">
            <w:pPr>
              <w:spacing w:before="100" w:after="100"/>
              <w:jc w:val="center"/>
              <w:rPr>
                <w:sz w:val="22"/>
                <w:szCs w:val="22"/>
              </w:rPr>
            </w:pPr>
          </w:p>
        </w:tc>
        <w:tc>
          <w:tcPr>
            <w:tcW w:w="1440" w:type="dxa"/>
          </w:tcPr>
          <w:p w14:paraId="6D9E2266" w14:textId="77777777" w:rsidR="0052539E" w:rsidRPr="00967FAA" w:rsidRDefault="0052539E">
            <w:pPr>
              <w:spacing w:before="100" w:after="100"/>
              <w:jc w:val="center"/>
              <w:rPr>
                <w:sz w:val="22"/>
                <w:szCs w:val="22"/>
              </w:rPr>
            </w:pPr>
          </w:p>
        </w:tc>
        <w:tc>
          <w:tcPr>
            <w:tcW w:w="1440" w:type="dxa"/>
          </w:tcPr>
          <w:p w14:paraId="669AA37B" w14:textId="77777777" w:rsidR="0052539E" w:rsidRPr="00967FAA" w:rsidRDefault="0052539E">
            <w:pPr>
              <w:spacing w:before="100" w:after="100"/>
              <w:jc w:val="center"/>
              <w:rPr>
                <w:sz w:val="22"/>
                <w:szCs w:val="22"/>
              </w:rPr>
            </w:pPr>
          </w:p>
        </w:tc>
      </w:tr>
      <w:tr w:rsidR="0052539E" w:rsidRPr="00967FAA" w14:paraId="2498AFD5" w14:textId="77777777">
        <w:trPr>
          <w:cantSplit/>
        </w:trPr>
        <w:tc>
          <w:tcPr>
            <w:tcW w:w="738" w:type="dxa"/>
          </w:tcPr>
          <w:p w14:paraId="72DD731B" w14:textId="77777777" w:rsidR="0052539E" w:rsidRPr="00967FAA" w:rsidRDefault="0052539E">
            <w:pPr>
              <w:spacing w:before="100" w:after="100"/>
              <w:jc w:val="center"/>
              <w:rPr>
                <w:sz w:val="22"/>
                <w:szCs w:val="22"/>
              </w:rPr>
            </w:pPr>
            <w:r w:rsidRPr="00967FAA">
              <w:rPr>
                <w:sz w:val="22"/>
                <w:szCs w:val="22"/>
              </w:rPr>
              <w:t>z.2</w:t>
            </w:r>
          </w:p>
        </w:tc>
        <w:tc>
          <w:tcPr>
            <w:tcW w:w="3240" w:type="dxa"/>
          </w:tcPr>
          <w:p w14:paraId="3495C048" w14:textId="77777777" w:rsidR="0052539E" w:rsidRPr="00967FAA" w:rsidRDefault="0052539E">
            <w:pPr>
              <w:spacing w:before="100" w:after="100"/>
              <w:ind w:left="342"/>
              <w:rPr>
                <w:sz w:val="22"/>
                <w:szCs w:val="22"/>
              </w:rPr>
            </w:pPr>
            <w:r w:rsidRPr="00967FAA">
              <w:rPr>
                <w:sz w:val="22"/>
                <w:szCs w:val="22"/>
              </w:rPr>
              <w:t>Region 1 Recurrent Cost Item</w:t>
            </w:r>
            <w:bookmarkStart w:id="446" w:name="_Hlt529125695"/>
            <w:bookmarkEnd w:id="446"/>
            <w:r w:rsidRPr="00967FAA">
              <w:rPr>
                <w:sz w:val="22"/>
                <w:szCs w:val="22"/>
              </w:rPr>
              <w:t>s</w:t>
            </w:r>
          </w:p>
        </w:tc>
        <w:tc>
          <w:tcPr>
            <w:tcW w:w="1152" w:type="dxa"/>
          </w:tcPr>
          <w:p w14:paraId="6FFE4C2A" w14:textId="77777777" w:rsidR="0052539E" w:rsidRPr="00967FAA" w:rsidRDefault="0052539E">
            <w:pPr>
              <w:spacing w:before="100" w:after="100"/>
              <w:jc w:val="center"/>
              <w:rPr>
                <w:sz w:val="22"/>
                <w:szCs w:val="22"/>
              </w:rPr>
            </w:pPr>
            <w:r w:rsidRPr="00967FAA">
              <w:rPr>
                <w:sz w:val="22"/>
                <w:szCs w:val="22"/>
              </w:rPr>
              <w:t>n.2</w:t>
            </w:r>
          </w:p>
        </w:tc>
        <w:tc>
          <w:tcPr>
            <w:tcW w:w="1260" w:type="dxa"/>
          </w:tcPr>
          <w:p w14:paraId="09BCE870" w14:textId="77777777" w:rsidR="0052539E" w:rsidRPr="00967FAA" w:rsidRDefault="0052539E">
            <w:pPr>
              <w:spacing w:before="100" w:after="100"/>
              <w:jc w:val="center"/>
              <w:rPr>
                <w:sz w:val="22"/>
                <w:szCs w:val="22"/>
              </w:rPr>
            </w:pPr>
          </w:p>
        </w:tc>
        <w:tc>
          <w:tcPr>
            <w:tcW w:w="1440" w:type="dxa"/>
          </w:tcPr>
          <w:p w14:paraId="2F2DC9DC" w14:textId="77777777" w:rsidR="0052539E" w:rsidRPr="00967FAA" w:rsidRDefault="0052539E">
            <w:pPr>
              <w:spacing w:before="100" w:after="100"/>
              <w:jc w:val="center"/>
              <w:rPr>
                <w:sz w:val="22"/>
                <w:szCs w:val="22"/>
              </w:rPr>
            </w:pPr>
          </w:p>
        </w:tc>
        <w:tc>
          <w:tcPr>
            <w:tcW w:w="1440" w:type="dxa"/>
          </w:tcPr>
          <w:p w14:paraId="0AA5C71B" w14:textId="77777777" w:rsidR="0052539E" w:rsidRPr="00967FAA" w:rsidRDefault="0052539E">
            <w:pPr>
              <w:spacing w:before="100" w:after="100"/>
              <w:jc w:val="center"/>
              <w:rPr>
                <w:sz w:val="22"/>
                <w:szCs w:val="22"/>
              </w:rPr>
            </w:pPr>
          </w:p>
        </w:tc>
        <w:tc>
          <w:tcPr>
            <w:tcW w:w="1440" w:type="dxa"/>
          </w:tcPr>
          <w:p w14:paraId="14D4038B" w14:textId="77777777" w:rsidR="0052539E" w:rsidRPr="00967FAA" w:rsidRDefault="0052539E">
            <w:pPr>
              <w:spacing w:before="100" w:after="100"/>
              <w:jc w:val="center"/>
              <w:rPr>
                <w:sz w:val="22"/>
                <w:szCs w:val="22"/>
              </w:rPr>
            </w:pPr>
          </w:p>
        </w:tc>
      </w:tr>
      <w:tr w:rsidR="0052539E" w:rsidRPr="00967FAA" w14:paraId="7BA63992" w14:textId="77777777">
        <w:trPr>
          <w:cantSplit/>
          <w:trHeight w:hRule="exact" w:val="325"/>
        </w:trPr>
        <w:tc>
          <w:tcPr>
            <w:tcW w:w="738" w:type="dxa"/>
          </w:tcPr>
          <w:p w14:paraId="109E4B09" w14:textId="77777777" w:rsidR="0052539E" w:rsidRPr="00967FAA" w:rsidRDefault="0052539E">
            <w:pPr>
              <w:spacing w:before="100" w:after="100"/>
              <w:jc w:val="center"/>
              <w:rPr>
                <w:sz w:val="22"/>
                <w:szCs w:val="22"/>
              </w:rPr>
            </w:pPr>
          </w:p>
        </w:tc>
        <w:tc>
          <w:tcPr>
            <w:tcW w:w="3240" w:type="dxa"/>
          </w:tcPr>
          <w:p w14:paraId="23B144C7" w14:textId="77777777" w:rsidR="0052539E" w:rsidRPr="00967FAA" w:rsidRDefault="0052539E">
            <w:pPr>
              <w:spacing w:before="100" w:after="100"/>
              <w:rPr>
                <w:sz w:val="22"/>
                <w:szCs w:val="22"/>
              </w:rPr>
            </w:pPr>
          </w:p>
        </w:tc>
        <w:tc>
          <w:tcPr>
            <w:tcW w:w="1152" w:type="dxa"/>
          </w:tcPr>
          <w:p w14:paraId="62A85C16" w14:textId="77777777" w:rsidR="0052539E" w:rsidRPr="00967FAA" w:rsidRDefault="0052539E">
            <w:pPr>
              <w:spacing w:before="100" w:after="100"/>
              <w:jc w:val="center"/>
              <w:rPr>
                <w:sz w:val="22"/>
                <w:szCs w:val="22"/>
              </w:rPr>
            </w:pPr>
          </w:p>
        </w:tc>
        <w:tc>
          <w:tcPr>
            <w:tcW w:w="1260" w:type="dxa"/>
          </w:tcPr>
          <w:p w14:paraId="6FE19101" w14:textId="77777777" w:rsidR="0052539E" w:rsidRPr="00967FAA" w:rsidRDefault="0052539E">
            <w:pPr>
              <w:spacing w:before="100" w:after="100"/>
              <w:jc w:val="center"/>
              <w:rPr>
                <w:sz w:val="22"/>
                <w:szCs w:val="22"/>
              </w:rPr>
            </w:pPr>
          </w:p>
        </w:tc>
        <w:tc>
          <w:tcPr>
            <w:tcW w:w="1440" w:type="dxa"/>
          </w:tcPr>
          <w:p w14:paraId="3B84CB79" w14:textId="77777777" w:rsidR="0052539E" w:rsidRPr="00967FAA" w:rsidRDefault="0052539E">
            <w:pPr>
              <w:spacing w:before="100" w:after="100"/>
              <w:jc w:val="center"/>
              <w:rPr>
                <w:sz w:val="22"/>
                <w:szCs w:val="22"/>
              </w:rPr>
            </w:pPr>
          </w:p>
        </w:tc>
        <w:tc>
          <w:tcPr>
            <w:tcW w:w="1440" w:type="dxa"/>
          </w:tcPr>
          <w:p w14:paraId="707EC163" w14:textId="77777777" w:rsidR="0052539E" w:rsidRPr="00967FAA" w:rsidRDefault="0052539E">
            <w:pPr>
              <w:spacing w:before="100" w:after="100"/>
              <w:jc w:val="center"/>
              <w:rPr>
                <w:sz w:val="22"/>
                <w:szCs w:val="22"/>
              </w:rPr>
            </w:pPr>
          </w:p>
        </w:tc>
        <w:tc>
          <w:tcPr>
            <w:tcW w:w="1440" w:type="dxa"/>
          </w:tcPr>
          <w:p w14:paraId="49CDEA66" w14:textId="77777777" w:rsidR="0052539E" w:rsidRPr="00967FAA" w:rsidRDefault="0052539E">
            <w:pPr>
              <w:spacing w:before="100" w:after="100"/>
              <w:jc w:val="center"/>
              <w:rPr>
                <w:sz w:val="22"/>
                <w:szCs w:val="22"/>
              </w:rPr>
            </w:pPr>
          </w:p>
        </w:tc>
      </w:tr>
      <w:tr w:rsidR="0052539E" w:rsidRPr="00967FAA" w14:paraId="67C533ED" w14:textId="77777777">
        <w:trPr>
          <w:cantSplit/>
        </w:trPr>
        <w:tc>
          <w:tcPr>
            <w:tcW w:w="738" w:type="dxa"/>
          </w:tcPr>
          <w:p w14:paraId="32FB932C" w14:textId="77777777" w:rsidR="0052539E" w:rsidRPr="00967FAA" w:rsidRDefault="0052539E">
            <w:pPr>
              <w:spacing w:before="100" w:after="100"/>
              <w:jc w:val="center"/>
              <w:rPr>
                <w:sz w:val="22"/>
                <w:szCs w:val="22"/>
              </w:rPr>
            </w:pPr>
          </w:p>
        </w:tc>
        <w:tc>
          <w:tcPr>
            <w:tcW w:w="4392" w:type="dxa"/>
            <w:gridSpan w:val="2"/>
          </w:tcPr>
          <w:p w14:paraId="7849BFA5" w14:textId="77777777" w:rsidR="0052539E" w:rsidRPr="00967FAA" w:rsidRDefault="0052539E">
            <w:pPr>
              <w:spacing w:before="100" w:after="100"/>
              <w:jc w:val="center"/>
              <w:rPr>
                <w:sz w:val="22"/>
                <w:szCs w:val="22"/>
              </w:rPr>
            </w:pPr>
            <w:r w:rsidRPr="00967FAA">
              <w:rPr>
                <w:sz w:val="22"/>
                <w:szCs w:val="22"/>
              </w:rPr>
              <w:t>Subtotals (to Grand Summary Table)</w:t>
            </w:r>
          </w:p>
        </w:tc>
        <w:tc>
          <w:tcPr>
            <w:tcW w:w="1260" w:type="dxa"/>
          </w:tcPr>
          <w:p w14:paraId="404A13C7" w14:textId="77777777" w:rsidR="0052539E" w:rsidRPr="00967FAA" w:rsidRDefault="0052539E">
            <w:pPr>
              <w:spacing w:before="100" w:after="100"/>
              <w:jc w:val="center"/>
              <w:rPr>
                <w:sz w:val="22"/>
                <w:szCs w:val="22"/>
              </w:rPr>
            </w:pPr>
          </w:p>
        </w:tc>
        <w:tc>
          <w:tcPr>
            <w:tcW w:w="1440" w:type="dxa"/>
          </w:tcPr>
          <w:p w14:paraId="74E5966D" w14:textId="77777777" w:rsidR="0052539E" w:rsidRPr="00967FAA" w:rsidRDefault="0052539E">
            <w:pPr>
              <w:spacing w:before="100" w:after="100"/>
              <w:jc w:val="center"/>
              <w:rPr>
                <w:sz w:val="22"/>
                <w:szCs w:val="22"/>
              </w:rPr>
            </w:pPr>
          </w:p>
        </w:tc>
        <w:tc>
          <w:tcPr>
            <w:tcW w:w="1440" w:type="dxa"/>
          </w:tcPr>
          <w:p w14:paraId="26C8CB56" w14:textId="77777777" w:rsidR="0052539E" w:rsidRPr="00967FAA" w:rsidRDefault="0052539E">
            <w:pPr>
              <w:spacing w:before="100" w:after="100"/>
              <w:jc w:val="center"/>
              <w:rPr>
                <w:sz w:val="22"/>
                <w:szCs w:val="22"/>
              </w:rPr>
            </w:pPr>
          </w:p>
        </w:tc>
        <w:tc>
          <w:tcPr>
            <w:tcW w:w="1440" w:type="dxa"/>
          </w:tcPr>
          <w:p w14:paraId="002D5FEA" w14:textId="77777777" w:rsidR="0052539E" w:rsidRPr="00967FAA" w:rsidRDefault="0052539E">
            <w:pPr>
              <w:spacing w:before="100" w:after="100"/>
              <w:jc w:val="center"/>
              <w:rPr>
                <w:sz w:val="22"/>
                <w:szCs w:val="22"/>
              </w:rPr>
            </w:pPr>
          </w:p>
        </w:tc>
      </w:tr>
    </w:tbl>
    <w:p w14:paraId="1365F37A" w14:textId="77777777" w:rsidR="0052539E" w:rsidRPr="00967FAA" w:rsidRDefault="0052539E">
      <w:pPr>
        <w:ind w:left="1260" w:hanging="1260"/>
        <w:rPr>
          <w:sz w:val="22"/>
          <w:szCs w:val="22"/>
        </w:rPr>
      </w:pPr>
      <w:r w:rsidRPr="00967FAA">
        <w:rPr>
          <w:b/>
          <w:sz w:val="22"/>
          <w:szCs w:val="22"/>
        </w:rPr>
        <w:t>Note:</w:t>
      </w:r>
      <w:r w:rsidRPr="00967FAA">
        <w:rPr>
          <w:sz w:val="22"/>
          <w:szCs w:val="22"/>
        </w:rPr>
        <w:tab/>
        <w:t>Refer to the relevant Recurrent Cost Sub-Tables for the specific components that constitute the Subsystem or line item in this summary table.</w:t>
      </w:r>
    </w:p>
    <w:p w14:paraId="493A5228" w14:textId="77777777" w:rsidR="0052539E" w:rsidRPr="00967FAA" w:rsidRDefault="0052539E">
      <w:pPr>
        <w:ind w:left="1260" w:hanging="1260"/>
        <w:rPr>
          <w:sz w:val="22"/>
          <w:szCs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52539E" w:rsidRPr="00967FAA" w14:paraId="081161F8" w14:textId="77777777">
        <w:trPr>
          <w:cantSplit/>
          <w:trHeight w:hRule="exact" w:val="240"/>
          <w:jc w:val="center"/>
        </w:trPr>
        <w:tc>
          <w:tcPr>
            <w:tcW w:w="4320" w:type="dxa"/>
          </w:tcPr>
          <w:p w14:paraId="5D6EA345" w14:textId="77777777" w:rsidR="0052539E" w:rsidRPr="00967FAA"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after="100"/>
              <w:rPr>
                <w:sz w:val="22"/>
                <w:szCs w:val="22"/>
              </w:rPr>
            </w:pPr>
          </w:p>
        </w:tc>
        <w:tc>
          <w:tcPr>
            <w:tcW w:w="360" w:type="dxa"/>
          </w:tcPr>
          <w:p w14:paraId="787A66A1" w14:textId="77777777" w:rsidR="0052539E" w:rsidRPr="00967FAA" w:rsidRDefault="0052539E">
            <w:pPr>
              <w:spacing w:before="100" w:after="100"/>
              <w:jc w:val="center"/>
              <w:rPr>
                <w:sz w:val="22"/>
                <w:szCs w:val="22"/>
              </w:rPr>
            </w:pPr>
          </w:p>
        </w:tc>
        <w:tc>
          <w:tcPr>
            <w:tcW w:w="5238" w:type="dxa"/>
          </w:tcPr>
          <w:p w14:paraId="0AC02328" w14:textId="77777777" w:rsidR="0052539E" w:rsidRPr="00967FAA" w:rsidRDefault="0052539E">
            <w:pPr>
              <w:spacing w:before="100" w:after="100"/>
              <w:jc w:val="center"/>
              <w:rPr>
                <w:sz w:val="22"/>
                <w:szCs w:val="22"/>
              </w:rPr>
            </w:pPr>
          </w:p>
        </w:tc>
      </w:tr>
      <w:tr w:rsidR="0052539E" w:rsidRPr="00967FAA" w14:paraId="19FBC2A6" w14:textId="77777777">
        <w:trPr>
          <w:cantSplit/>
          <w:jc w:val="center"/>
        </w:trPr>
        <w:tc>
          <w:tcPr>
            <w:tcW w:w="4320" w:type="dxa"/>
          </w:tcPr>
          <w:p w14:paraId="1DE80F8F" w14:textId="77777777" w:rsidR="0052539E" w:rsidRPr="00967FAA" w:rsidRDefault="0052539E">
            <w:pPr>
              <w:spacing w:before="100" w:after="100"/>
              <w:jc w:val="right"/>
              <w:rPr>
                <w:sz w:val="22"/>
                <w:szCs w:val="22"/>
              </w:rPr>
            </w:pPr>
            <w:r w:rsidRPr="00967FAA">
              <w:rPr>
                <w:sz w:val="22"/>
                <w:szCs w:val="22"/>
              </w:rPr>
              <w:t>Name of Bidder:</w:t>
            </w:r>
          </w:p>
        </w:tc>
        <w:tc>
          <w:tcPr>
            <w:tcW w:w="360" w:type="dxa"/>
          </w:tcPr>
          <w:p w14:paraId="6AA997B8" w14:textId="77777777" w:rsidR="0052539E" w:rsidRPr="00967FAA" w:rsidRDefault="0052539E">
            <w:pPr>
              <w:spacing w:before="100" w:after="100"/>
              <w:jc w:val="center"/>
              <w:rPr>
                <w:sz w:val="22"/>
                <w:szCs w:val="22"/>
              </w:rPr>
            </w:pPr>
          </w:p>
        </w:tc>
        <w:tc>
          <w:tcPr>
            <w:tcW w:w="5238" w:type="dxa"/>
          </w:tcPr>
          <w:p w14:paraId="072E6595" w14:textId="77777777" w:rsidR="0052539E" w:rsidRPr="00967FAA" w:rsidRDefault="0052539E">
            <w:pPr>
              <w:spacing w:before="100" w:after="100"/>
              <w:jc w:val="center"/>
              <w:rPr>
                <w:sz w:val="22"/>
                <w:szCs w:val="22"/>
              </w:rPr>
            </w:pPr>
          </w:p>
        </w:tc>
      </w:tr>
      <w:tr w:rsidR="0052539E" w:rsidRPr="00967FAA" w14:paraId="7F2D1DAF" w14:textId="77777777">
        <w:trPr>
          <w:cantSplit/>
          <w:trHeight w:hRule="exact" w:val="240"/>
          <w:jc w:val="center"/>
        </w:trPr>
        <w:tc>
          <w:tcPr>
            <w:tcW w:w="4320" w:type="dxa"/>
          </w:tcPr>
          <w:p w14:paraId="6A6712A6" w14:textId="77777777" w:rsidR="0052539E" w:rsidRPr="00967FAA" w:rsidRDefault="0052539E">
            <w:pPr>
              <w:spacing w:before="100" w:after="100"/>
              <w:jc w:val="right"/>
              <w:rPr>
                <w:sz w:val="22"/>
                <w:szCs w:val="22"/>
              </w:rPr>
            </w:pPr>
          </w:p>
        </w:tc>
        <w:tc>
          <w:tcPr>
            <w:tcW w:w="360" w:type="dxa"/>
          </w:tcPr>
          <w:p w14:paraId="0F435AED" w14:textId="77777777" w:rsidR="0052539E" w:rsidRPr="00967FAA" w:rsidRDefault="0052539E">
            <w:pPr>
              <w:spacing w:before="100" w:after="100"/>
              <w:jc w:val="center"/>
              <w:rPr>
                <w:sz w:val="22"/>
                <w:szCs w:val="22"/>
              </w:rPr>
            </w:pPr>
          </w:p>
        </w:tc>
        <w:tc>
          <w:tcPr>
            <w:tcW w:w="5238" w:type="dxa"/>
          </w:tcPr>
          <w:p w14:paraId="2603E9CD" w14:textId="77777777" w:rsidR="0052539E" w:rsidRPr="00967FAA" w:rsidRDefault="0052539E">
            <w:pPr>
              <w:spacing w:before="100" w:after="100"/>
              <w:jc w:val="center"/>
              <w:rPr>
                <w:sz w:val="22"/>
                <w:szCs w:val="22"/>
              </w:rPr>
            </w:pPr>
          </w:p>
        </w:tc>
      </w:tr>
      <w:tr w:rsidR="0052539E" w:rsidRPr="00967FAA" w14:paraId="5C9FFA50" w14:textId="77777777">
        <w:trPr>
          <w:cantSplit/>
          <w:jc w:val="center"/>
        </w:trPr>
        <w:tc>
          <w:tcPr>
            <w:tcW w:w="4320" w:type="dxa"/>
          </w:tcPr>
          <w:p w14:paraId="00D8B5F8" w14:textId="77777777" w:rsidR="0052539E" w:rsidRPr="00967FAA" w:rsidRDefault="0052539E">
            <w:pPr>
              <w:spacing w:before="100" w:after="100"/>
              <w:jc w:val="right"/>
              <w:rPr>
                <w:sz w:val="22"/>
                <w:szCs w:val="22"/>
              </w:rPr>
            </w:pPr>
            <w:r w:rsidRPr="00967FAA">
              <w:rPr>
                <w:sz w:val="22"/>
                <w:szCs w:val="22"/>
              </w:rPr>
              <w:t>Authorized Signature of Bidder:</w:t>
            </w:r>
          </w:p>
        </w:tc>
        <w:tc>
          <w:tcPr>
            <w:tcW w:w="360" w:type="dxa"/>
          </w:tcPr>
          <w:p w14:paraId="14C99415" w14:textId="77777777" w:rsidR="0052539E" w:rsidRPr="00967FAA" w:rsidRDefault="0052539E">
            <w:pPr>
              <w:spacing w:before="100" w:after="100"/>
              <w:jc w:val="center"/>
              <w:rPr>
                <w:sz w:val="22"/>
                <w:szCs w:val="22"/>
              </w:rPr>
            </w:pPr>
          </w:p>
        </w:tc>
        <w:tc>
          <w:tcPr>
            <w:tcW w:w="5238" w:type="dxa"/>
          </w:tcPr>
          <w:p w14:paraId="1442AAD2" w14:textId="77777777" w:rsidR="0052539E" w:rsidRPr="00967FAA" w:rsidRDefault="0052539E">
            <w:pPr>
              <w:spacing w:before="100" w:after="100"/>
              <w:jc w:val="center"/>
              <w:rPr>
                <w:sz w:val="22"/>
                <w:szCs w:val="22"/>
              </w:rPr>
            </w:pPr>
          </w:p>
        </w:tc>
      </w:tr>
    </w:tbl>
    <w:p w14:paraId="0052C438" w14:textId="77777777" w:rsidR="0052539E" w:rsidRPr="00967FAA" w:rsidRDefault="0052539E">
      <w:pPr>
        <w:pStyle w:val="Head82"/>
        <w:rPr>
          <w:rStyle w:val="PreparersOption"/>
          <w:sz w:val="22"/>
          <w:szCs w:val="22"/>
        </w:rPr>
      </w:pPr>
      <w:r w:rsidRPr="00967FAA">
        <w:rPr>
          <w:rFonts w:ascii="Times New Roman" w:hAnsi="Times New Roman"/>
          <w:sz w:val="22"/>
          <w:szCs w:val="22"/>
        </w:rPr>
        <w:br w:type="page"/>
      </w:r>
      <w:bookmarkStart w:id="447" w:name="_Toc521497243"/>
      <w:bookmarkStart w:id="448" w:name="_Toc207770075"/>
      <w:r w:rsidRPr="00967FAA">
        <w:rPr>
          <w:rFonts w:ascii="Times New Roman" w:hAnsi="Times New Roman"/>
          <w:sz w:val="22"/>
          <w:szCs w:val="22"/>
        </w:rPr>
        <w:lastRenderedPageBreak/>
        <w:t>2.5</w:t>
      </w:r>
      <w:r w:rsidRPr="00967FAA">
        <w:rPr>
          <w:rFonts w:ascii="Times New Roman" w:hAnsi="Times New Roman"/>
          <w:sz w:val="22"/>
          <w:szCs w:val="22"/>
        </w:rPr>
        <w:tab/>
      </w:r>
      <w:bookmarkStart w:id="449" w:name="_Hlt529125910"/>
      <w:bookmarkEnd w:id="449"/>
      <w:r w:rsidRPr="00967FAA">
        <w:rPr>
          <w:rFonts w:ascii="Times New Roman" w:hAnsi="Times New Roman"/>
          <w:sz w:val="22"/>
          <w:szCs w:val="22"/>
        </w:rPr>
        <w:t>Supply and Installation Cost Sub-Table</w:t>
      </w:r>
      <w:bookmarkEnd w:id="447"/>
      <w:r w:rsidRPr="00967FAA">
        <w:rPr>
          <w:rStyle w:val="PreparersOption"/>
          <w:sz w:val="22"/>
          <w:szCs w:val="22"/>
        </w:rPr>
        <w:t xml:space="preserve">  [ insert:  </w:t>
      </w:r>
      <w:r w:rsidRPr="00967FAA">
        <w:rPr>
          <w:rStyle w:val="PreparersOption"/>
          <w:b/>
          <w:sz w:val="22"/>
          <w:szCs w:val="22"/>
        </w:rPr>
        <w:t>identifying number</w:t>
      </w:r>
      <w:r w:rsidRPr="00967FAA">
        <w:rPr>
          <w:rStyle w:val="PreparersOption"/>
          <w:sz w:val="22"/>
          <w:szCs w:val="22"/>
        </w:rPr>
        <w:t> ]</w:t>
      </w:r>
      <w:bookmarkEnd w:id="448"/>
    </w:p>
    <w:p w14:paraId="023E386B" w14:textId="77777777" w:rsidR="0052539E" w:rsidRPr="00967FAA" w:rsidRDefault="0052539E">
      <w:pPr>
        <w:rPr>
          <w:sz w:val="22"/>
          <w:szCs w:val="22"/>
        </w:rPr>
      </w:pPr>
      <w:r w:rsidRPr="00967FAA">
        <w:rPr>
          <w:sz w:val="22"/>
          <w:szCs w:val="22"/>
        </w:rPr>
        <w:t xml:space="preserve">System or Subsystem number:  </w:t>
      </w:r>
      <w:r w:rsidRPr="00967FAA">
        <w:rPr>
          <w:rStyle w:val="preparersnote"/>
          <w:b w:val="0"/>
          <w:sz w:val="22"/>
          <w:szCs w:val="22"/>
        </w:rPr>
        <w:t>[ if a multi-lot procurement, insert:</w:t>
      </w:r>
      <w:r w:rsidRPr="00967FAA">
        <w:rPr>
          <w:rStyle w:val="preparersnote"/>
          <w:sz w:val="22"/>
          <w:szCs w:val="22"/>
        </w:rPr>
        <w:t xml:space="preserve"> Subsystem number; </w:t>
      </w:r>
      <w:r w:rsidRPr="00967FAA">
        <w:rPr>
          <w:rStyle w:val="preparersnote"/>
          <w:b w:val="0"/>
          <w:sz w:val="22"/>
          <w:szCs w:val="22"/>
        </w:rPr>
        <w:t>otherwise state</w:t>
      </w:r>
      <w:r w:rsidRPr="00967FAA">
        <w:rPr>
          <w:rStyle w:val="preparersnote"/>
          <w:sz w:val="22"/>
          <w:szCs w:val="22"/>
        </w:rPr>
        <w:t xml:space="preserve"> “entire System procurement” </w:t>
      </w:r>
      <w:r w:rsidRPr="00967FAA">
        <w:rPr>
          <w:rStyle w:val="preparersnote"/>
          <w:b w:val="0"/>
          <w:sz w:val="22"/>
          <w:szCs w:val="22"/>
        </w:rPr>
        <w:t>]</w:t>
      </w:r>
    </w:p>
    <w:p w14:paraId="28070A76" w14:textId="77777777" w:rsidR="0052539E" w:rsidRPr="00967FAA" w:rsidRDefault="0052539E">
      <w:pPr>
        <w:rPr>
          <w:sz w:val="22"/>
          <w:szCs w:val="22"/>
        </w:rPr>
      </w:pPr>
      <w:r w:rsidRPr="00967FAA">
        <w:rPr>
          <w:sz w:val="22"/>
          <w:szCs w:val="22"/>
        </w:rPr>
        <w:t xml:space="preserve">Line item number:  </w:t>
      </w:r>
      <w:r w:rsidRPr="00967FAA">
        <w:rPr>
          <w:rStyle w:val="preparersnote"/>
          <w:b w:val="0"/>
          <w:sz w:val="22"/>
          <w:szCs w:val="22"/>
        </w:rPr>
        <w:t>[ specify:</w:t>
      </w:r>
      <w:r w:rsidRPr="00967FAA">
        <w:rPr>
          <w:rStyle w:val="preparersnote"/>
          <w:sz w:val="22"/>
          <w:szCs w:val="22"/>
        </w:rPr>
        <w:t xml:space="preserve">  relevant line item number from the Supply and Installation Cost Summary Table (e.g., 1.1) ]</w:t>
      </w:r>
    </w:p>
    <w:p w14:paraId="31290B73" w14:textId="77777777" w:rsidR="0052539E" w:rsidRPr="00967FAA" w:rsidRDefault="0052539E">
      <w:pPr>
        <w:rPr>
          <w:rStyle w:val="preparersnote"/>
          <w:sz w:val="22"/>
          <w:szCs w:val="22"/>
        </w:rPr>
      </w:pPr>
      <w:r w:rsidRPr="00967FAA">
        <w:rPr>
          <w:rStyle w:val="preparersnote"/>
          <w:b w:val="0"/>
          <w:sz w:val="22"/>
          <w:szCs w:val="22"/>
        </w:rPr>
        <w:t>[ as necessary for supply, installation, and achieving Operational Acceptance of the System, specify:</w:t>
      </w:r>
      <w:r w:rsidRPr="00967FAA">
        <w:rPr>
          <w:rStyle w:val="preparersnote"/>
          <w:sz w:val="22"/>
          <w:szCs w:val="22"/>
        </w:rPr>
        <w:t xml:space="preserve">  the detailed components and quantities in the Sub-Table below for the line item specified above, modifying the sample components and sample table entries as needed.  </w:t>
      </w:r>
      <w:r w:rsidRPr="00967FAA">
        <w:rPr>
          <w:rStyle w:val="preparersnote"/>
          <w:b w:val="0"/>
          <w:sz w:val="22"/>
          <w:szCs w:val="22"/>
        </w:rPr>
        <w:t>Repeat the Sub-Table as needed to cover each and every line item in the Supply and Installation Cost Summary Table that requires elaboration. ]</w:t>
      </w:r>
    </w:p>
    <w:p w14:paraId="0EA91661" w14:textId="77777777" w:rsidR="0052539E" w:rsidRPr="00967FAA" w:rsidRDefault="0052539E">
      <w:pPr>
        <w:spacing w:after="180"/>
        <w:rPr>
          <w:sz w:val="22"/>
          <w:szCs w:val="22"/>
        </w:rPr>
      </w:pPr>
      <w:r w:rsidRPr="00967FAA">
        <w:rPr>
          <w:sz w:val="22"/>
          <w:szCs w:val="22"/>
        </w:rPr>
        <w:t xml:space="preserve">Prices, rates, and subtotals MUST be quoted in accordance with </w:t>
      </w:r>
      <w:proofErr w:type="spellStart"/>
      <w:r w:rsidRPr="00967FAA">
        <w:rPr>
          <w:sz w:val="22"/>
          <w:szCs w:val="22"/>
        </w:rPr>
        <w:t>ITB</w:t>
      </w:r>
      <w:proofErr w:type="spellEnd"/>
      <w:r w:rsidRPr="00967FAA">
        <w:rPr>
          <w:sz w:val="22"/>
          <w:szCs w:val="22"/>
        </w:rPr>
        <w:t xml:space="preserve"> Clauses 14 and 15 (</w:t>
      </w:r>
      <w:proofErr w:type="spellStart"/>
      <w:r w:rsidRPr="00967FAA">
        <w:rPr>
          <w:sz w:val="22"/>
          <w:szCs w:val="22"/>
        </w:rPr>
        <w:t>ITB</w:t>
      </w:r>
      <w:proofErr w:type="spellEnd"/>
      <w:r w:rsidRPr="00967FAA">
        <w:rPr>
          <w:sz w:val="22"/>
          <w:szCs w:val="22"/>
        </w:rPr>
        <w:t xml:space="preserve"> Clauses 27 and 28 in the two-stage SBD).  Unit prices for the same item appearing several times in the table must be identical in amount and currency. </w:t>
      </w:r>
    </w:p>
    <w:tbl>
      <w:tblPr>
        <w:tblW w:w="0" w:type="auto"/>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10"/>
        <w:gridCol w:w="1260"/>
        <w:gridCol w:w="900"/>
        <w:gridCol w:w="810"/>
        <w:gridCol w:w="990"/>
        <w:gridCol w:w="1035"/>
        <w:gridCol w:w="945"/>
        <w:gridCol w:w="900"/>
        <w:gridCol w:w="943"/>
        <w:gridCol w:w="990"/>
        <w:gridCol w:w="990"/>
        <w:gridCol w:w="990"/>
        <w:gridCol w:w="1127"/>
        <w:gridCol w:w="1105"/>
      </w:tblGrid>
      <w:tr w:rsidR="0052539E" w:rsidRPr="00967FAA" w14:paraId="3A78B7D4" w14:textId="77777777">
        <w:trPr>
          <w:cantSplit/>
          <w:tblHeader/>
        </w:trPr>
        <w:tc>
          <w:tcPr>
            <w:tcW w:w="810" w:type="dxa"/>
          </w:tcPr>
          <w:p w14:paraId="07CC5009" w14:textId="77777777" w:rsidR="0052539E" w:rsidRPr="00967FAA" w:rsidRDefault="0052539E">
            <w:pPr>
              <w:spacing w:before="100" w:after="100"/>
              <w:jc w:val="center"/>
              <w:rPr>
                <w:b/>
                <w:sz w:val="22"/>
                <w:szCs w:val="22"/>
              </w:rPr>
            </w:pPr>
          </w:p>
        </w:tc>
        <w:tc>
          <w:tcPr>
            <w:tcW w:w="1260" w:type="dxa"/>
          </w:tcPr>
          <w:p w14:paraId="44271B5C" w14:textId="77777777" w:rsidR="0052539E" w:rsidRPr="00967FAA" w:rsidRDefault="0052539E">
            <w:pPr>
              <w:spacing w:before="100" w:after="100"/>
              <w:jc w:val="left"/>
              <w:rPr>
                <w:b/>
                <w:sz w:val="22"/>
                <w:szCs w:val="22"/>
              </w:rPr>
            </w:pPr>
          </w:p>
        </w:tc>
        <w:tc>
          <w:tcPr>
            <w:tcW w:w="900" w:type="dxa"/>
          </w:tcPr>
          <w:p w14:paraId="2B516F74" w14:textId="77777777" w:rsidR="0052539E" w:rsidRPr="00967FAA" w:rsidRDefault="0052539E">
            <w:pPr>
              <w:spacing w:before="100" w:after="100"/>
              <w:jc w:val="center"/>
              <w:rPr>
                <w:b/>
                <w:sz w:val="22"/>
                <w:szCs w:val="22"/>
              </w:rPr>
            </w:pPr>
          </w:p>
        </w:tc>
        <w:tc>
          <w:tcPr>
            <w:tcW w:w="810" w:type="dxa"/>
          </w:tcPr>
          <w:p w14:paraId="6E2D7AD2" w14:textId="77777777" w:rsidR="0052539E" w:rsidRPr="00967FAA" w:rsidRDefault="0052539E">
            <w:pPr>
              <w:spacing w:before="100" w:after="100"/>
              <w:jc w:val="center"/>
              <w:rPr>
                <w:b/>
                <w:sz w:val="22"/>
                <w:szCs w:val="22"/>
              </w:rPr>
            </w:pPr>
          </w:p>
        </w:tc>
        <w:tc>
          <w:tcPr>
            <w:tcW w:w="4813" w:type="dxa"/>
            <w:gridSpan w:val="5"/>
          </w:tcPr>
          <w:p w14:paraId="61CDC7A4" w14:textId="77777777" w:rsidR="0052539E" w:rsidRPr="00967FAA" w:rsidRDefault="0052539E">
            <w:pPr>
              <w:spacing w:before="100" w:after="100"/>
              <w:jc w:val="center"/>
              <w:rPr>
                <w:b/>
                <w:sz w:val="22"/>
                <w:szCs w:val="22"/>
              </w:rPr>
            </w:pPr>
            <w:r w:rsidRPr="00967FAA">
              <w:rPr>
                <w:b/>
                <w:sz w:val="22"/>
                <w:szCs w:val="22"/>
              </w:rPr>
              <w:t>Unit Prices / Rates</w:t>
            </w:r>
          </w:p>
        </w:tc>
        <w:tc>
          <w:tcPr>
            <w:tcW w:w="5202" w:type="dxa"/>
            <w:gridSpan w:val="5"/>
          </w:tcPr>
          <w:p w14:paraId="2E70DA70" w14:textId="77777777" w:rsidR="0052539E" w:rsidRPr="00967FAA" w:rsidRDefault="0052539E">
            <w:pPr>
              <w:spacing w:before="100" w:after="100"/>
              <w:jc w:val="center"/>
              <w:rPr>
                <w:b/>
                <w:sz w:val="22"/>
                <w:szCs w:val="22"/>
              </w:rPr>
            </w:pPr>
            <w:r w:rsidRPr="00967FAA">
              <w:rPr>
                <w:b/>
                <w:sz w:val="22"/>
                <w:szCs w:val="22"/>
              </w:rPr>
              <w:t xml:space="preserve">Total Prices </w:t>
            </w:r>
          </w:p>
        </w:tc>
      </w:tr>
      <w:tr w:rsidR="0052539E" w:rsidRPr="00967FAA" w14:paraId="69845882" w14:textId="77777777">
        <w:trPr>
          <w:cantSplit/>
          <w:tblHeader/>
        </w:trPr>
        <w:tc>
          <w:tcPr>
            <w:tcW w:w="810" w:type="dxa"/>
          </w:tcPr>
          <w:p w14:paraId="4431223F" w14:textId="77777777" w:rsidR="0052539E" w:rsidRPr="00967FAA" w:rsidRDefault="0052539E">
            <w:pPr>
              <w:spacing w:before="100" w:after="100"/>
              <w:jc w:val="center"/>
              <w:rPr>
                <w:b/>
                <w:sz w:val="22"/>
                <w:szCs w:val="22"/>
              </w:rPr>
            </w:pPr>
          </w:p>
        </w:tc>
        <w:tc>
          <w:tcPr>
            <w:tcW w:w="1260" w:type="dxa"/>
          </w:tcPr>
          <w:p w14:paraId="2BFBA9BF" w14:textId="77777777" w:rsidR="0052539E" w:rsidRPr="00967FAA" w:rsidRDefault="0052539E">
            <w:pPr>
              <w:spacing w:before="100" w:after="100"/>
              <w:jc w:val="left"/>
              <w:rPr>
                <w:b/>
                <w:sz w:val="22"/>
                <w:szCs w:val="22"/>
              </w:rPr>
            </w:pPr>
          </w:p>
        </w:tc>
        <w:tc>
          <w:tcPr>
            <w:tcW w:w="900" w:type="dxa"/>
          </w:tcPr>
          <w:p w14:paraId="70ABDC93" w14:textId="77777777" w:rsidR="0052539E" w:rsidRPr="00967FAA" w:rsidRDefault="0052539E">
            <w:pPr>
              <w:spacing w:before="100" w:after="100"/>
              <w:jc w:val="center"/>
              <w:rPr>
                <w:b/>
                <w:sz w:val="22"/>
                <w:szCs w:val="22"/>
              </w:rPr>
            </w:pPr>
          </w:p>
        </w:tc>
        <w:tc>
          <w:tcPr>
            <w:tcW w:w="810" w:type="dxa"/>
          </w:tcPr>
          <w:p w14:paraId="0C39EB97" w14:textId="77777777" w:rsidR="0052539E" w:rsidRPr="00967FAA" w:rsidRDefault="0052539E">
            <w:pPr>
              <w:spacing w:before="100" w:after="100"/>
              <w:jc w:val="center"/>
              <w:rPr>
                <w:b/>
                <w:sz w:val="22"/>
                <w:szCs w:val="22"/>
              </w:rPr>
            </w:pPr>
          </w:p>
        </w:tc>
        <w:tc>
          <w:tcPr>
            <w:tcW w:w="990" w:type="dxa"/>
          </w:tcPr>
          <w:p w14:paraId="250FC0D2" w14:textId="77777777" w:rsidR="0052539E" w:rsidRPr="00967FAA" w:rsidRDefault="0052539E">
            <w:pPr>
              <w:spacing w:before="100" w:after="100"/>
              <w:jc w:val="center"/>
              <w:rPr>
                <w:b/>
                <w:sz w:val="22"/>
                <w:szCs w:val="22"/>
              </w:rPr>
            </w:pPr>
            <w:r w:rsidRPr="00967FAA">
              <w:rPr>
                <w:b/>
                <w:sz w:val="22"/>
                <w:szCs w:val="22"/>
              </w:rPr>
              <w:t xml:space="preserve">Supplied Locally </w:t>
            </w:r>
          </w:p>
        </w:tc>
        <w:tc>
          <w:tcPr>
            <w:tcW w:w="3823" w:type="dxa"/>
            <w:gridSpan w:val="4"/>
          </w:tcPr>
          <w:p w14:paraId="6864FE45" w14:textId="77777777" w:rsidR="0052539E" w:rsidRPr="00967FAA" w:rsidRDefault="0052539E">
            <w:pPr>
              <w:spacing w:before="100" w:after="100"/>
              <w:jc w:val="center"/>
              <w:rPr>
                <w:b/>
                <w:sz w:val="22"/>
                <w:szCs w:val="22"/>
              </w:rPr>
            </w:pPr>
            <w:r w:rsidRPr="00967FAA">
              <w:rPr>
                <w:b/>
                <w:sz w:val="22"/>
                <w:szCs w:val="22"/>
              </w:rPr>
              <w:t xml:space="preserve">Supplied from outside the </w:t>
            </w:r>
            <w:r w:rsidR="00F07E99" w:rsidRPr="00967FAA">
              <w:rPr>
                <w:b/>
                <w:sz w:val="22"/>
                <w:szCs w:val="22"/>
              </w:rPr>
              <w:t>Procuring Entity</w:t>
            </w:r>
            <w:r w:rsidRPr="00967FAA">
              <w:rPr>
                <w:b/>
                <w:sz w:val="22"/>
                <w:szCs w:val="22"/>
              </w:rPr>
              <w:t>’s Country</w:t>
            </w:r>
          </w:p>
        </w:tc>
        <w:tc>
          <w:tcPr>
            <w:tcW w:w="990" w:type="dxa"/>
          </w:tcPr>
          <w:p w14:paraId="057B8FEF" w14:textId="77777777" w:rsidR="0052539E" w:rsidRPr="00967FAA" w:rsidRDefault="0052539E">
            <w:pPr>
              <w:spacing w:before="100" w:after="100"/>
              <w:jc w:val="center"/>
              <w:rPr>
                <w:b/>
                <w:sz w:val="22"/>
                <w:szCs w:val="22"/>
              </w:rPr>
            </w:pPr>
            <w:r w:rsidRPr="00967FAA">
              <w:rPr>
                <w:b/>
                <w:sz w:val="22"/>
                <w:szCs w:val="22"/>
              </w:rPr>
              <w:t>Supplied Locally</w:t>
            </w:r>
          </w:p>
        </w:tc>
        <w:tc>
          <w:tcPr>
            <w:tcW w:w="4212" w:type="dxa"/>
            <w:gridSpan w:val="4"/>
          </w:tcPr>
          <w:p w14:paraId="704D88C1" w14:textId="77777777" w:rsidR="0052539E" w:rsidRPr="00967FAA" w:rsidRDefault="0052539E">
            <w:pPr>
              <w:spacing w:before="100" w:after="100"/>
              <w:jc w:val="center"/>
              <w:rPr>
                <w:b/>
                <w:sz w:val="22"/>
                <w:szCs w:val="22"/>
              </w:rPr>
            </w:pPr>
            <w:r w:rsidRPr="00967FAA">
              <w:rPr>
                <w:b/>
                <w:sz w:val="22"/>
                <w:szCs w:val="22"/>
              </w:rPr>
              <w:t xml:space="preserve">Supplied from outside the </w:t>
            </w:r>
            <w:r w:rsidR="00F07E99" w:rsidRPr="00967FAA">
              <w:rPr>
                <w:b/>
                <w:sz w:val="22"/>
                <w:szCs w:val="22"/>
              </w:rPr>
              <w:t>Procuring Entity</w:t>
            </w:r>
            <w:r w:rsidRPr="00967FAA">
              <w:rPr>
                <w:b/>
                <w:sz w:val="22"/>
                <w:szCs w:val="22"/>
              </w:rPr>
              <w:t>’s Country</w:t>
            </w:r>
          </w:p>
        </w:tc>
      </w:tr>
      <w:tr w:rsidR="0052539E" w:rsidRPr="00967FAA" w14:paraId="0236AD29" w14:textId="77777777">
        <w:trPr>
          <w:cantSplit/>
          <w:tblHeader/>
        </w:trPr>
        <w:tc>
          <w:tcPr>
            <w:tcW w:w="810" w:type="dxa"/>
          </w:tcPr>
          <w:p w14:paraId="154471EF" w14:textId="77777777" w:rsidR="0052539E" w:rsidRPr="00967FAA" w:rsidRDefault="0052539E">
            <w:pPr>
              <w:spacing w:after="0"/>
              <w:jc w:val="center"/>
              <w:rPr>
                <w:b/>
                <w:sz w:val="22"/>
                <w:szCs w:val="22"/>
              </w:rPr>
            </w:pPr>
            <w:r w:rsidRPr="00967FAA">
              <w:rPr>
                <w:b/>
                <w:sz w:val="22"/>
                <w:szCs w:val="22"/>
              </w:rPr>
              <w:t>Compo</w:t>
            </w:r>
            <w:r w:rsidRPr="00967FAA">
              <w:rPr>
                <w:b/>
                <w:sz w:val="22"/>
                <w:szCs w:val="22"/>
              </w:rPr>
              <w:softHyphen/>
              <w:t xml:space="preserve">nent </w:t>
            </w:r>
            <w:r w:rsidRPr="00967FAA">
              <w:rPr>
                <w:b/>
                <w:sz w:val="22"/>
                <w:szCs w:val="22"/>
              </w:rPr>
              <w:br/>
              <w:t>No.</w:t>
            </w:r>
          </w:p>
        </w:tc>
        <w:tc>
          <w:tcPr>
            <w:tcW w:w="1260" w:type="dxa"/>
          </w:tcPr>
          <w:p w14:paraId="7DD39737" w14:textId="77777777" w:rsidR="0052539E" w:rsidRPr="00967FAA" w:rsidRDefault="0052539E">
            <w:pPr>
              <w:spacing w:after="0"/>
              <w:jc w:val="center"/>
              <w:rPr>
                <w:b/>
                <w:sz w:val="22"/>
                <w:szCs w:val="22"/>
              </w:rPr>
            </w:pPr>
            <w:r w:rsidRPr="00967FAA">
              <w:rPr>
                <w:b/>
                <w:sz w:val="22"/>
                <w:szCs w:val="22"/>
              </w:rPr>
              <w:t>Component Description</w:t>
            </w:r>
          </w:p>
        </w:tc>
        <w:tc>
          <w:tcPr>
            <w:tcW w:w="900" w:type="dxa"/>
          </w:tcPr>
          <w:p w14:paraId="395D1E6E" w14:textId="77777777" w:rsidR="0052539E" w:rsidRPr="00967FAA" w:rsidRDefault="0052539E">
            <w:pPr>
              <w:spacing w:after="0"/>
              <w:jc w:val="center"/>
              <w:rPr>
                <w:b/>
                <w:sz w:val="22"/>
                <w:szCs w:val="22"/>
              </w:rPr>
            </w:pPr>
            <w:r w:rsidRPr="00967FAA">
              <w:rPr>
                <w:b/>
                <w:sz w:val="22"/>
                <w:szCs w:val="22"/>
              </w:rPr>
              <w:t>Country of Origin Code</w:t>
            </w:r>
          </w:p>
        </w:tc>
        <w:tc>
          <w:tcPr>
            <w:tcW w:w="810" w:type="dxa"/>
          </w:tcPr>
          <w:p w14:paraId="446528C5" w14:textId="77777777" w:rsidR="0052539E" w:rsidRPr="00967FAA" w:rsidRDefault="0052539E">
            <w:pPr>
              <w:spacing w:after="0"/>
              <w:jc w:val="center"/>
              <w:rPr>
                <w:b/>
                <w:sz w:val="22"/>
                <w:szCs w:val="22"/>
              </w:rPr>
            </w:pPr>
            <w:r w:rsidRPr="00967FAA">
              <w:rPr>
                <w:b/>
                <w:sz w:val="22"/>
                <w:szCs w:val="22"/>
              </w:rPr>
              <w:t>Quan</w:t>
            </w:r>
            <w:r w:rsidRPr="00967FAA">
              <w:rPr>
                <w:b/>
                <w:sz w:val="22"/>
                <w:szCs w:val="22"/>
              </w:rPr>
              <w:softHyphen/>
              <w:t>tity</w:t>
            </w:r>
          </w:p>
        </w:tc>
        <w:tc>
          <w:tcPr>
            <w:tcW w:w="990" w:type="dxa"/>
          </w:tcPr>
          <w:p w14:paraId="77D9D9FD" w14:textId="77777777" w:rsidR="0052539E" w:rsidRPr="00967FAA" w:rsidRDefault="0052539E">
            <w:pPr>
              <w:spacing w:before="120" w:after="0"/>
              <w:jc w:val="center"/>
              <w:rPr>
                <w:b/>
                <w:i/>
                <w:sz w:val="22"/>
                <w:szCs w:val="22"/>
              </w:rPr>
            </w:pPr>
            <w:r w:rsidRPr="00967FAA">
              <w:rPr>
                <w:b/>
                <w:i/>
                <w:sz w:val="22"/>
                <w:szCs w:val="22"/>
              </w:rPr>
              <w:t xml:space="preserve">[ </w:t>
            </w:r>
            <w:r w:rsidRPr="00967FAA">
              <w:rPr>
                <w:i/>
                <w:sz w:val="22"/>
                <w:szCs w:val="22"/>
              </w:rPr>
              <w:t>insert:</w:t>
            </w:r>
            <w:r w:rsidRPr="00967FAA">
              <w:rPr>
                <w:b/>
                <w:i/>
                <w:sz w:val="22"/>
                <w:szCs w:val="22"/>
              </w:rPr>
              <w:t xml:space="preserve"> local currency]</w:t>
            </w:r>
          </w:p>
        </w:tc>
        <w:tc>
          <w:tcPr>
            <w:tcW w:w="1035" w:type="dxa"/>
          </w:tcPr>
          <w:p w14:paraId="7B8CC999" w14:textId="77777777" w:rsidR="0052539E" w:rsidRPr="00967FAA" w:rsidRDefault="0052539E">
            <w:pPr>
              <w:spacing w:before="100" w:after="100"/>
              <w:jc w:val="center"/>
              <w:rPr>
                <w:b/>
                <w:i/>
                <w:sz w:val="22"/>
                <w:szCs w:val="22"/>
              </w:rPr>
            </w:pPr>
            <w:r w:rsidRPr="00967FAA">
              <w:rPr>
                <w:b/>
                <w:i/>
                <w:sz w:val="22"/>
                <w:szCs w:val="22"/>
              </w:rPr>
              <w:t xml:space="preserve">[ </w:t>
            </w:r>
            <w:r w:rsidRPr="00967FAA">
              <w:rPr>
                <w:i/>
                <w:sz w:val="22"/>
                <w:szCs w:val="22"/>
              </w:rPr>
              <w:t>insert:</w:t>
            </w:r>
            <w:r w:rsidRPr="00967FAA">
              <w:rPr>
                <w:b/>
                <w:i/>
                <w:sz w:val="22"/>
                <w:szCs w:val="22"/>
              </w:rPr>
              <w:t xml:space="preserve"> local currency]</w:t>
            </w:r>
          </w:p>
        </w:tc>
        <w:tc>
          <w:tcPr>
            <w:tcW w:w="945" w:type="dxa"/>
          </w:tcPr>
          <w:p w14:paraId="631EFB2D" w14:textId="77777777" w:rsidR="0052539E" w:rsidRPr="00967FAA" w:rsidRDefault="0052539E">
            <w:pPr>
              <w:spacing w:after="0"/>
              <w:jc w:val="center"/>
              <w:rPr>
                <w:b/>
                <w:i/>
                <w:sz w:val="22"/>
                <w:szCs w:val="22"/>
              </w:rPr>
            </w:pPr>
            <w:r w:rsidRPr="00967FAA">
              <w:rPr>
                <w:b/>
                <w:i/>
                <w:sz w:val="22"/>
                <w:szCs w:val="22"/>
              </w:rPr>
              <w:t xml:space="preserve">[ </w:t>
            </w:r>
            <w:r w:rsidRPr="00967FAA">
              <w:rPr>
                <w:i/>
                <w:sz w:val="22"/>
                <w:szCs w:val="22"/>
              </w:rPr>
              <w:t>insert:</w:t>
            </w:r>
            <w:r w:rsidRPr="00967FAA">
              <w:rPr>
                <w:b/>
                <w:i/>
                <w:sz w:val="22"/>
                <w:szCs w:val="22"/>
              </w:rPr>
              <w:t xml:space="preserve"> foreign currency A ]</w:t>
            </w:r>
          </w:p>
        </w:tc>
        <w:tc>
          <w:tcPr>
            <w:tcW w:w="900" w:type="dxa"/>
          </w:tcPr>
          <w:p w14:paraId="3696CC48" w14:textId="77777777" w:rsidR="0052539E" w:rsidRPr="00967FAA" w:rsidRDefault="0052539E">
            <w:pPr>
              <w:spacing w:after="0"/>
              <w:jc w:val="center"/>
              <w:rPr>
                <w:b/>
                <w:i/>
                <w:sz w:val="22"/>
                <w:szCs w:val="22"/>
              </w:rPr>
            </w:pPr>
            <w:r w:rsidRPr="00967FAA">
              <w:rPr>
                <w:b/>
                <w:i/>
                <w:sz w:val="22"/>
                <w:szCs w:val="22"/>
              </w:rPr>
              <w:t xml:space="preserve">[ </w:t>
            </w:r>
            <w:r w:rsidRPr="00967FAA">
              <w:rPr>
                <w:i/>
                <w:sz w:val="22"/>
                <w:szCs w:val="22"/>
              </w:rPr>
              <w:t xml:space="preserve">insert </w:t>
            </w:r>
            <w:r w:rsidRPr="00967FAA">
              <w:rPr>
                <w:b/>
                <w:i/>
                <w:sz w:val="22"/>
                <w:szCs w:val="22"/>
              </w:rPr>
              <w:t>foreign currency B ]</w:t>
            </w:r>
          </w:p>
        </w:tc>
        <w:tc>
          <w:tcPr>
            <w:tcW w:w="943" w:type="dxa"/>
          </w:tcPr>
          <w:p w14:paraId="5227C550" w14:textId="77777777" w:rsidR="0052539E" w:rsidRPr="00967FAA" w:rsidRDefault="0052539E">
            <w:pPr>
              <w:spacing w:after="0"/>
              <w:jc w:val="center"/>
              <w:rPr>
                <w:b/>
                <w:i/>
                <w:sz w:val="22"/>
                <w:szCs w:val="22"/>
              </w:rPr>
            </w:pPr>
            <w:r w:rsidRPr="00967FAA">
              <w:rPr>
                <w:b/>
                <w:i/>
                <w:sz w:val="22"/>
                <w:szCs w:val="22"/>
              </w:rPr>
              <w:t xml:space="preserve">[ </w:t>
            </w:r>
            <w:r w:rsidRPr="00967FAA">
              <w:rPr>
                <w:i/>
                <w:sz w:val="22"/>
                <w:szCs w:val="22"/>
              </w:rPr>
              <w:t>insert:</w:t>
            </w:r>
            <w:r w:rsidRPr="00967FAA">
              <w:rPr>
                <w:b/>
                <w:i/>
                <w:sz w:val="22"/>
                <w:szCs w:val="22"/>
              </w:rPr>
              <w:t xml:space="preserve"> foreign currency C ]</w:t>
            </w:r>
          </w:p>
        </w:tc>
        <w:tc>
          <w:tcPr>
            <w:tcW w:w="990" w:type="dxa"/>
          </w:tcPr>
          <w:p w14:paraId="5AC98220" w14:textId="77777777" w:rsidR="0052539E" w:rsidRPr="00967FAA" w:rsidRDefault="0052539E">
            <w:pPr>
              <w:spacing w:before="100" w:after="100"/>
              <w:jc w:val="center"/>
              <w:rPr>
                <w:b/>
                <w:i/>
                <w:sz w:val="22"/>
                <w:szCs w:val="22"/>
              </w:rPr>
            </w:pPr>
            <w:r w:rsidRPr="00967FAA">
              <w:rPr>
                <w:b/>
                <w:i/>
                <w:sz w:val="22"/>
                <w:szCs w:val="22"/>
              </w:rPr>
              <w:t xml:space="preserve">[ </w:t>
            </w:r>
            <w:r w:rsidRPr="00967FAA">
              <w:rPr>
                <w:i/>
                <w:sz w:val="22"/>
                <w:szCs w:val="22"/>
              </w:rPr>
              <w:t>insert:</w:t>
            </w:r>
            <w:r w:rsidRPr="00967FAA">
              <w:rPr>
                <w:b/>
                <w:i/>
                <w:sz w:val="22"/>
                <w:szCs w:val="22"/>
              </w:rPr>
              <w:t xml:space="preserve"> local currency]</w:t>
            </w:r>
          </w:p>
        </w:tc>
        <w:tc>
          <w:tcPr>
            <w:tcW w:w="990" w:type="dxa"/>
          </w:tcPr>
          <w:p w14:paraId="7F91ED52" w14:textId="77777777" w:rsidR="0052539E" w:rsidRPr="00967FAA" w:rsidRDefault="0052539E">
            <w:pPr>
              <w:spacing w:before="100" w:after="100"/>
              <w:jc w:val="center"/>
              <w:rPr>
                <w:b/>
                <w:i/>
                <w:sz w:val="22"/>
                <w:szCs w:val="22"/>
              </w:rPr>
            </w:pPr>
            <w:r w:rsidRPr="00967FAA">
              <w:rPr>
                <w:b/>
                <w:i/>
                <w:sz w:val="22"/>
                <w:szCs w:val="22"/>
              </w:rPr>
              <w:t xml:space="preserve">[ </w:t>
            </w:r>
            <w:r w:rsidRPr="00967FAA">
              <w:rPr>
                <w:i/>
                <w:sz w:val="22"/>
                <w:szCs w:val="22"/>
              </w:rPr>
              <w:t>insert:</w:t>
            </w:r>
            <w:r w:rsidRPr="00967FAA">
              <w:rPr>
                <w:b/>
                <w:i/>
                <w:sz w:val="22"/>
                <w:szCs w:val="22"/>
              </w:rPr>
              <w:t xml:space="preserve"> local currency]</w:t>
            </w:r>
          </w:p>
        </w:tc>
        <w:tc>
          <w:tcPr>
            <w:tcW w:w="990" w:type="dxa"/>
          </w:tcPr>
          <w:p w14:paraId="1C4A71FB" w14:textId="77777777" w:rsidR="0052539E" w:rsidRPr="00967FAA" w:rsidRDefault="0052539E">
            <w:pPr>
              <w:spacing w:after="0"/>
              <w:jc w:val="center"/>
              <w:rPr>
                <w:b/>
                <w:i/>
                <w:sz w:val="22"/>
                <w:szCs w:val="22"/>
              </w:rPr>
            </w:pPr>
            <w:r w:rsidRPr="00967FAA">
              <w:rPr>
                <w:b/>
                <w:i/>
                <w:sz w:val="22"/>
                <w:szCs w:val="22"/>
              </w:rPr>
              <w:t xml:space="preserve">[ </w:t>
            </w:r>
            <w:r w:rsidRPr="00967FAA">
              <w:rPr>
                <w:i/>
                <w:sz w:val="22"/>
                <w:szCs w:val="22"/>
              </w:rPr>
              <w:t>insert:</w:t>
            </w:r>
            <w:r w:rsidRPr="00967FAA">
              <w:rPr>
                <w:b/>
                <w:i/>
                <w:sz w:val="22"/>
                <w:szCs w:val="22"/>
              </w:rPr>
              <w:t xml:space="preserve"> foreign currency A ]</w:t>
            </w:r>
          </w:p>
        </w:tc>
        <w:tc>
          <w:tcPr>
            <w:tcW w:w="1127" w:type="dxa"/>
          </w:tcPr>
          <w:p w14:paraId="6F036227" w14:textId="77777777" w:rsidR="0052539E" w:rsidRPr="00967FAA" w:rsidRDefault="0052539E">
            <w:pPr>
              <w:spacing w:after="100"/>
              <w:jc w:val="center"/>
              <w:rPr>
                <w:b/>
                <w:i/>
                <w:sz w:val="22"/>
                <w:szCs w:val="22"/>
              </w:rPr>
            </w:pPr>
            <w:r w:rsidRPr="00967FAA">
              <w:rPr>
                <w:b/>
                <w:i/>
                <w:sz w:val="22"/>
                <w:szCs w:val="22"/>
              </w:rPr>
              <w:t xml:space="preserve">[ </w:t>
            </w:r>
            <w:r w:rsidRPr="00967FAA">
              <w:rPr>
                <w:i/>
                <w:sz w:val="22"/>
                <w:szCs w:val="22"/>
              </w:rPr>
              <w:t>insert:</w:t>
            </w:r>
            <w:r w:rsidRPr="00967FAA">
              <w:rPr>
                <w:b/>
                <w:i/>
                <w:sz w:val="22"/>
                <w:szCs w:val="22"/>
              </w:rPr>
              <w:t xml:space="preserve"> foreign currency</w:t>
            </w:r>
            <w:r w:rsidRPr="00967FAA">
              <w:rPr>
                <w:b/>
                <w:i/>
                <w:sz w:val="22"/>
                <w:szCs w:val="22"/>
              </w:rPr>
              <w:br/>
              <w:t>B ]</w:t>
            </w:r>
          </w:p>
        </w:tc>
        <w:tc>
          <w:tcPr>
            <w:tcW w:w="1105" w:type="dxa"/>
          </w:tcPr>
          <w:p w14:paraId="6FD9664E" w14:textId="77777777" w:rsidR="0052539E" w:rsidRPr="00967FAA" w:rsidRDefault="0052539E">
            <w:pPr>
              <w:spacing w:after="100"/>
              <w:jc w:val="center"/>
              <w:rPr>
                <w:b/>
                <w:i/>
                <w:sz w:val="22"/>
                <w:szCs w:val="22"/>
              </w:rPr>
            </w:pPr>
            <w:r w:rsidRPr="00967FAA">
              <w:rPr>
                <w:b/>
                <w:i/>
                <w:sz w:val="22"/>
                <w:szCs w:val="22"/>
              </w:rPr>
              <w:t xml:space="preserve">[ </w:t>
            </w:r>
            <w:r w:rsidRPr="00967FAA">
              <w:rPr>
                <w:i/>
                <w:sz w:val="22"/>
                <w:szCs w:val="22"/>
              </w:rPr>
              <w:t>insert:</w:t>
            </w:r>
            <w:r w:rsidRPr="00967FAA">
              <w:rPr>
                <w:b/>
                <w:i/>
                <w:sz w:val="22"/>
                <w:szCs w:val="22"/>
              </w:rPr>
              <w:t xml:space="preserve"> foreign currency</w:t>
            </w:r>
            <w:r w:rsidRPr="00967FAA">
              <w:rPr>
                <w:b/>
                <w:i/>
                <w:sz w:val="22"/>
                <w:szCs w:val="22"/>
              </w:rPr>
              <w:br/>
              <w:t>C ]</w:t>
            </w:r>
          </w:p>
        </w:tc>
      </w:tr>
      <w:tr w:rsidR="0052539E" w:rsidRPr="00967FAA" w14:paraId="4A6C246F" w14:textId="77777777">
        <w:trPr>
          <w:cantSplit/>
          <w:trHeight w:hRule="exact" w:val="171"/>
          <w:tblHeader/>
        </w:trPr>
        <w:tc>
          <w:tcPr>
            <w:tcW w:w="810" w:type="dxa"/>
          </w:tcPr>
          <w:p w14:paraId="069DA3E3" w14:textId="77777777" w:rsidR="0052539E" w:rsidRPr="00967FAA" w:rsidRDefault="0052539E">
            <w:pPr>
              <w:spacing w:before="100" w:after="100"/>
              <w:jc w:val="center"/>
              <w:rPr>
                <w:sz w:val="22"/>
                <w:szCs w:val="22"/>
              </w:rPr>
            </w:pPr>
          </w:p>
        </w:tc>
        <w:tc>
          <w:tcPr>
            <w:tcW w:w="1260" w:type="dxa"/>
          </w:tcPr>
          <w:p w14:paraId="68A4F276" w14:textId="77777777" w:rsidR="0052539E" w:rsidRPr="00967FAA" w:rsidRDefault="0052539E">
            <w:pPr>
              <w:spacing w:before="100" w:after="100"/>
              <w:jc w:val="left"/>
              <w:rPr>
                <w:sz w:val="22"/>
                <w:szCs w:val="22"/>
              </w:rPr>
            </w:pPr>
          </w:p>
        </w:tc>
        <w:tc>
          <w:tcPr>
            <w:tcW w:w="900" w:type="dxa"/>
          </w:tcPr>
          <w:p w14:paraId="1AF69624" w14:textId="77777777" w:rsidR="0052539E" w:rsidRPr="00967FAA" w:rsidRDefault="0052539E">
            <w:pPr>
              <w:spacing w:before="100" w:after="100"/>
              <w:jc w:val="center"/>
              <w:rPr>
                <w:sz w:val="22"/>
                <w:szCs w:val="22"/>
              </w:rPr>
            </w:pPr>
          </w:p>
        </w:tc>
        <w:tc>
          <w:tcPr>
            <w:tcW w:w="810" w:type="dxa"/>
          </w:tcPr>
          <w:p w14:paraId="00EAA23F" w14:textId="77777777" w:rsidR="0052539E" w:rsidRPr="00967FAA" w:rsidRDefault="0052539E">
            <w:pPr>
              <w:spacing w:before="100" w:after="100"/>
              <w:jc w:val="center"/>
              <w:rPr>
                <w:sz w:val="22"/>
                <w:szCs w:val="22"/>
              </w:rPr>
            </w:pPr>
          </w:p>
        </w:tc>
        <w:tc>
          <w:tcPr>
            <w:tcW w:w="990" w:type="dxa"/>
          </w:tcPr>
          <w:p w14:paraId="445F0315" w14:textId="77777777" w:rsidR="0052539E" w:rsidRPr="00967FAA" w:rsidRDefault="0052539E">
            <w:pPr>
              <w:spacing w:before="100" w:after="100"/>
              <w:jc w:val="center"/>
              <w:rPr>
                <w:sz w:val="22"/>
                <w:szCs w:val="22"/>
              </w:rPr>
            </w:pPr>
          </w:p>
        </w:tc>
        <w:tc>
          <w:tcPr>
            <w:tcW w:w="1035" w:type="dxa"/>
          </w:tcPr>
          <w:p w14:paraId="0C061F50" w14:textId="77777777" w:rsidR="0052539E" w:rsidRPr="00967FAA" w:rsidRDefault="0052539E">
            <w:pPr>
              <w:spacing w:before="100" w:after="100"/>
              <w:jc w:val="center"/>
              <w:rPr>
                <w:sz w:val="22"/>
                <w:szCs w:val="22"/>
              </w:rPr>
            </w:pPr>
          </w:p>
        </w:tc>
        <w:tc>
          <w:tcPr>
            <w:tcW w:w="945" w:type="dxa"/>
          </w:tcPr>
          <w:p w14:paraId="61EC0778" w14:textId="77777777" w:rsidR="0052539E" w:rsidRPr="00967FAA" w:rsidRDefault="0052539E">
            <w:pPr>
              <w:spacing w:before="100" w:after="100"/>
              <w:jc w:val="center"/>
              <w:rPr>
                <w:sz w:val="22"/>
                <w:szCs w:val="22"/>
              </w:rPr>
            </w:pPr>
          </w:p>
        </w:tc>
        <w:tc>
          <w:tcPr>
            <w:tcW w:w="900" w:type="dxa"/>
          </w:tcPr>
          <w:p w14:paraId="36E76468" w14:textId="77777777" w:rsidR="0052539E" w:rsidRPr="00967FAA" w:rsidRDefault="0052539E">
            <w:pPr>
              <w:spacing w:before="100" w:after="100"/>
              <w:jc w:val="center"/>
              <w:rPr>
                <w:sz w:val="22"/>
                <w:szCs w:val="22"/>
              </w:rPr>
            </w:pPr>
          </w:p>
        </w:tc>
        <w:tc>
          <w:tcPr>
            <w:tcW w:w="943" w:type="dxa"/>
          </w:tcPr>
          <w:p w14:paraId="6603AD24" w14:textId="77777777" w:rsidR="0052539E" w:rsidRPr="00967FAA" w:rsidRDefault="0052539E">
            <w:pPr>
              <w:spacing w:before="100" w:after="100"/>
              <w:jc w:val="center"/>
              <w:rPr>
                <w:sz w:val="22"/>
                <w:szCs w:val="22"/>
              </w:rPr>
            </w:pPr>
          </w:p>
        </w:tc>
        <w:tc>
          <w:tcPr>
            <w:tcW w:w="990" w:type="dxa"/>
          </w:tcPr>
          <w:p w14:paraId="3616233B" w14:textId="77777777" w:rsidR="0052539E" w:rsidRPr="00967FAA" w:rsidRDefault="0052539E">
            <w:pPr>
              <w:spacing w:before="100" w:after="100"/>
              <w:jc w:val="center"/>
              <w:rPr>
                <w:sz w:val="22"/>
                <w:szCs w:val="22"/>
              </w:rPr>
            </w:pPr>
          </w:p>
        </w:tc>
        <w:tc>
          <w:tcPr>
            <w:tcW w:w="990" w:type="dxa"/>
          </w:tcPr>
          <w:p w14:paraId="0A527085" w14:textId="77777777" w:rsidR="0052539E" w:rsidRPr="00967FAA" w:rsidRDefault="0052539E">
            <w:pPr>
              <w:spacing w:before="100" w:after="100"/>
              <w:jc w:val="center"/>
              <w:rPr>
                <w:sz w:val="22"/>
                <w:szCs w:val="22"/>
              </w:rPr>
            </w:pPr>
          </w:p>
        </w:tc>
        <w:tc>
          <w:tcPr>
            <w:tcW w:w="990" w:type="dxa"/>
          </w:tcPr>
          <w:p w14:paraId="17B348E1" w14:textId="77777777" w:rsidR="0052539E" w:rsidRPr="00967FAA" w:rsidRDefault="0052539E">
            <w:pPr>
              <w:spacing w:before="100" w:after="100"/>
              <w:jc w:val="center"/>
              <w:rPr>
                <w:sz w:val="22"/>
                <w:szCs w:val="22"/>
              </w:rPr>
            </w:pPr>
          </w:p>
        </w:tc>
        <w:tc>
          <w:tcPr>
            <w:tcW w:w="1127" w:type="dxa"/>
          </w:tcPr>
          <w:p w14:paraId="53FF99CF" w14:textId="77777777" w:rsidR="0052539E" w:rsidRPr="00967FAA" w:rsidRDefault="0052539E">
            <w:pPr>
              <w:spacing w:before="100" w:after="100"/>
              <w:jc w:val="center"/>
              <w:rPr>
                <w:sz w:val="22"/>
                <w:szCs w:val="22"/>
              </w:rPr>
            </w:pPr>
          </w:p>
        </w:tc>
        <w:tc>
          <w:tcPr>
            <w:tcW w:w="1105" w:type="dxa"/>
          </w:tcPr>
          <w:p w14:paraId="0FBC6B46" w14:textId="77777777" w:rsidR="0052539E" w:rsidRPr="00967FAA" w:rsidRDefault="0052539E">
            <w:pPr>
              <w:spacing w:before="100" w:after="100"/>
              <w:jc w:val="center"/>
              <w:rPr>
                <w:sz w:val="22"/>
                <w:szCs w:val="22"/>
              </w:rPr>
            </w:pPr>
          </w:p>
        </w:tc>
      </w:tr>
      <w:tr w:rsidR="0052539E" w:rsidRPr="00967FAA" w14:paraId="3EC714A2" w14:textId="77777777">
        <w:trPr>
          <w:cantSplit/>
        </w:trPr>
        <w:tc>
          <w:tcPr>
            <w:tcW w:w="810" w:type="dxa"/>
          </w:tcPr>
          <w:p w14:paraId="31BEA585" w14:textId="77777777" w:rsidR="0052539E" w:rsidRPr="00967FAA" w:rsidRDefault="0052539E">
            <w:pPr>
              <w:spacing w:before="100" w:after="100"/>
              <w:jc w:val="left"/>
              <w:rPr>
                <w:sz w:val="22"/>
                <w:szCs w:val="22"/>
              </w:rPr>
            </w:pPr>
            <w:r w:rsidRPr="00967FAA">
              <w:rPr>
                <w:sz w:val="22"/>
                <w:szCs w:val="22"/>
              </w:rPr>
              <w:t>1.1</w:t>
            </w:r>
          </w:p>
        </w:tc>
        <w:tc>
          <w:tcPr>
            <w:tcW w:w="1260" w:type="dxa"/>
          </w:tcPr>
          <w:p w14:paraId="79E0A812" w14:textId="77777777" w:rsidR="0052539E" w:rsidRPr="00967FAA" w:rsidRDefault="0052539E">
            <w:pPr>
              <w:spacing w:before="100" w:after="100"/>
              <w:ind w:left="36"/>
              <w:jc w:val="left"/>
              <w:rPr>
                <w:sz w:val="22"/>
                <w:szCs w:val="22"/>
              </w:rPr>
            </w:pPr>
            <w:r w:rsidRPr="00967FAA">
              <w:rPr>
                <w:sz w:val="22"/>
                <w:szCs w:val="22"/>
              </w:rPr>
              <w:t>Hardware – Finance Department</w:t>
            </w:r>
          </w:p>
        </w:tc>
        <w:tc>
          <w:tcPr>
            <w:tcW w:w="900" w:type="dxa"/>
          </w:tcPr>
          <w:p w14:paraId="3A9CA2B1" w14:textId="77777777" w:rsidR="0052539E" w:rsidRPr="00967FAA" w:rsidRDefault="0052539E">
            <w:pPr>
              <w:spacing w:before="100" w:after="100"/>
              <w:ind w:left="36"/>
              <w:jc w:val="center"/>
              <w:rPr>
                <w:sz w:val="22"/>
                <w:szCs w:val="22"/>
              </w:rPr>
            </w:pPr>
            <w:r w:rsidRPr="00967FAA">
              <w:rPr>
                <w:sz w:val="22"/>
                <w:szCs w:val="22"/>
              </w:rPr>
              <w:t>- -</w:t>
            </w:r>
          </w:p>
        </w:tc>
        <w:tc>
          <w:tcPr>
            <w:tcW w:w="810" w:type="dxa"/>
          </w:tcPr>
          <w:p w14:paraId="261A265C" w14:textId="77777777" w:rsidR="0052539E" w:rsidRPr="00967FAA" w:rsidRDefault="0052539E">
            <w:pPr>
              <w:spacing w:before="100" w:after="100"/>
              <w:ind w:left="36"/>
              <w:jc w:val="center"/>
              <w:rPr>
                <w:sz w:val="22"/>
                <w:szCs w:val="22"/>
              </w:rPr>
            </w:pPr>
            <w:r w:rsidRPr="00967FAA">
              <w:rPr>
                <w:sz w:val="22"/>
                <w:szCs w:val="22"/>
              </w:rPr>
              <w:t>- -</w:t>
            </w:r>
          </w:p>
        </w:tc>
        <w:tc>
          <w:tcPr>
            <w:tcW w:w="990" w:type="dxa"/>
          </w:tcPr>
          <w:p w14:paraId="543E6AE4" w14:textId="77777777" w:rsidR="0052539E" w:rsidRPr="00967FAA" w:rsidRDefault="0052539E">
            <w:pPr>
              <w:spacing w:before="100" w:after="100"/>
              <w:ind w:left="36"/>
              <w:jc w:val="center"/>
              <w:rPr>
                <w:sz w:val="22"/>
                <w:szCs w:val="22"/>
              </w:rPr>
            </w:pPr>
            <w:r w:rsidRPr="00967FAA">
              <w:rPr>
                <w:sz w:val="22"/>
                <w:szCs w:val="22"/>
              </w:rPr>
              <w:t>- -</w:t>
            </w:r>
          </w:p>
        </w:tc>
        <w:tc>
          <w:tcPr>
            <w:tcW w:w="1035" w:type="dxa"/>
          </w:tcPr>
          <w:p w14:paraId="79979400" w14:textId="77777777" w:rsidR="0052539E" w:rsidRPr="00967FAA" w:rsidRDefault="0052539E">
            <w:pPr>
              <w:spacing w:before="100" w:after="100"/>
              <w:ind w:left="36"/>
              <w:jc w:val="center"/>
              <w:rPr>
                <w:sz w:val="22"/>
                <w:szCs w:val="22"/>
              </w:rPr>
            </w:pPr>
            <w:r w:rsidRPr="00967FAA">
              <w:rPr>
                <w:sz w:val="22"/>
                <w:szCs w:val="22"/>
              </w:rPr>
              <w:t>- -</w:t>
            </w:r>
          </w:p>
        </w:tc>
        <w:tc>
          <w:tcPr>
            <w:tcW w:w="945" w:type="dxa"/>
          </w:tcPr>
          <w:p w14:paraId="4715C8C6" w14:textId="77777777" w:rsidR="0052539E" w:rsidRPr="00967FAA" w:rsidRDefault="0052539E">
            <w:pPr>
              <w:spacing w:before="100" w:after="100"/>
              <w:ind w:left="36"/>
              <w:jc w:val="center"/>
              <w:rPr>
                <w:sz w:val="22"/>
                <w:szCs w:val="22"/>
              </w:rPr>
            </w:pPr>
            <w:r w:rsidRPr="00967FAA">
              <w:rPr>
                <w:sz w:val="22"/>
                <w:szCs w:val="22"/>
              </w:rPr>
              <w:t>- -</w:t>
            </w:r>
          </w:p>
        </w:tc>
        <w:tc>
          <w:tcPr>
            <w:tcW w:w="900" w:type="dxa"/>
          </w:tcPr>
          <w:p w14:paraId="29C428AD" w14:textId="77777777" w:rsidR="0052539E" w:rsidRPr="00967FAA" w:rsidRDefault="0052539E">
            <w:pPr>
              <w:spacing w:before="100" w:after="100"/>
              <w:ind w:left="36"/>
              <w:jc w:val="center"/>
              <w:rPr>
                <w:sz w:val="22"/>
                <w:szCs w:val="22"/>
              </w:rPr>
            </w:pPr>
            <w:r w:rsidRPr="00967FAA">
              <w:rPr>
                <w:sz w:val="22"/>
                <w:szCs w:val="22"/>
              </w:rPr>
              <w:t>- -</w:t>
            </w:r>
          </w:p>
        </w:tc>
        <w:tc>
          <w:tcPr>
            <w:tcW w:w="943" w:type="dxa"/>
          </w:tcPr>
          <w:p w14:paraId="65593908" w14:textId="77777777" w:rsidR="0052539E" w:rsidRPr="00967FAA" w:rsidRDefault="0052539E">
            <w:pPr>
              <w:spacing w:before="100" w:after="100"/>
              <w:ind w:left="36"/>
              <w:jc w:val="center"/>
              <w:rPr>
                <w:sz w:val="22"/>
                <w:szCs w:val="22"/>
              </w:rPr>
            </w:pPr>
            <w:r w:rsidRPr="00967FAA">
              <w:rPr>
                <w:sz w:val="22"/>
                <w:szCs w:val="22"/>
              </w:rPr>
              <w:t>- -</w:t>
            </w:r>
          </w:p>
        </w:tc>
        <w:tc>
          <w:tcPr>
            <w:tcW w:w="990" w:type="dxa"/>
          </w:tcPr>
          <w:p w14:paraId="2AEDCCFC" w14:textId="77777777" w:rsidR="0052539E" w:rsidRPr="00967FAA" w:rsidRDefault="0052539E">
            <w:pPr>
              <w:spacing w:before="100" w:after="100"/>
              <w:ind w:left="36"/>
              <w:jc w:val="center"/>
              <w:rPr>
                <w:sz w:val="22"/>
                <w:szCs w:val="22"/>
              </w:rPr>
            </w:pPr>
          </w:p>
        </w:tc>
        <w:tc>
          <w:tcPr>
            <w:tcW w:w="990" w:type="dxa"/>
          </w:tcPr>
          <w:p w14:paraId="7FDDBAA8" w14:textId="77777777" w:rsidR="0052539E" w:rsidRPr="00967FAA" w:rsidRDefault="0052539E">
            <w:pPr>
              <w:spacing w:before="100" w:after="100"/>
              <w:jc w:val="center"/>
              <w:rPr>
                <w:sz w:val="22"/>
                <w:szCs w:val="22"/>
              </w:rPr>
            </w:pPr>
          </w:p>
        </w:tc>
        <w:tc>
          <w:tcPr>
            <w:tcW w:w="990" w:type="dxa"/>
          </w:tcPr>
          <w:p w14:paraId="784EBA6F" w14:textId="77777777" w:rsidR="0052539E" w:rsidRPr="00967FAA" w:rsidRDefault="0052539E">
            <w:pPr>
              <w:spacing w:before="100" w:after="100"/>
              <w:jc w:val="center"/>
              <w:rPr>
                <w:sz w:val="22"/>
                <w:szCs w:val="22"/>
              </w:rPr>
            </w:pPr>
          </w:p>
        </w:tc>
        <w:tc>
          <w:tcPr>
            <w:tcW w:w="1127" w:type="dxa"/>
          </w:tcPr>
          <w:p w14:paraId="7F533AD1" w14:textId="77777777" w:rsidR="0052539E" w:rsidRPr="00967FAA" w:rsidRDefault="0052539E">
            <w:pPr>
              <w:spacing w:before="100" w:after="100"/>
              <w:jc w:val="center"/>
              <w:rPr>
                <w:sz w:val="22"/>
                <w:szCs w:val="22"/>
              </w:rPr>
            </w:pPr>
          </w:p>
        </w:tc>
        <w:tc>
          <w:tcPr>
            <w:tcW w:w="1105" w:type="dxa"/>
          </w:tcPr>
          <w:p w14:paraId="370465ED" w14:textId="77777777" w:rsidR="0052539E" w:rsidRPr="00967FAA" w:rsidRDefault="0052539E">
            <w:pPr>
              <w:spacing w:before="100" w:after="100"/>
              <w:jc w:val="center"/>
              <w:rPr>
                <w:sz w:val="22"/>
                <w:szCs w:val="22"/>
              </w:rPr>
            </w:pPr>
          </w:p>
        </w:tc>
      </w:tr>
      <w:tr w:rsidR="0052539E" w:rsidRPr="00967FAA" w14:paraId="4D8E5E81" w14:textId="77777777">
        <w:trPr>
          <w:cantSplit/>
        </w:trPr>
        <w:tc>
          <w:tcPr>
            <w:tcW w:w="810" w:type="dxa"/>
          </w:tcPr>
          <w:p w14:paraId="766F5507" w14:textId="77777777" w:rsidR="0052539E" w:rsidRPr="00967FAA" w:rsidRDefault="0052539E">
            <w:pPr>
              <w:spacing w:before="100" w:after="100"/>
              <w:jc w:val="left"/>
              <w:rPr>
                <w:sz w:val="22"/>
                <w:szCs w:val="22"/>
              </w:rPr>
            </w:pPr>
            <w:r w:rsidRPr="00967FAA">
              <w:rPr>
                <w:sz w:val="22"/>
                <w:szCs w:val="22"/>
              </w:rPr>
              <w:t>1.1.1</w:t>
            </w:r>
          </w:p>
        </w:tc>
        <w:tc>
          <w:tcPr>
            <w:tcW w:w="1260" w:type="dxa"/>
          </w:tcPr>
          <w:p w14:paraId="281DE701" w14:textId="77777777" w:rsidR="0052539E" w:rsidRPr="00967FAA" w:rsidRDefault="0052539E">
            <w:pPr>
              <w:spacing w:before="100" w:after="100"/>
              <w:ind w:left="36"/>
              <w:jc w:val="left"/>
              <w:rPr>
                <w:sz w:val="22"/>
                <w:szCs w:val="22"/>
              </w:rPr>
            </w:pPr>
            <w:r w:rsidRPr="00967FAA">
              <w:rPr>
                <w:sz w:val="22"/>
                <w:szCs w:val="22"/>
              </w:rPr>
              <w:t>Supply of Advanced workstations</w:t>
            </w:r>
          </w:p>
        </w:tc>
        <w:tc>
          <w:tcPr>
            <w:tcW w:w="900" w:type="dxa"/>
          </w:tcPr>
          <w:p w14:paraId="1E33D5C6" w14:textId="77777777" w:rsidR="0052539E" w:rsidRPr="00967FAA" w:rsidRDefault="0052539E">
            <w:pPr>
              <w:spacing w:before="100" w:after="100"/>
              <w:ind w:left="36"/>
              <w:jc w:val="center"/>
              <w:rPr>
                <w:sz w:val="22"/>
                <w:szCs w:val="22"/>
              </w:rPr>
            </w:pPr>
          </w:p>
        </w:tc>
        <w:tc>
          <w:tcPr>
            <w:tcW w:w="810" w:type="dxa"/>
          </w:tcPr>
          <w:p w14:paraId="459CE08D" w14:textId="77777777" w:rsidR="0052539E" w:rsidRPr="00967FAA" w:rsidRDefault="0052539E">
            <w:pPr>
              <w:spacing w:before="100" w:after="100"/>
              <w:ind w:left="36"/>
              <w:jc w:val="center"/>
              <w:rPr>
                <w:sz w:val="22"/>
                <w:szCs w:val="22"/>
              </w:rPr>
            </w:pPr>
            <w:r w:rsidRPr="00967FAA">
              <w:rPr>
                <w:sz w:val="22"/>
                <w:szCs w:val="22"/>
              </w:rPr>
              <w:br/>
              <w:t>4</w:t>
            </w:r>
          </w:p>
        </w:tc>
        <w:tc>
          <w:tcPr>
            <w:tcW w:w="990" w:type="dxa"/>
          </w:tcPr>
          <w:p w14:paraId="2E5F4FF9" w14:textId="77777777" w:rsidR="0052539E" w:rsidRPr="00967FAA" w:rsidRDefault="0052539E">
            <w:pPr>
              <w:spacing w:before="100" w:after="100"/>
              <w:ind w:left="36"/>
              <w:jc w:val="center"/>
              <w:rPr>
                <w:sz w:val="22"/>
                <w:szCs w:val="22"/>
              </w:rPr>
            </w:pPr>
          </w:p>
        </w:tc>
        <w:tc>
          <w:tcPr>
            <w:tcW w:w="1035" w:type="dxa"/>
          </w:tcPr>
          <w:p w14:paraId="198BD9A1" w14:textId="77777777" w:rsidR="0052539E" w:rsidRPr="00967FAA" w:rsidRDefault="0052539E">
            <w:pPr>
              <w:spacing w:before="100" w:after="100"/>
              <w:ind w:left="36"/>
              <w:jc w:val="center"/>
              <w:rPr>
                <w:sz w:val="22"/>
                <w:szCs w:val="22"/>
              </w:rPr>
            </w:pPr>
          </w:p>
        </w:tc>
        <w:tc>
          <w:tcPr>
            <w:tcW w:w="945" w:type="dxa"/>
          </w:tcPr>
          <w:p w14:paraId="2528A49F" w14:textId="77777777" w:rsidR="0052539E" w:rsidRPr="00967FAA" w:rsidRDefault="0052539E">
            <w:pPr>
              <w:spacing w:before="100" w:after="100"/>
              <w:ind w:left="36"/>
              <w:jc w:val="center"/>
              <w:rPr>
                <w:sz w:val="22"/>
                <w:szCs w:val="22"/>
              </w:rPr>
            </w:pPr>
          </w:p>
        </w:tc>
        <w:tc>
          <w:tcPr>
            <w:tcW w:w="900" w:type="dxa"/>
          </w:tcPr>
          <w:p w14:paraId="234024E8" w14:textId="77777777" w:rsidR="0052539E" w:rsidRPr="00967FAA" w:rsidRDefault="0052539E">
            <w:pPr>
              <w:spacing w:before="100" w:after="100"/>
              <w:ind w:left="36"/>
              <w:jc w:val="center"/>
              <w:rPr>
                <w:sz w:val="22"/>
                <w:szCs w:val="22"/>
              </w:rPr>
            </w:pPr>
          </w:p>
        </w:tc>
        <w:tc>
          <w:tcPr>
            <w:tcW w:w="943" w:type="dxa"/>
          </w:tcPr>
          <w:p w14:paraId="6ED49425" w14:textId="77777777" w:rsidR="0052539E" w:rsidRPr="00967FAA" w:rsidRDefault="0052539E">
            <w:pPr>
              <w:spacing w:before="100" w:after="100"/>
              <w:ind w:left="36"/>
              <w:jc w:val="center"/>
              <w:rPr>
                <w:sz w:val="22"/>
                <w:szCs w:val="22"/>
              </w:rPr>
            </w:pPr>
          </w:p>
        </w:tc>
        <w:tc>
          <w:tcPr>
            <w:tcW w:w="990" w:type="dxa"/>
          </w:tcPr>
          <w:p w14:paraId="6C4454A9" w14:textId="77777777" w:rsidR="0052539E" w:rsidRPr="00967FAA" w:rsidRDefault="0052539E">
            <w:pPr>
              <w:spacing w:before="100" w:after="100"/>
              <w:ind w:left="36"/>
              <w:jc w:val="center"/>
              <w:rPr>
                <w:sz w:val="22"/>
                <w:szCs w:val="22"/>
              </w:rPr>
            </w:pPr>
          </w:p>
        </w:tc>
        <w:tc>
          <w:tcPr>
            <w:tcW w:w="990" w:type="dxa"/>
          </w:tcPr>
          <w:p w14:paraId="1470D61A" w14:textId="77777777" w:rsidR="0052539E" w:rsidRPr="00967FAA" w:rsidRDefault="0052539E">
            <w:pPr>
              <w:spacing w:before="100" w:after="100"/>
              <w:jc w:val="center"/>
              <w:rPr>
                <w:sz w:val="22"/>
                <w:szCs w:val="22"/>
              </w:rPr>
            </w:pPr>
          </w:p>
        </w:tc>
        <w:tc>
          <w:tcPr>
            <w:tcW w:w="990" w:type="dxa"/>
          </w:tcPr>
          <w:p w14:paraId="47D25CEA" w14:textId="77777777" w:rsidR="0052539E" w:rsidRPr="00967FAA" w:rsidRDefault="0052539E">
            <w:pPr>
              <w:spacing w:before="100" w:after="100"/>
              <w:jc w:val="center"/>
              <w:rPr>
                <w:sz w:val="22"/>
                <w:szCs w:val="22"/>
              </w:rPr>
            </w:pPr>
          </w:p>
        </w:tc>
        <w:tc>
          <w:tcPr>
            <w:tcW w:w="1127" w:type="dxa"/>
          </w:tcPr>
          <w:p w14:paraId="6C43630F" w14:textId="77777777" w:rsidR="0052539E" w:rsidRPr="00967FAA" w:rsidRDefault="0052539E">
            <w:pPr>
              <w:spacing w:before="100" w:after="100"/>
              <w:jc w:val="center"/>
              <w:rPr>
                <w:sz w:val="22"/>
                <w:szCs w:val="22"/>
              </w:rPr>
            </w:pPr>
          </w:p>
        </w:tc>
        <w:tc>
          <w:tcPr>
            <w:tcW w:w="1105" w:type="dxa"/>
          </w:tcPr>
          <w:p w14:paraId="703C1F6C" w14:textId="77777777" w:rsidR="0052539E" w:rsidRPr="00967FAA" w:rsidRDefault="0052539E">
            <w:pPr>
              <w:spacing w:before="100" w:after="100"/>
              <w:jc w:val="center"/>
              <w:rPr>
                <w:sz w:val="22"/>
                <w:szCs w:val="22"/>
              </w:rPr>
            </w:pPr>
          </w:p>
        </w:tc>
      </w:tr>
      <w:tr w:rsidR="0052539E" w:rsidRPr="00967FAA" w14:paraId="400DD821" w14:textId="77777777">
        <w:trPr>
          <w:cantSplit/>
        </w:trPr>
        <w:tc>
          <w:tcPr>
            <w:tcW w:w="810" w:type="dxa"/>
          </w:tcPr>
          <w:p w14:paraId="69CC66D5" w14:textId="77777777" w:rsidR="0052539E" w:rsidRPr="00967FAA" w:rsidRDefault="0052539E">
            <w:pPr>
              <w:spacing w:before="100" w:after="100"/>
              <w:jc w:val="left"/>
              <w:rPr>
                <w:sz w:val="22"/>
                <w:szCs w:val="22"/>
              </w:rPr>
            </w:pPr>
            <w:r w:rsidRPr="00967FAA">
              <w:rPr>
                <w:sz w:val="22"/>
                <w:szCs w:val="22"/>
              </w:rPr>
              <w:t>1.1.2</w:t>
            </w:r>
          </w:p>
        </w:tc>
        <w:tc>
          <w:tcPr>
            <w:tcW w:w="1260" w:type="dxa"/>
          </w:tcPr>
          <w:p w14:paraId="6191EFC4" w14:textId="77777777" w:rsidR="0052539E" w:rsidRPr="00967FAA" w:rsidRDefault="0052539E">
            <w:pPr>
              <w:spacing w:before="100" w:after="100"/>
              <w:ind w:left="36"/>
              <w:jc w:val="left"/>
              <w:rPr>
                <w:sz w:val="22"/>
                <w:szCs w:val="22"/>
              </w:rPr>
            </w:pPr>
            <w:r w:rsidRPr="00967FAA">
              <w:rPr>
                <w:sz w:val="22"/>
                <w:szCs w:val="22"/>
              </w:rPr>
              <w:t>Standard Workstations</w:t>
            </w:r>
          </w:p>
        </w:tc>
        <w:tc>
          <w:tcPr>
            <w:tcW w:w="900" w:type="dxa"/>
          </w:tcPr>
          <w:p w14:paraId="36A80BBE" w14:textId="77777777" w:rsidR="0052539E" w:rsidRPr="00967FAA" w:rsidRDefault="0052539E">
            <w:pPr>
              <w:spacing w:before="100" w:after="100"/>
              <w:ind w:left="36"/>
              <w:jc w:val="center"/>
              <w:rPr>
                <w:sz w:val="22"/>
                <w:szCs w:val="22"/>
              </w:rPr>
            </w:pPr>
          </w:p>
        </w:tc>
        <w:tc>
          <w:tcPr>
            <w:tcW w:w="810" w:type="dxa"/>
          </w:tcPr>
          <w:p w14:paraId="67D7542F" w14:textId="77777777" w:rsidR="0052539E" w:rsidRPr="00967FAA" w:rsidRDefault="0052539E">
            <w:pPr>
              <w:spacing w:before="100" w:after="100"/>
              <w:ind w:left="36"/>
              <w:jc w:val="center"/>
              <w:rPr>
                <w:sz w:val="22"/>
                <w:szCs w:val="22"/>
              </w:rPr>
            </w:pPr>
            <w:r w:rsidRPr="00967FAA">
              <w:rPr>
                <w:sz w:val="22"/>
                <w:szCs w:val="22"/>
              </w:rPr>
              <w:br/>
              <w:t>12</w:t>
            </w:r>
          </w:p>
        </w:tc>
        <w:tc>
          <w:tcPr>
            <w:tcW w:w="990" w:type="dxa"/>
          </w:tcPr>
          <w:p w14:paraId="4AC578F3" w14:textId="77777777" w:rsidR="0052539E" w:rsidRPr="00967FAA" w:rsidRDefault="0052539E">
            <w:pPr>
              <w:spacing w:before="100" w:after="100"/>
              <w:ind w:left="36"/>
              <w:jc w:val="center"/>
              <w:rPr>
                <w:sz w:val="22"/>
                <w:szCs w:val="22"/>
              </w:rPr>
            </w:pPr>
          </w:p>
        </w:tc>
        <w:tc>
          <w:tcPr>
            <w:tcW w:w="1035" w:type="dxa"/>
          </w:tcPr>
          <w:p w14:paraId="14BDCF02" w14:textId="77777777" w:rsidR="0052539E" w:rsidRPr="00967FAA" w:rsidRDefault="0052539E">
            <w:pPr>
              <w:spacing w:before="100" w:after="100"/>
              <w:ind w:left="36"/>
              <w:jc w:val="center"/>
              <w:rPr>
                <w:sz w:val="22"/>
                <w:szCs w:val="22"/>
              </w:rPr>
            </w:pPr>
          </w:p>
        </w:tc>
        <w:tc>
          <w:tcPr>
            <w:tcW w:w="945" w:type="dxa"/>
          </w:tcPr>
          <w:p w14:paraId="50BB3334" w14:textId="77777777" w:rsidR="0052539E" w:rsidRPr="00967FAA" w:rsidRDefault="0052539E">
            <w:pPr>
              <w:spacing w:before="100" w:after="100"/>
              <w:ind w:left="36"/>
              <w:jc w:val="center"/>
              <w:rPr>
                <w:sz w:val="22"/>
                <w:szCs w:val="22"/>
              </w:rPr>
            </w:pPr>
          </w:p>
        </w:tc>
        <w:tc>
          <w:tcPr>
            <w:tcW w:w="900" w:type="dxa"/>
          </w:tcPr>
          <w:p w14:paraId="38A82390" w14:textId="77777777" w:rsidR="0052539E" w:rsidRPr="00967FAA" w:rsidRDefault="0052539E">
            <w:pPr>
              <w:spacing w:before="100" w:after="100"/>
              <w:ind w:left="36"/>
              <w:jc w:val="center"/>
              <w:rPr>
                <w:sz w:val="22"/>
                <w:szCs w:val="22"/>
              </w:rPr>
            </w:pPr>
          </w:p>
        </w:tc>
        <w:tc>
          <w:tcPr>
            <w:tcW w:w="943" w:type="dxa"/>
          </w:tcPr>
          <w:p w14:paraId="256924B4" w14:textId="77777777" w:rsidR="0052539E" w:rsidRPr="00967FAA" w:rsidRDefault="0052539E">
            <w:pPr>
              <w:spacing w:before="100" w:after="100"/>
              <w:ind w:left="36"/>
              <w:jc w:val="center"/>
              <w:rPr>
                <w:sz w:val="22"/>
                <w:szCs w:val="22"/>
              </w:rPr>
            </w:pPr>
          </w:p>
        </w:tc>
        <w:tc>
          <w:tcPr>
            <w:tcW w:w="990" w:type="dxa"/>
          </w:tcPr>
          <w:p w14:paraId="4DB1DB9E" w14:textId="77777777" w:rsidR="0052539E" w:rsidRPr="00967FAA" w:rsidRDefault="0052539E">
            <w:pPr>
              <w:spacing w:before="100" w:after="100"/>
              <w:ind w:left="36"/>
              <w:jc w:val="center"/>
              <w:rPr>
                <w:sz w:val="22"/>
                <w:szCs w:val="22"/>
              </w:rPr>
            </w:pPr>
          </w:p>
        </w:tc>
        <w:tc>
          <w:tcPr>
            <w:tcW w:w="990" w:type="dxa"/>
          </w:tcPr>
          <w:p w14:paraId="3B430827" w14:textId="77777777" w:rsidR="0052539E" w:rsidRPr="00967FAA" w:rsidRDefault="0052539E">
            <w:pPr>
              <w:spacing w:before="100" w:after="100"/>
              <w:jc w:val="center"/>
              <w:rPr>
                <w:sz w:val="22"/>
                <w:szCs w:val="22"/>
              </w:rPr>
            </w:pPr>
          </w:p>
        </w:tc>
        <w:tc>
          <w:tcPr>
            <w:tcW w:w="990" w:type="dxa"/>
          </w:tcPr>
          <w:p w14:paraId="159C8C26" w14:textId="77777777" w:rsidR="0052539E" w:rsidRPr="00967FAA" w:rsidRDefault="0052539E">
            <w:pPr>
              <w:spacing w:before="100" w:after="100"/>
              <w:jc w:val="center"/>
              <w:rPr>
                <w:sz w:val="22"/>
                <w:szCs w:val="22"/>
              </w:rPr>
            </w:pPr>
          </w:p>
        </w:tc>
        <w:tc>
          <w:tcPr>
            <w:tcW w:w="1127" w:type="dxa"/>
          </w:tcPr>
          <w:p w14:paraId="31B94853" w14:textId="77777777" w:rsidR="0052539E" w:rsidRPr="00967FAA" w:rsidRDefault="0052539E">
            <w:pPr>
              <w:spacing w:before="100" w:after="100"/>
              <w:jc w:val="center"/>
              <w:rPr>
                <w:sz w:val="22"/>
                <w:szCs w:val="22"/>
              </w:rPr>
            </w:pPr>
          </w:p>
        </w:tc>
        <w:tc>
          <w:tcPr>
            <w:tcW w:w="1105" w:type="dxa"/>
          </w:tcPr>
          <w:p w14:paraId="2C186CAC" w14:textId="77777777" w:rsidR="0052539E" w:rsidRPr="00967FAA" w:rsidRDefault="0052539E">
            <w:pPr>
              <w:spacing w:before="100" w:after="100"/>
              <w:jc w:val="center"/>
              <w:rPr>
                <w:sz w:val="22"/>
                <w:szCs w:val="22"/>
              </w:rPr>
            </w:pPr>
          </w:p>
        </w:tc>
      </w:tr>
      <w:tr w:rsidR="0052539E" w:rsidRPr="00967FAA" w14:paraId="3181A1D7" w14:textId="77777777">
        <w:trPr>
          <w:cantSplit/>
        </w:trPr>
        <w:tc>
          <w:tcPr>
            <w:tcW w:w="810" w:type="dxa"/>
          </w:tcPr>
          <w:p w14:paraId="6E293510" w14:textId="77777777" w:rsidR="0052539E" w:rsidRPr="00967FAA" w:rsidRDefault="0052539E">
            <w:pPr>
              <w:spacing w:before="100" w:after="100"/>
              <w:jc w:val="left"/>
              <w:rPr>
                <w:sz w:val="22"/>
                <w:szCs w:val="22"/>
              </w:rPr>
            </w:pPr>
            <w:r w:rsidRPr="00967FAA">
              <w:rPr>
                <w:sz w:val="22"/>
                <w:szCs w:val="22"/>
              </w:rPr>
              <w:t>1.1.3</w:t>
            </w:r>
          </w:p>
        </w:tc>
        <w:tc>
          <w:tcPr>
            <w:tcW w:w="1260" w:type="dxa"/>
          </w:tcPr>
          <w:p w14:paraId="3DE5A72A" w14:textId="77777777" w:rsidR="0052539E" w:rsidRPr="00967FAA" w:rsidRDefault="0052539E">
            <w:pPr>
              <w:spacing w:before="100" w:after="100"/>
              <w:ind w:left="36"/>
              <w:jc w:val="left"/>
              <w:rPr>
                <w:sz w:val="22"/>
                <w:szCs w:val="22"/>
              </w:rPr>
            </w:pPr>
            <w:r w:rsidRPr="00967FAA">
              <w:rPr>
                <w:sz w:val="22"/>
                <w:szCs w:val="22"/>
              </w:rPr>
              <w:t>High-speed Laser Printer</w:t>
            </w:r>
          </w:p>
        </w:tc>
        <w:tc>
          <w:tcPr>
            <w:tcW w:w="900" w:type="dxa"/>
          </w:tcPr>
          <w:p w14:paraId="2E4AD5F1" w14:textId="77777777" w:rsidR="0052539E" w:rsidRPr="00967FAA" w:rsidRDefault="0052539E">
            <w:pPr>
              <w:spacing w:before="100" w:after="100"/>
              <w:ind w:left="36"/>
              <w:jc w:val="center"/>
              <w:rPr>
                <w:sz w:val="22"/>
                <w:szCs w:val="22"/>
              </w:rPr>
            </w:pPr>
          </w:p>
        </w:tc>
        <w:tc>
          <w:tcPr>
            <w:tcW w:w="810" w:type="dxa"/>
          </w:tcPr>
          <w:p w14:paraId="07FE56AC" w14:textId="77777777" w:rsidR="0052539E" w:rsidRPr="00967FAA" w:rsidRDefault="0052539E">
            <w:pPr>
              <w:spacing w:before="100" w:after="100"/>
              <w:ind w:left="36"/>
              <w:jc w:val="center"/>
              <w:rPr>
                <w:sz w:val="22"/>
                <w:szCs w:val="22"/>
              </w:rPr>
            </w:pPr>
            <w:r w:rsidRPr="00967FAA">
              <w:rPr>
                <w:sz w:val="22"/>
                <w:szCs w:val="22"/>
              </w:rPr>
              <w:br/>
              <w:t>1</w:t>
            </w:r>
          </w:p>
        </w:tc>
        <w:tc>
          <w:tcPr>
            <w:tcW w:w="990" w:type="dxa"/>
          </w:tcPr>
          <w:p w14:paraId="434FA8F9" w14:textId="77777777" w:rsidR="0052539E" w:rsidRPr="00967FAA" w:rsidRDefault="0052539E">
            <w:pPr>
              <w:spacing w:before="100" w:after="100"/>
              <w:ind w:left="36"/>
              <w:jc w:val="center"/>
              <w:rPr>
                <w:sz w:val="22"/>
                <w:szCs w:val="22"/>
              </w:rPr>
            </w:pPr>
          </w:p>
        </w:tc>
        <w:tc>
          <w:tcPr>
            <w:tcW w:w="1035" w:type="dxa"/>
          </w:tcPr>
          <w:p w14:paraId="621243E7" w14:textId="77777777" w:rsidR="0052539E" w:rsidRPr="00967FAA" w:rsidRDefault="0052539E">
            <w:pPr>
              <w:spacing w:before="100" w:after="100"/>
              <w:ind w:left="36"/>
              <w:jc w:val="center"/>
              <w:rPr>
                <w:sz w:val="22"/>
                <w:szCs w:val="22"/>
              </w:rPr>
            </w:pPr>
          </w:p>
        </w:tc>
        <w:tc>
          <w:tcPr>
            <w:tcW w:w="945" w:type="dxa"/>
          </w:tcPr>
          <w:p w14:paraId="71C3E0E3" w14:textId="77777777" w:rsidR="0052539E" w:rsidRPr="00967FAA" w:rsidRDefault="0052539E">
            <w:pPr>
              <w:spacing w:before="100" w:after="100"/>
              <w:ind w:left="36"/>
              <w:jc w:val="center"/>
              <w:rPr>
                <w:sz w:val="22"/>
                <w:szCs w:val="22"/>
              </w:rPr>
            </w:pPr>
          </w:p>
        </w:tc>
        <w:tc>
          <w:tcPr>
            <w:tcW w:w="900" w:type="dxa"/>
          </w:tcPr>
          <w:p w14:paraId="02975ADB" w14:textId="77777777" w:rsidR="0052539E" w:rsidRPr="00967FAA" w:rsidRDefault="0052539E">
            <w:pPr>
              <w:spacing w:before="100" w:after="100"/>
              <w:ind w:left="36"/>
              <w:jc w:val="center"/>
              <w:rPr>
                <w:sz w:val="22"/>
                <w:szCs w:val="22"/>
              </w:rPr>
            </w:pPr>
          </w:p>
        </w:tc>
        <w:tc>
          <w:tcPr>
            <w:tcW w:w="943" w:type="dxa"/>
          </w:tcPr>
          <w:p w14:paraId="038536BD" w14:textId="77777777" w:rsidR="0052539E" w:rsidRPr="00967FAA" w:rsidRDefault="0052539E">
            <w:pPr>
              <w:spacing w:before="100" w:after="100"/>
              <w:ind w:left="36"/>
              <w:jc w:val="center"/>
              <w:rPr>
                <w:sz w:val="22"/>
                <w:szCs w:val="22"/>
              </w:rPr>
            </w:pPr>
          </w:p>
        </w:tc>
        <w:tc>
          <w:tcPr>
            <w:tcW w:w="990" w:type="dxa"/>
          </w:tcPr>
          <w:p w14:paraId="2891A676" w14:textId="77777777" w:rsidR="0052539E" w:rsidRPr="00967FAA" w:rsidRDefault="0052539E">
            <w:pPr>
              <w:spacing w:before="100" w:after="100"/>
              <w:ind w:left="36"/>
              <w:jc w:val="center"/>
              <w:rPr>
                <w:sz w:val="22"/>
                <w:szCs w:val="22"/>
              </w:rPr>
            </w:pPr>
          </w:p>
        </w:tc>
        <w:tc>
          <w:tcPr>
            <w:tcW w:w="990" w:type="dxa"/>
          </w:tcPr>
          <w:p w14:paraId="76ABD75E" w14:textId="77777777" w:rsidR="0052539E" w:rsidRPr="00967FAA" w:rsidRDefault="0052539E">
            <w:pPr>
              <w:spacing w:before="100" w:after="100"/>
              <w:jc w:val="center"/>
              <w:rPr>
                <w:sz w:val="22"/>
                <w:szCs w:val="22"/>
              </w:rPr>
            </w:pPr>
          </w:p>
        </w:tc>
        <w:tc>
          <w:tcPr>
            <w:tcW w:w="990" w:type="dxa"/>
          </w:tcPr>
          <w:p w14:paraId="3972324A" w14:textId="77777777" w:rsidR="0052539E" w:rsidRPr="00967FAA" w:rsidRDefault="0052539E">
            <w:pPr>
              <w:spacing w:before="100" w:after="100"/>
              <w:jc w:val="center"/>
              <w:rPr>
                <w:sz w:val="22"/>
                <w:szCs w:val="22"/>
              </w:rPr>
            </w:pPr>
          </w:p>
        </w:tc>
        <w:tc>
          <w:tcPr>
            <w:tcW w:w="1127" w:type="dxa"/>
          </w:tcPr>
          <w:p w14:paraId="6D0009C9" w14:textId="77777777" w:rsidR="0052539E" w:rsidRPr="00967FAA" w:rsidRDefault="0052539E">
            <w:pPr>
              <w:spacing w:before="100" w:after="100"/>
              <w:jc w:val="center"/>
              <w:rPr>
                <w:sz w:val="22"/>
                <w:szCs w:val="22"/>
              </w:rPr>
            </w:pPr>
          </w:p>
        </w:tc>
        <w:tc>
          <w:tcPr>
            <w:tcW w:w="1105" w:type="dxa"/>
          </w:tcPr>
          <w:p w14:paraId="35845A1C" w14:textId="77777777" w:rsidR="0052539E" w:rsidRPr="00967FAA" w:rsidRDefault="0052539E">
            <w:pPr>
              <w:spacing w:before="100" w:after="100"/>
              <w:jc w:val="center"/>
              <w:rPr>
                <w:sz w:val="22"/>
                <w:szCs w:val="22"/>
              </w:rPr>
            </w:pPr>
          </w:p>
        </w:tc>
      </w:tr>
      <w:tr w:rsidR="0052539E" w:rsidRPr="00967FAA" w14:paraId="0854CA83" w14:textId="77777777">
        <w:trPr>
          <w:cantSplit/>
        </w:trPr>
        <w:tc>
          <w:tcPr>
            <w:tcW w:w="810" w:type="dxa"/>
          </w:tcPr>
          <w:p w14:paraId="552A7B63" w14:textId="77777777" w:rsidR="0052539E" w:rsidRPr="00967FAA" w:rsidRDefault="0052539E">
            <w:pPr>
              <w:spacing w:before="100" w:after="100"/>
              <w:jc w:val="left"/>
              <w:rPr>
                <w:sz w:val="22"/>
                <w:szCs w:val="22"/>
              </w:rPr>
            </w:pPr>
            <w:r w:rsidRPr="00967FAA">
              <w:rPr>
                <w:sz w:val="22"/>
                <w:szCs w:val="22"/>
              </w:rPr>
              <w:lastRenderedPageBreak/>
              <w:t>1.1.4</w:t>
            </w:r>
          </w:p>
        </w:tc>
        <w:tc>
          <w:tcPr>
            <w:tcW w:w="1260" w:type="dxa"/>
          </w:tcPr>
          <w:p w14:paraId="59CC6D57" w14:textId="77777777" w:rsidR="0052539E" w:rsidRPr="00967FAA" w:rsidRDefault="0052539E">
            <w:pPr>
              <w:spacing w:before="100" w:after="100"/>
              <w:ind w:left="36"/>
              <w:jc w:val="left"/>
              <w:rPr>
                <w:sz w:val="22"/>
                <w:szCs w:val="22"/>
              </w:rPr>
            </w:pPr>
            <w:r w:rsidRPr="00967FAA">
              <w:rPr>
                <w:sz w:val="22"/>
                <w:szCs w:val="22"/>
              </w:rPr>
              <w:t>Standard-speed Laser Printer</w:t>
            </w:r>
          </w:p>
        </w:tc>
        <w:tc>
          <w:tcPr>
            <w:tcW w:w="900" w:type="dxa"/>
          </w:tcPr>
          <w:p w14:paraId="128B7D6C" w14:textId="77777777" w:rsidR="0052539E" w:rsidRPr="00967FAA" w:rsidRDefault="0052539E">
            <w:pPr>
              <w:spacing w:before="100" w:after="100"/>
              <w:ind w:left="36"/>
              <w:jc w:val="center"/>
              <w:rPr>
                <w:sz w:val="22"/>
                <w:szCs w:val="22"/>
              </w:rPr>
            </w:pPr>
          </w:p>
        </w:tc>
        <w:tc>
          <w:tcPr>
            <w:tcW w:w="810" w:type="dxa"/>
          </w:tcPr>
          <w:p w14:paraId="0C575168" w14:textId="77777777" w:rsidR="0052539E" w:rsidRPr="00967FAA" w:rsidRDefault="0052539E">
            <w:pPr>
              <w:spacing w:before="100" w:after="100"/>
              <w:ind w:left="36"/>
              <w:jc w:val="center"/>
              <w:rPr>
                <w:sz w:val="22"/>
                <w:szCs w:val="22"/>
              </w:rPr>
            </w:pPr>
            <w:r w:rsidRPr="00967FAA">
              <w:rPr>
                <w:sz w:val="22"/>
                <w:szCs w:val="22"/>
              </w:rPr>
              <w:br/>
              <w:t>3</w:t>
            </w:r>
          </w:p>
        </w:tc>
        <w:tc>
          <w:tcPr>
            <w:tcW w:w="990" w:type="dxa"/>
          </w:tcPr>
          <w:p w14:paraId="0CDACCF7" w14:textId="77777777" w:rsidR="0052539E" w:rsidRPr="00967FAA" w:rsidRDefault="0052539E">
            <w:pPr>
              <w:spacing w:before="100" w:after="100"/>
              <w:ind w:left="36"/>
              <w:jc w:val="center"/>
              <w:rPr>
                <w:sz w:val="22"/>
                <w:szCs w:val="22"/>
              </w:rPr>
            </w:pPr>
          </w:p>
        </w:tc>
        <w:tc>
          <w:tcPr>
            <w:tcW w:w="1035" w:type="dxa"/>
          </w:tcPr>
          <w:p w14:paraId="40F5CC77" w14:textId="77777777" w:rsidR="0052539E" w:rsidRPr="00967FAA" w:rsidRDefault="0052539E">
            <w:pPr>
              <w:spacing w:before="100" w:after="100"/>
              <w:ind w:left="36"/>
              <w:jc w:val="center"/>
              <w:rPr>
                <w:sz w:val="22"/>
                <w:szCs w:val="22"/>
              </w:rPr>
            </w:pPr>
          </w:p>
        </w:tc>
        <w:tc>
          <w:tcPr>
            <w:tcW w:w="945" w:type="dxa"/>
          </w:tcPr>
          <w:p w14:paraId="30B1B591" w14:textId="77777777" w:rsidR="0052539E" w:rsidRPr="00967FAA" w:rsidRDefault="0052539E">
            <w:pPr>
              <w:spacing w:before="100" w:after="100"/>
              <w:ind w:left="36"/>
              <w:jc w:val="center"/>
              <w:rPr>
                <w:sz w:val="22"/>
                <w:szCs w:val="22"/>
              </w:rPr>
            </w:pPr>
          </w:p>
        </w:tc>
        <w:tc>
          <w:tcPr>
            <w:tcW w:w="900" w:type="dxa"/>
          </w:tcPr>
          <w:p w14:paraId="2C8F4854" w14:textId="77777777" w:rsidR="0052539E" w:rsidRPr="00967FAA" w:rsidRDefault="0052539E">
            <w:pPr>
              <w:spacing w:before="100" w:after="100"/>
              <w:ind w:left="36"/>
              <w:jc w:val="center"/>
              <w:rPr>
                <w:sz w:val="22"/>
                <w:szCs w:val="22"/>
              </w:rPr>
            </w:pPr>
          </w:p>
        </w:tc>
        <w:tc>
          <w:tcPr>
            <w:tcW w:w="943" w:type="dxa"/>
          </w:tcPr>
          <w:p w14:paraId="0FD69164" w14:textId="77777777" w:rsidR="0052539E" w:rsidRPr="00967FAA" w:rsidRDefault="0052539E">
            <w:pPr>
              <w:spacing w:before="100" w:after="100"/>
              <w:ind w:left="36"/>
              <w:jc w:val="center"/>
              <w:rPr>
                <w:sz w:val="22"/>
                <w:szCs w:val="22"/>
              </w:rPr>
            </w:pPr>
          </w:p>
        </w:tc>
        <w:tc>
          <w:tcPr>
            <w:tcW w:w="990" w:type="dxa"/>
          </w:tcPr>
          <w:p w14:paraId="359458C2" w14:textId="77777777" w:rsidR="0052539E" w:rsidRPr="00967FAA" w:rsidRDefault="0052539E">
            <w:pPr>
              <w:spacing w:before="100" w:after="100"/>
              <w:ind w:left="36"/>
              <w:jc w:val="center"/>
              <w:rPr>
                <w:sz w:val="22"/>
                <w:szCs w:val="22"/>
              </w:rPr>
            </w:pPr>
          </w:p>
        </w:tc>
        <w:tc>
          <w:tcPr>
            <w:tcW w:w="990" w:type="dxa"/>
          </w:tcPr>
          <w:p w14:paraId="171DE37F" w14:textId="77777777" w:rsidR="0052539E" w:rsidRPr="00967FAA" w:rsidRDefault="0052539E">
            <w:pPr>
              <w:spacing w:before="100" w:after="100"/>
              <w:jc w:val="center"/>
              <w:rPr>
                <w:sz w:val="22"/>
                <w:szCs w:val="22"/>
              </w:rPr>
            </w:pPr>
          </w:p>
        </w:tc>
        <w:tc>
          <w:tcPr>
            <w:tcW w:w="990" w:type="dxa"/>
          </w:tcPr>
          <w:p w14:paraId="70AD2A84" w14:textId="77777777" w:rsidR="0052539E" w:rsidRPr="00967FAA" w:rsidRDefault="0052539E">
            <w:pPr>
              <w:spacing w:before="100" w:after="100"/>
              <w:jc w:val="center"/>
              <w:rPr>
                <w:sz w:val="22"/>
                <w:szCs w:val="22"/>
              </w:rPr>
            </w:pPr>
          </w:p>
        </w:tc>
        <w:tc>
          <w:tcPr>
            <w:tcW w:w="1127" w:type="dxa"/>
          </w:tcPr>
          <w:p w14:paraId="3E4510AD" w14:textId="77777777" w:rsidR="0052539E" w:rsidRPr="00967FAA" w:rsidRDefault="0052539E">
            <w:pPr>
              <w:spacing w:before="100" w:after="100"/>
              <w:jc w:val="center"/>
              <w:rPr>
                <w:sz w:val="22"/>
                <w:szCs w:val="22"/>
              </w:rPr>
            </w:pPr>
          </w:p>
        </w:tc>
        <w:tc>
          <w:tcPr>
            <w:tcW w:w="1105" w:type="dxa"/>
          </w:tcPr>
          <w:p w14:paraId="7A9D8719" w14:textId="77777777" w:rsidR="0052539E" w:rsidRPr="00967FAA" w:rsidRDefault="0052539E">
            <w:pPr>
              <w:spacing w:before="100" w:after="100"/>
              <w:jc w:val="center"/>
              <w:rPr>
                <w:sz w:val="22"/>
                <w:szCs w:val="22"/>
              </w:rPr>
            </w:pPr>
          </w:p>
        </w:tc>
      </w:tr>
      <w:tr w:rsidR="0052539E" w:rsidRPr="00967FAA" w14:paraId="5CBE3CEC" w14:textId="77777777">
        <w:trPr>
          <w:cantSplit/>
        </w:trPr>
        <w:tc>
          <w:tcPr>
            <w:tcW w:w="810" w:type="dxa"/>
          </w:tcPr>
          <w:p w14:paraId="37E9C3F4" w14:textId="77777777" w:rsidR="0052539E" w:rsidRPr="00967FAA" w:rsidRDefault="0052539E">
            <w:pPr>
              <w:spacing w:before="100" w:after="100"/>
              <w:jc w:val="left"/>
              <w:rPr>
                <w:sz w:val="22"/>
                <w:szCs w:val="22"/>
              </w:rPr>
            </w:pPr>
            <w:r w:rsidRPr="00967FAA">
              <w:rPr>
                <w:sz w:val="22"/>
                <w:szCs w:val="22"/>
              </w:rPr>
              <w:t>1.1.5</w:t>
            </w:r>
          </w:p>
        </w:tc>
        <w:tc>
          <w:tcPr>
            <w:tcW w:w="1260" w:type="dxa"/>
          </w:tcPr>
          <w:p w14:paraId="1E0F429B" w14:textId="77777777" w:rsidR="0052539E" w:rsidRPr="00967FAA" w:rsidRDefault="0052539E">
            <w:pPr>
              <w:spacing w:before="100" w:after="100"/>
              <w:ind w:left="36"/>
              <w:jc w:val="left"/>
              <w:rPr>
                <w:sz w:val="22"/>
                <w:szCs w:val="22"/>
              </w:rPr>
            </w:pPr>
            <w:r w:rsidRPr="00967FAA">
              <w:rPr>
                <w:sz w:val="22"/>
                <w:szCs w:val="22"/>
              </w:rPr>
              <w:t>Continuous-feed Printer</w:t>
            </w:r>
          </w:p>
        </w:tc>
        <w:tc>
          <w:tcPr>
            <w:tcW w:w="900" w:type="dxa"/>
          </w:tcPr>
          <w:p w14:paraId="4A7AFB6A" w14:textId="77777777" w:rsidR="0052539E" w:rsidRPr="00967FAA" w:rsidRDefault="0052539E">
            <w:pPr>
              <w:spacing w:before="100" w:after="100"/>
              <w:ind w:left="36"/>
              <w:jc w:val="center"/>
              <w:rPr>
                <w:sz w:val="22"/>
                <w:szCs w:val="22"/>
              </w:rPr>
            </w:pPr>
          </w:p>
        </w:tc>
        <w:tc>
          <w:tcPr>
            <w:tcW w:w="810" w:type="dxa"/>
          </w:tcPr>
          <w:p w14:paraId="6B0BF9CE" w14:textId="77777777" w:rsidR="0052539E" w:rsidRPr="00967FAA" w:rsidRDefault="0052539E">
            <w:pPr>
              <w:spacing w:before="100" w:after="100"/>
              <w:ind w:left="36"/>
              <w:jc w:val="center"/>
              <w:rPr>
                <w:sz w:val="22"/>
                <w:szCs w:val="22"/>
              </w:rPr>
            </w:pPr>
            <w:r w:rsidRPr="00967FAA">
              <w:rPr>
                <w:sz w:val="22"/>
                <w:szCs w:val="22"/>
              </w:rPr>
              <w:br/>
              <w:t>3</w:t>
            </w:r>
          </w:p>
        </w:tc>
        <w:tc>
          <w:tcPr>
            <w:tcW w:w="990" w:type="dxa"/>
          </w:tcPr>
          <w:p w14:paraId="457B4E0B" w14:textId="77777777" w:rsidR="0052539E" w:rsidRPr="00967FAA" w:rsidRDefault="0052539E">
            <w:pPr>
              <w:spacing w:before="100" w:after="100"/>
              <w:ind w:left="36"/>
              <w:jc w:val="center"/>
              <w:rPr>
                <w:sz w:val="22"/>
                <w:szCs w:val="22"/>
              </w:rPr>
            </w:pPr>
          </w:p>
        </w:tc>
        <w:tc>
          <w:tcPr>
            <w:tcW w:w="1035" w:type="dxa"/>
          </w:tcPr>
          <w:p w14:paraId="266DDFBA" w14:textId="77777777" w:rsidR="0052539E" w:rsidRPr="00967FAA" w:rsidRDefault="0052539E">
            <w:pPr>
              <w:spacing w:before="100" w:after="100"/>
              <w:ind w:left="36"/>
              <w:jc w:val="center"/>
              <w:rPr>
                <w:sz w:val="22"/>
                <w:szCs w:val="22"/>
              </w:rPr>
            </w:pPr>
          </w:p>
        </w:tc>
        <w:tc>
          <w:tcPr>
            <w:tcW w:w="945" w:type="dxa"/>
          </w:tcPr>
          <w:p w14:paraId="602CB357" w14:textId="77777777" w:rsidR="0052539E" w:rsidRPr="00967FAA" w:rsidRDefault="0052539E">
            <w:pPr>
              <w:spacing w:before="100" w:after="100"/>
              <w:ind w:left="36"/>
              <w:jc w:val="center"/>
              <w:rPr>
                <w:sz w:val="22"/>
                <w:szCs w:val="22"/>
              </w:rPr>
            </w:pPr>
          </w:p>
        </w:tc>
        <w:tc>
          <w:tcPr>
            <w:tcW w:w="900" w:type="dxa"/>
          </w:tcPr>
          <w:p w14:paraId="2DE90977" w14:textId="77777777" w:rsidR="0052539E" w:rsidRPr="00967FAA" w:rsidRDefault="0052539E">
            <w:pPr>
              <w:spacing w:before="100" w:after="100"/>
              <w:ind w:left="36"/>
              <w:jc w:val="center"/>
              <w:rPr>
                <w:sz w:val="22"/>
                <w:szCs w:val="22"/>
              </w:rPr>
            </w:pPr>
          </w:p>
        </w:tc>
        <w:tc>
          <w:tcPr>
            <w:tcW w:w="943" w:type="dxa"/>
          </w:tcPr>
          <w:p w14:paraId="601CF38B" w14:textId="77777777" w:rsidR="0052539E" w:rsidRPr="00967FAA" w:rsidRDefault="0052539E">
            <w:pPr>
              <w:spacing w:before="100" w:after="100"/>
              <w:ind w:left="36"/>
              <w:jc w:val="center"/>
              <w:rPr>
                <w:sz w:val="22"/>
                <w:szCs w:val="22"/>
              </w:rPr>
            </w:pPr>
          </w:p>
        </w:tc>
        <w:tc>
          <w:tcPr>
            <w:tcW w:w="990" w:type="dxa"/>
          </w:tcPr>
          <w:p w14:paraId="51B8091E" w14:textId="77777777" w:rsidR="0052539E" w:rsidRPr="00967FAA" w:rsidRDefault="0052539E">
            <w:pPr>
              <w:spacing w:before="100" w:after="100"/>
              <w:ind w:left="36"/>
              <w:jc w:val="center"/>
              <w:rPr>
                <w:sz w:val="22"/>
                <w:szCs w:val="22"/>
              </w:rPr>
            </w:pPr>
          </w:p>
        </w:tc>
        <w:tc>
          <w:tcPr>
            <w:tcW w:w="990" w:type="dxa"/>
          </w:tcPr>
          <w:p w14:paraId="1C4293C6" w14:textId="77777777" w:rsidR="0052539E" w:rsidRPr="00967FAA" w:rsidRDefault="0052539E">
            <w:pPr>
              <w:spacing w:before="100" w:after="100"/>
              <w:jc w:val="center"/>
              <w:rPr>
                <w:sz w:val="22"/>
                <w:szCs w:val="22"/>
              </w:rPr>
            </w:pPr>
          </w:p>
        </w:tc>
        <w:tc>
          <w:tcPr>
            <w:tcW w:w="990" w:type="dxa"/>
          </w:tcPr>
          <w:p w14:paraId="412BDE88" w14:textId="77777777" w:rsidR="0052539E" w:rsidRPr="00967FAA" w:rsidRDefault="0052539E">
            <w:pPr>
              <w:spacing w:before="100" w:after="100"/>
              <w:jc w:val="center"/>
              <w:rPr>
                <w:sz w:val="22"/>
                <w:szCs w:val="22"/>
              </w:rPr>
            </w:pPr>
          </w:p>
        </w:tc>
        <w:tc>
          <w:tcPr>
            <w:tcW w:w="1127" w:type="dxa"/>
          </w:tcPr>
          <w:p w14:paraId="4B04EBCF" w14:textId="77777777" w:rsidR="0052539E" w:rsidRPr="00967FAA" w:rsidRDefault="0052539E">
            <w:pPr>
              <w:spacing w:before="100" w:after="100"/>
              <w:jc w:val="center"/>
              <w:rPr>
                <w:sz w:val="22"/>
                <w:szCs w:val="22"/>
              </w:rPr>
            </w:pPr>
          </w:p>
        </w:tc>
        <w:tc>
          <w:tcPr>
            <w:tcW w:w="1105" w:type="dxa"/>
          </w:tcPr>
          <w:p w14:paraId="16D74D54" w14:textId="77777777" w:rsidR="0052539E" w:rsidRPr="00967FAA" w:rsidRDefault="0052539E">
            <w:pPr>
              <w:spacing w:before="100" w:after="100"/>
              <w:jc w:val="center"/>
              <w:rPr>
                <w:sz w:val="22"/>
                <w:szCs w:val="22"/>
              </w:rPr>
            </w:pPr>
          </w:p>
        </w:tc>
      </w:tr>
      <w:tr w:rsidR="0052539E" w:rsidRPr="00967FAA" w14:paraId="5EFBAE74" w14:textId="77777777">
        <w:trPr>
          <w:cantSplit/>
        </w:trPr>
        <w:tc>
          <w:tcPr>
            <w:tcW w:w="810" w:type="dxa"/>
          </w:tcPr>
          <w:p w14:paraId="0934066D" w14:textId="77777777" w:rsidR="0052539E" w:rsidRPr="00967FAA" w:rsidRDefault="0052539E">
            <w:pPr>
              <w:spacing w:before="100" w:after="100"/>
              <w:jc w:val="left"/>
              <w:rPr>
                <w:sz w:val="22"/>
                <w:szCs w:val="22"/>
              </w:rPr>
            </w:pPr>
            <w:r w:rsidRPr="00967FAA">
              <w:rPr>
                <w:sz w:val="22"/>
                <w:szCs w:val="22"/>
              </w:rPr>
              <w:t>1.1.6</w:t>
            </w:r>
          </w:p>
        </w:tc>
        <w:tc>
          <w:tcPr>
            <w:tcW w:w="1260" w:type="dxa"/>
          </w:tcPr>
          <w:p w14:paraId="2BE72B29" w14:textId="77777777" w:rsidR="0052539E" w:rsidRPr="00967FAA" w:rsidRDefault="0052539E">
            <w:pPr>
              <w:spacing w:before="100" w:after="100"/>
              <w:ind w:left="36"/>
              <w:jc w:val="left"/>
              <w:rPr>
                <w:sz w:val="22"/>
                <w:szCs w:val="22"/>
              </w:rPr>
            </w:pPr>
            <w:r w:rsidRPr="00967FAA">
              <w:rPr>
                <w:sz w:val="22"/>
                <w:szCs w:val="22"/>
              </w:rPr>
              <w:t>Design and Programming Services related to Financial Report</w:t>
            </w:r>
          </w:p>
        </w:tc>
        <w:tc>
          <w:tcPr>
            <w:tcW w:w="900" w:type="dxa"/>
          </w:tcPr>
          <w:p w14:paraId="5E6F9A23" w14:textId="77777777" w:rsidR="0052539E" w:rsidRPr="00967FAA" w:rsidRDefault="0052539E">
            <w:pPr>
              <w:spacing w:before="100" w:after="100"/>
              <w:ind w:left="36"/>
              <w:jc w:val="center"/>
              <w:rPr>
                <w:sz w:val="22"/>
                <w:szCs w:val="22"/>
              </w:rPr>
            </w:pPr>
          </w:p>
        </w:tc>
        <w:tc>
          <w:tcPr>
            <w:tcW w:w="810" w:type="dxa"/>
          </w:tcPr>
          <w:p w14:paraId="7A790D2C" w14:textId="77777777" w:rsidR="0052539E" w:rsidRPr="00967FAA" w:rsidRDefault="0052539E">
            <w:pPr>
              <w:spacing w:before="100" w:after="100"/>
              <w:ind w:left="36"/>
              <w:jc w:val="center"/>
              <w:rPr>
                <w:sz w:val="22"/>
                <w:szCs w:val="22"/>
              </w:rPr>
            </w:pPr>
          </w:p>
        </w:tc>
        <w:tc>
          <w:tcPr>
            <w:tcW w:w="990" w:type="dxa"/>
          </w:tcPr>
          <w:p w14:paraId="10FB56BC" w14:textId="77777777" w:rsidR="0052539E" w:rsidRPr="00967FAA" w:rsidRDefault="0052539E">
            <w:pPr>
              <w:spacing w:before="100" w:after="100"/>
              <w:ind w:left="36"/>
              <w:jc w:val="center"/>
              <w:rPr>
                <w:sz w:val="22"/>
                <w:szCs w:val="22"/>
              </w:rPr>
            </w:pPr>
          </w:p>
        </w:tc>
        <w:tc>
          <w:tcPr>
            <w:tcW w:w="1035" w:type="dxa"/>
          </w:tcPr>
          <w:p w14:paraId="153B269E" w14:textId="77777777" w:rsidR="0052539E" w:rsidRPr="00967FAA" w:rsidRDefault="0052539E">
            <w:pPr>
              <w:spacing w:before="100" w:after="100"/>
              <w:ind w:left="36"/>
              <w:jc w:val="center"/>
              <w:rPr>
                <w:sz w:val="22"/>
                <w:szCs w:val="22"/>
              </w:rPr>
            </w:pPr>
          </w:p>
        </w:tc>
        <w:tc>
          <w:tcPr>
            <w:tcW w:w="945" w:type="dxa"/>
          </w:tcPr>
          <w:p w14:paraId="19453758" w14:textId="77777777" w:rsidR="0052539E" w:rsidRPr="00967FAA" w:rsidRDefault="0052539E">
            <w:pPr>
              <w:spacing w:before="100" w:after="100"/>
              <w:ind w:left="36"/>
              <w:jc w:val="center"/>
              <w:rPr>
                <w:sz w:val="22"/>
                <w:szCs w:val="22"/>
              </w:rPr>
            </w:pPr>
          </w:p>
        </w:tc>
        <w:tc>
          <w:tcPr>
            <w:tcW w:w="900" w:type="dxa"/>
          </w:tcPr>
          <w:p w14:paraId="0F68EA70" w14:textId="77777777" w:rsidR="0052539E" w:rsidRPr="00967FAA" w:rsidRDefault="0052539E">
            <w:pPr>
              <w:spacing w:before="100" w:after="100"/>
              <w:ind w:left="36"/>
              <w:jc w:val="center"/>
              <w:rPr>
                <w:sz w:val="22"/>
                <w:szCs w:val="22"/>
              </w:rPr>
            </w:pPr>
          </w:p>
        </w:tc>
        <w:tc>
          <w:tcPr>
            <w:tcW w:w="943" w:type="dxa"/>
          </w:tcPr>
          <w:p w14:paraId="46F67865" w14:textId="77777777" w:rsidR="0052539E" w:rsidRPr="00967FAA" w:rsidRDefault="0052539E">
            <w:pPr>
              <w:spacing w:before="100" w:after="100"/>
              <w:ind w:left="36"/>
              <w:jc w:val="center"/>
              <w:rPr>
                <w:sz w:val="22"/>
                <w:szCs w:val="22"/>
              </w:rPr>
            </w:pPr>
          </w:p>
        </w:tc>
        <w:tc>
          <w:tcPr>
            <w:tcW w:w="990" w:type="dxa"/>
          </w:tcPr>
          <w:p w14:paraId="78758CE2" w14:textId="77777777" w:rsidR="0052539E" w:rsidRPr="00967FAA" w:rsidRDefault="0052539E">
            <w:pPr>
              <w:spacing w:before="100" w:after="100"/>
              <w:ind w:left="36"/>
              <w:jc w:val="center"/>
              <w:rPr>
                <w:sz w:val="22"/>
                <w:szCs w:val="22"/>
              </w:rPr>
            </w:pPr>
          </w:p>
        </w:tc>
        <w:tc>
          <w:tcPr>
            <w:tcW w:w="990" w:type="dxa"/>
          </w:tcPr>
          <w:p w14:paraId="50AAC445" w14:textId="77777777" w:rsidR="0052539E" w:rsidRPr="00967FAA" w:rsidRDefault="0052539E">
            <w:pPr>
              <w:spacing w:before="100" w:after="100"/>
              <w:jc w:val="center"/>
              <w:rPr>
                <w:sz w:val="22"/>
                <w:szCs w:val="22"/>
              </w:rPr>
            </w:pPr>
          </w:p>
        </w:tc>
        <w:tc>
          <w:tcPr>
            <w:tcW w:w="990" w:type="dxa"/>
          </w:tcPr>
          <w:p w14:paraId="423862CF" w14:textId="77777777" w:rsidR="0052539E" w:rsidRPr="00967FAA" w:rsidRDefault="0052539E">
            <w:pPr>
              <w:spacing w:before="100" w:after="100"/>
              <w:jc w:val="center"/>
              <w:rPr>
                <w:sz w:val="22"/>
                <w:szCs w:val="22"/>
              </w:rPr>
            </w:pPr>
          </w:p>
        </w:tc>
        <w:tc>
          <w:tcPr>
            <w:tcW w:w="1127" w:type="dxa"/>
          </w:tcPr>
          <w:p w14:paraId="08336D94" w14:textId="77777777" w:rsidR="0052539E" w:rsidRPr="00967FAA" w:rsidRDefault="0052539E">
            <w:pPr>
              <w:spacing w:before="100" w:after="100"/>
              <w:jc w:val="center"/>
              <w:rPr>
                <w:sz w:val="22"/>
                <w:szCs w:val="22"/>
              </w:rPr>
            </w:pPr>
          </w:p>
        </w:tc>
        <w:tc>
          <w:tcPr>
            <w:tcW w:w="1105" w:type="dxa"/>
          </w:tcPr>
          <w:p w14:paraId="37FF7A18" w14:textId="77777777" w:rsidR="0052539E" w:rsidRPr="00967FAA" w:rsidRDefault="0052539E">
            <w:pPr>
              <w:spacing w:before="100" w:after="100"/>
              <w:jc w:val="center"/>
              <w:rPr>
                <w:sz w:val="22"/>
                <w:szCs w:val="22"/>
              </w:rPr>
            </w:pPr>
          </w:p>
        </w:tc>
      </w:tr>
      <w:tr w:rsidR="0052539E" w:rsidRPr="00967FAA" w14:paraId="0B5A43FA" w14:textId="77777777">
        <w:trPr>
          <w:cantSplit/>
        </w:trPr>
        <w:tc>
          <w:tcPr>
            <w:tcW w:w="810" w:type="dxa"/>
          </w:tcPr>
          <w:p w14:paraId="786079C5" w14:textId="77777777" w:rsidR="0052539E" w:rsidRPr="00967FAA" w:rsidRDefault="0052539E">
            <w:pPr>
              <w:spacing w:before="100" w:after="100"/>
              <w:jc w:val="left"/>
              <w:rPr>
                <w:sz w:val="22"/>
                <w:szCs w:val="22"/>
              </w:rPr>
            </w:pPr>
            <w:r w:rsidRPr="00967FAA">
              <w:rPr>
                <w:sz w:val="22"/>
                <w:szCs w:val="22"/>
              </w:rPr>
              <w:t>:1.1.7</w:t>
            </w:r>
          </w:p>
        </w:tc>
        <w:tc>
          <w:tcPr>
            <w:tcW w:w="1260" w:type="dxa"/>
          </w:tcPr>
          <w:p w14:paraId="282C6E68" w14:textId="77777777" w:rsidR="0052539E" w:rsidRPr="00967FAA" w:rsidRDefault="0052539E">
            <w:pPr>
              <w:spacing w:before="100" w:after="100"/>
              <w:ind w:left="36"/>
              <w:jc w:val="left"/>
              <w:rPr>
                <w:sz w:val="22"/>
                <w:szCs w:val="22"/>
              </w:rPr>
            </w:pPr>
            <w:r w:rsidRPr="00967FAA">
              <w:rPr>
                <w:sz w:val="22"/>
                <w:szCs w:val="22"/>
              </w:rPr>
              <w:t>Local transport and insurance</w:t>
            </w:r>
          </w:p>
        </w:tc>
        <w:tc>
          <w:tcPr>
            <w:tcW w:w="900" w:type="dxa"/>
          </w:tcPr>
          <w:p w14:paraId="4B945EBA" w14:textId="77777777" w:rsidR="0052539E" w:rsidRPr="00967FAA" w:rsidRDefault="0052539E">
            <w:pPr>
              <w:spacing w:before="100" w:after="100"/>
              <w:ind w:left="36"/>
              <w:jc w:val="center"/>
              <w:rPr>
                <w:sz w:val="22"/>
                <w:szCs w:val="22"/>
              </w:rPr>
            </w:pPr>
          </w:p>
        </w:tc>
        <w:tc>
          <w:tcPr>
            <w:tcW w:w="810" w:type="dxa"/>
          </w:tcPr>
          <w:p w14:paraId="1602E256" w14:textId="77777777" w:rsidR="0052539E" w:rsidRPr="00967FAA" w:rsidRDefault="0052539E">
            <w:pPr>
              <w:spacing w:before="100" w:after="100"/>
              <w:ind w:left="36"/>
              <w:jc w:val="center"/>
              <w:rPr>
                <w:sz w:val="22"/>
                <w:szCs w:val="22"/>
              </w:rPr>
            </w:pPr>
          </w:p>
        </w:tc>
        <w:tc>
          <w:tcPr>
            <w:tcW w:w="990" w:type="dxa"/>
          </w:tcPr>
          <w:p w14:paraId="07B1ABC7" w14:textId="77777777" w:rsidR="0052539E" w:rsidRPr="00967FAA" w:rsidRDefault="0052539E">
            <w:pPr>
              <w:spacing w:before="100" w:after="100"/>
              <w:ind w:left="36"/>
              <w:jc w:val="center"/>
              <w:rPr>
                <w:sz w:val="22"/>
                <w:szCs w:val="22"/>
              </w:rPr>
            </w:pPr>
          </w:p>
        </w:tc>
        <w:tc>
          <w:tcPr>
            <w:tcW w:w="1035" w:type="dxa"/>
          </w:tcPr>
          <w:p w14:paraId="46179D0D" w14:textId="77777777" w:rsidR="0052539E" w:rsidRPr="00967FAA" w:rsidRDefault="0052539E">
            <w:pPr>
              <w:spacing w:before="100" w:after="100"/>
              <w:ind w:left="36"/>
              <w:jc w:val="center"/>
              <w:rPr>
                <w:sz w:val="22"/>
                <w:szCs w:val="22"/>
              </w:rPr>
            </w:pPr>
          </w:p>
        </w:tc>
        <w:tc>
          <w:tcPr>
            <w:tcW w:w="945" w:type="dxa"/>
          </w:tcPr>
          <w:p w14:paraId="12F0D890" w14:textId="77777777" w:rsidR="0052539E" w:rsidRPr="00967FAA" w:rsidRDefault="0052539E">
            <w:pPr>
              <w:spacing w:before="100" w:after="100"/>
              <w:ind w:left="36"/>
              <w:jc w:val="center"/>
              <w:rPr>
                <w:sz w:val="22"/>
                <w:szCs w:val="22"/>
              </w:rPr>
            </w:pPr>
          </w:p>
        </w:tc>
        <w:tc>
          <w:tcPr>
            <w:tcW w:w="900" w:type="dxa"/>
          </w:tcPr>
          <w:p w14:paraId="3CB0C1D0" w14:textId="77777777" w:rsidR="0052539E" w:rsidRPr="00967FAA" w:rsidRDefault="0052539E">
            <w:pPr>
              <w:spacing w:before="100" w:after="100"/>
              <w:ind w:left="36"/>
              <w:jc w:val="center"/>
              <w:rPr>
                <w:sz w:val="22"/>
                <w:szCs w:val="22"/>
              </w:rPr>
            </w:pPr>
          </w:p>
        </w:tc>
        <w:tc>
          <w:tcPr>
            <w:tcW w:w="943" w:type="dxa"/>
          </w:tcPr>
          <w:p w14:paraId="64081690" w14:textId="77777777" w:rsidR="0052539E" w:rsidRPr="00967FAA" w:rsidRDefault="0052539E">
            <w:pPr>
              <w:spacing w:before="100" w:after="100"/>
              <w:ind w:left="36"/>
              <w:jc w:val="center"/>
              <w:rPr>
                <w:sz w:val="22"/>
                <w:szCs w:val="22"/>
              </w:rPr>
            </w:pPr>
          </w:p>
        </w:tc>
        <w:tc>
          <w:tcPr>
            <w:tcW w:w="990" w:type="dxa"/>
          </w:tcPr>
          <w:p w14:paraId="25566F86" w14:textId="77777777" w:rsidR="0052539E" w:rsidRPr="00967FAA" w:rsidRDefault="0052539E">
            <w:pPr>
              <w:spacing w:before="100" w:after="100"/>
              <w:ind w:left="36"/>
              <w:jc w:val="center"/>
              <w:rPr>
                <w:sz w:val="22"/>
                <w:szCs w:val="22"/>
              </w:rPr>
            </w:pPr>
          </w:p>
        </w:tc>
        <w:tc>
          <w:tcPr>
            <w:tcW w:w="990" w:type="dxa"/>
          </w:tcPr>
          <w:p w14:paraId="00014006" w14:textId="77777777" w:rsidR="0052539E" w:rsidRPr="00967FAA" w:rsidRDefault="0052539E">
            <w:pPr>
              <w:spacing w:before="100" w:after="100"/>
              <w:jc w:val="center"/>
              <w:rPr>
                <w:sz w:val="22"/>
                <w:szCs w:val="22"/>
              </w:rPr>
            </w:pPr>
          </w:p>
        </w:tc>
        <w:tc>
          <w:tcPr>
            <w:tcW w:w="990" w:type="dxa"/>
          </w:tcPr>
          <w:p w14:paraId="4B01DF93" w14:textId="77777777" w:rsidR="0052539E" w:rsidRPr="00967FAA" w:rsidRDefault="0052539E">
            <w:pPr>
              <w:spacing w:before="100" w:after="100"/>
              <w:jc w:val="center"/>
              <w:rPr>
                <w:sz w:val="22"/>
                <w:szCs w:val="22"/>
              </w:rPr>
            </w:pPr>
          </w:p>
        </w:tc>
        <w:tc>
          <w:tcPr>
            <w:tcW w:w="1127" w:type="dxa"/>
          </w:tcPr>
          <w:p w14:paraId="21EAE97D" w14:textId="77777777" w:rsidR="0052539E" w:rsidRPr="00967FAA" w:rsidRDefault="0052539E">
            <w:pPr>
              <w:spacing w:before="100" w:after="100"/>
              <w:jc w:val="center"/>
              <w:rPr>
                <w:sz w:val="22"/>
                <w:szCs w:val="22"/>
              </w:rPr>
            </w:pPr>
          </w:p>
        </w:tc>
        <w:tc>
          <w:tcPr>
            <w:tcW w:w="1105" w:type="dxa"/>
          </w:tcPr>
          <w:p w14:paraId="4C0C3501" w14:textId="77777777" w:rsidR="0052539E" w:rsidRPr="00967FAA" w:rsidRDefault="0052539E">
            <w:pPr>
              <w:spacing w:before="100" w:after="100"/>
              <w:jc w:val="center"/>
              <w:rPr>
                <w:sz w:val="22"/>
                <w:szCs w:val="22"/>
              </w:rPr>
            </w:pPr>
          </w:p>
        </w:tc>
      </w:tr>
      <w:tr w:rsidR="0052539E" w:rsidRPr="00967FAA" w14:paraId="6A048787" w14:textId="77777777">
        <w:trPr>
          <w:cantSplit/>
        </w:trPr>
        <w:tc>
          <w:tcPr>
            <w:tcW w:w="810" w:type="dxa"/>
          </w:tcPr>
          <w:p w14:paraId="20EE94C8" w14:textId="77777777" w:rsidR="0052539E" w:rsidRPr="00967FAA" w:rsidRDefault="0052539E">
            <w:pPr>
              <w:spacing w:before="100" w:after="100"/>
              <w:jc w:val="left"/>
              <w:rPr>
                <w:sz w:val="22"/>
                <w:szCs w:val="22"/>
              </w:rPr>
            </w:pPr>
            <w:r w:rsidRPr="00967FAA">
              <w:rPr>
                <w:sz w:val="22"/>
                <w:szCs w:val="22"/>
              </w:rPr>
              <w:t>2.</w:t>
            </w:r>
          </w:p>
        </w:tc>
        <w:tc>
          <w:tcPr>
            <w:tcW w:w="1260" w:type="dxa"/>
          </w:tcPr>
          <w:p w14:paraId="7BCE70A7" w14:textId="77777777" w:rsidR="0052539E" w:rsidRPr="00967FAA" w:rsidRDefault="0052539E">
            <w:pPr>
              <w:spacing w:before="100" w:after="100"/>
              <w:ind w:left="36"/>
              <w:jc w:val="left"/>
              <w:rPr>
                <w:sz w:val="22"/>
                <w:szCs w:val="22"/>
              </w:rPr>
            </w:pPr>
            <w:r w:rsidRPr="00967FAA">
              <w:rPr>
                <w:sz w:val="22"/>
                <w:szCs w:val="22"/>
              </w:rPr>
              <w:t>LAN -Headquarters</w:t>
            </w:r>
          </w:p>
        </w:tc>
        <w:tc>
          <w:tcPr>
            <w:tcW w:w="900" w:type="dxa"/>
          </w:tcPr>
          <w:p w14:paraId="39C4B91E" w14:textId="77777777" w:rsidR="0052539E" w:rsidRPr="00967FAA" w:rsidRDefault="0052539E">
            <w:pPr>
              <w:spacing w:before="100" w:after="100"/>
              <w:ind w:left="36"/>
              <w:jc w:val="center"/>
              <w:rPr>
                <w:sz w:val="22"/>
                <w:szCs w:val="22"/>
              </w:rPr>
            </w:pPr>
          </w:p>
        </w:tc>
        <w:tc>
          <w:tcPr>
            <w:tcW w:w="810" w:type="dxa"/>
          </w:tcPr>
          <w:p w14:paraId="4AFE96E1" w14:textId="77777777" w:rsidR="0052539E" w:rsidRPr="00967FAA" w:rsidRDefault="0052539E">
            <w:pPr>
              <w:spacing w:before="100" w:after="100"/>
              <w:ind w:left="36"/>
              <w:jc w:val="center"/>
              <w:rPr>
                <w:sz w:val="22"/>
                <w:szCs w:val="22"/>
              </w:rPr>
            </w:pPr>
            <w:r w:rsidRPr="00967FAA">
              <w:rPr>
                <w:sz w:val="22"/>
                <w:szCs w:val="22"/>
              </w:rPr>
              <w:t>- -</w:t>
            </w:r>
          </w:p>
        </w:tc>
        <w:tc>
          <w:tcPr>
            <w:tcW w:w="990" w:type="dxa"/>
          </w:tcPr>
          <w:p w14:paraId="23EF0D8E" w14:textId="77777777" w:rsidR="0052539E" w:rsidRPr="00967FAA" w:rsidRDefault="0052539E">
            <w:pPr>
              <w:spacing w:before="100" w:after="100"/>
              <w:ind w:left="36"/>
              <w:jc w:val="center"/>
              <w:rPr>
                <w:sz w:val="22"/>
                <w:szCs w:val="22"/>
              </w:rPr>
            </w:pPr>
            <w:r w:rsidRPr="00967FAA">
              <w:rPr>
                <w:sz w:val="22"/>
                <w:szCs w:val="22"/>
              </w:rPr>
              <w:t>- -</w:t>
            </w:r>
          </w:p>
        </w:tc>
        <w:tc>
          <w:tcPr>
            <w:tcW w:w="1035" w:type="dxa"/>
          </w:tcPr>
          <w:p w14:paraId="24E7D5EE" w14:textId="77777777" w:rsidR="0052539E" w:rsidRPr="00967FAA" w:rsidRDefault="0052539E">
            <w:pPr>
              <w:spacing w:before="100" w:after="100"/>
              <w:ind w:left="36"/>
              <w:jc w:val="center"/>
              <w:rPr>
                <w:sz w:val="22"/>
                <w:szCs w:val="22"/>
              </w:rPr>
            </w:pPr>
            <w:r w:rsidRPr="00967FAA">
              <w:rPr>
                <w:sz w:val="22"/>
                <w:szCs w:val="22"/>
              </w:rPr>
              <w:t>- -</w:t>
            </w:r>
          </w:p>
        </w:tc>
        <w:tc>
          <w:tcPr>
            <w:tcW w:w="945" w:type="dxa"/>
          </w:tcPr>
          <w:p w14:paraId="6D06E107" w14:textId="77777777" w:rsidR="0052539E" w:rsidRPr="00967FAA" w:rsidRDefault="0052539E">
            <w:pPr>
              <w:spacing w:before="100" w:after="100"/>
              <w:ind w:left="36"/>
              <w:jc w:val="center"/>
              <w:rPr>
                <w:sz w:val="22"/>
                <w:szCs w:val="22"/>
              </w:rPr>
            </w:pPr>
            <w:r w:rsidRPr="00967FAA">
              <w:rPr>
                <w:sz w:val="22"/>
                <w:szCs w:val="22"/>
              </w:rPr>
              <w:t>- -</w:t>
            </w:r>
          </w:p>
        </w:tc>
        <w:tc>
          <w:tcPr>
            <w:tcW w:w="900" w:type="dxa"/>
          </w:tcPr>
          <w:p w14:paraId="3BF3B404" w14:textId="77777777" w:rsidR="0052539E" w:rsidRPr="00967FAA" w:rsidRDefault="0052539E">
            <w:pPr>
              <w:spacing w:before="100" w:after="100"/>
              <w:ind w:left="36"/>
              <w:jc w:val="center"/>
              <w:rPr>
                <w:sz w:val="22"/>
                <w:szCs w:val="22"/>
              </w:rPr>
            </w:pPr>
            <w:r w:rsidRPr="00967FAA">
              <w:rPr>
                <w:sz w:val="22"/>
                <w:szCs w:val="22"/>
              </w:rPr>
              <w:t>- -</w:t>
            </w:r>
          </w:p>
        </w:tc>
        <w:tc>
          <w:tcPr>
            <w:tcW w:w="943" w:type="dxa"/>
          </w:tcPr>
          <w:p w14:paraId="0F4DDBA4" w14:textId="77777777" w:rsidR="0052539E" w:rsidRPr="00967FAA" w:rsidRDefault="0052539E">
            <w:pPr>
              <w:spacing w:before="100" w:after="100"/>
              <w:ind w:left="36"/>
              <w:jc w:val="center"/>
              <w:rPr>
                <w:sz w:val="22"/>
                <w:szCs w:val="22"/>
              </w:rPr>
            </w:pPr>
            <w:r w:rsidRPr="00967FAA">
              <w:rPr>
                <w:sz w:val="22"/>
                <w:szCs w:val="22"/>
              </w:rPr>
              <w:t>- -</w:t>
            </w:r>
          </w:p>
        </w:tc>
        <w:tc>
          <w:tcPr>
            <w:tcW w:w="990" w:type="dxa"/>
          </w:tcPr>
          <w:p w14:paraId="38EFE26B" w14:textId="77777777" w:rsidR="0052539E" w:rsidRPr="00967FAA" w:rsidRDefault="0052539E">
            <w:pPr>
              <w:spacing w:before="100" w:after="100"/>
              <w:ind w:left="36"/>
              <w:jc w:val="center"/>
              <w:rPr>
                <w:sz w:val="22"/>
                <w:szCs w:val="22"/>
              </w:rPr>
            </w:pPr>
          </w:p>
        </w:tc>
        <w:tc>
          <w:tcPr>
            <w:tcW w:w="990" w:type="dxa"/>
          </w:tcPr>
          <w:p w14:paraId="65CDF36B" w14:textId="77777777" w:rsidR="0052539E" w:rsidRPr="00967FAA" w:rsidRDefault="0052539E">
            <w:pPr>
              <w:spacing w:before="100" w:after="100"/>
              <w:jc w:val="center"/>
              <w:rPr>
                <w:sz w:val="22"/>
                <w:szCs w:val="22"/>
              </w:rPr>
            </w:pPr>
          </w:p>
        </w:tc>
        <w:tc>
          <w:tcPr>
            <w:tcW w:w="990" w:type="dxa"/>
          </w:tcPr>
          <w:p w14:paraId="290033D4" w14:textId="77777777" w:rsidR="0052539E" w:rsidRPr="00967FAA" w:rsidRDefault="0052539E">
            <w:pPr>
              <w:spacing w:before="100" w:after="100"/>
              <w:jc w:val="center"/>
              <w:rPr>
                <w:sz w:val="22"/>
                <w:szCs w:val="22"/>
              </w:rPr>
            </w:pPr>
          </w:p>
        </w:tc>
        <w:tc>
          <w:tcPr>
            <w:tcW w:w="1127" w:type="dxa"/>
          </w:tcPr>
          <w:p w14:paraId="07D10B55" w14:textId="77777777" w:rsidR="0052539E" w:rsidRPr="00967FAA" w:rsidRDefault="0052539E">
            <w:pPr>
              <w:spacing w:before="100" w:after="100"/>
              <w:jc w:val="center"/>
              <w:rPr>
                <w:sz w:val="22"/>
                <w:szCs w:val="22"/>
              </w:rPr>
            </w:pPr>
          </w:p>
        </w:tc>
        <w:tc>
          <w:tcPr>
            <w:tcW w:w="1105" w:type="dxa"/>
          </w:tcPr>
          <w:p w14:paraId="79AC8202" w14:textId="77777777" w:rsidR="0052539E" w:rsidRPr="00967FAA" w:rsidRDefault="0052539E">
            <w:pPr>
              <w:spacing w:before="100" w:after="100"/>
              <w:jc w:val="center"/>
              <w:rPr>
                <w:sz w:val="22"/>
                <w:szCs w:val="22"/>
              </w:rPr>
            </w:pPr>
          </w:p>
        </w:tc>
      </w:tr>
      <w:tr w:rsidR="0052539E" w:rsidRPr="00967FAA" w14:paraId="46FC6B75" w14:textId="77777777">
        <w:trPr>
          <w:cantSplit/>
        </w:trPr>
        <w:tc>
          <w:tcPr>
            <w:tcW w:w="810" w:type="dxa"/>
          </w:tcPr>
          <w:p w14:paraId="4AD0292C" w14:textId="77777777" w:rsidR="0052539E" w:rsidRPr="00967FAA" w:rsidRDefault="0052539E">
            <w:pPr>
              <w:spacing w:before="100" w:after="100"/>
              <w:jc w:val="left"/>
              <w:rPr>
                <w:sz w:val="22"/>
                <w:szCs w:val="22"/>
              </w:rPr>
            </w:pPr>
            <w:r w:rsidRPr="00967FAA">
              <w:rPr>
                <w:sz w:val="22"/>
                <w:szCs w:val="22"/>
              </w:rPr>
              <w:lastRenderedPageBreak/>
              <w:t>2.1</w:t>
            </w:r>
          </w:p>
        </w:tc>
        <w:tc>
          <w:tcPr>
            <w:tcW w:w="1260" w:type="dxa"/>
          </w:tcPr>
          <w:p w14:paraId="2EC862BD" w14:textId="77777777" w:rsidR="0052539E" w:rsidRPr="00967FAA" w:rsidRDefault="0052539E">
            <w:pPr>
              <w:spacing w:before="100" w:after="100"/>
              <w:ind w:left="36"/>
              <w:jc w:val="left"/>
              <w:rPr>
                <w:sz w:val="22"/>
                <w:szCs w:val="22"/>
              </w:rPr>
            </w:pPr>
            <w:r w:rsidRPr="00967FAA">
              <w:rPr>
                <w:sz w:val="22"/>
                <w:szCs w:val="22"/>
              </w:rPr>
              <w:t>Supply of Wiring Closet Hardware</w:t>
            </w:r>
          </w:p>
        </w:tc>
        <w:tc>
          <w:tcPr>
            <w:tcW w:w="900" w:type="dxa"/>
          </w:tcPr>
          <w:p w14:paraId="5880B9C3" w14:textId="77777777" w:rsidR="0052539E" w:rsidRPr="00967FAA" w:rsidRDefault="0052539E">
            <w:pPr>
              <w:spacing w:before="100" w:after="100"/>
              <w:ind w:left="36"/>
              <w:jc w:val="center"/>
              <w:rPr>
                <w:sz w:val="22"/>
                <w:szCs w:val="22"/>
              </w:rPr>
            </w:pPr>
          </w:p>
        </w:tc>
        <w:tc>
          <w:tcPr>
            <w:tcW w:w="810" w:type="dxa"/>
          </w:tcPr>
          <w:p w14:paraId="5D634428" w14:textId="77777777" w:rsidR="0052539E" w:rsidRPr="00967FAA" w:rsidRDefault="0052539E">
            <w:pPr>
              <w:spacing w:before="100" w:after="100"/>
              <w:ind w:left="36"/>
              <w:jc w:val="center"/>
              <w:rPr>
                <w:sz w:val="22"/>
                <w:szCs w:val="22"/>
              </w:rPr>
            </w:pPr>
            <w:r w:rsidRPr="00967FAA">
              <w:rPr>
                <w:sz w:val="22"/>
                <w:szCs w:val="22"/>
              </w:rPr>
              <w:t>- -</w:t>
            </w:r>
          </w:p>
        </w:tc>
        <w:tc>
          <w:tcPr>
            <w:tcW w:w="990" w:type="dxa"/>
          </w:tcPr>
          <w:p w14:paraId="443A95F6" w14:textId="77777777" w:rsidR="0052539E" w:rsidRPr="00967FAA" w:rsidRDefault="0052539E">
            <w:pPr>
              <w:spacing w:before="100" w:after="100"/>
              <w:ind w:left="36"/>
              <w:jc w:val="center"/>
              <w:rPr>
                <w:sz w:val="22"/>
                <w:szCs w:val="22"/>
              </w:rPr>
            </w:pPr>
            <w:r w:rsidRPr="00967FAA">
              <w:rPr>
                <w:sz w:val="22"/>
                <w:szCs w:val="22"/>
              </w:rPr>
              <w:t>- -</w:t>
            </w:r>
          </w:p>
        </w:tc>
        <w:tc>
          <w:tcPr>
            <w:tcW w:w="1035" w:type="dxa"/>
          </w:tcPr>
          <w:p w14:paraId="1697D9A2" w14:textId="77777777" w:rsidR="0052539E" w:rsidRPr="00967FAA" w:rsidRDefault="0052539E">
            <w:pPr>
              <w:spacing w:before="100" w:after="100"/>
              <w:ind w:left="36"/>
              <w:jc w:val="center"/>
              <w:rPr>
                <w:sz w:val="22"/>
                <w:szCs w:val="22"/>
              </w:rPr>
            </w:pPr>
            <w:r w:rsidRPr="00967FAA">
              <w:rPr>
                <w:sz w:val="22"/>
                <w:szCs w:val="22"/>
              </w:rPr>
              <w:t>- -</w:t>
            </w:r>
          </w:p>
        </w:tc>
        <w:tc>
          <w:tcPr>
            <w:tcW w:w="945" w:type="dxa"/>
          </w:tcPr>
          <w:p w14:paraId="5A84D878" w14:textId="77777777" w:rsidR="0052539E" w:rsidRPr="00967FAA" w:rsidRDefault="0052539E">
            <w:pPr>
              <w:spacing w:before="100" w:after="100"/>
              <w:ind w:left="36"/>
              <w:jc w:val="center"/>
              <w:rPr>
                <w:sz w:val="22"/>
                <w:szCs w:val="22"/>
              </w:rPr>
            </w:pPr>
            <w:r w:rsidRPr="00967FAA">
              <w:rPr>
                <w:sz w:val="22"/>
                <w:szCs w:val="22"/>
              </w:rPr>
              <w:t>- -</w:t>
            </w:r>
          </w:p>
        </w:tc>
        <w:tc>
          <w:tcPr>
            <w:tcW w:w="900" w:type="dxa"/>
          </w:tcPr>
          <w:p w14:paraId="35714B69" w14:textId="77777777" w:rsidR="0052539E" w:rsidRPr="00967FAA" w:rsidRDefault="0052539E">
            <w:pPr>
              <w:spacing w:before="100" w:after="100"/>
              <w:ind w:left="36"/>
              <w:jc w:val="center"/>
              <w:rPr>
                <w:sz w:val="22"/>
                <w:szCs w:val="22"/>
              </w:rPr>
            </w:pPr>
            <w:r w:rsidRPr="00967FAA">
              <w:rPr>
                <w:sz w:val="22"/>
                <w:szCs w:val="22"/>
              </w:rPr>
              <w:t>- -</w:t>
            </w:r>
          </w:p>
        </w:tc>
        <w:tc>
          <w:tcPr>
            <w:tcW w:w="943" w:type="dxa"/>
          </w:tcPr>
          <w:p w14:paraId="5666D07D" w14:textId="77777777" w:rsidR="0052539E" w:rsidRPr="00967FAA" w:rsidRDefault="0052539E">
            <w:pPr>
              <w:spacing w:before="100" w:after="100"/>
              <w:ind w:left="36"/>
              <w:jc w:val="center"/>
              <w:rPr>
                <w:sz w:val="22"/>
                <w:szCs w:val="22"/>
              </w:rPr>
            </w:pPr>
            <w:r w:rsidRPr="00967FAA">
              <w:rPr>
                <w:sz w:val="22"/>
                <w:szCs w:val="22"/>
              </w:rPr>
              <w:t>- -</w:t>
            </w:r>
          </w:p>
        </w:tc>
        <w:tc>
          <w:tcPr>
            <w:tcW w:w="990" w:type="dxa"/>
          </w:tcPr>
          <w:p w14:paraId="415920FA" w14:textId="77777777" w:rsidR="0052539E" w:rsidRPr="00967FAA" w:rsidRDefault="0052539E">
            <w:pPr>
              <w:spacing w:before="100" w:after="100"/>
              <w:ind w:left="36"/>
              <w:jc w:val="center"/>
              <w:rPr>
                <w:sz w:val="22"/>
                <w:szCs w:val="22"/>
              </w:rPr>
            </w:pPr>
          </w:p>
        </w:tc>
        <w:tc>
          <w:tcPr>
            <w:tcW w:w="990" w:type="dxa"/>
          </w:tcPr>
          <w:p w14:paraId="1353014C" w14:textId="77777777" w:rsidR="0052539E" w:rsidRPr="00967FAA" w:rsidRDefault="0052539E">
            <w:pPr>
              <w:spacing w:before="100" w:after="100"/>
              <w:jc w:val="center"/>
              <w:rPr>
                <w:sz w:val="22"/>
                <w:szCs w:val="22"/>
              </w:rPr>
            </w:pPr>
          </w:p>
        </w:tc>
        <w:tc>
          <w:tcPr>
            <w:tcW w:w="990" w:type="dxa"/>
          </w:tcPr>
          <w:p w14:paraId="7265785A" w14:textId="77777777" w:rsidR="0052539E" w:rsidRPr="00967FAA" w:rsidRDefault="0052539E">
            <w:pPr>
              <w:spacing w:before="100" w:after="100"/>
              <w:jc w:val="center"/>
              <w:rPr>
                <w:sz w:val="22"/>
                <w:szCs w:val="22"/>
              </w:rPr>
            </w:pPr>
          </w:p>
        </w:tc>
        <w:tc>
          <w:tcPr>
            <w:tcW w:w="1127" w:type="dxa"/>
          </w:tcPr>
          <w:p w14:paraId="39C71A4B" w14:textId="77777777" w:rsidR="0052539E" w:rsidRPr="00967FAA" w:rsidRDefault="0052539E">
            <w:pPr>
              <w:spacing w:before="100" w:after="100"/>
              <w:jc w:val="center"/>
              <w:rPr>
                <w:sz w:val="22"/>
                <w:szCs w:val="22"/>
              </w:rPr>
            </w:pPr>
          </w:p>
        </w:tc>
        <w:tc>
          <w:tcPr>
            <w:tcW w:w="1105" w:type="dxa"/>
          </w:tcPr>
          <w:p w14:paraId="264883FE" w14:textId="77777777" w:rsidR="0052539E" w:rsidRPr="00967FAA" w:rsidRDefault="0052539E">
            <w:pPr>
              <w:spacing w:before="100" w:after="100"/>
              <w:jc w:val="center"/>
              <w:rPr>
                <w:sz w:val="22"/>
                <w:szCs w:val="22"/>
              </w:rPr>
            </w:pPr>
          </w:p>
        </w:tc>
      </w:tr>
      <w:tr w:rsidR="0052539E" w:rsidRPr="00967FAA" w14:paraId="43655193" w14:textId="77777777">
        <w:trPr>
          <w:cantSplit/>
        </w:trPr>
        <w:tc>
          <w:tcPr>
            <w:tcW w:w="810" w:type="dxa"/>
          </w:tcPr>
          <w:p w14:paraId="5CB34C95" w14:textId="77777777" w:rsidR="0052539E" w:rsidRPr="00967FAA" w:rsidRDefault="0052539E">
            <w:pPr>
              <w:spacing w:before="100" w:after="100"/>
              <w:jc w:val="left"/>
              <w:rPr>
                <w:sz w:val="22"/>
                <w:szCs w:val="22"/>
              </w:rPr>
            </w:pPr>
            <w:r w:rsidRPr="00967FAA">
              <w:rPr>
                <w:sz w:val="22"/>
                <w:szCs w:val="22"/>
              </w:rPr>
              <w:t>2.1.1</w:t>
            </w:r>
          </w:p>
        </w:tc>
        <w:tc>
          <w:tcPr>
            <w:tcW w:w="1260" w:type="dxa"/>
          </w:tcPr>
          <w:p w14:paraId="658DCB3D" w14:textId="77777777" w:rsidR="0052539E" w:rsidRPr="00967FAA" w:rsidRDefault="0052539E">
            <w:pPr>
              <w:spacing w:before="100" w:after="100"/>
              <w:ind w:left="36"/>
              <w:jc w:val="left"/>
              <w:rPr>
                <w:sz w:val="22"/>
                <w:szCs w:val="22"/>
              </w:rPr>
            </w:pPr>
            <w:r w:rsidRPr="00967FAA">
              <w:rPr>
                <w:sz w:val="22"/>
                <w:szCs w:val="22"/>
              </w:rPr>
              <w:t>Hubs</w:t>
            </w:r>
          </w:p>
        </w:tc>
        <w:tc>
          <w:tcPr>
            <w:tcW w:w="900" w:type="dxa"/>
          </w:tcPr>
          <w:p w14:paraId="0BBADE92" w14:textId="77777777" w:rsidR="0052539E" w:rsidRPr="00967FAA" w:rsidRDefault="0052539E">
            <w:pPr>
              <w:spacing w:before="100" w:after="100"/>
              <w:ind w:left="36"/>
              <w:jc w:val="center"/>
              <w:rPr>
                <w:sz w:val="22"/>
                <w:szCs w:val="22"/>
              </w:rPr>
            </w:pPr>
          </w:p>
        </w:tc>
        <w:tc>
          <w:tcPr>
            <w:tcW w:w="810" w:type="dxa"/>
          </w:tcPr>
          <w:p w14:paraId="1AF940BD" w14:textId="77777777" w:rsidR="0052539E" w:rsidRPr="00967FAA" w:rsidRDefault="0052539E">
            <w:pPr>
              <w:spacing w:before="100" w:after="100"/>
              <w:ind w:left="36"/>
              <w:jc w:val="center"/>
              <w:rPr>
                <w:sz w:val="22"/>
                <w:szCs w:val="22"/>
              </w:rPr>
            </w:pPr>
            <w:r w:rsidRPr="00967FAA">
              <w:rPr>
                <w:sz w:val="22"/>
                <w:szCs w:val="22"/>
              </w:rPr>
              <w:t>7</w:t>
            </w:r>
          </w:p>
        </w:tc>
        <w:tc>
          <w:tcPr>
            <w:tcW w:w="990" w:type="dxa"/>
          </w:tcPr>
          <w:p w14:paraId="673540E4" w14:textId="77777777" w:rsidR="0052539E" w:rsidRPr="00967FAA" w:rsidRDefault="0052539E">
            <w:pPr>
              <w:spacing w:before="100" w:after="100"/>
              <w:ind w:left="36"/>
              <w:jc w:val="center"/>
              <w:rPr>
                <w:sz w:val="22"/>
                <w:szCs w:val="22"/>
              </w:rPr>
            </w:pPr>
          </w:p>
        </w:tc>
        <w:tc>
          <w:tcPr>
            <w:tcW w:w="1035" w:type="dxa"/>
          </w:tcPr>
          <w:p w14:paraId="01074772" w14:textId="77777777" w:rsidR="0052539E" w:rsidRPr="00967FAA" w:rsidRDefault="0052539E">
            <w:pPr>
              <w:spacing w:before="100" w:after="100"/>
              <w:ind w:left="36"/>
              <w:jc w:val="center"/>
              <w:rPr>
                <w:sz w:val="22"/>
                <w:szCs w:val="22"/>
              </w:rPr>
            </w:pPr>
          </w:p>
        </w:tc>
        <w:tc>
          <w:tcPr>
            <w:tcW w:w="945" w:type="dxa"/>
          </w:tcPr>
          <w:p w14:paraId="0F4C8103" w14:textId="77777777" w:rsidR="0052539E" w:rsidRPr="00967FAA" w:rsidRDefault="0052539E">
            <w:pPr>
              <w:spacing w:before="100" w:after="100"/>
              <w:ind w:left="36"/>
              <w:jc w:val="center"/>
              <w:rPr>
                <w:sz w:val="22"/>
                <w:szCs w:val="22"/>
              </w:rPr>
            </w:pPr>
          </w:p>
        </w:tc>
        <w:tc>
          <w:tcPr>
            <w:tcW w:w="900" w:type="dxa"/>
          </w:tcPr>
          <w:p w14:paraId="04FE0418" w14:textId="77777777" w:rsidR="0052539E" w:rsidRPr="00967FAA" w:rsidRDefault="0052539E">
            <w:pPr>
              <w:spacing w:before="100" w:after="100"/>
              <w:ind w:left="36"/>
              <w:jc w:val="center"/>
              <w:rPr>
                <w:sz w:val="22"/>
                <w:szCs w:val="22"/>
              </w:rPr>
            </w:pPr>
          </w:p>
        </w:tc>
        <w:tc>
          <w:tcPr>
            <w:tcW w:w="943" w:type="dxa"/>
          </w:tcPr>
          <w:p w14:paraId="1FEFCDF2" w14:textId="77777777" w:rsidR="0052539E" w:rsidRPr="00967FAA" w:rsidRDefault="0052539E">
            <w:pPr>
              <w:spacing w:before="100" w:after="100"/>
              <w:ind w:left="36"/>
              <w:jc w:val="center"/>
              <w:rPr>
                <w:sz w:val="22"/>
                <w:szCs w:val="22"/>
              </w:rPr>
            </w:pPr>
          </w:p>
        </w:tc>
        <w:tc>
          <w:tcPr>
            <w:tcW w:w="990" w:type="dxa"/>
          </w:tcPr>
          <w:p w14:paraId="4DBC881B" w14:textId="77777777" w:rsidR="0052539E" w:rsidRPr="00967FAA" w:rsidRDefault="0052539E">
            <w:pPr>
              <w:spacing w:before="100" w:after="100"/>
              <w:ind w:left="36"/>
              <w:jc w:val="center"/>
              <w:rPr>
                <w:sz w:val="22"/>
                <w:szCs w:val="22"/>
              </w:rPr>
            </w:pPr>
          </w:p>
        </w:tc>
        <w:tc>
          <w:tcPr>
            <w:tcW w:w="990" w:type="dxa"/>
          </w:tcPr>
          <w:p w14:paraId="54BE4511" w14:textId="77777777" w:rsidR="0052539E" w:rsidRPr="00967FAA" w:rsidRDefault="0052539E">
            <w:pPr>
              <w:spacing w:before="100" w:after="100"/>
              <w:jc w:val="center"/>
              <w:rPr>
                <w:sz w:val="22"/>
                <w:szCs w:val="22"/>
              </w:rPr>
            </w:pPr>
          </w:p>
        </w:tc>
        <w:tc>
          <w:tcPr>
            <w:tcW w:w="990" w:type="dxa"/>
          </w:tcPr>
          <w:p w14:paraId="226C89D3" w14:textId="77777777" w:rsidR="0052539E" w:rsidRPr="00967FAA" w:rsidRDefault="0052539E">
            <w:pPr>
              <w:spacing w:before="100" w:after="100"/>
              <w:jc w:val="center"/>
              <w:rPr>
                <w:sz w:val="22"/>
                <w:szCs w:val="22"/>
              </w:rPr>
            </w:pPr>
          </w:p>
        </w:tc>
        <w:tc>
          <w:tcPr>
            <w:tcW w:w="1127" w:type="dxa"/>
          </w:tcPr>
          <w:p w14:paraId="38F025AA" w14:textId="77777777" w:rsidR="0052539E" w:rsidRPr="00967FAA" w:rsidRDefault="0052539E">
            <w:pPr>
              <w:spacing w:before="100" w:after="100"/>
              <w:jc w:val="center"/>
              <w:rPr>
                <w:sz w:val="22"/>
                <w:szCs w:val="22"/>
              </w:rPr>
            </w:pPr>
          </w:p>
        </w:tc>
        <w:tc>
          <w:tcPr>
            <w:tcW w:w="1105" w:type="dxa"/>
          </w:tcPr>
          <w:p w14:paraId="6FE1C591" w14:textId="77777777" w:rsidR="0052539E" w:rsidRPr="00967FAA" w:rsidRDefault="0052539E">
            <w:pPr>
              <w:spacing w:before="100" w:after="100"/>
              <w:jc w:val="center"/>
              <w:rPr>
                <w:sz w:val="22"/>
                <w:szCs w:val="22"/>
              </w:rPr>
            </w:pPr>
          </w:p>
        </w:tc>
      </w:tr>
      <w:tr w:rsidR="0052539E" w:rsidRPr="00967FAA" w14:paraId="18A177A1" w14:textId="77777777">
        <w:trPr>
          <w:cantSplit/>
        </w:trPr>
        <w:tc>
          <w:tcPr>
            <w:tcW w:w="810" w:type="dxa"/>
          </w:tcPr>
          <w:p w14:paraId="20F73EA9" w14:textId="77777777" w:rsidR="0052539E" w:rsidRPr="00967FAA" w:rsidRDefault="0052539E">
            <w:pPr>
              <w:spacing w:before="100" w:after="100"/>
              <w:jc w:val="left"/>
              <w:rPr>
                <w:sz w:val="22"/>
                <w:szCs w:val="22"/>
              </w:rPr>
            </w:pPr>
            <w:r w:rsidRPr="00967FAA">
              <w:rPr>
                <w:sz w:val="22"/>
                <w:szCs w:val="22"/>
              </w:rPr>
              <w:t>2.1.2</w:t>
            </w:r>
          </w:p>
        </w:tc>
        <w:tc>
          <w:tcPr>
            <w:tcW w:w="1260" w:type="dxa"/>
          </w:tcPr>
          <w:p w14:paraId="482B8D18" w14:textId="77777777" w:rsidR="0052539E" w:rsidRPr="00967FAA" w:rsidRDefault="0052539E">
            <w:pPr>
              <w:spacing w:before="100" w:after="100"/>
              <w:ind w:left="36"/>
              <w:jc w:val="left"/>
              <w:rPr>
                <w:sz w:val="22"/>
                <w:szCs w:val="22"/>
              </w:rPr>
            </w:pPr>
            <w:r w:rsidRPr="00967FAA">
              <w:rPr>
                <w:sz w:val="22"/>
                <w:szCs w:val="22"/>
              </w:rPr>
              <w:t>Punch-down panel</w:t>
            </w:r>
          </w:p>
        </w:tc>
        <w:tc>
          <w:tcPr>
            <w:tcW w:w="900" w:type="dxa"/>
          </w:tcPr>
          <w:p w14:paraId="49D0B84C" w14:textId="77777777" w:rsidR="0052539E" w:rsidRPr="00967FAA" w:rsidRDefault="0052539E">
            <w:pPr>
              <w:spacing w:before="100" w:after="100"/>
              <w:ind w:left="36"/>
              <w:jc w:val="center"/>
              <w:rPr>
                <w:sz w:val="22"/>
                <w:szCs w:val="22"/>
              </w:rPr>
            </w:pPr>
          </w:p>
        </w:tc>
        <w:tc>
          <w:tcPr>
            <w:tcW w:w="810" w:type="dxa"/>
          </w:tcPr>
          <w:p w14:paraId="673B08A2" w14:textId="77777777" w:rsidR="0052539E" w:rsidRPr="00967FAA" w:rsidRDefault="0052539E">
            <w:pPr>
              <w:spacing w:before="100" w:after="100"/>
              <w:ind w:left="36"/>
              <w:jc w:val="center"/>
              <w:rPr>
                <w:sz w:val="22"/>
                <w:szCs w:val="22"/>
              </w:rPr>
            </w:pPr>
            <w:r w:rsidRPr="00967FAA">
              <w:rPr>
                <w:sz w:val="22"/>
                <w:szCs w:val="22"/>
              </w:rPr>
              <w:t>7</w:t>
            </w:r>
          </w:p>
        </w:tc>
        <w:tc>
          <w:tcPr>
            <w:tcW w:w="990" w:type="dxa"/>
          </w:tcPr>
          <w:p w14:paraId="5EC72490" w14:textId="77777777" w:rsidR="0052539E" w:rsidRPr="00967FAA" w:rsidRDefault="0052539E">
            <w:pPr>
              <w:spacing w:before="100" w:after="100"/>
              <w:ind w:left="36"/>
              <w:jc w:val="center"/>
              <w:rPr>
                <w:sz w:val="22"/>
                <w:szCs w:val="22"/>
              </w:rPr>
            </w:pPr>
          </w:p>
        </w:tc>
        <w:tc>
          <w:tcPr>
            <w:tcW w:w="1035" w:type="dxa"/>
          </w:tcPr>
          <w:p w14:paraId="18D28FDE" w14:textId="77777777" w:rsidR="0052539E" w:rsidRPr="00967FAA" w:rsidRDefault="0052539E">
            <w:pPr>
              <w:spacing w:before="100" w:after="100"/>
              <w:ind w:left="36"/>
              <w:jc w:val="center"/>
              <w:rPr>
                <w:sz w:val="22"/>
                <w:szCs w:val="22"/>
              </w:rPr>
            </w:pPr>
          </w:p>
        </w:tc>
        <w:tc>
          <w:tcPr>
            <w:tcW w:w="945" w:type="dxa"/>
          </w:tcPr>
          <w:p w14:paraId="60E5EC2C" w14:textId="77777777" w:rsidR="0052539E" w:rsidRPr="00967FAA" w:rsidRDefault="0052539E">
            <w:pPr>
              <w:spacing w:before="100" w:after="100"/>
              <w:ind w:left="36"/>
              <w:jc w:val="center"/>
              <w:rPr>
                <w:sz w:val="22"/>
                <w:szCs w:val="22"/>
              </w:rPr>
            </w:pPr>
          </w:p>
        </w:tc>
        <w:tc>
          <w:tcPr>
            <w:tcW w:w="900" w:type="dxa"/>
          </w:tcPr>
          <w:p w14:paraId="6FA23A7C" w14:textId="77777777" w:rsidR="0052539E" w:rsidRPr="00967FAA" w:rsidRDefault="0052539E">
            <w:pPr>
              <w:spacing w:before="100" w:after="100"/>
              <w:ind w:left="36"/>
              <w:jc w:val="center"/>
              <w:rPr>
                <w:sz w:val="22"/>
                <w:szCs w:val="22"/>
              </w:rPr>
            </w:pPr>
          </w:p>
        </w:tc>
        <w:tc>
          <w:tcPr>
            <w:tcW w:w="943" w:type="dxa"/>
          </w:tcPr>
          <w:p w14:paraId="3DAA9378" w14:textId="77777777" w:rsidR="0052539E" w:rsidRPr="00967FAA" w:rsidRDefault="0052539E">
            <w:pPr>
              <w:spacing w:before="100" w:after="100"/>
              <w:ind w:left="36"/>
              <w:jc w:val="center"/>
              <w:rPr>
                <w:sz w:val="22"/>
                <w:szCs w:val="22"/>
              </w:rPr>
            </w:pPr>
          </w:p>
        </w:tc>
        <w:tc>
          <w:tcPr>
            <w:tcW w:w="990" w:type="dxa"/>
          </w:tcPr>
          <w:p w14:paraId="53E83623" w14:textId="77777777" w:rsidR="0052539E" w:rsidRPr="00967FAA" w:rsidRDefault="0052539E">
            <w:pPr>
              <w:spacing w:before="100" w:after="100"/>
              <w:ind w:left="36"/>
              <w:jc w:val="center"/>
              <w:rPr>
                <w:sz w:val="22"/>
                <w:szCs w:val="22"/>
              </w:rPr>
            </w:pPr>
          </w:p>
        </w:tc>
        <w:tc>
          <w:tcPr>
            <w:tcW w:w="990" w:type="dxa"/>
          </w:tcPr>
          <w:p w14:paraId="0E71CADD" w14:textId="77777777" w:rsidR="0052539E" w:rsidRPr="00967FAA" w:rsidRDefault="0052539E">
            <w:pPr>
              <w:spacing w:before="100" w:after="100"/>
              <w:jc w:val="center"/>
              <w:rPr>
                <w:sz w:val="22"/>
                <w:szCs w:val="22"/>
              </w:rPr>
            </w:pPr>
          </w:p>
        </w:tc>
        <w:tc>
          <w:tcPr>
            <w:tcW w:w="990" w:type="dxa"/>
          </w:tcPr>
          <w:p w14:paraId="3E803436" w14:textId="77777777" w:rsidR="0052539E" w:rsidRPr="00967FAA" w:rsidRDefault="0052539E">
            <w:pPr>
              <w:spacing w:before="100" w:after="100"/>
              <w:jc w:val="center"/>
              <w:rPr>
                <w:sz w:val="22"/>
                <w:szCs w:val="22"/>
              </w:rPr>
            </w:pPr>
          </w:p>
        </w:tc>
        <w:tc>
          <w:tcPr>
            <w:tcW w:w="1127" w:type="dxa"/>
          </w:tcPr>
          <w:p w14:paraId="575FD0BC" w14:textId="77777777" w:rsidR="0052539E" w:rsidRPr="00967FAA" w:rsidRDefault="0052539E">
            <w:pPr>
              <w:spacing w:before="100" w:after="100"/>
              <w:jc w:val="center"/>
              <w:rPr>
                <w:sz w:val="22"/>
                <w:szCs w:val="22"/>
              </w:rPr>
            </w:pPr>
          </w:p>
        </w:tc>
        <w:tc>
          <w:tcPr>
            <w:tcW w:w="1105" w:type="dxa"/>
          </w:tcPr>
          <w:p w14:paraId="11D7A354" w14:textId="77777777" w:rsidR="0052539E" w:rsidRPr="00967FAA" w:rsidRDefault="0052539E">
            <w:pPr>
              <w:spacing w:before="100" w:after="100"/>
              <w:jc w:val="center"/>
              <w:rPr>
                <w:sz w:val="22"/>
                <w:szCs w:val="22"/>
              </w:rPr>
            </w:pPr>
          </w:p>
        </w:tc>
      </w:tr>
      <w:tr w:rsidR="0052539E" w:rsidRPr="00967FAA" w14:paraId="4C7CDDEF" w14:textId="77777777">
        <w:trPr>
          <w:cantSplit/>
        </w:trPr>
        <w:tc>
          <w:tcPr>
            <w:tcW w:w="810" w:type="dxa"/>
          </w:tcPr>
          <w:p w14:paraId="0577121D" w14:textId="77777777" w:rsidR="0052539E" w:rsidRPr="00967FAA" w:rsidRDefault="0052539E">
            <w:pPr>
              <w:spacing w:before="100" w:after="100"/>
              <w:jc w:val="left"/>
              <w:rPr>
                <w:sz w:val="22"/>
                <w:szCs w:val="22"/>
              </w:rPr>
            </w:pPr>
            <w:r w:rsidRPr="00967FAA">
              <w:rPr>
                <w:sz w:val="22"/>
                <w:szCs w:val="22"/>
              </w:rPr>
              <w:t>2.1.3</w:t>
            </w:r>
          </w:p>
        </w:tc>
        <w:tc>
          <w:tcPr>
            <w:tcW w:w="1260" w:type="dxa"/>
          </w:tcPr>
          <w:p w14:paraId="43FEA5F9" w14:textId="77777777" w:rsidR="0052539E" w:rsidRPr="00967FAA" w:rsidRDefault="0052539E">
            <w:pPr>
              <w:spacing w:before="100" w:after="100"/>
              <w:ind w:left="36"/>
              <w:jc w:val="left"/>
              <w:rPr>
                <w:sz w:val="22"/>
                <w:szCs w:val="22"/>
              </w:rPr>
            </w:pPr>
            <w:r w:rsidRPr="00967FAA">
              <w:rPr>
                <w:sz w:val="22"/>
                <w:szCs w:val="22"/>
              </w:rPr>
              <w:t>Uninterrupted Power Supply (small)</w:t>
            </w:r>
          </w:p>
        </w:tc>
        <w:tc>
          <w:tcPr>
            <w:tcW w:w="900" w:type="dxa"/>
          </w:tcPr>
          <w:p w14:paraId="1B320738" w14:textId="77777777" w:rsidR="0052539E" w:rsidRPr="00967FAA" w:rsidRDefault="0052539E">
            <w:pPr>
              <w:spacing w:before="100" w:after="100"/>
              <w:ind w:left="36"/>
              <w:jc w:val="center"/>
              <w:rPr>
                <w:sz w:val="22"/>
                <w:szCs w:val="22"/>
              </w:rPr>
            </w:pPr>
          </w:p>
        </w:tc>
        <w:tc>
          <w:tcPr>
            <w:tcW w:w="810" w:type="dxa"/>
          </w:tcPr>
          <w:p w14:paraId="694BA6F0" w14:textId="77777777" w:rsidR="0052539E" w:rsidRPr="00967FAA" w:rsidRDefault="0052539E">
            <w:pPr>
              <w:spacing w:before="100" w:after="100"/>
              <w:ind w:left="36"/>
              <w:jc w:val="center"/>
              <w:rPr>
                <w:sz w:val="22"/>
                <w:szCs w:val="22"/>
              </w:rPr>
            </w:pPr>
            <w:r w:rsidRPr="00967FAA">
              <w:rPr>
                <w:sz w:val="22"/>
                <w:szCs w:val="22"/>
              </w:rPr>
              <w:t>7</w:t>
            </w:r>
          </w:p>
        </w:tc>
        <w:tc>
          <w:tcPr>
            <w:tcW w:w="990" w:type="dxa"/>
          </w:tcPr>
          <w:p w14:paraId="16503CDA" w14:textId="77777777" w:rsidR="0052539E" w:rsidRPr="00967FAA" w:rsidRDefault="0052539E">
            <w:pPr>
              <w:spacing w:before="100" w:after="100"/>
              <w:ind w:left="36"/>
              <w:jc w:val="center"/>
              <w:rPr>
                <w:sz w:val="22"/>
                <w:szCs w:val="22"/>
              </w:rPr>
            </w:pPr>
          </w:p>
        </w:tc>
        <w:tc>
          <w:tcPr>
            <w:tcW w:w="1035" w:type="dxa"/>
          </w:tcPr>
          <w:p w14:paraId="1F3B2DBF" w14:textId="77777777" w:rsidR="0052539E" w:rsidRPr="00967FAA" w:rsidRDefault="0052539E">
            <w:pPr>
              <w:spacing w:before="100" w:after="100"/>
              <w:ind w:left="36"/>
              <w:jc w:val="center"/>
              <w:rPr>
                <w:sz w:val="22"/>
                <w:szCs w:val="22"/>
              </w:rPr>
            </w:pPr>
          </w:p>
        </w:tc>
        <w:tc>
          <w:tcPr>
            <w:tcW w:w="945" w:type="dxa"/>
          </w:tcPr>
          <w:p w14:paraId="3C56B4DB" w14:textId="77777777" w:rsidR="0052539E" w:rsidRPr="00967FAA" w:rsidRDefault="0052539E">
            <w:pPr>
              <w:spacing w:before="100" w:after="100"/>
              <w:ind w:left="36"/>
              <w:jc w:val="center"/>
              <w:rPr>
                <w:sz w:val="22"/>
                <w:szCs w:val="22"/>
              </w:rPr>
            </w:pPr>
          </w:p>
        </w:tc>
        <w:tc>
          <w:tcPr>
            <w:tcW w:w="900" w:type="dxa"/>
          </w:tcPr>
          <w:p w14:paraId="6564FF70" w14:textId="77777777" w:rsidR="0052539E" w:rsidRPr="00967FAA" w:rsidRDefault="0052539E">
            <w:pPr>
              <w:spacing w:before="100" w:after="100"/>
              <w:ind w:left="36"/>
              <w:jc w:val="center"/>
              <w:rPr>
                <w:sz w:val="22"/>
                <w:szCs w:val="22"/>
              </w:rPr>
            </w:pPr>
          </w:p>
        </w:tc>
        <w:tc>
          <w:tcPr>
            <w:tcW w:w="943" w:type="dxa"/>
          </w:tcPr>
          <w:p w14:paraId="6EA84945" w14:textId="77777777" w:rsidR="0052539E" w:rsidRPr="00967FAA" w:rsidRDefault="0052539E">
            <w:pPr>
              <w:spacing w:before="100" w:after="100"/>
              <w:ind w:left="36"/>
              <w:jc w:val="center"/>
              <w:rPr>
                <w:sz w:val="22"/>
                <w:szCs w:val="22"/>
              </w:rPr>
            </w:pPr>
          </w:p>
        </w:tc>
        <w:tc>
          <w:tcPr>
            <w:tcW w:w="990" w:type="dxa"/>
          </w:tcPr>
          <w:p w14:paraId="490FD740" w14:textId="77777777" w:rsidR="0052539E" w:rsidRPr="00967FAA" w:rsidRDefault="0052539E">
            <w:pPr>
              <w:spacing w:before="100" w:after="100"/>
              <w:ind w:left="36"/>
              <w:jc w:val="center"/>
              <w:rPr>
                <w:sz w:val="22"/>
                <w:szCs w:val="22"/>
              </w:rPr>
            </w:pPr>
          </w:p>
        </w:tc>
        <w:tc>
          <w:tcPr>
            <w:tcW w:w="990" w:type="dxa"/>
          </w:tcPr>
          <w:p w14:paraId="7FC17D66" w14:textId="77777777" w:rsidR="0052539E" w:rsidRPr="00967FAA" w:rsidRDefault="0052539E">
            <w:pPr>
              <w:spacing w:before="100" w:after="100"/>
              <w:jc w:val="center"/>
              <w:rPr>
                <w:sz w:val="22"/>
                <w:szCs w:val="22"/>
              </w:rPr>
            </w:pPr>
          </w:p>
        </w:tc>
        <w:tc>
          <w:tcPr>
            <w:tcW w:w="990" w:type="dxa"/>
          </w:tcPr>
          <w:p w14:paraId="3CF4B960" w14:textId="77777777" w:rsidR="0052539E" w:rsidRPr="00967FAA" w:rsidRDefault="0052539E">
            <w:pPr>
              <w:spacing w:before="100" w:after="100"/>
              <w:jc w:val="center"/>
              <w:rPr>
                <w:sz w:val="22"/>
                <w:szCs w:val="22"/>
              </w:rPr>
            </w:pPr>
          </w:p>
        </w:tc>
        <w:tc>
          <w:tcPr>
            <w:tcW w:w="1127" w:type="dxa"/>
          </w:tcPr>
          <w:p w14:paraId="13787384" w14:textId="77777777" w:rsidR="0052539E" w:rsidRPr="00967FAA" w:rsidRDefault="0052539E">
            <w:pPr>
              <w:spacing w:before="100" w:after="100"/>
              <w:jc w:val="center"/>
              <w:rPr>
                <w:sz w:val="22"/>
                <w:szCs w:val="22"/>
              </w:rPr>
            </w:pPr>
          </w:p>
        </w:tc>
        <w:tc>
          <w:tcPr>
            <w:tcW w:w="1105" w:type="dxa"/>
          </w:tcPr>
          <w:p w14:paraId="0EF4480D" w14:textId="77777777" w:rsidR="0052539E" w:rsidRPr="00967FAA" w:rsidRDefault="0052539E">
            <w:pPr>
              <w:spacing w:before="100" w:after="100"/>
              <w:jc w:val="center"/>
              <w:rPr>
                <w:sz w:val="22"/>
                <w:szCs w:val="22"/>
              </w:rPr>
            </w:pPr>
          </w:p>
        </w:tc>
      </w:tr>
      <w:tr w:rsidR="0052539E" w:rsidRPr="00967FAA" w14:paraId="6DAC4617" w14:textId="77777777">
        <w:trPr>
          <w:cantSplit/>
        </w:trPr>
        <w:tc>
          <w:tcPr>
            <w:tcW w:w="810" w:type="dxa"/>
          </w:tcPr>
          <w:p w14:paraId="6D5AF10A" w14:textId="77777777" w:rsidR="0052539E" w:rsidRPr="00967FAA" w:rsidRDefault="0052539E">
            <w:pPr>
              <w:spacing w:before="100" w:after="100"/>
              <w:jc w:val="left"/>
              <w:rPr>
                <w:sz w:val="22"/>
                <w:szCs w:val="22"/>
              </w:rPr>
            </w:pPr>
            <w:r w:rsidRPr="00967FAA">
              <w:rPr>
                <w:sz w:val="22"/>
                <w:szCs w:val="22"/>
              </w:rPr>
              <w:t>2.1.4</w:t>
            </w:r>
          </w:p>
        </w:tc>
        <w:tc>
          <w:tcPr>
            <w:tcW w:w="1260" w:type="dxa"/>
          </w:tcPr>
          <w:p w14:paraId="54DDF6F5" w14:textId="77777777" w:rsidR="0052539E" w:rsidRPr="00967FAA" w:rsidRDefault="0052539E">
            <w:pPr>
              <w:spacing w:before="100" w:after="100"/>
              <w:ind w:left="36"/>
              <w:jc w:val="left"/>
              <w:rPr>
                <w:sz w:val="22"/>
                <w:szCs w:val="22"/>
              </w:rPr>
            </w:pPr>
            <w:r w:rsidRPr="00967FAA">
              <w:rPr>
                <w:sz w:val="22"/>
                <w:szCs w:val="22"/>
              </w:rPr>
              <w:t>Lockable Equipment Rack</w:t>
            </w:r>
          </w:p>
        </w:tc>
        <w:tc>
          <w:tcPr>
            <w:tcW w:w="900" w:type="dxa"/>
          </w:tcPr>
          <w:p w14:paraId="6257E540" w14:textId="77777777" w:rsidR="0052539E" w:rsidRPr="00967FAA" w:rsidRDefault="0052539E">
            <w:pPr>
              <w:spacing w:before="100" w:after="100"/>
              <w:ind w:left="36"/>
              <w:jc w:val="center"/>
              <w:rPr>
                <w:sz w:val="22"/>
                <w:szCs w:val="22"/>
              </w:rPr>
            </w:pPr>
          </w:p>
        </w:tc>
        <w:tc>
          <w:tcPr>
            <w:tcW w:w="810" w:type="dxa"/>
          </w:tcPr>
          <w:p w14:paraId="6102B6B1" w14:textId="77777777" w:rsidR="0052539E" w:rsidRPr="00967FAA" w:rsidRDefault="0052539E">
            <w:pPr>
              <w:spacing w:before="100" w:after="100"/>
              <w:ind w:left="36"/>
              <w:jc w:val="center"/>
              <w:rPr>
                <w:sz w:val="22"/>
                <w:szCs w:val="22"/>
              </w:rPr>
            </w:pPr>
            <w:r w:rsidRPr="00967FAA">
              <w:rPr>
                <w:sz w:val="22"/>
                <w:szCs w:val="22"/>
              </w:rPr>
              <w:t>7</w:t>
            </w:r>
          </w:p>
        </w:tc>
        <w:tc>
          <w:tcPr>
            <w:tcW w:w="990" w:type="dxa"/>
          </w:tcPr>
          <w:p w14:paraId="40279A77" w14:textId="77777777" w:rsidR="0052539E" w:rsidRPr="00967FAA" w:rsidRDefault="0052539E">
            <w:pPr>
              <w:spacing w:before="100" w:after="100"/>
              <w:ind w:left="36"/>
              <w:jc w:val="center"/>
              <w:rPr>
                <w:sz w:val="22"/>
                <w:szCs w:val="22"/>
              </w:rPr>
            </w:pPr>
          </w:p>
        </w:tc>
        <w:tc>
          <w:tcPr>
            <w:tcW w:w="1035" w:type="dxa"/>
          </w:tcPr>
          <w:p w14:paraId="4A5D8BDD" w14:textId="77777777" w:rsidR="0052539E" w:rsidRPr="00967FAA" w:rsidRDefault="0052539E">
            <w:pPr>
              <w:spacing w:before="100" w:after="100"/>
              <w:ind w:left="36"/>
              <w:jc w:val="center"/>
              <w:rPr>
                <w:sz w:val="22"/>
                <w:szCs w:val="22"/>
              </w:rPr>
            </w:pPr>
          </w:p>
        </w:tc>
        <w:tc>
          <w:tcPr>
            <w:tcW w:w="945" w:type="dxa"/>
          </w:tcPr>
          <w:p w14:paraId="01CB85D0" w14:textId="77777777" w:rsidR="0052539E" w:rsidRPr="00967FAA" w:rsidRDefault="0052539E">
            <w:pPr>
              <w:spacing w:before="100" w:after="100"/>
              <w:ind w:left="36"/>
              <w:jc w:val="center"/>
              <w:rPr>
                <w:sz w:val="22"/>
                <w:szCs w:val="22"/>
              </w:rPr>
            </w:pPr>
          </w:p>
        </w:tc>
        <w:tc>
          <w:tcPr>
            <w:tcW w:w="900" w:type="dxa"/>
          </w:tcPr>
          <w:p w14:paraId="77D93EF2" w14:textId="77777777" w:rsidR="0052539E" w:rsidRPr="00967FAA" w:rsidRDefault="0052539E">
            <w:pPr>
              <w:spacing w:before="100" w:after="100"/>
              <w:ind w:left="36"/>
              <w:jc w:val="center"/>
              <w:rPr>
                <w:sz w:val="22"/>
                <w:szCs w:val="22"/>
              </w:rPr>
            </w:pPr>
          </w:p>
        </w:tc>
        <w:tc>
          <w:tcPr>
            <w:tcW w:w="943" w:type="dxa"/>
          </w:tcPr>
          <w:p w14:paraId="6450C792" w14:textId="77777777" w:rsidR="0052539E" w:rsidRPr="00967FAA" w:rsidRDefault="0052539E">
            <w:pPr>
              <w:spacing w:before="100" w:after="100"/>
              <w:ind w:left="36"/>
              <w:jc w:val="center"/>
              <w:rPr>
                <w:sz w:val="22"/>
                <w:szCs w:val="22"/>
              </w:rPr>
            </w:pPr>
          </w:p>
        </w:tc>
        <w:tc>
          <w:tcPr>
            <w:tcW w:w="990" w:type="dxa"/>
          </w:tcPr>
          <w:p w14:paraId="0A050DF9" w14:textId="77777777" w:rsidR="0052539E" w:rsidRPr="00967FAA" w:rsidRDefault="0052539E">
            <w:pPr>
              <w:spacing w:before="100" w:after="100"/>
              <w:ind w:left="36"/>
              <w:jc w:val="center"/>
              <w:rPr>
                <w:sz w:val="22"/>
                <w:szCs w:val="22"/>
              </w:rPr>
            </w:pPr>
          </w:p>
        </w:tc>
        <w:tc>
          <w:tcPr>
            <w:tcW w:w="990" w:type="dxa"/>
          </w:tcPr>
          <w:p w14:paraId="7EF5CC70" w14:textId="77777777" w:rsidR="0052539E" w:rsidRPr="00967FAA" w:rsidRDefault="0052539E">
            <w:pPr>
              <w:spacing w:before="100" w:after="100"/>
              <w:jc w:val="center"/>
              <w:rPr>
                <w:sz w:val="22"/>
                <w:szCs w:val="22"/>
              </w:rPr>
            </w:pPr>
          </w:p>
        </w:tc>
        <w:tc>
          <w:tcPr>
            <w:tcW w:w="990" w:type="dxa"/>
          </w:tcPr>
          <w:p w14:paraId="36B0F3BA" w14:textId="77777777" w:rsidR="0052539E" w:rsidRPr="00967FAA" w:rsidRDefault="0052539E">
            <w:pPr>
              <w:spacing w:before="100" w:after="100"/>
              <w:jc w:val="center"/>
              <w:rPr>
                <w:sz w:val="22"/>
                <w:szCs w:val="22"/>
              </w:rPr>
            </w:pPr>
          </w:p>
        </w:tc>
        <w:tc>
          <w:tcPr>
            <w:tcW w:w="1127" w:type="dxa"/>
          </w:tcPr>
          <w:p w14:paraId="3D82F6F8" w14:textId="77777777" w:rsidR="0052539E" w:rsidRPr="00967FAA" w:rsidRDefault="0052539E">
            <w:pPr>
              <w:spacing w:before="100" w:after="100"/>
              <w:jc w:val="center"/>
              <w:rPr>
                <w:sz w:val="22"/>
                <w:szCs w:val="22"/>
              </w:rPr>
            </w:pPr>
          </w:p>
        </w:tc>
        <w:tc>
          <w:tcPr>
            <w:tcW w:w="1105" w:type="dxa"/>
          </w:tcPr>
          <w:p w14:paraId="64495E1C" w14:textId="77777777" w:rsidR="0052539E" w:rsidRPr="00967FAA" w:rsidRDefault="0052539E">
            <w:pPr>
              <w:spacing w:before="100" w:after="100"/>
              <w:jc w:val="center"/>
              <w:rPr>
                <w:sz w:val="22"/>
                <w:szCs w:val="22"/>
              </w:rPr>
            </w:pPr>
          </w:p>
        </w:tc>
      </w:tr>
      <w:tr w:rsidR="0052539E" w:rsidRPr="00967FAA" w14:paraId="332A8145" w14:textId="77777777">
        <w:trPr>
          <w:cantSplit/>
        </w:trPr>
        <w:tc>
          <w:tcPr>
            <w:tcW w:w="810" w:type="dxa"/>
          </w:tcPr>
          <w:p w14:paraId="0509CC1B" w14:textId="77777777" w:rsidR="0052539E" w:rsidRPr="00967FAA" w:rsidRDefault="0052539E">
            <w:pPr>
              <w:spacing w:after="0"/>
              <w:jc w:val="left"/>
              <w:rPr>
                <w:sz w:val="22"/>
                <w:szCs w:val="22"/>
              </w:rPr>
            </w:pPr>
            <w:r w:rsidRPr="00967FAA">
              <w:rPr>
                <w:sz w:val="22"/>
                <w:szCs w:val="22"/>
              </w:rPr>
              <w:t>:</w:t>
            </w:r>
          </w:p>
        </w:tc>
        <w:tc>
          <w:tcPr>
            <w:tcW w:w="1260" w:type="dxa"/>
          </w:tcPr>
          <w:p w14:paraId="63E7E313" w14:textId="77777777" w:rsidR="0052539E" w:rsidRPr="00967FAA" w:rsidRDefault="0052539E">
            <w:pPr>
              <w:spacing w:after="0"/>
              <w:ind w:left="36"/>
              <w:jc w:val="left"/>
              <w:rPr>
                <w:sz w:val="22"/>
                <w:szCs w:val="22"/>
              </w:rPr>
            </w:pPr>
          </w:p>
        </w:tc>
        <w:tc>
          <w:tcPr>
            <w:tcW w:w="900" w:type="dxa"/>
          </w:tcPr>
          <w:p w14:paraId="51FF43BE" w14:textId="77777777" w:rsidR="0052539E" w:rsidRPr="00967FAA" w:rsidRDefault="0052539E">
            <w:pPr>
              <w:spacing w:after="0"/>
              <w:ind w:left="36"/>
              <w:jc w:val="center"/>
              <w:rPr>
                <w:sz w:val="22"/>
                <w:szCs w:val="22"/>
              </w:rPr>
            </w:pPr>
          </w:p>
        </w:tc>
        <w:tc>
          <w:tcPr>
            <w:tcW w:w="810" w:type="dxa"/>
          </w:tcPr>
          <w:p w14:paraId="48D6A2D2" w14:textId="77777777" w:rsidR="0052539E" w:rsidRPr="00967FAA" w:rsidRDefault="0052539E">
            <w:pPr>
              <w:spacing w:after="0"/>
              <w:ind w:left="36"/>
              <w:jc w:val="center"/>
              <w:rPr>
                <w:sz w:val="22"/>
                <w:szCs w:val="22"/>
              </w:rPr>
            </w:pPr>
          </w:p>
        </w:tc>
        <w:tc>
          <w:tcPr>
            <w:tcW w:w="990" w:type="dxa"/>
          </w:tcPr>
          <w:p w14:paraId="6D31211C" w14:textId="77777777" w:rsidR="0052539E" w:rsidRPr="00967FAA" w:rsidRDefault="0052539E">
            <w:pPr>
              <w:spacing w:after="0"/>
              <w:ind w:left="36"/>
              <w:jc w:val="center"/>
              <w:rPr>
                <w:sz w:val="22"/>
                <w:szCs w:val="22"/>
              </w:rPr>
            </w:pPr>
          </w:p>
        </w:tc>
        <w:tc>
          <w:tcPr>
            <w:tcW w:w="1035" w:type="dxa"/>
          </w:tcPr>
          <w:p w14:paraId="10D032AD" w14:textId="77777777" w:rsidR="0052539E" w:rsidRPr="00967FAA" w:rsidRDefault="0052539E">
            <w:pPr>
              <w:spacing w:after="0"/>
              <w:ind w:left="36"/>
              <w:jc w:val="center"/>
              <w:rPr>
                <w:sz w:val="22"/>
                <w:szCs w:val="22"/>
              </w:rPr>
            </w:pPr>
          </w:p>
        </w:tc>
        <w:tc>
          <w:tcPr>
            <w:tcW w:w="945" w:type="dxa"/>
          </w:tcPr>
          <w:p w14:paraId="1E34C1EF" w14:textId="77777777" w:rsidR="0052539E" w:rsidRPr="00967FAA" w:rsidRDefault="0052539E">
            <w:pPr>
              <w:spacing w:after="0"/>
              <w:ind w:left="36"/>
              <w:jc w:val="center"/>
              <w:rPr>
                <w:sz w:val="22"/>
                <w:szCs w:val="22"/>
              </w:rPr>
            </w:pPr>
          </w:p>
        </w:tc>
        <w:tc>
          <w:tcPr>
            <w:tcW w:w="900" w:type="dxa"/>
          </w:tcPr>
          <w:p w14:paraId="6900B24E" w14:textId="77777777" w:rsidR="0052539E" w:rsidRPr="00967FAA" w:rsidRDefault="0052539E">
            <w:pPr>
              <w:spacing w:after="0"/>
              <w:ind w:left="36"/>
              <w:jc w:val="center"/>
              <w:rPr>
                <w:sz w:val="22"/>
                <w:szCs w:val="22"/>
              </w:rPr>
            </w:pPr>
          </w:p>
        </w:tc>
        <w:tc>
          <w:tcPr>
            <w:tcW w:w="943" w:type="dxa"/>
          </w:tcPr>
          <w:p w14:paraId="5AC55B49" w14:textId="77777777" w:rsidR="0052539E" w:rsidRPr="00967FAA" w:rsidRDefault="0052539E">
            <w:pPr>
              <w:spacing w:after="0"/>
              <w:ind w:left="36"/>
              <w:jc w:val="center"/>
              <w:rPr>
                <w:sz w:val="22"/>
                <w:szCs w:val="22"/>
              </w:rPr>
            </w:pPr>
          </w:p>
        </w:tc>
        <w:tc>
          <w:tcPr>
            <w:tcW w:w="990" w:type="dxa"/>
          </w:tcPr>
          <w:p w14:paraId="604BF082" w14:textId="77777777" w:rsidR="0052539E" w:rsidRPr="00967FAA" w:rsidRDefault="0052539E">
            <w:pPr>
              <w:spacing w:after="0"/>
              <w:ind w:left="36"/>
              <w:jc w:val="center"/>
              <w:rPr>
                <w:sz w:val="22"/>
                <w:szCs w:val="22"/>
              </w:rPr>
            </w:pPr>
          </w:p>
        </w:tc>
        <w:tc>
          <w:tcPr>
            <w:tcW w:w="990" w:type="dxa"/>
          </w:tcPr>
          <w:p w14:paraId="5C56A821" w14:textId="77777777" w:rsidR="0052539E" w:rsidRPr="00967FAA" w:rsidRDefault="0052539E">
            <w:pPr>
              <w:spacing w:after="0"/>
              <w:jc w:val="center"/>
              <w:rPr>
                <w:sz w:val="22"/>
                <w:szCs w:val="22"/>
              </w:rPr>
            </w:pPr>
          </w:p>
        </w:tc>
        <w:tc>
          <w:tcPr>
            <w:tcW w:w="990" w:type="dxa"/>
          </w:tcPr>
          <w:p w14:paraId="037CF254" w14:textId="77777777" w:rsidR="0052539E" w:rsidRPr="00967FAA" w:rsidRDefault="0052539E">
            <w:pPr>
              <w:spacing w:after="0"/>
              <w:jc w:val="center"/>
              <w:rPr>
                <w:sz w:val="22"/>
                <w:szCs w:val="22"/>
              </w:rPr>
            </w:pPr>
          </w:p>
        </w:tc>
        <w:tc>
          <w:tcPr>
            <w:tcW w:w="1127" w:type="dxa"/>
          </w:tcPr>
          <w:p w14:paraId="6B69290D" w14:textId="77777777" w:rsidR="0052539E" w:rsidRPr="00967FAA" w:rsidRDefault="0052539E">
            <w:pPr>
              <w:spacing w:after="0"/>
              <w:jc w:val="center"/>
              <w:rPr>
                <w:sz w:val="22"/>
                <w:szCs w:val="22"/>
              </w:rPr>
            </w:pPr>
          </w:p>
        </w:tc>
        <w:tc>
          <w:tcPr>
            <w:tcW w:w="1105" w:type="dxa"/>
          </w:tcPr>
          <w:p w14:paraId="3C58BBD4" w14:textId="77777777" w:rsidR="0052539E" w:rsidRPr="00967FAA" w:rsidRDefault="0052539E">
            <w:pPr>
              <w:spacing w:after="0"/>
              <w:jc w:val="center"/>
              <w:rPr>
                <w:sz w:val="22"/>
                <w:szCs w:val="22"/>
              </w:rPr>
            </w:pPr>
          </w:p>
        </w:tc>
      </w:tr>
      <w:tr w:rsidR="0052539E" w:rsidRPr="00967FAA" w14:paraId="7D013851" w14:textId="77777777">
        <w:trPr>
          <w:cantSplit/>
        </w:trPr>
        <w:tc>
          <w:tcPr>
            <w:tcW w:w="810" w:type="dxa"/>
          </w:tcPr>
          <w:p w14:paraId="00ADF1F6" w14:textId="77777777" w:rsidR="0052539E" w:rsidRPr="00967FAA" w:rsidRDefault="0052539E">
            <w:pPr>
              <w:spacing w:before="100" w:after="100"/>
              <w:jc w:val="left"/>
              <w:rPr>
                <w:sz w:val="22"/>
                <w:szCs w:val="22"/>
              </w:rPr>
            </w:pPr>
            <w:r w:rsidRPr="00967FAA">
              <w:rPr>
                <w:sz w:val="22"/>
                <w:szCs w:val="22"/>
              </w:rPr>
              <w:t>2.2</w:t>
            </w:r>
          </w:p>
        </w:tc>
        <w:tc>
          <w:tcPr>
            <w:tcW w:w="1260" w:type="dxa"/>
          </w:tcPr>
          <w:p w14:paraId="2C281F31" w14:textId="77777777" w:rsidR="0052539E" w:rsidRPr="00967FAA" w:rsidRDefault="0052539E">
            <w:pPr>
              <w:spacing w:before="100" w:after="100"/>
              <w:ind w:left="36"/>
              <w:jc w:val="left"/>
              <w:rPr>
                <w:sz w:val="22"/>
                <w:szCs w:val="22"/>
              </w:rPr>
            </w:pPr>
            <w:r w:rsidRPr="00967FAA">
              <w:rPr>
                <w:sz w:val="22"/>
                <w:szCs w:val="22"/>
              </w:rPr>
              <w:t>In-Building Wiring</w:t>
            </w:r>
          </w:p>
        </w:tc>
        <w:tc>
          <w:tcPr>
            <w:tcW w:w="900" w:type="dxa"/>
          </w:tcPr>
          <w:p w14:paraId="1A4176D1" w14:textId="77777777" w:rsidR="0052539E" w:rsidRPr="00967FAA" w:rsidRDefault="0052539E">
            <w:pPr>
              <w:spacing w:before="100" w:after="100"/>
              <w:ind w:left="36"/>
              <w:jc w:val="center"/>
              <w:rPr>
                <w:sz w:val="22"/>
                <w:szCs w:val="22"/>
              </w:rPr>
            </w:pPr>
          </w:p>
        </w:tc>
        <w:tc>
          <w:tcPr>
            <w:tcW w:w="810" w:type="dxa"/>
          </w:tcPr>
          <w:p w14:paraId="5C77F100" w14:textId="77777777" w:rsidR="0052539E" w:rsidRPr="00967FAA" w:rsidRDefault="0052539E">
            <w:pPr>
              <w:spacing w:before="100" w:after="100"/>
              <w:ind w:left="36"/>
              <w:jc w:val="center"/>
              <w:rPr>
                <w:sz w:val="22"/>
                <w:szCs w:val="22"/>
              </w:rPr>
            </w:pPr>
            <w:r w:rsidRPr="00967FAA">
              <w:rPr>
                <w:sz w:val="22"/>
                <w:szCs w:val="22"/>
              </w:rPr>
              <w:t>- -</w:t>
            </w:r>
          </w:p>
        </w:tc>
        <w:tc>
          <w:tcPr>
            <w:tcW w:w="990" w:type="dxa"/>
          </w:tcPr>
          <w:p w14:paraId="0065709F" w14:textId="77777777" w:rsidR="0052539E" w:rsidRPr="00967FAA" w:rsidRDefault="0052539E">
            <w:pPr>
              <w:spacing w:before="100" w:after="100"/>
              <w:ind w:left="36"/>
              <w:jc w:val="center"/>
              <w:rPr>
                <w:sz w:val="22"/>
                <w:szCs w:val="22"/>
              </w:rPr>
            </w:pPr>
            <w:r w:rsidRPr="00967FAA">
              <w:rPr>
                <w:sz w:val="22"/>
                <w:szCs w:val="22"/>
              </w:rPr>
              <w:t>- -</w:t>
            </w:r>
          </w:p>
        </w:tc>
        <w:tc>
          <w:tcPr>
            <w:tcW w:w="1035" w:type="dxa"/>
          </w:tcPr>
          <w:p w14:paraId="4E9E36DD" w14:textId="77777777" w:rsidR="0052539E" w:rsidRPr="00967FAA" w:rsidRDefault="0052539E">
            <w:pPr>
              <w:spacing w:before="100" w:after="100"/>
              <w:ind w:left="36"/>
              <w:jc w:val="center"/>
              <w:rPr>
                <w:sz w:val="22"/>
                <w:szCs w:val="22"/>
              </w:rPr>
            </w:pPr>
            <w:r w:rsidRPr="00967FAA">
              <w:rPr>
                <w:sz w:val="22"/>
                <w:szCs w:val="22"/>
              </w:rPr>
              <w:t>- -</w:t>
            </w:r>
          </w:p>
        </w:tc>
        <w:tc>
          <w:tcPr>
            <w:tcW w:w="945" w:type="dxa"/>
          </w:tcPr>
          <w:p w14:paraId="26AB917B" w14:textId="77777777" w:rsidR="0052539E" w:rsidRPr="00967FAA" w:rsidRDefault="0052539E">
            <w:pPr>
              <w:spacing w:before="100" w:after="100"/>
              <w:ind w:left="36"/>
              <w:jc w:val="center"/>
              <w:rPr>
                <w:sz w:val="22"/>
                <w:szCs w:val="22"/>
              </w:rPr>
            </w:pPr>
            <w:r w:rsidRPr="00967FAA">
              <w:rPr>
                <w:sz w:val="22"/>
                <w:szCs w:val="22"/>
              </w:rPr>
              <w:t>- -</w:t>
            </w:r>
          </w:p>
        </w:tc>
        <w:tc>
          <w:tcPr>
            <w:tcW w:w="900" w:type="dxa"/>
          </w:tcPr>
          <w:p w14:paraId="1EF8F1B4" w14:textId="77777777" w:rsidR="0052539E" w:rsidRPr="00967FAA" w:rsidRDefault="0052539E">
            <w:pPr>
              <w:spacing w:before="100" w:after="100"/>
              <w:ind w:left="36"/>
              <w:jc w:val="center"/>
              <w:rPr>
                <w:sz w:val="22"/>
                <w:szCs w:val="22"/>
              </w:rPr>
            </w:pPr>
            <w:r w:rsidRPr="00967FAA">
              <w:rPr>
                <w:sz w:val="22"/>
                <w:szCs w:val="22"/>
              </w:rPr>
              <w:t>- -</w:t>
            </w:r>
          </w:p>
        </w:tc>
        <w:tc>
          <w:tcPr>
            <w:tcW w:w="943" w:type="dxa"/>
          </w:tcPr>
          <w:p w14:paraId="4F5D4DF2" w14:textId="77777777" w:rsidR="0052539E" w:rsidRPr="00967FAA" w:rsidRDefault="0052539E">
            <w:pPr>
              <w:spacing w:before="100" w:after="100"/>
              <w:ind w:left="36"/>
              <w:jc w:val="center"/>
              <w:rPr>
                <w:sz w:val="22"/>
                <w:szCs w:val="22"/>
              </w:rPr>
            </w:pPr>
            <w:r w:rsidRPr="00967FAA">
              <w:rPr>
                <w:sz w:val="22"/>
                <w:szCs w:val="22"/>
              </w:rPr>
              <w:t>- -</w:t>
            </w:r>
          </w:p>
        </w:tc>
        <w:tc>
          <w:tcPr>
            <w:tcW w:w="990" w:type="dxa"/>
          </w:tcPr>
          <w:p w14:paraId="498428A9" w14:textId="77777777" w:rsidR="0052539E" w:rsidRPr="00967FAA" w:rsidRDefault="0052539E">
            <w:pPr>
              <w:spacing w:before="100" w:after="100"/>
              <w:ind w:left="36"/>
              <w:jc w:val="center"/>
              <w:rPr>
                <w:sz w:val="22"/>
                <w:szCs w:val="22"/>
              </w:rPr>
            </w:pPr>
          </w:p>
        </w:tc>
        <w:tc>
          <w:tcPr>
            <w:tcW w:w="990" w:type="dxa"/>
          </w:tcPr>
          <w:p w14:paraId="6E18BCE0" w14:textId="77777777" w:rsidR="0052539E" w:rsidRPr="00967FAA" w:rsidRDefault="0052539E">
            <w:pPr>
              <w:spacing w:before="100" w:after="100"/>
              <w:jc w:val="center"/>
              <w:rPr>
                <w:sz w:val="22"/>
                <w:szCs w:val="22"/>
              </w:rPr>
            </w:pPr>
          </w:p>
        </w:tc>
        <w:tc>
          <w:tcPr>
            <w:tcW w:w="990" w:type="dxa"/>
          </w:tcPr>
          <w:p w14:paraId="4612C347" w14:textId="77777777" w:rsidR="0052539E" w:rsidRPr="00967FAA" w:rsidRDefault="0052539E">
            <w:pPr>
              <w:spacing w:before="100" w:after="100"/>
              <w:jc w:val="center"/>
              <w:rPr>
                <w:sz w:val="22"/>
                <w:szCs w:val="22"/>
              </w:rPr>
            </w:pPr>
          </w:p>
        </w:tc>
        <w:tc>
          <w:tcPr>
            <w:tcW w:w="1127" w:type="dxa"/>
          </w:tcPr>
          <w:p w14:paraId="58DA55D4" w14:textId="77777777" w:rsidR="0052539E" w:rsidRPr="00967FAA" w:rsidRDefault="0052539E">
            <w:pPr>
              <w:spacing w:before="100" w:after="100"/>
              <w:jc w:val="center"/>
              <w:rPr>
                <w:sz w:val="22"/>
                <w:szCs w:val="22"/>
              </w:rPr>
            </w:pPr>
          </w:p>
        </w:tc>
        <w:tc>
          <w:tcPr>
            <w:tcW w:w="1105" w:type="dxa"/>
          </w:tcPr>
          <w:p w14:paraId="4B1B9A74" w14:textId="77777777" w:rsidR="0052539E" w:rsidRPr="00967FAA" w:rsidRDefault="0052539E">
            <w:pPr>
              <w:spacing w:before="100" w:after="100"/>
              <w:jc w:val="center"/>
              <w:rPr>
                <w:sz w:val="22"/>
                <w:szCs w:val="22"/>
              </w:rPr>
            </w:pPr>
          </w:p>
        </w:tc>
      </w:tr>
      <w:tr w:rsidR="0052539E" w:rsidRPr="00967FAA" w14:paraId="4C64CA29" w14:textId="77777777">
        <w:trPr>
          <w:cantSplit/>
        </w:trPr>
        <w:tc>
          <w:tcPr>
            <w:tcW w:w="810" w:type="dxa"/>
          </w:tcPr>
          <w:p w14:paraId="32DA7602" w14:textId="77777777" w:rsidR="0052539E" w:rsidRPr="00967FAA" w:rsidRDefault="0052539E">
            <w:pPr>
              <w:spacing w:before="100" w:after="100"/>
              <w:jc w:val="left"/>
              <w:rPr>
                <w:sz w:val="22"/>
                <w:szCs w:val="22"/>
              </w:rPr>
            </w:pPr>
            <w:r w:rsidRPr="00967FAA">
              <w:rPr>
                <w:sz w:val="22"/>
                <w:szCs w:val="22"/>
              </w:rPr>
              <w:t>2.2.1</w:t>
            </w:r>
          </w:p>
        </w:tc>
        <w:tc>
          <w:tcPr>
            <w:tcW w:w="1260" w:type="dxa"/>
          </w:tcPr>
          <w:p w14:paraId="01EE0ADD" w14:textId="77777777" w:rsidR="0052539E" w:rsidRPr="00967FAA" w:rsidRDefault="0052539E">
            <w:pPr>
              <w:spacing w:before="100" w:after="100"/>
              <w:ind w:left="36"/>
              <w:jc w:val="left"/>
              <w:rPr>
                <w:sz w:val="22"/>
                <w:szCs w:val="22"/>
              </w:rPr>
            </w:pPr>
            <w:r w:rsidRPr="00967FAA">
              <w:rPr>
                <w:sz w:val="22"/>
                <w:szCs w:val="22"/>
              </w:rPr>
              <w:t>Server Room</w:t>
            </w:r>
          </w:p>
        </w:tc>
        <w:tc>
          <w:tcPr>
            <w:tcW w:w="900" w:type="dxa"/>
          </w:tcPr>
          <w:p w14:paraId="2423757C" w14:textId="77777777" w:rsidR="0052539E" w:rsidRPr="00967FAA" w:rsidRDefault="0052539E">
            <w:pPr>
              <w:spacing w:before="100" w:after="100"/>
              <w:ind w:left="36"/>
              <w:jc w:val="center"/>
              <w:rPr>
                <w:sz w:val="22"/>
                <w:szCs w:val="22"/>
              </w:rPr>
            </w:pPr>
          </w:p>
        </w:tc>
        <w:tc>
          <w:tcPr>
            <w:tcW w:w="810" w:type="dxa"/>
          </w:tcPr>
          <w:p w14:paraId="7F5EEE89" w14:textId="77777777" w:rsidR="0052539E" w:rsidRPr="00967FAA" w:rsidRDefault="0052539E">
            <w:pPr>
              <w:spacing w:before="100" w:after="100"/>
              <w:ind w:left="36"/>
              <w:jc w:val="center"/>
              <w:rPr>
                <w:sz w:val="22"/>
                <w:szCs w:val="22"/>
              </w:rPr>
            </w:pPr>
            <w:r w:rsidRPr="00967FAA">
              <w:rPr>
                <w:sz w:val="22"/>
                <w:szCs w:val="22"/>
              </w:rPr>
              <w:t>- -</w:t>
            </w:r>
          </w:p>
        </w:tc>
        <w:tc>
          <w:tcPr>
            <w:tcW w:w="990" w:type="dxa"/>
          </w:tcPr>
          <w:p w14:paraId="77F20277" w14:textId="77777777" w:rsidR="0052539E" w:rsidRPr="00967FAA" w:rsidRDefault="0052539E">
            <w:pPr>
              <w:spacing w:before="100" w:after="100"/>
              <w:ind w:left="36"/>
              <w:jc w:val="center"/>
              <w:rPr>
                <w:sz w:val="22"/>
                <w:szCs w:val="22"/>
              </w:rPr>
            </w:pPr>
            <w:r w:rsidRPr="00967FAA">
              <w:rPr>
                <w:sz w:val="22"/>
                <w:szCs w:val="22"/>
              </w:rPr>
              <w:t>- -</w:t>
            </w:r>
          </w:p>
        </w:tc>
        <w:tc>
          <w:tcPr>
            <w:tcW w:w="1035" w:type="dxa"/>
          </w:tcPr>
          <w:p w14:paraId="1A558372" w14:textId="77777777" w:rsidR="0052539E" w:rsidRPr="00967FAA" w:rsidRDefault="0052539E">
            <w:pPr>
              <w:spacing w:before="100" w:after="100"/>
              <w:ind w:left="36"/>
              <w:jc w:val="center"/>
              <w:rPr>
                <w:sz w:val="22"/>
                <w:szCs w:val="22"/>
              </w:rPr>
            </w:pPr>
            <w:r w:rsidRPr="00967FAA">
              <w:rPr>
                <w:sz w:val="22"/>
                <w:szCs w:val="22"/>
              </w:rPr>
              <w:t>- -</w:t>
            </w:r>
          </w:p>
        </w:tc>
        <w:tc>
          <w:tcPr>
            <w:tcW w:w="945" w:type="dxa"/>
          </w:tcPr>
          <w:p w14:paraId="5DA07BC3" w14:textId="77777777" w:rsidR="0052539E" w:rsidRPr="00967FAA" w:rsidRDefault="0052539E">
            <w:pPr>
              <w:spacing w:before="100" w:after="100"/>
              <w:ind w:left="36"/>
              <w:jc w:val="center"/>
              <w:rPr>
                <w:sz w:val="22"/>
                <w:szCs w:val="22"/>
              </w:rPr>
            </w:pPr>
            <w:r w:rsidRPr="00967FAA">
              <w:rPr>
                <w:sz w:val="22"/>
                <w:szCs w:val="22"/>
              </w:rPr>
              <w:t>- -</w:t>
            </w:r>
          </w:p>
        </w:tc>
        <w:tc>
          <w:tcPr>
            <w:tcW w:w="900" w:type="dxa"/>
          </w:tcPr>
          <w:p w14:paraId="70B8CF63" w14:textId="77777777" w:rsidR="0052539E" w:rsidRPr="00967FAA" w:rsidRDefault="0052539E">
            <w:pPr>
              <w:spacing w:before="100" w:after="100"/>
              <w:ind w:left="36"/>
              <w:jc w:val="center"/>
              <w:rPr>
                <w:sz w:val="22"/>
                <w:szCs w:val="22"/>
              </w:rPr>
            </w:pPr>
            <w:r w:rsidRPr="00967FAA">
              <w:rPr>
                <w:sz w:val="22"/>
                <w:szCs w:val="22"/>
              </w:rPr>
              <w:t>- -</w:t>
            </w:r>
          </w:p>
        </w:tc>
        <w:tc>
          <w:tcPr>
            <w:tcW w:w="943" w:type="dxa"/>
          </w:tcPr>
          <w:p w14:paraId="7CF90A36" w14:textId="77777777" w:rsidR="0052539E" w:rsidRPr="00967FAA" w:rsidRDefault="0052539E">
            <w:pPr>
              <w:spacing w:before="100" w:after="100"/>
              <w:ind w:left="36"/>
              <w:jc w:val="center"/>
              <w:rPr>
                <w:sz w:val="22"/>
                <w:szCs w:val="22"/>
              </w:rPr>
            </w:pPr>
            <w:r w:rsidRPr="00967FAA">
              <w:rPr>
                <w:sz w:val="22"/>
                <w:szCs w:val="22"/>
              </w:rPr>
              <w:t>- -</w:t>
            </w:r>
          </w:p>
        </w:tc>
        <w:tc>
          <w:tcPr>
            <w:tcW w:w="990" w:type="dxa"/>
          </w:tcPr>
          <w:p w14:paraId="7909C68E" w14:textId="77777777" w:rsidR="0052539E" w:rsidRPr="00967FAA" w:rsidRDefault="0052539E">
            <w:pPr>
              <w:spacing w:before="100" w:after="100"/>
              <w:ind w:left="36"/>
              <w:jc w:val="center"/>
              <w:rPr>
                <w:sz w:val="22"/>
                <w:szCs w:val="22"/>
              </w:rPr>
            </w:pPr>
          </w:p>
        </w:tc>
        <w:tc>
          <w:tcPr>
            <w:tcW w:w="990" w:type="dxa"/>
          </w:tcPr>
          <w:p w14:paraId="0713290E" w14:textId="77777777" w:rsidR="0052539E" w:rsidRPr="00967FAA" w:rsidRDefault="0052539E">
            <w:pPr>
              <w:spacing w:before="100" w:after="100"/>
              <w:jc w:val="center"/>
              <w:rPr>
                <w:sz w:val="22"/>
                <w:szCs w:val="22"/>
              </w:rPr>
            </w:pPr>
          </w:p>
        </w:tc>
        <w:tc>
          <w:tcPr>
            <w:tcW w:w="990" w:type="dxa"/>
          </w:tcPr>
          <w:p w14:paraId="051AAE1E" w14:textId="77777777" w:rsidR="0052539E" w:rsidRPr="00967FAA" w:rsidRDefault="0052539E">
            <w:pPr>
              <w:spacing w:before="100" w:after="100"/>
              <w:jc w:val="center"/>
              <w:rPr>
                <w:sz w:val="22"/>
                <w:szCs w:val="22"/>
              </w:rPr>
            </w:pPr>
          </w:p>
        </w:tc>
        <w:tc>
          <w:tcPr>
            <w:tcW w:w="1127" w:type="dxa"/>
          </w:tcPr>
          <w:p w14:paraId="6B9678EE" w14:textId="77777777" w:rsidR="0052539E" w:rsidRPr="00967FAA" w:rsidRDefault="0052539E">
            <w:pPr>
              <w:spacing w:before="100" w:after="100"/>
              <w:jc w:val="center"/>
              <w:rPr>
                <w:sz w:val="22"/>
                <w:szCs w:val="22"/>
              </w:rPr>
            </w:pPr>
          </w:p>
        </w:tc>
        <w:tc>
          <w:tcPr>
            <w:tcW w:w="1105" w:type="dxa"/>
          </w:tcPr>
          <w:p w14:paraId="06AA3FF8" w14:textId="77777777" w:rsidR="0052539E" w:rsidRPr="00967FAA" w:rsidRDefault="0052539E">
            <w:pPr>
              <w:spacing w:before="100" w:after="100"/>
              <w:jc w:val="center"/>
              <w:rPr>
                <w:sz w:val="22"/>
                <w:szCs w:val="22"/>
              </w:rPr>
            </w:pPr>
          </w:p>
        </w:tc>
      </w:tr>
      <w:tr w:rsidR="0052539E" w:rsidRPr="00967FAA" w14:paraId="66CD42A9" w14:textId="77777777">
        <w:trPr>
          <w:cantSplit/>
        </w:trPr>
        <w:tc>
          <w:tcPr>
            <w:tcW w:w="810" w:type="dxa"/>
          </w:tcPr>
          <w:p w14:paraId="51AC6228" w14:textId="77777777" w:rsidR="0052539E" w:rsidRPr="00967FAA" w:rsidRDefault="0052539E">
            <w:pPr>
              <w:spacing w:before="100" w:after="100"/>
              <w:jc w:val="left"/>
              <w:rPr>
                <w:sz w:val="22"/>
                <w:szCs w:val="22"/>
              </w:rPr>
            </w:pPr>
            <w:r w:rsidRPr="00967FAA">
              <w:rPr>
                <w:sz w:val="22"/>
                <w:szCs w:val="22"/>
              </w:rPr>
              <w:lastRenderedPageBreak/>
              <w:t>2.2.1.1</w:t>
            </w:r>
          </w:p>
        </w:tc>
        <w:tc>
          <w:tcPr>
            <w:tcW w:w="1260" w:type="dxa"/>
          </w:tcPr>
          <w:p w14:paraId="5D3E7B83" w14:textId="77777777" w:rsidR="0052539E" w:rsidRPr="00967FAA" w:rsidRDefault="0052539E">
            <w:pPr>
              <w:spacing w:before="100" w:after="100"/>
              <w:ind w:left="36"/>
              <w:jc w:val="left"/>
              <w:rPr>
                <w:sz w:val="22"/>
                <w:szCs w:val="22"/>
              </w:rPr>
            </w:pPr>
            <w:r w:rsidRPr="00967FAA">
              <w:rPr>
                <w:sz w:val="22"/>
                <w:szCs w:val="22"/>
              </w:rPr>
              <w:t>Dedicated Telephone Lines (data)</w:t>
            </w:r>
          </w:p>
        </w:tc>
        <w:tc>
          <w:tcPr>
            <w:tcW w:w="900" w:type="dxa"/>
          </w:tcPr>
          <w:p w14:paraId="41152868" w14:textId="77777777" w:rsidR="0052539E" w:rsidRPr="00967FAA" w:rsidRDefault="0052539E">
            <w:pPr>
              <w:spacing w:before="100" w:after="100"/>
              <w:ind w:left="36"/>
              <w:jc w:val="center"/>
              <w:rPr>
                <w:sz w:val="22"/>
                <w:szCs w:val="22"/>
              </w:rPr>
            </w:pPr>
          </w:p>
        </w:tc>
        <w:tc>
          <w:tcPr>
            <w:tcW w:w="810" w:type="dxa"/>
          </w:tcPr>
          <w:p w14:paraId="63BBF31F" w14:textId="77777777" w:rsidR="0052539E" w:rsidRPr="00967FAA" w:rsidRDefault="0052539E">
            <w:pPr>
              <w:spacing w:before="100" w:after="100"/>
              <w:ind w:left="36"/>
              <w:jc w:val="center"/>
              <w:rPr>
                <w:sz w:val="22"/>
                <w:szCs w:val="22"/>
              </w:rPr>
            </w:pPr>
            <w:r w:rsidRPr="00967FAA">
              <w:rPr>
                <w:sz w:val="22"/>
                <w:szCs w:val="22"/>
              </w:rPr>
              <w:br/>
            </w:r>
            <w:r w:rsidRPr="00967FAA">
              <w:rPr>
                <w:sz w:val="22"/>
                <w:szCs w:val="22"/>
              </w:rPr>
              <w:br/>
              <w:t>2 nodes</w:t>
            </w:r>
          </w:p>
        </w:tc>
        <w:tc>
          <w:tcPr>
            <w:tcW w:w="990" w:type="dxa"/>
          </w:tcPr>
          <w:p w14:paraId="3C6AE832" w14:textId="77777777" w:rsidR="0052539E" w:rsidRPr="00967FAA" w:rsidRDefault="0052539E">
            <w:pPr>
              <w:spacing w:before="100" w:after="100"/>
              <w:ind w:left="36"/>
              <w:jc w:val="center"/>
              <w:rPr>
                <w:sz w:val="22"/>
                <w:szCs w:val="22"/>
              </w:rPr>
            </w:pPr>
          </w:p>
        </w:tc>
        <w:tc>
          <w:tcPr>
            <w:tcW w:w="1035" w:type="dxa"/>
          </w:tcPr>
          <w:p w14:paraId="6C5A8A46" w14:textId="77777777" w:rsidR="0052539E" w:rsidRPr="00967FAA" w:rsidRDefault="0052539E">
            <w:pPr>
              <w:spacing w:before="100" w:after="100"/>
              <w:ind w:left="36"/>
              <w:jc w:val="center"/>
              <w:rPr>
                <w:sz w:val="22"/>
                <w:szCs w:val="22"/>
              </w:rPr>
            </w:pPr>
          </w:p>
        </w:tc>
        <w:tc>
          <w:tcPr>
            <w:tcW w:w="945" w:type="dxa"/>
          </w:tcPr>
          <w:p w14:paraId="68777D8A" w14:textId="77777777" w:rsidR="0052539E" w:rsidRPr="00967FAA" w:rsidRDefault="0052539E">
            <w:pPr>
              <w:spacing w:before="100" w:after="100"/>
              <w:ind w:left="36"/>
              <w:jc w:val="center"/>
              <w:rPr>
                <w:sz w:val="22"/>
                <w:szCs w:val="22"/>
              </w:rPr>
            </w:pPr>
          </w:p>
        </w:tc>
        <w:tc>
          <w:tcPr>
            <w:tcW w:w="900" w:type="dxa"/>
          </w:tcPr>
          <w:p w14:paraId="4B17F65E" w14:textId="77777777" w:rsidR="0052539E" w:rsidRPr="00967FAA" w:rsidRDefault="0052539E">
            <w:pPr>
              <w:spacing w:before="100" w:after="100"/>
              <w:ind w:left="36"/>
              <w:jc w:val="center"/>
              <w:rPr>
                <w:sz w:val="22"/>
                <w:szCs w:val="22"/>
              </w:rPr>
            </w:pPr>
          </w:p>
        </w:tc>
        <w:tc>
          <w:tcPr>
            <w:tcW w:w="943" w:type="dxa"/>
          </w:tcPr>
          <w:p w14:paraId="715348D1" w14:textId="77777777" w:rsidR="0052539E" w:rsidRPr="00967FAA" w:rsidRDefault="0052539E">
            <w:pPr>
              <w:spacing w:before="100" w:after="100"/>
              <w:ind w:left="36"/>
              <w:jc w:val="center"/>
              <w:rPr>
                <w:sz w:val="22"/>
                <w:szCs w:val="22"/>
              </w:rPr>
            </w:pPr>
          </w:p>
        </w:tc>
        <w:tc>
          <w:tcPr>
            <w:tcW w:w="990" w:type="dxa"/>
          </w:tcPr>
          <w:p w14:paraId="231D5D82" w14:textId="77777777" w:rsidR="0052539E" w:rsidRPr="00967FAA" w:rsidRDefault="0052539E">
            <w:pPr>
              <w:spacing w:before="100" w:after="100"/>
              <w:ind w:left="36"/>
              <w:jc w:val="center"/>
              <w:rPr>
                <w:sz w:val="22"/>
                <w:szCs w:val="22"/>
              </w:rPr>
            </w:pPr>
          </w:p>
        </w:tc>
        <w:tc>
          <w:tcPr>
            <w:tcW w:w="990" w:type="dxa"/>
          </w:tcPr>
          <w:p w14:paraId="38990723" w14:textId="77777777" w:rsidR="0052539E" w:rsidRPr="00967FAA" w:rsidRDefault="0052539E">
            <w:pPr>
              <w:spacing w:before="100" w:after="100"/>
              <w:jc w:val="center"/>
              <w:rPr>
                <w:sz w:val="22"/>
                <w:szCs w:val="22"/>
              </w:rPr>
            </w:pPr>
          </w:p>
        </w:tc>
        <w:tc>
          <w:tcPr>
            <w:tcW w:w="990" w:type="dxa"/>
          </w:tcPr>
          <w:p w14:paraId="61B3AB6B" w14:textId="77777777" w:rsidR="0052539E" w:rsidRPr="00967FAA" w:rsidRDefault="0052539E">
            <w:pPr>
              <w:spacing w:before="100" w:after="100"/>
              <w:jc w:val="center"/>
              <w:rPr>
                <w:sz w:val="22"/>
                <w:szCs w:val="22"/>
              </w:rPr>
            </w:pPr>
          </w:p>
        </w:tc>
        <w:tc>
          <w:tcPr>
            <w:tcW w:w="1127" w:type="dxa"/>
          </w:tcPr>
          <w:p w14:paraId="44C422AE" w14:textId="77777777" w:rsidR="0052539E" w:rsidRPr="00967FAA" w:rsidRDefault="0052539E">
            <w:pPr>
              <w:spacing w:before="100" w:after="100"/>
              <w:jc w:val="center"/>
              <w:rPr>
                <w:sz w:val="22"/>
                <w:szCs w:val="22"/>
              </w:rPr>
            </w:pPr>
          </w:p>
        </w:tc>
        <w:tc>
          <w:tcPr>
            <w:tcW w:w="1105" w:type="dxa"/>
          </w:tcPr>
          <w:p w14:paraId="33733BE3" w14:textId="77777777" w:rsidR="0052539E" w:rsidRPr="00967FAA" w:rsidRDefault="0052539E">
            <w:pPr>
              <w:spacing w:before="100" w:after="100"/>
              <w:jc w:val="center"/>
              <w:rPr>
                <w:sz w:val="22"/>
                <w:szCs w:val="22"/>
              </w:rPr>
            </w:pPr>
          </w:p>
        </w:tc>
      </w:tr>
      <w:tr w:rsidR="0052539E" w:rsidRPr="00967FAA" w14:paraId="50D0BDE7" w14:textId="77777777">
        <w:trPr>
          <w:cantSplit/>
        </w:trPr>
        <w:tc>
          <w:tcPr>
            <w:tcW w:w="810" w:type="dxa"/>
          </w:tcPr>
          <w:p w14:paraId="6B834D5F" w14:textId="77777777" w:rsidR="0052539E" w:rsidRPr="00967FAA" w:rsidRDefault="0052539E">
            <w:pPr>
              <w:spacing w:before="100" w:after="100"/>
              <w:jc w:val="left"/>
              <w:rPr>
                <w:sz w:val="22"/>
                <w:szCs w:val="22"/>
              </w:rPr>
            </w:pPr>
            <w:r w:rsidRPr="00967FAA">
              <w:rPr>
                <w:sz w:val="22"/>
                <w:szCs w:val="22"/>
              </w:rPr>
              <w:t>2.2.2</w:t>
            </w:r>
          </w:p>
        </w:tc>
        <w:tc>
          <w:tcPr>
            <w:tcW w:w="1260" w:type="dxa"/>
          </w:tcPr>
          <w:p w14:paraId="273C18A5" w14:textId="77777777" w:rsidR="0052539E" w:rsidRPr="00967FAA" w:rsidRDefault="0052539E">
            <w:pPr>
              <w:spacing w:before="100" w:after="100"/>
              <w:ind w:left="36"/>
              <w:jc w:val="left"/>
              <w:rPr>
                <w:sz w:val="22"/>
                <w:szCs w:val="22"/>
              </w:rPr>
            </w:pPr>
            <w:r w:rsidRPr="00967FAA">
              <w:rPr>
                <w:sz w:val="22"/>
                <w:szCs w:val="22"/>
              </w:rPr>
              <w:t>Backbone and Risers (Fiber optic)</w:t>
            </w:r>
          </w:p>
        </w:tc>
        <w:tc>
          <w:tcPr>
            <w:tcW w:w="900" w:type="dxa"/>
          </w:tcPr>
          <w:p w14:paraId="478A3168" w14:textId="77777777" w:rsidR="0052539E" w:rsidRPr="00967FAA" w:rsidRDefault="0052539E">
            <w:pPr>
              <w:spacing w:before="100" w:after="100"/>
              <w:ind w:left="36"/>
              <w:jc w:val="center"/>
              <w:rPr>
                <w:sz w:val="22"/>
                <w:szCs w:val="22"/>
              </w:rPr>
            </w:pPr>
          </w:p>
        </w:tc>
        <w:tc>
          <w:tcPr>
            <w:tcW w:w="810" w:type="dxa"/>
          </w:tcPr>
          <w:p w14:paraId="1B9636DA" w14:textId="77777777" w:rsidR="0052539E" w:rsidRPr="00967FAA" w:rsidRDefault="0052539E">
            <w:pPr>
              <w:spacing w:before="100" w:after="100"/>
              <w:ind w:left="36"/>
              <w:jc w:val="center"/>
              <w:rPr>
                <w:sz w:val="22"/>
                <w:szCs w:val="22"/>
              </w:rPr>
            </w:pPr>
            <w:r w:rsidRPr="00967FAA">
              <w:rPr>
                <w:sz w:val="22"/>
                <w:szCs w:val="22"/>
              </w:rPr>
              <w:t>28 nodes</w:t>
            </w:r>
          </w:p>
        </w:tc>
        <w:tc>
          <w:tcPr>
            <w:tcW w:w="990" w:type="dxa"/>
          </w:tcPr>
          <w:p w14:paraId="6CC31B64" w14:textId="77777777" w:rsidR="0052539E" w:rsidRPr="00967FAA" w:rsidRDefault="0052539E">
            <w:pPr>
              <w:spacing w:before="100" w:after="100"/>
              <w:ind w:left="36"/>
              <w:jc w:val="center"/>
              <w:rPr>
                <w:sz w:val="22"/>
                <w:szCs w:val="22"/>
              </w:rPr>
            </w:pPr>
          </w:p>
        </w:tc>
        <w:tc>
          <w:tcPr>
            <w:tcW w:w="1035" w:type="dxa"/>
          </w:tcPr>
          <w:p w14:paraId="13FEAF23" w14:textId="77777777" w:rsidR="0052539E" w:rsidRPr="00967FAA" w:rsidRDefault="0052539E">
            <w:pPr>
              <w:spacing w:before="100" w:after="100"/>
              <w:ind w:left="36"/>
              <w:jc w:val="center"/>
              <w:rPr>
                <w:sz w:val="22"/>
                <w:szCs w:val="22"/>
              </w:rPr>
            </w:pPr>
          </w:p>
        </w:tc>
        <w:tc>
          <w:tcPr>
            <w:tcW w:w="945" w:type="dxa"/>
          </w:tcPr>
          <w:p w14:paraId="2C918318" w14:textId="77777777" w:rsidR="0052539E" w:rsidRPr="00967FAA" w:rsidRDefault="0052539E">
            <w:pPr>
              <w:spacing w:before="100" w:after="100"/>
              <w:ind w:left="36"/>
              <w:jc w:val="center"/>
              <w:rPr>
                <w:sz w:val="22"/>
                <w:szCs w:val="22"/>
              </w:rPr>
            </w:pPr>
          </w:p>
        </w:tc>
        <w:tc>
          <w:tcPr>
            <w:tcW w:w="900" w:type="dxa"/>
          </w:tcPr>
          <w:p w14:paraId="655EFE17" w14:textId="77777777" w:rsidR="0052539E" w:rsidRPr="00967FAA" w:rsidRDefault="0052539E">
            <w:pPr>
              <w:spacing w:before="100" w:after="100"/>
              <w:ind w:left="36"/>
              <w:jc w:val="center"/>
              <w:rPr>
                <w:sz w:val="22"/>
                <w:szCs w:val="22"/>
              </w:rPr>
            </w:pPr>
          </w:p>
        </w:tc>
        <w:tc>
          <w:tcPr>
            <w:tcW w:w="943" w:type="dxa"/>
          </w:tcPr>
          <w:p w14:paraId="0846B869" w14:textId="77777777" w:rsidR="0052539E" w:rsidRPr="00967FAA" w:rsidRDefault="0052539E">
            <w:pPr>
              <w:spacing w:before="100" w:after="100"/>
              <w:ind w:left="36"/>
              <w:jc w:val="center"/>
              <w:rPr>
                <w:sz w:val="22"/>
                <w:szCs w:val="22"/>
              </w:rPr>
            </w:pPr>
          </w:p>
        </w:tc>
        <w:tc>
          <w:tcPr>
            <w:tcW w:w="990" w:type="dxa"/>
          </w:tcPr>
          <w:p w14:paraId="1C1D57E2" w14:textId="77777777" w:rsidR="0052539E" w:rsidRPr="00967FAA" w:rsidRDefault="0052539E">
            <w:pPr>
              <w:spacing w:before="100" w:after="100"/>
              <w:ind w:left="36"/>
              <w:jc w:val="center"/>
              <w:rPr>
                <w:sz w:val="22"/>
                <w:szCs w:val="22"/>
              </w:rPr>
            </w:pPr>
          </w:p>
        </w:tc>
        <w:tc>
          <w:tcPr>
            <w:tcW w:w="990" w:type="dxa"/>
          </w:tcPr>
          <w:p w14:paraId="2CC1345F" w14:textId="77777777" w:rsidR="0052539E" w:rsidRPr="00967FAA" w:rsidRDefault="0052539E">
            <w:pPr>
              <w:spacing w:before="100" w:after="100"/>
              <w:jc w:val="center"/>
              <w:rPr>
                <w:sz w:val="22"/>
                <w:szCs w:val="22"/>
              </w:rPr>
            </w:pPr>
          </w:p>
        </w:tc>
        <w:tc>
          <w:tcPr>
            <w:tcW w:w="990" w:type="dxa"/>
          </w:tcPr>
          <w:p w14:paraId="0B02EDFE" w14:textId="77777777" w:rsidR="0052539E" w:rsidRPr="00967FAA" w:rsidRDefault="0052539E">
            <w:pPr>
              <w:spacing w:before="100" w:after="100"/>
              <w:jc w:val="center"/>
              <w:rPr>
                <w:sz w:val="22"/>
                <w:szCs w:val="22"/>
              </w:rPr>
            </w:pPr>
          </w:p>
        </w:tc>
        <w:tc>
          <w:tcPr>
            <w:tcW w:w="1127" w:type="dxa"/>
          </w:tcPr>
          <w:p w14:paraId="0A70D5B6" w14:textId="77777777" w:rsidR="0052539E" w:rsidRPr="00967FAA" w:rsidRDefault="0052539E">
            <w:pPr>
              <w:spacing w:before="100" w:after="100"/>
              <w:jc w:val="center"/>
              <w:rPr>
                <w:sz w:val="22"/>
                <w:szCs w:val="22"/>
              </w:rPr>
            </w:pPr>
          </w:p>
        </w:tc>
        <w:tc>
          <w:tcPr>
            <w:tcW w:w="1105" w:type="dxa"/>
          </w:tcPr>
          <w:p w14:paraId="25C34F95" w14:textId="77777777" w:rsidR="0052539E" w:rsidRPr="00967FAA" w:rsidRDefault="0052539E">
            <w:pPr>
              <w:spacing w:before="100" w:after="100"/>
              <w:jc w:val="center"/>
              <w:rPr>
                <w:sz w:val="22"/>
                <w:szCs w:val="22"/>
              </w:rPr>
            </w:pPr>
          </w:p>
        </w:tc>
      </w:tr>
      <w:tr w:rsidR="0052539E" w:rsidRPr="00967FAA" w14:paraId="47C4878C" w14:textId="77777777">
        <w:trPr>
          <w:cantSplit/>
        </w:trPr>
        <w:tc>
          <w:tcPr>
            <w:tcW w:w="810" w:type="dxa"/>
          </w:tcPr>
          <w:p w14:paraId="7312184A" w14:textId="77777777" w:rsidR="0052539E" w:rsidRPr="00967FAA" w:rsidRDefault="0052539E">
            <w:pPr>
              <w:spacing w:before="100" w:after="100"/>
              <w:jc w:val="left"/>
              <w:rPr>
                <w:sz w:val="22"/>
                <w:szCs w:val="22"/>
              </w:rPr>
            </w:pPr>
            <w:r w:rsidRPr="00967FAA">
              <w:rPr>
                <w:sz w:val="22"/>
                <w:szCs w:val="22"/>
              </w:rPr>
              <w:t>2.2.3</w:t>
            </w:r>
          </w:p>
        </w:tc>
        <w:tc>
          <w:tcPr>
            <w:tcW w:w="1260" w:type="dxa"/>
          </w:tcPr>
          <w:p w14:paraId="183AB2C4" w14:textId="77777777" w:rsidR="0052539E" w:rsidRPr="00967FAA" w:rsidRDefault="0052539E">
            <w:pPr>
              <w:spacing w:before="100" w:after="100"/>
              <w:ind w:left="36"/>
              <w:jc w:val="left"/>
              <w:rPr>
                <w:sz w:val="22"/>
                <w:szCs w:val="22"/>
              </w:rPr>
            </w:pPr>
            <w:r w:rsidRPr="00967FAA">
              <w:rPr>
                <w:sz w:val="22"/>
                <w:szCs w:val="22"/>
              </w:rPr>
              <w:t>Departmental Wiring</w:t>
            </w:r>
          </w:p>
        </w:tc>
        <w:tc>
          <w:tcPr>
            <w:tcW w:w="900" w:type="dxa"/>
          </w:tcPr>
          <w:p w14:paraId="1EE8C1A0" w14:textId="77777777" w:rsidR="0052539E" w:rsidRPr="00967FAA" w:rsidRDefault="0052539E">
            <w:pPr>
              <w:spacing w:before="100" w:after="100"/>
              <w:ind w:left="36"/>
              <w:jc w:val="center"/>
              <w:rPr>
                <w:sz w:val="22"/>
                <w:szCs w:val="22"/>
              </w:rPr>
            </w:pPr>
          </w:p>
        </w:tc>
        <w:tc>
          <w:tcPr>
            <w:tcW w:w="810" w:type="dxa"/>
          </w:tcPr>
          <w:p w14:paraId="6258E858" w14:textId="77777777" w:rsidR="0052539E" w:rsidRPr="00967FAA" w:rsidRDefault="0052539E">
            <w:pPr>
              <w:spacing w:before="100" w:after="100"/>
              <w:ind w:left="36"/>
              <w:jc w:val="center"/>
              <w:rPr>
                <w:sz w:val="22"/>
                <w:szCs w:val="22"/>
              </w:rPr>
            </w:pPr>
            <w:r w:rsidRPr="00967FAA">
              <w:rPr>
                <w:sz w:val="22"/>
                <w:szCs w:val="22"/>
              </w:rPr>
              <w:t>- -</w:t>
            </w:r>
          </w:p>
        </w:tc>
        <w:tc>
          <w:tcPr>
            <w:tcW w:w="990" w:type="dxa"/>
          </w:tcPr>
          <w:p w14:paraId="07D67447" w14:textId="77777777" w:rsidR="0052539E" w:rsidRPr="00967FAA" w:rsidRDefault="0052539E">
            <w:pPr>
              <w:spacing w:before="100" w:after="100"/>
              <w:ind w:left="36"/>
              <w:jc w:val="center"/>
              <w:rPr>
                <w:sz w:val="22"/>
                <w:szCs w:val="22"/>
              </w:rPr>
            </w:pPr>
            <w:r w:rsidRPr="00967FAA">
              <w:rPr>
                <w:sz w:val="22"/>
                <w:szCs w:val="22"/>
              </w:rPr>
              <w:t>- -</w:t>
            </w:r>
          </w:p>
        </w:tc>
        <w:tc>
          <w:tcPr>
            <w:tcW w:w="1035" w:type="dxa"/>
          </w:tcPr>
          <w:p w14:paraId="49378862" w14:textId="77777777" w:rsidR="0052539E" w:rsidRPr="00967FAA" w:rsidRDefault="0052539E">
            <w:pPr>
              <w:spacing w:before="100" w:after="100"/>
              <w:ind w:left="36"/>
              <w:jc w:val="center"/>
              <w:rPr>
                <w:sz w:val="22"/>
                <w:szCs w:val="22"/>
              </w:rPr>
            </w:pPr>
            <w:r w:rsidRPr="00967FAA">
              <w:rPr>
                <w:sz w:val="22"/>
                <w:szCs w:val="22"/>
              </w:rPr>
              <w:t>- -</w:t>
            </w:r>
          </w:p>
        </w:tc>
        <w:tc>
          <w:tcPr>
            <w:tcW w:w="945" w:type="dxa"/>
          </w:tcPr>
          <w:p w14:paraId="7277E11A" w14:textId="77777777" w:rsidR="0052539E" w:rsidRPr="00967FAA" w:rsidRDefault="0052539E">
            <w:pPr>
              <w:spacing w:before="100" w:after="100"/>
              <w:ind w:left="36"/>
              <w:jc w:val="center"/>
              <w:rPr>
                <w:sz w:val="22"/>
                <w:szCs w:val="22"/>
              </w:rPr>
            </w:pPr>
            <w:r w:rsidRPr="00967FAA">
              <w:rPr>
                <w:sz w:val="22"/>
                <w:szCs w:val="22"/>
              </w:rPr>
              <w:t>- -</w:t>
            </w:r>
          </w:p>
        </w:tc>
        <w:tc>
          <w:tcPr>
            <w:tcW w:w="900" w:type="dxa"/>
          </w:tcPr>
          <w:p w14:paraId="7C03A9EA" w14:textId="77777777" w:rsidR="0052539E" w:rsidRPr="00967FAA" w:rsidRDefault="0052539E">
            <w:pPr>
              <w:spacing w:before="100" w:after="100"/>
              <w:ind w:left="36"/>
              <w:jc w:val="center"/>
              <w:rPr>
                <w:sz w:val="22"/>
                <w:szCs w:val="22"/>
              </w:rPr>
            </w:pPr>
            <w:r w:rsidRPr="00967FAA">
              <w:rPr>
                <w:sz w:val="22"/>
                <w:szCs w:val="22"/>
              </w:rPr>
              <w:t>- -</w:t>
            </w:r>
          </w:p>
        </w:tc>
        <w:tc>
          <w:tcPr>
            <w:tcW w:w="943" w:type="dxa"/>
          </w:tcPr>
          <w:p w14:paraId="339A5F6F" w14:textId="77777777" w:rsidR="0052539E" w:rsidRPr="00967FAA" w:rsidRDefault="0052539E">
            <w:pPr>
              <w:spacing w:before="100" w:after="100"/>
              <w:ind w:left="36"/>
              <w:jc w:val="center"/>
              <w:rPr>
                <w:sz w:val="22"/>
                <w:szCs w:val="22"/>
              </w:rPr>
            </w:pPr>
            <w:r w:rsidRPr="00967FAA">
              <w:rPr>
                <w:sz w:val="22"/>
                <w:szCs w:val="22"/>
              </w:rPr>
              <w:t>- -</w:t>
            </w:r>
          </w:p>
        </w:tc>
        <w:tc>
          <w:tcPr>
            <w:tcW w:w="990" w:type="dxa"/>
          </w:tcPr>
          <w:p w14:paraId="444BEEAE" w14:textId="77777777" w:rsidR="0052539E" w:rsidRPr="00967FAA" w:rsidRDefault="0052539E">
            <w:pPr>
              <w:spacing w:before="100" w:after="100"/>
              <w:ind w:left="36"/>
              <w:jc w:val="center"/>
              <w:rPr>
                <w:sz w:val="22"/>
                <w:szCs w:val="22"/>
              </w:rPr>
            </w:pPr>
          </w:p>
        </w:tc>
        <w:tc>
          <w:tcPr>
            <w:tcW w:w="990" w:type="dxa"/>
          </w:tcPr>
          <w:p w14:paraId="30105C62" w14:textId="77777777" w:rsidR="0052539E" w:rsidRPr="00967FAA" w:rsidRDefault="0052539E">
            <w:pPr>
              <w:spacing w:before="100" w:after="100"/>
              <w:jc w:val="center"/>
              <w:rPr>
                <w:sz w:val="22"/>
                <w:szCs w:val="22"/>
              </w:rPr>
            </w:pPr>
          </w:p>
        </w:tc>
        <w:tc>
          <w:tcPr>
            <w:tcW w:w="990" w:type="dxa"/>
          </w:tcPr>
          <w:p w14:paraId="7EB4E6E7" w14:textId="77777777" w:rsidR="0052539E" w:rsidRPr="00967FAA" w:rsidRDefault="0052539E">
            <w:pPr>
              <w:spacing w:before="100" w:after="100"/>
              <w:jc w:val="center"/>
              <w:rPr>
                <w:sz w:val="22"/>
                <w:szCs w:val="22"/>
              </w:rPr>
            </w:pPr>
          </w:p>
        </w:tc>
        <w:tc>
          <w:tcPr>
            <w:tcW w:w="1127" w:type="dxa"/>
          </w:tcPr>
          <w:p w14:paraId="7D0B1ACF" w14:textId="77777777" w:rsidR="0052539E" w:rsidRPr="00967FAA" w:rsidRDefault="0052539E">
            <w:pPr>
              <w:spacing w:before="100" w:after="100"/>
              <w:jc w:val="center"/>
              <w:rPr>
                <w:sz w:val="22"/>
                <w:szCs w:val="22"/>
              </w:rPr>
            </w:pPr>
          </w:p>
        </w:tc>
        <w:tc>
          <w:tcPr>
            <w:tcW w:w="1105" w:type="dxa"/>
          </w:tcPr>
          <w:p w14:paraId="2E1070CF" w14:textId="77777777" w:rsidR="0052539E" w:rsidRPr="00967FAA" w:rsidRDefault="0052539E">
            <w:pPr>
              <w:spacing w:before="100" w:after="100"/>
              <w:jc w:val="center"/>
              <w:rPr>
                <w:sz w:val="22"/>
                <w:szCs w:val="22"/>
              </w:rPr>
            </w:pPr>
          </w:p>
        </w:tc>
      </w:tr>
      <w:tr w:rsidR="0052539E" w:rsidRPr="00967FAA" w14:paraId="46DEDC6A" w14:textId="77777777">
        <w:trPr>
          <w:cantSplit/>
        </w:trPr>
        <w:tc>
          <w:tcPr>
            <w:tcW w:w="810" w:type="dxa"/>
          </w:tcPr>
          <w:p w14:paraId="5990D13C" w14:textId="77777777" w:rsidR="0052539E" w:rsidRPr="00967FAA" w:rsidRDefault="0052539E">
            <w:pPr>
              <w:spacing w:before="100" w:after="100"/>
              <w:jc w:val="left"/>
              <w:rPr>
                <w:sz w:val="22"/>
                <w:szCs w:val="22"/>
              </w:rPr>
            </w:pPr>
            <w:r w:rsidRPr="00967FAA">
              <w:rPr>
                <w:sz w:val="22"/>
                <w:szCs w:val="22"/>
              </w:rPr>
              <w:br/>
              <w:t>2.2.3.1</w:t>
            </w:r>
          </w:p>
        </w:tc>
        <w:tc>
          <w:tcPr>
            <w:tcW w:w="1260" w:type="dxa"/>
          </w:tcPr>
          <w:p w14:paraId="23B7E0A9" w14:textId="77777777" w:rsidR="0052539E" w:rsidRPr="00967FAA" w:rsidRDefault="0052539E">
            <w:pPr>
              <w:spacing w:before="100" w:after="100"/>
              <w:ind w:left="36"/>
              <w:jc w:val="left"/>
              <w:rPr>
                <w:sz w:val="22"/>
                <w:szCs w:val="22"/>
              </w:rPr>
            </w:pPr>
            <w:r w:rsidRPr="00967FAA">
              <w:rPr>
                <w:sz w:val="22"/>
                <w:szCs w:val="22"/>
              </w:rPr>
              <w:t>Finance Department</w:t>
            </w:r>
          </w:p>
        </w:tc>
        <w:tc>
          <w:tcPr>
            <w:tcW w:w="900" w:type="dxa"/>
          </w:tcPr>
          <w:p w14:paraId="60328284" w14:textId="77777777" w:rsidR="0052539E" w:rsidRPr="00967FAA" w:rsidRDefault="0052539E">
            <w:pPr>
              <w:spacing w:before="100" w:after="100"/>
              <w:ind w:left="36"/>
              <w:jc w:val="center"/>
              <w:rPr>
                <w:sz w:val="22"/>
                <w:szCs w:val="22"/>
              </w:rPr>
            </w:pPr>
          </w:p>
        </w:tc>
        <w:tc>
          <w:tcPr>
            <w:tcW w:w="810" w:type="dxa"/>
          </w:tcPr>
          <w:p w14:paraId="0CC5FAF7" w14:textId="77777777" w:rsidR="0052539E" w:rsidRPr="00967FAA" w:rsidRDefault="0052539E">
            <w:pPr>
              <w:spacing w:before="100" w:after="100"/>
              <w:ind w:left="36"/>
              <w:jc w:val="center"/>
              <w:rPr>
                <w:sz w:val="22"/>
                <w:szCs w:val="22"/>
              </w:rPr>
            </w:pPr>
            <w:r w:rsidRPr="00967FAA">
              <w:rPr>
                <w:sz w:val="22"/>
                <w:szCs w:val="22"/>
              </w:rPr>
              <w:t>40 nodes</w:t>
            </w:r>
          </w:p>
        </w:tc>
        <w:tc>
          <w:tcPr>
            <w:tcW w:w="990" w:type="dxa"/>
          </w:tcPr>
          <w:p w14:paraId="2239969F" w14:textId="77777777" w:rsidR="0052539E" w:rsidRPr="00967FAA" w:rsidRDefault="0052539E">
            <w:pPr>
              <w:spacing w:before="100" w:after="100"/>
              <w:ind w:left="36"/>
              <w:jc w:val="center"/>
              <w:rPr>
                <w:sz w:val="22"/>
                <w:szCs w:val="22"/>
              </w:rPr>
            </w:pPr>
          </w:p>
        </w:tc>
        <w:tc>
          <w:tcPr>
            <w:tcW w:w="1035" w:type="dxa"/>
          </w:tcPr>
          <w:p w14:paraId="165410C7" w14:textId="77777777" w:rsidR="0052539E" w:rsidRPr="00967FAA" w:rsidRDefault="0052539E">
            <w:pPr>
              <w:spacing w:before="100" w:after="100"/>
              <w:ind w:left="36"/>
              <w:jc w:val="center"/>
              <w:rPr>
                <w:sz w:val="22"/>
                <w:szCs w:val="22"/>
              </w:rPr>
            </w:pPr>
          </w:p>
        </w:tc>
        <w:tc>
          <w:tcPr>
            <w:tcW w:w="945" w:type="dxa"/>
          </w:tcPr>
          <w:p w14:paraId="321472EB" w14:textId="77777777" w:rsidR="0052539E" w:rsidRPr="00967FAA" w:rsidRDefault="0052539E">
            <w:pPr>
              <w:spacing w:before="100" w:after="100"/>
              <w:ind w:left="36"/>
              <w:jc w:val="center"/>
              <w:rPr>
                <w:sz w:val="22"/>
                <w:szCs w:val="22"/>
              </w:rPr>
            </w:pPr>
          </w:p>
        </w:tc>
        <w:tc>
          <w:tcPr>
            <w:tcW w:w="900" w:type="dxa"/>
          </w:tcPr>
          <w:p w14:paraId="558965EE" w14:textId="77777777" w:rsidR="0052539E" w:rsidRPr="00967FAA" w:rsidRDefault="0052539E">
            <w:pPr>
              <w:spacing w:before="100" w:after="100"/>
              <w:ind w:left="36"/>
              <w:jc w:val="center"/>
              <w:rPr>
                <w:sz w:val="22"/>
                <w:szCs w:val="22"/>
              </w:rPr>
            </w:pPr>
          </w:p>
        </w:tc>
        <w:tc>
          <w:tcPr>
            <w:tcW w:w="943" w:type="dxa"/>
          </w:tcPr>
          <w:p w14:paraId="13183D05" w14:textId="77777777" w:rsidR="0052539E" w:rsidRPr="00967FAA" w:rsidRDefault="0052539E">
            <w:pPr>
              <w:spacing w:before="100" w:after="100"/>
              <w:ind w:left="36"/>
              <w:jc w:val="center"/>
              <w:rPr>
                <w:sz w:val="22"/>
                <w:szCs w:val="22"/>
              </w:rPr>
            </w:pPr>
          </w:p>
        </w:tc>
        <w:tc>
          <w:tcPr>
            <w:tcW w:w="990" w:type="dxa"/>
          </w:tcPr>
          <w:p w14:paraId="23E9AF53" w14:textId="77777777" w:rsidR="0052539E" w:rsidRPr="00967FAA" w:rsidRDefault="0052539E">
            <w:pPr>
              <w:spacing w:before="100" w:after="100"/>
              <w:ind w:left="36"/>
              <w:jc w:val="center"/>
              <w:rPr>
                <w:sz w:val="22"/>
                <w:szCs w:val="22"/>
              </w:rPr>
            </w:pPr>
          </w:p>
        </w:tc>
        <w:tc>
          <w:tcPr>
            <w:tcW w:w="990" w:type="dxa"/>
          </w:tcPr>
          <w:p w14:paraId="56F7DA11" w14:textId="77777777" w:rsidR="0052539E" w:rsidRPr="00967FAA" w:rsidRDefault="0052539E">
            <w:pPr>
              <w:spacing w:before="100" w:after="100"/>
              <w:jc w:val="center"/>
              <w:rPr>
                <w:sz w:val="22"/>
                <w:szCs w:val="22"/>
              </w:rPr>
            </w:pPr>
          </w:p>
        </w:tc>
        <w:tc>
          <w:tcPr>
            <w:tcW w:w="990" w:type="dxa"/>
          </w:tcPr>
          <w:p w14:paraId="7D75B2FC" w14:textId="77777777" w:rsidR="0052539E" w:rsidRPr="00967FAA" w:rsidRDefault="0052539E">
            <w:pPr>
              <w:spacing w:before="100" w:after="100"/>
              <w:jc w:val="center"/>
              <w:rPr>
                <w:sz w:val="22"/>
                <w:szCs w:val="22"/>
              </w:rPr>
            </w:pPr>
          </w:p>
        </w:tc>
        <w:tc>
          <w:tcPr>
            <w:tcW w:w="1127" w:type="dxa"/>
          </w:tcPr>
          <w:p w14:paraId="27607492" w14:textId="77777777" w:rsidR="0052539E" w:rsidRPr="00967FAA" w:rsidRDefault="0052539E">
            <w:pPr>
              <w:spacing w:before="100" w:after="100"/>
              <w:jc w:val="center"/>
              <w:rPr>
                <w:sz w:val="22"/>
                <w:szCs w:val="22"/>
              </w:rPr>
            </w:pPr>
          </w:p>
        </w:tc>
        <w:tc>
          <w:tcPr>
            <w:tcW w:w="1105" w:type="dxa"/>
          </w:tcPr>
          <w:p w14:paraId="3A64C4CE" w14:textId="77777777" w:rsidR="0052539E" w:rsidRPr="00967FAA" w:rsidRDefault="0052539E">
            <w:pPr>
              <w:spacing w:before="100" w:after="100"/>
              <w:jc w:val="center"/>
              <w:rPr>
                <w:sz w:val="22"/>
                <w:szCs w:val="22"/>
              </w:rPr>
            </w:pPr>
          </w:p>
        </w:tc>
      </w:tr>
      <w:tr w:rsidR="0052539E" w:rsidRPr="00967FAA" w14:paraId="023511C5" w14:textId="77777777">
        <w:trPr>
          <w:cantSplit/>
        </w:trPr>
        <w:tc>
          <w:tcPr>
            <w:tcW w:w="810" w:type="dxa"/>
          </w:tcPr>
          <w:p w14:paraId="6EBAB695" w14:textId="77777777" w:rsidR="0052539E" w:rsidRPr="00967FAA" w:rsidRDefault="0052539E">
            <w:pPr>
              <w:spacing w:before="100" w:after="100"/>
              <w:jc w:val="left"/>
              <w:rPr>
                <w:sz w:val="22"/>
                <w:szCs w:val="22"/>
              </w:rPr>
            </w:pPr>
            <w:r w:rsidRPr="00967FAA">
              <w:rPr>
                <w:sz w:val="22"/>
                <w:szCs w:val="22"/>
              </w:rPr>
              <w:t>2.3</w:t>
            </w:r>
          </w:p>
        </w:tc>
        <w:tc>
          <w:tcPr>
            <w:tcW w:w="1260" w:type="dxa"/>
          </w:tcPr>
          <w:p w14:paraId="0BFB576F" w14:textId="77777777" w:rsidR="0052539E" w:rsidRPr="00967FAA" w:rsidRDefault="0052539E">
            <w:pPr>
              <w:spacing w:before="100" w:after="100"/>
              <w:ind w:left="36"/>
              <w:jc w:val="left"/>
              <w:rPr>
                <w:sz w:val="22"/>
                <w:szCs w:val="22"/>
              </w:rPr>
            </w:pPr>
            <w:r w:rsidRPr="00967FAA">
              <w:rPr>
                <w:sz w:val="22"/>
                <w:szCs w:val="22"/>
              </w:rPr>
              <w:t>In-Building Wiring (Goods)</w:t>
            </w:r>
          </w:p>
        </w:tc>
        <w:tc>
          <w:tcPr>
            <w:tcW w:w="900" w:type="dxa"/>
          </w:tcPr>
          <w:p w14:paraId="445606FB" w14:textId="77777777" w:rsidR="0052539E" w:rsidRPr="00967FAA" w:rsidRDefault="0052539E">
            <w:pPr>
              <w:spacing w:before="100" w:after="100"/>
              <w:ind w:left="36"/>
              <w:jc w:val="center"/>
              <w:rPr>
                <w:sz w:val="22"/>
                <w:szCs w:val="22"/>
              </w:rPr>
            </w:pPr>
          </w:p>
        </w:tc>
        <w:tc>
          <w:tcPr>
            <w:tcW w:w="810" w:type="dxa"/>
          </w:tcPr>
          <w:p w14:paraId="335693DD" w14:textId="77777777" w:rsidR="0052539E" w:rsidRPr="00967FAA" w:rsidRDefault="0052539E">
            <w:pPr>
              <w:spacing w:before="100" w:after="100"/>
              <w:ind w:left="36"/>
              <w:jc w:val="center"/>
              <w:rPr>
                <w:sz w:val="22"/>
                <w:szCs w:val="22"/>
              </w:rPr>
            </w:pPr>
            <w:r w:rsidRPr="00967FAA">
              <w:rPr>
                <w:sz w:val="22"/>
                <w:szCs w:val="22"/>
              </w:rPr>
              <w:t>- -</w:t>
            </w:r>
          </w:p>
        </w:tc>
        <w:tc>
          <w:tcPr>
            <w:tcW w:w="990" w:type="dxa"/>
          </w:tcPr>
          <w:p w14:paraId="1B736678" w14:textId="77777777" w:rsidR="0052539E" w:rsidRPr="00967FAA" w:rsidRDefault="0052539E">
            <w:pPr>
              <w:spacing w:before="100" w:after="100"/>
              <w:ind w:left="36"/>
              <w:jc w:val="center"/>
              <w:rPr>
                <w:sz w:val="22"/>
                <w:szCs w:val="22"/>
              </w:rPr>
            </w:pPr>
            <w:r w:rsidRPr="00967FAA">
              <w:rPr>
                <w:sz w:val="22"/>
                <w:szCs w:val="22"/>
              </w:rPr>
              <w:t>- -</w:t>
            </w:r>
          </w:p>
        </w:tc>
        <w:tc>
          <w:tcPr>
            <w:tcW w:w="1035" w:type="dxa"/>
          </w:tcPr>
          <w:p w14:paraId="352ED3A0" w14:textId="77777777" w:rsidR="0052539E" w:rsidRPr="00967FAA" w:rsidRDefault="0052539E">
            <w:pPr>
              <w:spacing w:before="100" w:after="100"/>
              <w:ind w:left="36"/>
              <w:jc w:val="center"/>
              <w:rPr>
                <w:sz w:val="22"/>
                <w:szCs w:val="22"/>
              </w:rPr>
            </w:pPr>
            <w:r w:rsidRPr="00967FAA">
              <w:rPr>
                <w:sz w:val="22"/>
                <w:szCs w:val="22"/>
              </w:rPr>
              <w:t>- -</w:t>
            </w:r>
          </w:p>
        </w:tc>
        <w:tc>
          <w:tcPr>
            <w:tcW w:w="945" w:type="dxa"/>
          </w:tcPr>
          <w:p w14:paraId="60796648" w14:textId="77777777" w:rsidR="0052539E" w:rsidRPr="00967FAA" w:rsidRDefault="0052539E">
            <w:pPr>
              <w:spacing w:before="100" w:after="100"/>
              <w:ind w:left="36"/>
              <w:jc w:val="center"/>
              <w:rPr>
                <w:sz w:val="22"/>
                <w:szCs w:val="22"/>
              </w:rPr>
            </w:pPr>
            <w:r w:rsidRPr="00967FAA">
              <w:rPr>
                <w:sz w:val="22"/>
                <w:szCs w:val="22"/>
              </w:rPr>
              <w:t>- -</w:t>
            </w:r>
          </w:p>
        </w:tc>
        <w:tc>
          <w:tcPr>
            <w:tcW w:w="900" w:type="dxa"/>
          </w:tcPr>
          <w:p w14:paraId="2C55CB19" w14:textId="77777777" w:rsidR="0052539E" w:rsidRPr="00967FAA" w:rsidRDefault="0052539E">
            <w:pPr>
              <w:spacing w:before="100" w:after="100"/>
              <w:ind w:left="36"/>
              <w:jc w:val="center"/>
              <w:rPr>
                <w:sz w:val="22"/>
                <w:szCs w:val="22"/>
              </w:rPr>
            </w:pPr>
            <w:r w:rsidRPr="00967FAA">
              <w:rPr>
                <w:sz w:val="22"/>
                <w:szCs w:val="22"/>
              </w:rPr>
              <w:t>- -</w:t>
            </w:r>
          </w:p>
        </w:tc>
        <w:tc>
          <w:tcPr>
            <w:tcW w:w="943" w:type="dxa"/>
          </w:tcPr>
          <w:p w14:paraId="725D49FB" w14:textId="77777777" w:rsidR="0052539E" w:rsidRPr="00967FAA" w:rsidRDefault="0052539E">
            <w:pPr>
              <w:spacing w:before="100" w:after="100"/>
              <w:ind w:left="36"/>
              <w:jc w:val="center"/>
              <w:rPr>
                <w:sz w:val="22"/>
                <w:szCs w:val="22"/>
              </w:rPr>
            </w:pPr>
            <w:r w:rsidRPr="00967FAA">
              <w:rPr>
                <w:sz w:val="22"/>
                <w:szCs w:val="22"/>
              </w:rPr>
              <w:t>- -</w:t>
            </w:r>
          </w:p>
        </w:tc>
        <w:tc>
          <w:tcPr>
            <w:tcW w:w="990" w:type="dxa"/>
          </w:tcPr>
          <w:p w14:paraId="7FEC2275" w14:textId="77777777" w:rsidR="0052539E" w:rsidRPr="00967FAA" w:rsidRDefault="0052539E">
            <w:pPr>
              <w:spacing w:before="100" w:after="100"/>
              <w:ind w:left="36"/>
              <w:jc w:val="center"/>
              <w:rPr>
                <w:sz w:val="22"/>
                <w:szCs w:val="22"/>
              </w:rPr>
            </w:pPr>
          </w:p>
        </w:tc>
        <w:tc>
          <w:tcPr>
            <w:tcW w:w="990" w:type="dxa"/>
          </w:tcPr>
          <w:p w14:paraId="20F2E182" w14:textId="77777777" w:rsidR="0052539E" w:rsidRPr="00967FAA" w:rsidRDefault="0052539E">
            <w:pPr>
              <w:spacing w:before="100" w:after="100"/>
              <w:jc w:val="center"/>
              <w:rPr>
                <w:sz w:val="22"/>
                <w:szCs w:val="22"/>
              </w:rPr>
            </w:pPr>
          </w:p>
        </w:tc>
        <w:tc>
          <w:tcPr>
            <w:tcW w:w="990" w:type="dxa"/>
          </w:tcPr>
          <w:p w14:paraId="20C20D92" w14:textId="77777777" w:rsidR="0052539E" w:rsidRPr="00967FAA" w:rsidRDefault="0052539E">
            <w:pPr>
              <w:spacing w:before="100" w:after="100"/>
              <w:jc w:val="center"/>
              <w:rPr>
                <w:sz w:val="22"/>
                <w:szCs w:val="22"/>
              </w:rPr>
            </w:pPr>
          </w:p>
        </w:tc>
        <w:tc>
          <w:tcPr>
            <w:tcW w:w="1127" w:type="dxa"/>
          </w:tcPr>
          <w:p w14:paraId="4F8F6F9B" w14:textId="77777777" w:rsidR="0052539E" w:rsidRPr="00967FAA" w:rsidRDefault="0052539E">
            <w:pPr>
              <w:spacing w:before="100" w:after="100"/>
              <w:jc w:val="center"/>
              <w:rPr>
                <w:sz w:val="22"/>
                <w:szCs w:val="22"/>
              </w:rPr>
            </w:pPr>
          </w:p>
        </w:tc>
        <w:tc>
          <w:tcPr>
            <w:tcW w:w="1105" w:type="dxa"/>
          </w:tcPr>
          <w:p w14:paraId="4CB977C8" w14:textId="77777777" w:rsidR="0052539E" w:rsidRPr="00967FAA" w:rsidRDefault="0052539E">
            <w:pPr>
              <w:spacing w:before="100" w:after="100"/>
              <w:jc w:val="center"/>
              <w:rPr>
                <w:sz w:val="22"/>
                <w:szCs w:val="22"/>
              </w:rPr>
            </w:pPr>
          </w:p>
        </w:tc>
      </w:tr>
      <w:tr w:rsidR="0052539E" w:rsidRPr="00967FAA" w14:paraId="632E2C77" w14:textId="77777777">
        <w:trPr>
          <w:cantSplit/>
        </w:trPr>
        <w:tc>
          <w:tcPr>
            <w:tcW w:w="810" w:type="dxa"/>
          </w:tcPr>
          <w:p w14:paraId="48F76B70" w14:textId="77777777" w:rsidR="0052539E" w:rsidRPr="00967FAA" w:rsidRDefault="0052539E">
            <w:pPr>
              <w:spacing w:before="100" w:after="100"/>
              <w:jc w:val="left"/>
              <w:rPr>
                <w:sz w:val="22"/>
                <w:szCs w:val="22"/>
              </w:rPr>
            </w:pPr>
            <w:r w:rsidRPr="00967FAA">
              <w:rPr>
                <w:sz w:val="22"/>
                <w:szCs w:val="22"/>
              </w:rPr>
              <w:t>2.4</w:t>
            </w:r>
          </w:p>
        </w:tc>
        <w:tc>
          <w:tcPr>
            <w:tcW w:w="1260" w:type="dxa"/>
          </w:tcPr>
          <w:p w14:paraId="56E17C5C" w14:textId="77777777" w:rsidR="0052539E" w:rsidRPr="00967FAA" w:rsidRDefault="0052539E">
            <w:pPr>
              <w:spacing w:before="100" w:after="100"/>
              <w:ind w:left="36"/>
              <w:jc w:val="left"/>
              <w:rPr>
                <w:sz w:val="22"/>
                <w:szCs w:val="22"/>
              </w:rPr>
            </w:pPr>
            <w:r w:rsidRPr="00967FAA">
              <w:rPr>
                <w:sz w:val="22"/>
                <w:szCs w:val="22"/>
              </w:rPr>
              <w:t>Local transport and insurance for Region 1 sites</w:t>
            </w:r>
          </w:p>
        </w:tc>
        <w:tc>
          <w:tcPr>
            <w:tcW w:w="900" w:type="dxa"/>
          </w:tcPr>
          <w:p w14:paraId="236CA9A5" w14:textId="77777777" w:rsidR="0052539E" w:rsidRPr="00967FAA" w:rsidRDefault="0052539E">
            <w:pPr>
              <w:spacing w:before="100" w:after="100"/>
              <w:ind w:left="36"/>
              <w:jc w:val="center"/>
              <w:rPr>
                <w:sz w:val="22"/>
                <w:szCs w:val="22"/>
              </w:rPr>
            </w:pPr>
          </w:p>
        </w:tc>
        <w:tc>
          <w:tcPr>
            <w:tcW w:w="810" w:type="dxa"/>
          </w:tcPr>
          <w:p w14:paraId="1AB4D8B7" w14:textId="77777777" w:rsidR="0052539E" w:rsidRPr="00967FAA" w:rsidRDefault="0052539E">
            <w:pPr>
              <w:spacing w:before="100" w:after="100"/>
              <w:ind w:left="36"/>
              <w:jc w:val="center"/>
              <w:rPr>
                <w:sz w:val="22"/>
                <w:szCs w:val="22"/>
              </w:rPr>
            </w:pPr>
          </w:p>
        </w:tc>
        <w:tc>
          <w:tcPr>
            <w:tcW w:w="990" w:type="dxa"/>
          </w:tcPr>
          <w:p w14:paraId="26EA99AE" w14:textId="77777777" w:rsidR="0052539E" w:rsidRPr="00967FAA" w:rsidRDefault="0052539E">
            <w:pPr>
              <w:spacing w:before="100" w:after="100"/>
              <w:ind w:left="36"/>
              <w:jc w:val="center"/>
              <w:rPr>
                <w:sz w:val="22"/>
                <w:szCs w:val="22"/>
              </w:rPr>
            </w:pPr>
          </w:p>
        </w:tc>
        <w:tc>
          <w:tcPr>
            <w:tcW w:w="1035" w:type="dxa"/>
          </w:tcPr>
          <w:p w14:paraId="111680B4" w14:textId="77777777" w:rsidR="0052539E" w:rsidRPr="00967FAA" w:rsidRDefault="0052539E">
            <w:pPr>
              <w:spacing w:before="100" w:after="100"/>
              <w:ind w:left="36"/>
              <w:jc w:val="center"/>
              <w:rPr>
                <w:sz w:val="22"/>
                <w:szCs w:val="22"/>
              </w:rPr>
            </w:pPr>
          </w:p>
        </w:tc>
        <w:tc>
          <w:tcPr>
            <w:tcW w:w="945" w:type="dxa"/>
          </w:tcPr>
          <w:p w14:paraId="275440B9" w14:textId="77777777" w:rsidR="0052539E" w:rsidRPr="00967FAA" w:rsidRDefault="0052539E">
            <w:pPr>
              <w:spacing w:before="100" w:after="100"/>
              <w:ind w:left="36"/>
              <w:jc w:val="center"/>
              <w:rPr>
                <w:sz w:val="22"/>
                <w:szCs w:val="22"/>
              </w:rPr>
            </w:pPr>
          </w:p>
        </w:tc>
        <w:tc>
          <w:tcPr>
            <w:tcW w:w="900" w:type="dxa"/>
          </w:tcPr>
          <w:p w14:paraId="6643D00C" w14:textId="77777777" w:rsidR="0052539E" w:rsidRPr="00967FAA" w:rsidRDefault="0052539E">
            <w:pPr>
              <w:spacing w:before="100" w:after="100"/>
              <w:ind w:left="36"/>
              <w:jc w:val="center"/>
              <w:rPr>
                <w:sz w:val="22"/>
                <w:szCs w:val="22"/>
              </w:rPr>
            </w:pPr>
          </w:p>
        </w:tc>
        <w:tc>
          <w:tcPr>
            <w:tcW w:w="943" w:type="dxa"/>
          </w:tcPr>
          <w:p w14:paraId="52914A34" w14:textId="77777777" w:rsidR="0052539E" w:rsidRPr="00967FAA" w:rsidRDefault="0052539E">
            <w:pPr>
              <w:spacing w:before="100" w:after="100"/>
              <w:ind w:left="36"/>
              <w:jc w:val="center"/>
              <w:rPr>
                <w:sz w:val="22"/>
                <w:szCs w:val="22"/>
              </w:rPr>
            </w:pPr>
          </w:p>
        </w:tc>
        <w:tc>
          <w:tcPr>
            <w:tcW w:w="990" w:type="dxa"/>
          </w:tcPr>
          <w:p w14:paraId="2AD891AC" w14:textId="77777777" w:rsidR="0052539E" w:rsidRPr="00967FAA" w:rsidRDefault="0052539E">
            <w:pPr>
              <w:spacing w:before="100" w:after="100"/>
              <w:ind w:left="36"/>
              <w:jc w:val="center"/>
              <w:rPr>
                <w:sz w:val="22"/>
                <w:szCs w:val="22"/>
              </w:rPr>
            </w:pPr>
          </w:p>
        </w:tc>
        <w:tc>
          <w:tcPr>
            <w:tcW w:w="990" w:type="dxa"/>
          </w:tcPr>
          <w:p w14:paraId="515932B9" w14:textId="77777777" w:rsidR="0052539E" w:rsidRPr="00967FAA" w:rsidRDefault="0052539E">
            <w:pPr>
              <w:pStyle w:val="diagramtxt"/>
              <w:suppressAutoHyphens/>
              <w:spacing w:before="100" w:after="100"/>
              <w:rPr>
                <w:szCs w:val="22"/>
              </w:rPr>
            </w:pPr>
          </w:p>
        </w:tc>
        <w:tc>
          <w:tcPr>
            <w:tcW w:w="990" w:type="dxa"/>
          </w:tcPr>
          <w:p w14:paraId="65FBC8BC" w14:textId="77777777" w:rsidR="0052539E" w:rsidRPr="00967FAA" w:rsidRDefault="0052539E">
            <w:pPr>
              <w:spacing w:before="100" w:after="100"/>
              <w:jc w:val="center"/>
              <w:rPr>
                <w:sz w:val="22"/>
                <w:szCs w:val="22"/>
              </w:rPr>
            </w:pPr>
          </w:p>
        </w:tc>
        <w:tc>
          <w:tcPr>
            <w:tcW w:w="1127" w:type="dxa"/>
          </w:tcPr>
          <w:p w14:paraId="0750B2DC" w14:textId="77777777" w:rsidR="0052539E" w:rsidRPr="00967FAA" w:rsidRDefault="0052539E">
            <w:pPr>
              <w:spacing w:before="100" w:after="100"/>
              <w:jc w:val="center"/>
              <w:rPr>
                <w:sz w:val="22"/>
                <w:szCs w:val="22"/>
              </w:rPr>
            </w:pPr>
          </w:p>
        </w:tc>
        <w:tc>
          <w:tcPr>
            <w:tcW w:w="1105" w:type="dxa"/>
          </w:tcPr>
          <w:p w14:paraId="3DEA5E3D" w14:textId="77777777" w:rsidR="0052539E" w:rsidRPr="00967FAA" w:rsidRDefault="0052539E">
            <w:pPr>
              <w:spacing w:before="100" w:after="100"/>
              <w:jc w:val="center"/>
              <w:rPr>
                <w:sz w:val="22"/>
                <w:szCs w:val="22"/>
              </w:rPr>
            </w:pPr>
          </w:p>
        </w:tc>
      </w:tr>
      <w:tr w:rsidR="0052539E" w:rsidRPr="00967FAA" w14:paraId="3F85AD1D" w14:textId="77777777">
        <w:trPr>
          <w:cantSplit/>
        </w:trPr>
        <w:tc>
          <w:tcPr>
            <w:tcW w:w="810" w:type="dxa"/>
          </w:tcPr>
          <w:p w14:paraId="7D6CB70E" w14:textId="77777777" w:rsidR="0052539E" w:rsidRPr="00967FAA" w:rsidRDefault="0052539E">
            <w:pPr>
              <w:spacing w:before="100" w:after="100"/>
              <w:jc w:val="left"/>
              <w:rPr>
                <w:sz w:val="22"/>
                <w:szCs w:val="22"/>
              </w:rPr>
            </w:pPr>
            <w:r w:rsidRPr="00967FAA">
              <w:rPr>
                <w:sz w:val="22"/>
                <w:szCs w:val="22"/>
              </w:rPr>
              <w:lastRenderedPageBreak/>
              <w:t>3.</w:t>
            </w:r>
          </w:p>
        </w:tc>
        <w:tc>
          <w:tcPr>
            <w:tcW w:w="1260" w:type="dxa"/>
          </w:tcPr>
          <w:p w14:paraId="4EB78E85" w14:textId="77777777" w:rsidR="0052539E" w:rsidRPr="00967FAA" w:rsidRDefault="0052539E">
            <w:pPr>
              <w:spacing w:before="100" w:after="100"/>
              <w:ind w:left="36"/>
              <w:jc w:val="left"/>
              <w:rPr>
                <w:sz w:val="22"/>
                <w:szCs w:val="22"/>
              </w:rPr>
            </w:pPr>
            <w:r w:rsidRPr="00967FAA">
              <w:rPr>
                <w:sz w:val="22"/>
                <w:szCs w:val="22"/>
              </w:rPr>
              <w:t>Supply of General-Purpose Software</w:t>
            </w:r>
          </w:p>
        </w:tc>
        <w:tc>
          <w:tcPr>
            <w:tcW w:w="900" w:type="dxa"/>
          </w:tcPr>
          <w:p w14:paraId="72E356A9" w14:textId="77777777" w:rsidR="0052539E" w:rsidRPr="00967FAA" w:rsidRDefault="0052539E">
            <w:pPr>
              <w:spacing w:before="100" w:after="100"/>
              <w:ind w:left="36"/>
              <w:jc w:val="center"/>
              <w:rPr>
                <w:sz w:val="22"/>
                <w:szCs w:val="22"/>
              </w:rPr>
            </w:pPr>
            <w:r w:rsidRPr="00967FAA">
              <w:rPr>
                <w:sz w:val="22"/>
                <w:szCs w:val="22"/>
              </w:rPr>
              <w:t>- -</w:t>
            </w:r>
          </w:p>
        </w:tc>
        <w:tc>
          <w:tcPr>
            <w:tcW w:w="810" w:type="dxa"/>
          </w:tcPr>
          <w:p w14:paraId="16808323" w14:textId="77777777" w:rsidR="0052539E" w:rsidRPr="00967FAA" w:rsidRDefault="0052539E">
            <w:pPr>
              <w:spacing w:before="100" w:after="100"/>
              <w:ind w:left="36"/>
              <w:jc w:val="center"/>
              <w:rPr>
                <w:sz w:val="22"/>
                <w:szCs w:val="22"/>
              </w:rPr>
            </w:pPr>
            <w:r w:rsidRPr="00967FAA">
              <w:rPr>
                <w:sz w:val="22"/>
                <w:szCs w:val="22"/>
              </w:rPr>
              <w:t>- -</w:t>
            </w:r>
          </w:p>
        </w:tc>
        <w:tc>
          <w:tcPr>
            <w:tcW w:w="990" w:type="dxa"/>
          </w:tcPr>
          <w:p w14:paraId="5B33A55D" w14:textId="77777777" w:rsidR="0052539E" w:rsidRPr="00967FAA" w:rsidRDefault="0052539E">
            <w:pPr>
              <w:spacing w:before="100" w:after="100"/>
              <w:ind w:left="36"/>
              <w:jc w:val="center"/>
              <w:rPr>
                <w:sz w:val="22"/>
                <w:szCs w:val="22"/>
              </w:rPr>
            </w:pPr>
            <w:r w:rsidRPr="00967FAA">
              <w:rPr>
                <w:sz w:val="22"/>
                <w:szCs w:val="22"/>
              </w:rPr>
              <w:t>- -</w:t>
            </w:r>
          </w:p>
        </w:tc>
        <w:tc>
          <w:tcPr>
            <w:tcW w:w="1035" w:type="dxa"/>
          </w:tcPr>
          <w:p w14:paraId="675BBDD8" w14:textId="77777777" w:rsidR="0052539E" w:rsidRPr="00967FAA" w:rsidRDefault="0052539E">
            <w:pPr>
              <w:spacing w:before="100" w:after="100"/>
              <w:ind w:left="36"/>
              <w:jc w:val="center"/>
              <w:rPr>
                <w:sz w:val="22"/>
                <w:szCs w:val="22"/>
              </w:rPr>
            </w:pPr>
            <w:r w:rsidRPr="00967FAA">
              <w:rPr>
                <w:sz w:val="22"/>
                <w:szCs w:val="22"/>
              </w:rPr>
              <w:t>- -</w:t>
            </w:r>
          </w:p>
        </w:tc>
        <w:tc>
          <w:tcPr>
            <w:tcW w:w="945" w:type="dxa"/>
          </w:tcPr>
          <w:p w14:paraId="458EF83C" w14:textId="77777777" w:rsidR="0052539E" w:rsidRPr="00967FAA" w:rsidRDefault="0052539E">
            <w:pPr>
              <w:spacing w:before="100" w:after="100"/>
              <w:ind w:left="36"/>
              <w:jc w:val="center"/>
              <w:rPr>
                <w:sz w:val="22"/>
                <w:szCs w:val="22"/>
              </w:rPr>
            </w:pPr>
            <w:r w:rsidRPr="00967FAA">
              <w:rPr>
                <w:sz w:val="22"/>
                <w:szCs w:val="22"/>
              </w:rPr>
              <w:t>- -</w:t>
            </w:r>
          </w:p>
        </w:tc>
        <w:tc>
          <w:tcPr>
            <w:tcW w:w="900" w:type="dxa"/>
          </w:tcPr>
          <w:p w14:paraId="18D5FDCD" w14:textId="77777777" w:rsidR="0052539E" w:rsidRPr="00967FAA" w:rsidRDefault="0052539E">
            <w:pPr>
              <w:spacing w:before="100" w:after="100"/>
              <w:ind w:left="36"/>
              <w:jc w:val="center"/>
              <w:rPr>
                <w:sz w:val="22"/>
                <w:szCs w:val="22"/>
              </w:rPr>
            </w:pPr>
            <w:r w:rsidRPr="00967FAA">
              <w:rPr>
                <w:sz w:val="22"/>
                <w:szCs w:val="22"/>
              </w:rPr>
              <w:t>- -</w:t>
            </w:r>
          </w:p>
        </w:tc>
        <w:tc>
          <w:tcPr>
            <w:tcW w:w="943" w:type="dxa"/>
          </w:tcPr>
          <w:p w14:paraId="64765971" w14:textId="77777777" w:rsidR="0052539E" w:rsidRPr="00967FAA" w:rsidRDefault="0052539E">
            <w:pPr>
              <w:spacing w:before="100" w:after="100"/>
              <w:ind w:left="36"/>
              <w:jc w:val="center"/>
              <w:rPr>
                <w:sz w:val="22"/>
                <w:szCs w:val="22"/>
              </w:rPr>
            </w:pPr>
            <w:r w:rsidRPr="00967FAA">
              <w:rPr>
                <w:sz w:val="22"/>
                <w:szCs w:val="22"/>
              </w:rPr>
              <w:t>- -</w:t>
            </w:r>
          </w:p>
        </w:tc>
        <w:tc>
          <w:tcPr>
            <w:tcW w:w="990" w:type="dxa"/>
          </w:tcPr>
          <w:p w14:paraId="2B523831" w14:textId="77777777" w:rsidR="0052539E" w:rsidRPr="00967FAA" w:rsidRDefault="0052539E">
            <w:pPr>
              <w:spacing w:before="100" w:after="100"/>
              <w:ind w:left="36"/>
              <w:jc w:val="center"/>
              <w:rPr>
                <w:sz w:val="22"/>
                <w:szCs w:val="22"/>
              </w:rPr>
            </w:pPr>
          </w:p>
        </w:tc>
        <w:tc>
          <w:tcPr>
            <w:tcW w:w="990" w:type="dxa"/>
          </w:tcPr>
          <w:p w14:paraId="0C42781C" w14:textId="77777777" w:rsidR="0052539E" w:rsidRPr="00967FAA" w:rsidRDefault="0052539E">
            <w:pPr>
              <w:spacing w:before="100" w:after="100"/>
              <w:jc w:val="center"/>
              <w:rPr>
                <w:sz w:val="22"/>
                <w:szCs w:val="22"/>
              </w:rPr>
            </w:pPr>
          </w:p>
        </w:tc>
        <w:tc>
          <w:tcPr>
            <w:tcW w:w="990" w:type="dxa"/>
          </w:tcPr>
          <w:p w14:paraId="6D068883" w14:textId="77777777" w:rsidR="0052539E" w:rsidRPr="00967FAA" w:rsidRDefault="0052539E">
            <w:pPr>
              <w:spacing w:before="100" w:after="100"/>
              <w:jc w:val="center"/>
              <w:rPr>
                <w:sz w:val="22"/>
                <w:szCs w:val="22"/>
              </w:rPr>
            </w:pPr>
          </w:p>
        </w:tc>
        <w:tc>
          <w:tcPr>
            <w:tcW w:w="1127" w:type="dxa"/>
          </w:tcPr>
          <w:p w14:paraId="2EAFE83A" w14:textId="77777777" w:rsidR="0052539E" w:rsidRPr="00967FAA" w:rsidRDefault="0052539E">
            <w:pPr>
              <w:spacing w:before="100" w:after="100"/>
              <w:jc w:val="center"/>
              <w:rPr>
                <w:sz w:val="22"/>
                <w:szCs w:val="22"/>
              </w:rPr>
            </w:pPr>
          </w:p>
        </w:tc>
        <w:tc>
          <w:tcPr>
            <w:tcW w:w="1105" w:type="dxa"/>
          </w:tcPr>
          <w:p w14:paraId="2D6CBC6F" w14:textId="77777777" w:rsidR="0052539E" w:rsidRPr="00967FAA" w:rsidRDefault="0052539E">
            <w:pPr>
              <w:spacing w:before="100" w:after="100"/>
              <w:jc w:val="center"/>
              <w:rPr>
                <w:sz w:val="22"/>
                <w:szCs w:val="22"/>
              </w:rPr>
            </w:pPr>
          </w:p>
        </w:tc>
      </w:tr>
      <w:tr w:rsidR="0052539E" w:rsidRPr="00967FAA" w14:paraId="4E93C11D" w14:textId="77777777">
        <w:trPr>
          <w:cantSplit/>
        </w:trPr>
        <w:tc>
          <w:tcPr>
            <w:tcW w:w="8593" w:type="dxa"/>
            <w:gridSpan w:val="9"/>
          </w:tcPr>
          <w:p w14:paraId="064F139F" w14:textId="77777777" w:rsidR="0052539E" w:rsidRPr="00967FAA" w:rsidRDefault="0052539E">
            <w:pPr>
              <w:spacing w:before="100" w:after="100"/>
              <w:jc w:val="left"/>
              <w:rPr>
                <w:sz w:val="22"/>
                <w:szCs w:val="22"/>
              </w:rPr>
            </w:pPr>
            <w:r w:rsidRPr="00967FAA">
              <w:rPr>
                <w:sz w:val="22"/>
                <w:szCs w:val="22"/>
              </w:rPr>
              <w:t xml:space="preserve">Subtotals (to </w:t>
            </w:r>
            <w:r w:rsidRPr="00967FAA">
              <w:rPr>
                <w:i/>
                <w:sz w:val="22"/>
                <w:szCs w:val="22"/>
              </w:rPr>
              <w:t xml:space="preserve">[ insert:  </w:t>
            </w:r>
            <w:r w:rsidRPr="00967FAA">
              <w:rPr>
                <w:b/>
                <w:i/>
                <w:sz w:val="22"/>
                <w:szCs w:val="22"/>
              </w:rPr>
              <w:t>line item</w:t>
            </w:r>
            <w:r w:rsidRPr="00967FAA">
              <w:rPr>
                <w:i/>
                <w:sz w:val="22"/>
                <w:szCs w:val="22"/>
              </w:rPr>
              <w:t> </w:t>
            </w:r>
            <w:r w:rsidRPr="00967FAA">
              <w:rPr>
                <w:sz w:val="22"/>
                <w:szCs w:val="22"/>
              </w:rPr>
              <w:t>] of Supply and Installation Cost Summary Table)</w:t>
            </w:r>
          </w:p>
        </w:tc>
        <w:tc>
          <w:tcPr>
            <w:tcW w:w="990" w:type="dxa"/>
          </w:tcPr>
          <w:p w14:paraId="22B06553" w14:textId="77777777" w:rsidR="0052539E" w:rsidRPr="00967FAA" w:rsidRDefault="0052539E">
            <w:pPr>
              <w:spacing w:before="100" w:after="100"/>
              <w:jc w:val="center"/>
              <w:rPr>
                <w:sz w:val="22"/>
                <w:szCs w:val="22"/>
              </w:rPr>
            </w:pPr>
          </w:p>
        </w:tc>
        <w:tc>
          <w:tcPr>
            <w:tcW w:w="990" w:type="dxa"/>
          </w:tcPr>
          <w:p w14:paraId="642BDB38" w14:textId="77777777" w:rsidR="0052539E" w:rsidRPr="00967FAA" w:rsidRDefault="0052539E">
            <w:pPr>
              <w:spacing w:before="100" w:after="100"/>
              <w:jc w:val="center"/>
              <w:rPr>
                <w:sz w:val="22"/>
                <w:szCs w:val="22"/>
              </w:rPr>
            </w:pPr>
          </w:p>
        </w:tc>
        <w:tc>
          <w:tcPr>
            <w:tcW w:w="990" w:type="dxa"/>
          </w:tcPr>
          <w:p w14:paraId="0185EAC9" w14:textId="77777777" w:rsidR="0052539E" w:rsidRPr="00967FAA" w:rsidRDefault="0052539E">
            <w:pPr>
              <w:spacing w:before="100" w:after="100"/>
              <w:jc w:val="center"/>
              <w:rPr>
                <w:sz w:val="22"/>
                <w:szCs w:val="22"/>
              </w:rPr>
            </w:pPr>
          </w:p>
        </w:tc>
        <w:tc>
          <w:tcPr>
            <w:tcW w:w="1127" w:type="dxa"/>
          </w:tcPr>
          <w:p w14:paraId="098CC2AA" w14:textId="77777777" w:rsidR="0052539E" w:rsidRPr="00967FAA" w:rsidRDefault="0052539E">
            <w:pPr>
              <w:spacing w:before="100" w:after="100"/>
              <w:jc w:val="center"/>
              <w:rPr>
                <w:sz w:val="22"/>
                <w:szCs w:val="22"/>
              </w:rPr>
            </w:pPr>
          </w:p>
        </w:tc>
        <w:tc>
          <w:tcPr>
            <w:tcW w:w="1105" w:type="dxa"/>
          </w:tcPr>
          <w:p w14:paraId="7814BC96" w14:textId="77777777" w:rsidR="0052539E" w:rsidRPr="00967FAA" w:rsidRDefault="0052539E">
            <w:pPr>
              <w:spacing w:before="100" w:after="100"/>
              <w:jc w:val="center"/>
              <w:rPr>
                <w:sz w:val="22"/>
                <w:szCs w:val="22"/>
              </w:rPr>
            </w:pPr>
          </w:p>
        </w:tc>
      </w:tr>
    </w:tbl>
    <w:p w14:paraId="15644616" w14:textId="77777777" w:rsidR="0052539E" w:rsidRPr="00967FAA" w:rsidRDefault="0052539E">
      <w:pPr>
        <w:pStyle w:val="explanatorynotes"/>
        <w:spacing w:after="0" w:line="240" w:lineRule="auto"/>
        <w:rPr>
          <w:rFonts w:ascii="Times New Roman" w:hAnsi="Times New Roman"/>
          <w:szCs w:val="22"/>
        </w:rPr>
      </w:pPr>
    </w:p>
    <w:p w14:paraId="42E17795" w14:textId="77777777" w:rsidR="0052539E" w:rsidRPr="00967FAA" w:rsidRDefault="0052539E">
      <w:pPr>
        <w:rPr>
          <w:sz w:val="22"/>
          <w:szCs w:val="22"/>
        </w:rPr>
      </w:pPr>
      <w:r w:rsidRPr="00967FAA">
        <w:rPr>
          <w:b/>
          <w:sz w:val="22"/>
          <w:szCs w:val="22"/>
        </w:rPr>
        <w:t>Note:</w:t>
      </w:r>
      <w:r w:rsidRPr="00967FAA">
        <w:rPr>
          <w:sz w:val="22"/>
          <w:szCs w:val="22"/>
        </w:rPr>
        <w:tab/>
        <w:t xml:space="preserve">- -  indicates not applicable.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52539E" w:rsidRPr="00967FAA" w14:paraId="173B888F" w14:textId="77777777">
        <w:trPr>
          <w:cantSplit/>
          <w:trHeight w:hRule="exact" w:val="240"/>
          <w:jc w:val="center"/>
        </w:trPr>
        <w:tc>
          <w:tcPr>
            <w:tcW w:w="4320" w:type="dxa"/>
          </w:tcPr>
          <w:p w14:paraId="5EB574CE" w14:textId="77777777" w:rsidR="0052539E" w:rsidRPr="00967FAA" w:rsidRDefault="0052539E">
            <w:pPr>
              <w:spacing w:before="100" w:after="100"/>
              <w:rPr>
                <w:sz w:val="22"/>
                <w:szCs w:val="22"/>
              </w:rPr>
            </w:pPr>
          </w:p>
        </w:tc>
        <w:tc>
          <w:tcPr>
            <w:tcW w:w="360" w:type="dxa"/>
          </w:tcPr>
          <w:p w14:paraId="724EEF54" w14:textId="77777777" w:rsidR="0052539E" w:rsidRPr="00967FAA" w:rsidRDefault="0052539E">
            <w:pPr>
              <w:spacing w:before="100" w:after="100"/>
              <w:jc w:val="center"/>
              <w:rPr>
                <w:sz w:val="22"/>
                <w:szCs w:val="22"/>
              </w:rPr>
            </w:pPr>
          </w:p>
        </w:tc>
        <w:tc>
          <w:tcPr>
            <w:tcW w:w="4698" w:type="dxa"/>
          </w:tcPr>
          <w:p w14:paraId="59406A51" w14:textId="77777777" w:rsidR="0052539E" w:rsidRPr="00967FAA" w:rsidRDefault="0052539E">
            <w:pPr>
              <w:spacing w:before="100" w:after="100"/>
              <w:jc w:val="center"/>
              <w:rPr>
                <w:sz w:val="22"/>
                <w:szCs w:val="22"/>
              </w:rPr>
            </w:pPr>
          </w:p>
        </w:tc>
      </w:tr>
      <w:tr w:rsidR="0052539E" w:rsidRPr="00967FAA" w14:paraId="2883E2F8" w14:textId="77777777">
        <w:trPr>
          <w:cantSplit/>
          <w:jc w:val="center"/>
        </w:trPr>
        <w:tc>
          <w:tcPr>
            <w:tcW w:w="4320" w:type="dxa"/>
          </w:tcPr>
          <w:p w14:paraId="61F29556" w14:textId="77777777" w:rsidR="0052539E" w:rsidRPr="00967FAA" w:rsidRDefault="0052539E">
            <w:pPr>
              <w:spacing w:before="100" w:after="100"/>
              <w:jc w:val="right"/>
              <w:rPr>
                <w:sz w:val="22"/>
                <w:szCs w:val="22"/>
              </w:rPr>
            </w:pPr>
            <w:r w:rsidRPr="00967FAA">
              <w:rPr>
                <w:sz w:val="22"/>
                <w:szCs w:val="22"/>
              </w:rPr>
              <w:t>Name of Bidder:</w:t>
            </w:r>
          </w:p>
        </w:tc>
        <w:tc>
          <w:tcPr>
            <w:tcW w:w="360" w:type="dxa"/>
          </w:tcPr>
          <w:p w14:paraId="3257F7B5" w14:textId="77777777" w:rsidR="0052539E" w:rsidRPr="00967FAA" w:rsidRDefault="0052539E">
            <w:pPr>
              <w:spacing w:before="100" w:after="100"/>
              <w:jc w:val="center"/>
              <w:rPr>
                <w:sz w:val="22"/>
                <w:szCs w:val="22"/>
              </w:rPr>
            </w:pPr>
          </w:p>
        </w:tc>
        <w:tc>
          <w:tcPr>
            <w:tcW w:w="4698" w:type="dxa"/>
          </w:tcPr>
          <w:p w14:paraId="73C6B112" w14:textId="77777777" w:rsidR="0052539E" w:rsidRPr="00967FAA" w:rsidRDefault="0052539E">
            <w:pPr>
              <w:spacing w:before="100" w:after="100"/>
              <w:jc w:val="center"/>
              <w:rPr>
                <w:sz w:val="22"/>
                <w:szCs w:val="22"/>
              </w:rPr>
            </w:pPr>
          </w:p>
        </w:tc>
      </w:tr>
      <w:tr w:rsidR="0052539E" w:rsidRPr="00967FAA" w14:paraId="08C6CD54" w14:textId="77777777">
        <w:trPr>
          <w:cantSplit/>
          <w:trHeight w:hRule="exact" w:val="240"/>
          <w:jc w:val="center"/>
        </w:trPr>
        <w:tc>
          <w:tcPr>
            <w:tcW w:w="4320" w:type="dxa"/>
          </w:tcPr>
          <w:p w14:paraId="66A71F6E" w14:textId="77777777" w:rsidR="0052539E" w:rsidRPr="00967FAA" w:rsidRDefault="0052539E">
            <w:pPr>
              <w:spacing w:before="100" w:after="100"/>
              <w:jc w:val="right"/>
              <w:rPr>
                <w:sz w:val="22"/>
                <w:szCs w:val="22"/>
              </w:rPr>
            </w:pPr>
          </w:p>
        </w:tc>
        <w:tc>
          <w:tcPr>
            <w:tcW w:w="360" w:type="dxa"/>
          </w:tcPr>
          <w:p w14:paraId="346DA8E9" w14:textId="77777777" w:rsidR="0052539E" w:rsidRPr="00967FAA" w:rsidRDefault="0052539E">
            <w:pPr>
              <w:spacing w:before="100" w:after="100"/>
              <w:jc w:val="center"/>
              <w:rPr>
                <w:sz w:val="22"/>
                <w:szCs w:val="22"/>
              </w:rPr>
            </w:pPr>
          </w:p>
        </w:tc>
        <w:tc>
          <w:tcPr>
            <w:tcW w:w="4698" w:type="dxa"/>
          </w:tcPr>
          <w:p w14:paraId="6DF5C656" w14:textId="77777777" w:rsidR="0052539E" w:rsidRPr="00967FAA" w:rsidRDefault="0052539E">
            <w:pPr>
              <w:spacing w:before="100" w:after="100"/>
              <w:jc w:val="center"/>
              <w:rPr>
                <w:sz w:val="22"/>
                <w:szCs w:val="22"/>
              </w:rPr>
            </w:pPr>
          </w:p>
        </w:tc>
      </w:tr>
      <w:tr w:rsidR="0052539E" w:rsidRPr="00967FAA" w14:paraId="739BE578" w14:textId="77777777">
        <w:trPr>
          <w:cantSplit/>
          <w:jc w:val="center"/>
        </w:trPr>
        <w:tc>
          <w:tcPr>
            <w:tcW w:w="4320" w:type="dxa"/>
          </w:tcPr>
          <w:p w14:paraId="4DBFBB33" w14:textId="77777777" w:rsidR="0052539E" w:rsidRPr="00967FAA" w:rsidRDefault="0052539E">
            <w:pPr>
              <w:spacing w:before="100" w:after="100"/>
              <w:jc w:val="right"/>
              <w:rPr>
                <w:sz w:val="22"/>
                <w:szCs w:val="22"/>
              </w:rPr>
            </w:pPr>
            <w:r w:rsidRPr="00967FAA">
              <w:rPr>
                <w:sz w:val="22"/>
                <w:szCs w:val="22"/>
              </w:rPr>
              <w:t>Authorized Signature of Bidder:</w:t>
            </w:r>
          </w:p>
        </w:tc>
        <w:tc>
          <w:tcPr>
            <w:tcW w:w="360" w:type="dxa"/>
          </w:tcPr>
          <w:p w14:paraId="4F7D6965" w14:textId="77777777" w:rsidR="0052539E" w:rsidRPr="00967FAA" w:rsidRDefault="0052539E">
            <w:pPr>
              <w:spacing w:before="100" w:after="100"/>
              <w:jc w:val="center"/>
              <w:rPr>
                <w:sz w:val="22"/>
                <w:szCs w:val="22"/>
              </w:rPr>
            </w:pPr>
          </w:p>
        </w:tc>
        <w:tc>
          <w:tcPr>
            <w:tcW w:w="4698" w:type="dxa"/>
          </w:tcPr>
          <w:p w14:paraId="194127AD" w14:textId="77777777" w:rsidR="0052539E" w:rsidRPr="00967FAA" w:rsidRDefault="0052539E">
            <w:pPr>
              <w:spacing w:before="100" w:after="100"/>
              <w:jc w:val="center"/>
              <w:rPr>
                <w:sz w:val="22"/>
                <w:szCs w:val="22"/>
              </w:rPr>
            </w:pPr>
          </w:p>
        </w:tc>
      </w:tr>
    </w:tbl>
    <w:p w14:paraId="3EBF33B1" w14:textId="77777777" w:rsidR="0052539E" w:rsidRPr="00967FAA" w:rsidRDefault="0052539E">
      <w:pPr>
        <w:pStyle w:val="Head82"/>
        <w:rPr>
          <w:rFonts w:ascii="Times New Roman" w:hAnsi="Times New Roman"/>
          <w:b w:val="0"/>
          <w:sz w:val="22"/>
          <w:szCs w:val="22"/>
        </w:rPr>
      </w:pPr>
      <w:r w:rsidRPr="00967FAA">
        <w:rPr>
          <w:rFonts w:ascii="Times New Roman" w:hAnsi="Times New Roman"/>
          <w:sz w:val="22"/>
          <w:szCs w:val="22"/>
        </w:rPr>
        <w:br w:type="page"/>
      </w:r>
      <w:bookmarkStart w:id="450" w:name="_Toc521497244"/>
      <w:bookmarkStart w:id="451" w:name="_Toc207770076"/>
      <w:r w:rsidRPr="00967FAA">
        <w:rPr>
          <w:rFonts w:ascii="Times New Roman" w:hAnsi="Times New Roman"/>
          <w:sz w:val="22"/>
          <w:szCs w:val="22"/>
        </w:rPr>
        <w:lastRenderedPageBreak/>
        <w:t>2.6</w:t>
      </w:r>
      <w:r w:rsidRPr="00967FAA">
        <w:rPr>
          <w:rFonts w:ascii="Times New Roman" w:hAnsi="Times New Roman"/>
          <w:sz w:val="22"/>
          <w:szCs w:val="22"/>
        </w:rPr>
        <w:tab/>
      </w:r>
      <w:bookmarkStart w:id="452" w:name="_Hlt529125919"/>
      <w:bookmarkEnd w:id="452"/>
      <w:r w:rsidRPr="00967FAA">
        <w:rPr>
          <w:rFonts w:ascii="Times New Roman" w:hAnsi="Times New Roman"/>
          <w:sz w:val="22"/>
          <w:szCs w:val="22"/>
        </w:rPr>
        <w:t>Recurrent Cost Sub-Table</w:t>
      </w:r>
      <w:r w:rsidRPr="00967FAA">
        <w:rPr>
          <w:rStyle w:val="PreparersOption"/>
          <w:sz w:val="22"/>
          <w:szCs w:val="22"/>
        </w:rPr>
        <w:t xml:space="preserve">  [ insert:  </w:t>
      </w:r>
      <w:r w:rsidRPr="00967FAA">
        <w:rPr>
          <w:rStyle w:val="PreparersOption"/>
          <w:b/>
          <w:sz w:val="22"/>
          <w:szCs w:val="22"/>
        </w:rPr>
        <w:t>identifying number</w:t>
      </w:r>
      <w:r w:rsidRPr="00967FAA">
        <w:rPr>
          <w:rStyle w:val="PreparersOption"/>
          <w:sz w:val="22"/>
          <w:szCs w:val="22"/>
        </w:rPr>
        <w:t> </w:t>
      </w:r>
      <w:bookmarkEnd w:id="450"/>
      <w:r w:rsidRPr="00967FAA">
        <w:rPr>
          <w:rStyle w:val="PreparersOption"/>
          <w:sz w:val="22"/>
          <w:szCs w:val="22"/>
        </w:rPr>
        <w:t>]</w:t>
      </w:r>
      <w:bookmarkEnd w:id="451"/>
    </w:p>
    <w:p w14:paraId="482ED3F5" w14:textId="77777777" w:rsidR="0052539E" w:rsidRPr="00967FAA" w:rsidRDefault="0052539E">
      <w:pPr>
        <w:rPr>
          <w:b/>
          <w:sz w:val="22"/>
          <w:szCs w:val="22"/>
        </w:rPr>
      </w:pPr>
      <w:r w:rsidRPr="00967FAA">
        <w:rPr>
          <w:sz w:val="22"/>
          <w:szCs w:val="22"/>
        </w:rPr>
        <w:t xml:space="preserve">Lot number:  </w:t>
      </w:r>
      <w:r w:rsidRPr="00967FAA">
        <w:rPr>
          <w:rStyle w:val="preparersnote"/>
          <w:b w:val="0"/>
          <w:sz w:val="22"/>
          <w:szCs w:val="22"/>
        </w:rPr>
        <w:t>[ if a multi-lot procurement, insert:</w:t>
      </w:r>
      <w:r w:rsidRPr="00967FAA">
        <w:rPr>
          <w:rStyle w:val="preparersnote"/>
          <w:sz w:val="22"/>
          <w:szCs w:val="22"/>
        </w:rPr>
        <w:t xml:space="preserve">  lot number, </w:t>
      </w:r>
      <w:r w:rsidRPr="00967FAA">
        <w:rPr>
          <w:rStyle w:val="preparersnote"/>
          <w:b w:val="0"/>
          <w:sz w:val="22"/>
          <w:szCs w:val="22"/>
        </w:rPr>
        <w:t>otherwise state</w:t>
      </w:r>
      <w:r w:rsidRPr="00967FAA">
        <w:rPr>
          <w:rStyle w:val="preparersnote"/>
          <w:sz w:val="22"/>
          <w:szCs w:val="22"/>
        </w:rPr>
        <w:t xml:space="preserve"> “single lot procurement” </w:t>
      </w:r>
      <w:r w:rsidRPr="00967FAA">
        <w:rPr>
          <w:rStyle w:val="preparersnote"/>
          <w:b w:val="0"/>
          <w:sz w:val="22"/>
          <w:szCs w:val="22"/>
        </w:rPr>
        <w:t>]</w:t>
      </w:r>
    </w:p>
    <w:p w14:paraId="478642DB" w14:textId="77777777" w:rsidR="0052539E" w:rsidRPr="00967FAA" w:rsidRDefault="0052539E">
      <w:pPr>
        <w:rPr>
          <w:sz w:val="22"/>
          <w:szCs w:val="22"/>
        </w:rPr>
      </w:pPr>
      <w:r w:rsidRPr="00967FAA">
        <w:rPr>
          <w:sz w:val="22"/>
          <w:szCs w:val="22"/>
        </w:rPr>
        <w:t>Line item number</w:t>
      </w:r>
      <w:r w:rsidRPr="00967FAA">
        <w:rPr>
          <w:b/>
          <w:sz w:val="22"/>
          <w:szCs w:val="22"/>
        </w:rPr>
        <w:t xml:space="preserve">:  </w:t>
      </w:r>
      <w:r w:rsidRPr="00967FAA">
        <w:rPr>
          <w:rStyle w:val="preparersnote"/>
          <w:b w:val="0"/>
          <w:sz w:val="22"/>
          <w:szCs w:val="22"/>
        </w:rPr>
        <w:t>[ specify:</w:t>
      </w:r>
      <w:r w:rsidRPr="00967FAA">
        <w:rPr>
          <w:rStyle w:val="preparersnote"/>
          <w:sz w:val="22"/>
          <w:szCs w:val="22"/>
        </w:rPr>
        <w:t xml:space="preserve">  relevant line item number from the Recurrent Cost Summary Table (e.g., z.1) </w:t>
      </w:r>
      <w:r w:rsidRPr="00967FAA">
        <w:rPr>
          <w:rStyle w:val="preparersnote"/>
          <w:b w:val="0"/>
          <w:sz w:val="22"/>
          <w:szCs w:val="22"/>
        </w:rPr>
        <w:t>]</w:t>
      </w:r>
    </w:p>
    <w:p w14:paraId="04BFB822" w14:textId="77777777" w:rsidR="0052539E" w:rsidRPr="00967FAA" w:rsidRDefault="0052539E">
      <w:pPr>
        <w:rPr>
          <w:sz w:val="22"/>
          <w:szCs w:val="22"/>
        </w:rPr>
      </w:pPr>
      <w:r w:rsidRPr="00967FAA">
        <w:rPr>
          <w:sz w:val="22"/>
          <w:szCs w:val="22"/>
        </w:rPr>
        <w:t xml:space="preserve">Currency: </w:t>
      </w:r>
      <w:r w:rsidRPr="00967FAA">
        <w:rPr>
          <w:b/>
          <w:sz w:val="22"/>
          <w:szCs w:val="22"/>
        </w:rPr>
        <w:t xml:space="preserve"> </w:t>
      </w:r>
      <w:r w:rsidRPr="00967FAA">
        <w:rPr>
          <w:rStyle w:val="preparersnote"/>
          <w:b w:val="0"/>
          <w:sz w:val="22"/>
          <w:szCs w:val="22"/>
        </w:rPr>
        <w:t>[ specify:</w:t>
      </w:r>
      <w:r w:rsidRPr="00967FAA">
        <w:rPr>
          <w:rStyle w:val="preparersnote"/>
          <w:sz w:val="22"/>
          <w:szCs w:val="22"/>
        </w:rPr>
        <w:t xml:space="preserve">  the currency of the Recurrent Costs in which the costs expressed in this Sub-Table are expressed ]</w:t>
      </w:r>
    </w:p>
    <w:p w14:paraId="4A07AB65" w14:textId="77777777" w:rsidR="0052539E" w:rsidRPr="00967FAA" w:rsidRDefault="0052539E">
      <w:pPr>
        <w:rPr>
          <w:rStyle w:val="preparersnote"/>
          <w:sz w:val="22"/>
          <w:szCs w:val="22"/>
        </w:rPr>
      </w:pPr>
      <w:r w:rsidRPr="00967FAA">
        <w:rPr>
          <w:rStyle w:val="preparersnote"/>
          <w:b w:val="0"/>
          <w:sz w:val="22"/>
          <w:szCs w:val="22"/>
        </w:rPr>
        <w:t>[ as necessary for operation of the System, specify:</w:t>
      </w:r>
      <w:r w:rsidRPr="00967FAA">
        <w:rPr>
          <w:rStyle w:val="preparersnote"/>
          <w:sz w:val="22"/>
          <w:szCs w:val="22"/>
        </w:rPr>
        <w:t xml:space="preserve">  the detailed components and quantities in the Sub-Table below for the line item specified above, modifying the sample components and sample table entries as needed.  </w:t>
      </w:r>
      <w:r w:rsidRPr="00967FAA">
        <w:rPr>
          <w:rStyle w:val="preparersnote"/>
          <w:b w:val="0"/>
          <w:sz w:val="22"/>
          <w:szCs w:val="22"/>
        </w:rPr>
        <w:t>Repeat the Sub-Table as needed to cover each and every line item in the Recurrent Cost Summary Table that requires elaboration.</w:t>
      </w:r>
      <w:r w:rsidRPr="00967FAA">
        <w:rPr>
          <w:rStyle w:val="preparersnote"/>
          <w:sz w:val="22"/>
          <w:szCs w:val="22"/>
        </w:rPr>
        <w:t xml:space="preserve"> </w:t>
      </w:r>
      <w:r w:rsidRPr="00967FAA">
        <w:rPr>
          <w:rStyle w:val="preparersnote"/>
          <w:b w:val="0"/>
          <w:sz w:val="22"/>
          <w:szCs w:val="22"/>
        </w:rPr>
        <w:t>]</w:t>
      </w:r>
    </w:p>
    <w:p w14:paraId="234720A1" w14:textId="77777777" w:rsidR="0052539E" w:rsidRPr="00967FAA" w:rsidRDefault="0052539E">
      <w:pPr>
        <w:rPr>
          <w:sz w:val="22"/>
          <w:szCs w:val="22"/>
        </w:rPr>
      </w:pPr>
      <w:r w:rsidRPr="00967FAA">
        <w:rPr>
          <w:sz w:val="22"/>
          <w:szCs w:val="22"/>
        </w:rPr>
        <w:t xml:space="preserve">Costs MUST reflect prices and rates quoted in accordance with </w:t>
      </w:r>
      <w:proofErr w:type="spellStart"/>
      <w:r w:rsidRPr="00967FAA">
        <w:rPr>
          <w:sz w:val="22"/>
          <w:szCs w:val="22"/>
        </w:rPr>
        <w:t>ITB</w:t>
      </w:r>
      <w:proofErr w:type="spellEnd"/>
      <w:r w:rsidRPr="00967FAA">
        <w:rPr>
          <w:sz w:val="22"/>
          <w:szCs w:val="22"/>
        </w:rPr>
        <w:t xml:space="preserve"> Clauses 1</w:t>
      </w:r>
      <w:bookmarkStart w:id="453" w:name="_Hlt529125740"/>
      <w:bookmarkEnd w:id="453"/>
      <w:r w:rsidRPr="00967FAA">
        <w:rPr>
          <w:sz w:val="22"/>
          <w:szCs w:val="22"/>
        </w:rPr>
        <w:t>4 and 15 (</w:t>
      </w:r>
      <w:proofErr w:type="spellStart"/>
      <w:r w:rsidRPr="00967FAA">
        <w:rPr>
          <w:sz w:val="22"/>
          <w:szCs w:val="22"/>
        </w:rPr>
        <w:t>ITB</w:t>
      </w:r>
      <w:proofErr w:type="spellEnd"/>
      <w:r w:rsidRPr="00967FAA">
        <w:rPr>
          <w:sz w:val="22"/>
          <w:szCs w:val="22"/>
        </w:rPr>
        <w:t xml:space="preserve"> Clauses 27 and 28 in the two-stage SBD).  Unit prices for the same item appearing several times in the table must be identical in amount and currency.</w:t>
      </w:r>
      <w:bookmarkStart w:id="454" w:name="_Hlt529126519"/>
      <w:bookmarkEnd w:id="45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88"/>
        <w:gridCol w:w="2880"/>
        <w:gridCol w:w="1095"/>
        <w:gridCol w:w="1095"/>
        <w:gridCol w:w="1140"/>
        <w:gridCol w:w="1050"/>
        <w:gridCol w:w="1095"/>
        <w:gridCol w:w="1095"/>
        <w:gridCol w:w="2250"/>
      </w:tblGrid>
      <w:tr w:rsidR="0052539E" w:rsidRPr="00967FAA" w14:paraId="413195B1" w14:textId="77777777">
        <w:trPr>
          <w:cantSplit/>
          <w:tblHeader/>
        </w:trPr>
        <w:tc>
          <w:tcPr>
            <w:tcW w:w="1188" w:type="dxa"/>
          </w:tcPr>
          <w:p w14:paraId="7ABB7948" w14:textId="77777777" w:rsidR="0052539E" w:rsidRPr="00967FAA" w:rsidRDefault="0052539E">
            <w:pPr>
              <w:spacing w:before="100" w:after="100"/>
              <w:jc w:val="center"/>
              <w:rPr>
                <w:sz w:val="22"/>
                <w:szCs w:val="22"/>
              </w:rPr>
            </w:pPr>
          </w:p>
        </w:tc>
        <w:tc>
          <w:tcPr>
            <w:tcW w:w="2880" w:type="dxa"/>
          </w:tcPr>
          <w:p w14:paraId="0528B339" w14:textId="77777777" w:rsidR="0052539E" w:rsidRPr="00967FAA" w:rsidRDefault="0052539E">
            <w:pPr>
              <w:spacing w:before="100" w:after="100"/>
              <w:jc w:val="left"/>
              <w:rPr>
                <w:sz w:val="22"/>
                <w:szCs w:val="22"/>
              </w:rPr>
            </w:pPr>
          </w:p>
        </w:tc>
        <w:tc>
          <w:tcPr>
            <w:tcW w:w="8820" w:type="dxa"/>
            <w:gridSpan w:val="7"/>
          </w:tcPr>
          <w:p w14:paraId="05705320" w14:textId="77777777" w:rsidR="0052539E" w:rsidRPr="00967FAA" w:rsidRDefault="0052539E">
            <w:pPr>
              <w:spacing w:before="100" w:after="100"/>
              <w:jc w:val="center"/>
              <w:rPr>
                <w:sz w:val="22"/>
                <w:szCs w:val="22"/>
              </w:rPr>
            </w:pPr>
            <w:r w:rsidRPr="00967FAA">
              <w:rPr>
                <w:sz w:val="22"/>
                <w:szCs w:val="22"/>
              </w:rPr>
              <w:t xml:space="preserve">Maximum all-inclusive costs (for costs in </w:t>
            </w:r>
            <w:r w:rsidRPr="00967FAA">
              <w:rPr>
                <w:i/>
                <w:sz w:val="22"/>
                <w:szCs w:val="22"/>
              </w:rPr>
              <w:t xml:space="preserve">[ insert:  </w:t>
            </w:r>
            <w:r w:rsidRPr="00967FAA">
              <w:rPr>
                <w:b/>
                <w:i/>
                <w:sz w:val="22"/>
                <w:szCs w:val="22"/>
              </w:rPr>
              <w:t>currency</w:t>
            </w:r>
            <w:r w:rsidRPr="00967FAA">
              <w:rPr>
                <w:i/>
                <w:sz w:val="22"/>
                <w:szCs w:val="22"/>
              </w:rPr>
              <w:t> ]</w:t>
            </w:r>
            <w:r w:rsidRPr="00967FAA">
              <w:rPr>
                <w:sz w:val="22"/>
                <w:szCs w:val="22"/>
              </w:rPr>
              <w:t>)</w:t>
            </w:r>
          </w:p>
        </w:tc>
      </w:tr>
      <w:tr w:rsidR="0052539E" w:rsidRPr="00967FAA" w14:paraId="672DF527" w14:textId="77777777">
        <w:trPr>
          <w:cantSplit/>
          <w:tblHeader/>
        </w:trPr>
        <w:tc>
          <w:tcPr>
            <w:tcW w:w="1188" w:type="dxa"/>
          </w:tcPr>
          <w:p w14:paraId="26488171" w14:textId="77777777" w:rsidR="0052539E" w:rsidRPr="00967FAA" w:rsidRDefault="0052539E">
            <w:pPr>
              <w:spacing w:before="100" w:after="100"/>
              <w:rPr>
                <w:sz w:val="22"/>
                <w:szCs w:val="22"/>
                <w:lang w:val="es-ES"/>
              </w:rPr>
            </w:pPr>
            <w:r w:rsidRPr="00967FAA">
              <w:rPr>
                <w:sz w:val="22"/>
                <w:szCs w:val="22"/>
              </w:rPr>
              <w:t xml:space="preserve">Component </w:t>
            </w:r>
            <w:r w:rsidRPr="00967FAA">
              <w:rPr>
                <w:sz w:val="22"/>
                <w:szCs w:val="22"/>
                <w:lang w:val="es-ES"/>
              </w:rPr>
              <w:br/>
              <w:t>No.</w:t>
            </w:r>
          </w:p>
        </w:tc>
        <w:tc>
          <w:tcPr>
            <w:tcW w:w="2880" w:type="dxa"/>
          </w:tcPr>
          <w:p w14:paraId="469A933C" w14:textId="77777777" w:rsidR="0052539E" w:rsidRPr="00967FAA" w:rsidRDefault="0052539E">
            <w:pPr>
              <w:spacing w:before="100" w:after="100"/>
              <w:jc w:val="center"/>
              <w:rPr>
                <w:sz w:val="22"/>
                <w:szCs w:val="22"/>
              </w:rPr>
            </w:pPr>
            <w:r w:rsidRPr="00967FAA">
              <w:rPr>
                <w:sz w:val="22"/>
                <w:szCs w:val="22"/>
                <w:lang w:val="es-ES"/>
              </w:rPr>
              <w:br/>
            </w:r>
            <w:r w:rsidRPr="00967FAA">
              <w:rPr>
                <w:sz w:val="22"/>
                <w:szCs w:val="22"/>
              </w:rPr>
              <w:t>Component</w:t>
            </w:r>
          </w:p>
        </w:tc>
        <w:tc>
          <w:tcPr>
            <w:tcW w:w="1095" w:type="dxa"/>
          </w:tcPr>
          <w:p w14:paraId="330F2DB4" w14:textId="77777777" w:rsidR="0052539E" w:rsidRPr="00967FAA" w:rsidRDefault="0052539E">
            <w:pPr>
              <w:spacing w:before="100" w:after="100"/>
              <w:jc w:val="center"/>
              <w:rPr>
                <w:sz w:val="22"/>
                <w:szCs w:val="22"/>
                <w:lang w:val="es-ES"/>
              </w:rPr>
            </w:pPr>
            <w:r w:rsidRPr="00967FAA">
              <w:rPr>
                <w:sz w:val="22"/>
                <w:szCs w:val="22"/>
                <w:lang w:val="es-ES"/>
              </w:rPr>
              <w:br/>
              <w:t>Y1</w:t>
            </w:r>
          </w:p>
        </w:tc>
        <w:tc>
          <w:tcPr>
            <w:tcW w:w="1095" w:type="dxa"/>
          </w:tcPr>
          <w:p w14:paraId="6859221D" w14:textId="77777777" w:rsidR="0052539E" w:rsidRPr="00967FAA" w:rsidRDefault="0052539E">
            <w:pPr>
              <w:spacing w:before="100" w:after="100"/>
              <w:jc w:val="center"/>
              <w:rPr>
                <w:sz w:val="22"/>
                <w:szCs w:val="22"/>
                <w:lang w:val="es-ES"/>
              </w:rPr>
            </w:pPr>
            <w:r w:rsidRPr="00967FAA">
              <w:rPr>
                <w:sz w:val="22"/>
                <w:szCs w:val="22"/>
                <w:lang w:val="es-ES"/>
              </w:rPr>
              <w:br/>
              <w:t>Y2</w:t>
            </w:r>
          </w:p>
        </w:tc>
        <w:tc>
          <w:tcPr>
            <w:tcW w:w="1140" w:type="dxa"/>
          </w:tcPr>
          <w:p w14:paraId="3E7E9691" w14:textId="77777777" w:rsidR="0052539E" w:rsidRPr="00967FAA" w:rsidRDefault="0052539E">
            <w:pPr>
              <w:spacing w:before="100" w:after="100"/>
              <w:jc w:val="center"/>
              <w:rPr>
                <w:sz w:val="22"/>
                <w:szCs w:val="22"/>
                <w:lang w:val="es-ES"/>
              </w:rPr>
            </w:pPr>
            <w:r w:rsidRPr="00967FAA">
              <w:rPr>
                <w:sz w:val="22"/>
                <w:szCs w:val="22"/>
                <w:lang w:val="es-ES"/>
              </w:rPr>
              <w:br/>
              <w:t>Y3</w:t>
            </w:r>
          </w:p>
        </w:tc>
        <w:tc>
          <w:tcPr>
            <w:tcW w:w="1050" w:type="dxa"/>
          </w:tcPr>
          <w:p w14:paraId="1962FEF6" w14:textId="77777777" w:rsidR="0052539E" w:rsidRPr="00967FAA" w:rsidRDefault="0052539E">
            <w:pPr>
              <w:spacing w:before="100" w:after="100"/>
              <w:jc w:val="center"/>
              <w:rPr>
                <w:sz w:val="22"/>
                <w:szCs w:val="22"/>
              </w:rPr>
            </w:pPr>
            <w:r w:rsidRPr="00967FAA">
              <w:rPr>
                <w:sz w:val="22"/>
                <w:szCs w:val="22"/>
              </w:rPr>
              <w:br/>
              <w:t>Y4</w:t>
            </w:r>
          </w:p>
        </w:tc>
        <w:tc>
          <w:tcPr>
            <w:tcW w:w="1095" w:type="dxa"/>
          </w:tcPr>
          <w:p w14:paraId="05DBE562" w14:textId="77777777" w:rsidR="0052539E" w:rsidRPr="00967FAA" w:rsidRDefault="0052539E">
            <w:pPr>
              <w:spacing w:before="100" w:after="100"/>
              <w:jc w:val="center"/>
              <w:rPr>
                <w:sz w:val="22"/>
                <w:szCs w:val="22"/>
              </w:rPr>
            </w:pPr>
            <w:r w:rsidRPr="00967FAA">
              <w:rPr>
                <w:sz w:val="22"/>
                <w:szCs w:val="22"/>
              </w:rPr>
              <w:br/>
              <w:t>...</w:t>
            </w:r>
          </w:p>
        </w:tc>
        <w:tc>
          <w:tcPr>
            <w:tcW w:w="1095" w:type="dxa"/>
          </w:tcPr>
          <w:p w14:paraId="5FFB950D" w14:textId="77777777" w:rsidR="0052539E" w:rsidRPr="00967FAA" w:rsidRDefault="0052539E">
            <w:pPr>
              <w:spacing w:before="100" w:after="100"/>
              <w:jc w:val="center"/>
              <w:rPr>
                <w:sz w:val="22"/>
                <w:szCs w:val="22"/>
              </w:rPr>
            </w:pPr>
            <w:r w:rsidRPr="00967FAA">
              <w:rPr>
                <w:sz w:val="22"/>
                <w:szCs w:val="22"/>
              </w:rPr>
              <w:br/>
            </w:r>
            <w:proofErr w:type="spellStart"/>
            <w:r w:rsidRPr="00967FAA">
              <w:rPr>
                <w:sz w:val="22"/>
                <w:szCs w:val="22"/>
              </w:rPr>
              <w:t>Yn</w:t>
            </w:r>
            <w:proofErr w:type="spellEnd"/>
          </w:p>
        </w:tc>
        <w:tc>
          <w:tcPr>
            <w:tcW w:w="2250" w:type="dxa"/>
          </w:tcPr>
          <w:p w14:paraId="5191F341" w14:textId="77777777" w:rsidR="0052539E" w:rsidRPr="00967FAA" w:rsidRDefault="0052539E">
            <w:pPr>
              <w:spacing w:before="100" w:after="100"/>
              <w:jc w:val="center"/>
              <w:rPr>
                <w:sz w:val="22"/>
                <w:szCs w:val="22"/>
              </w:rPr>
            </w:pPr>
            <w:r w:rsidRPr="00967FAA">
              <w:rPr>
                <w:sz w:val="22"/>
                <w:szCs w:val="22"/>
              </w:rPr>
              <w:t xml:space="preserve">Sub-total for </w:t>
            </w:r>
            <w:r w:rsidRPr="00967FAA">
              <w:rPr>
                <w:i/>
                <w:sz w:val="22"/>
                <w:szCs w:val="22"/>
              </w:rPr>
              <w:t xml:space="preserve">[ insert:  </w:t>
            </w:r>
            <w:r w:rsidRPr="00967FAA">
              <w:rPr>
                <w:b/>
                <w:i/>
                <w:sz w:val="22"/>
                <w:szCs w:val="22"/>
              </w:rPr>
              <w:t>currency</w:t>
            </w:r>
            <w:r w:rsidRPr="00967FAA">
              <w:rPr>
                <w:i/>
                <w:sz w:val="22"/>
                <w:szCs w:val="22"/>
              </w:rPr>
              <w:t> ]</w:t>
            </w:r>
          </w:p>
        </w:tc>
      </w:tr>
      <w:tr w:rsidR="0052539E" w:rsidRPr="00967FAA" w14:paraId="1A56BD6F" w14:textId="77777777">
        <w:trPr>
          <w:cantSplit/>
        </w:trPr>
        <w:tc>
          <w:tcPr>
            <w:tcW w:w="1188" w:type="dxa"/>
          </w:tcPr>
          <w:p w14:paraId="6922D2A0" w14:textId="77777777" w:rsidR="0052539E" w:rsidRPr="00967FAA" w:rsidRDefault="0052539E">
            <w:pPr>
              <w:spacing w:before="100" w:after="100"/>
              <w:jc w:val="center"/>
              <w:rPr>
                <w:sz w:val="22"/>
                <w:szCs w:val="22"/>
              </w:rPr>
            </w:pPr>
            <w:r w:rsidRPr="00967FAA">
              <w:rPr>
                <w:sz w:val="22"/>
                <w:szCs w:val="22"/>
              </w:rPr>
              <w:t>1.</w:t>
            </w:r>
          </w:p>
        </w:tc>
        <w:tc>
          <w:tcPr>
            <w:tcW w:w="2880" w:type="dxa"/>
          </w:tcPr>
          <w:p w14:paraId="77F72ED2" w14:textId="77777777" w:rsidR="0052539E" w:rsidRPr="00967FAA" w:rsidRDefault="0052539E">
            <w:pPr>
              <w:spacing w:before="100" w:after="100"/>
              <w:jc w:val="left"/>
              <w:rPr>
                <w:sz w:val="22"/>
                <w:szCs w:val="22"/>
              </w:rPr>
            </w:pPr>
            <w:r w:rsidRPr="00967FAA">
              <w:rPr>
                <w:sz w:val="22"/>
                <w:szCs w:val="22"/>
              </w:rPr>
              <w:t xml:space="preserve">Hardware Maintenance </w:t>
            </w:r>
          </w:p>
        </w:tc>
        <w:tc>
          <w:tcPr>
            <w:tcW w:w="1095" w:type="dxa"/>
          </w:tcPr>
          <w:p w14:paraId="60CC214D" w14:textId="77777777" w:rsidR="0052539E" w:rsidRPr="00967FAA" w:rsidRDefault="006D7311">
            <w:pPr>
              <w:spacing w:before="100" w:after="100"/>
              <w:jc w:val="center"/>
              <w:rPr>
                <w:sz w:val="22"/>
                <w:szCs w:val="22"/>
              </w:rPr>
            </w:pPr>
            <w:r w:rsidRPr="00967FAA">
              <w:rPr>
                <w:sz w:val="22"/>
                <w:szCs w:val="22"/>
              </w:rPr>
              <w:t xml:space="preserve">Incl. in </w:t>
            </w:r>
            <w:r w:rsidR="008047F2" w:rsidRPr="00967FAA">
              <w:rPr>
                <w:sz w:val="22"/>
                <w:szCs w:val="22"/>
              </w:rPr>
              <w:t>Warranty</w:t>
            </w:r>
          </w:p>
        </w:tc>
        <w:tc>
          <w:tcPr>
            <w:tcW w:w="1095" w:type="dxa"/>
          </w:tcPr>
          <w:p w14:paraId="12268049" w14:textId="77777777" w:rsidR="0052539E" w:rsidRPr="00967FAA" w:rsidRDefault="006D7311">
            <w:pPr>
              <w:spacing w:before="100" w:after="100"/>
              <w:jc w:val="center"/>
              <w:rPr>
                <w:sz w:val="22"/>
                <w:szCs w:val="22"/>
              </w:rPr>
            </w:pPr>
            <w:r w:rsidRPr="00967FAA">
              <w:rPr>
                <w:sz w:val="22"/>
                <w:szCs w:val="22"/>
              </w:rPr>
              <w:t xml:space="preserve">Incl. in </w:t>
            </w:r>
            <w:r w:rsidR="008047F2" w:rsidRPr="00967FAA">
              <w:rPr>
                <w:sz w:val="22"/>
                <w:szCs w:val="22"/>
              </w:rPr>
              <w:t>Warranty</w:t>
            </w:r>
          </w:p>
        </w:tc>
        <w:tc>
          <w:tcPr>
            <w:tcW w:w="1140" w:type="dxa"/>
          </w:tcPr>
          <w:p w14:paraId="6A1426EA" w14:textId="77777777" w:rsidR="0052539E" w:rsidRPr="00967FAA" w:rsidRDefault="006D7311">
            <w:pPr>
              <w:spacing w:before="100" w:after="100"/>
              <w:jc w:val="center"/>
              <w:rPr>
                <w:sz w:val="22"/>
                <w:szCs w:val="22"/>
              </w:rPr>
            </w:pPr>
            <w:r w:rsidRPr="00967FAA">
              <w:rPr>
                <w:sz w:val="22"/>
                <w:szCs w:val="22"/>
              </w:rPr>
              <w:t xml:space="preserve">Incl. in </w:t>
            </w:r>
            <w:r w:rsidR="008047F2" w:rsidRPr="00967FAA">
              <w:rPr>
                <w:sz w:val="22"/>
                <w:szCs w:val="22"/>
              </w:rPr>
              <w:t>Warranty</w:t>
            </w:r>
          </w:p>
        </w:tc>
        <w:tc>
          <w:tcPr>
            <w:tcW w:w="1050" w:type="dxa"/>
          </w:tcPr>
          <w:p w14:paraId="2225DA44" w14:textId="77777777" w:rsidR="0052539E" w:rsidRPr="00967FAA" w:rsidRDefault="0052539E">
            <w:pPr>
              <w:spacing w:before="100" w:after="100"/>
              <w:jc w:val="center"/>
              <w:rPr>
                <w:sz w:val="22"/>
                <w:szCs w:val="22"/>
              </w:rPr>
            </w:pPr>
          </w:p>
        </w:tc>
        <w:tc>
          <w:tcPr>
            <w:tcW w:w="1095" w:type="dxa"/>
          </w:tcPr>
          <w:p w14:paraId="213334D4" w14:textId="77777777" w:rsidR="0052539E" w:rsidRPr="00967FAA" w:rsidRDefault="0052539E">
            <w:pPr>
              <w:spacing w:before="100" w:after="100"/>
              <w:jc w:val="center"/>
              <w:rPr>
                <w:sz w:val="22"/>
                <w:szCs w:val="22"/>
              </w:rPr>
            </w:pPr>
          </w:p>
        </w:tc>
        <w:tc>
          <w:tcPr>
            <w:tcW w:w="1095" w:type="dxa"/>
          </w:tcPr>
          <w:p w14:paraId="447E5F7D" w14:textId="77777777" w:rsidR="0052539E" w:rsidRPr="00967FAA" w:rsidRDefault="0052539E">
            <w:pPr>
              <w:spacing w:before="100" w:after="100"/>
              <w:jc w:val="center"/>
              <w:rPr>
                <w:sz w:val="22"/>
                <w:szCs w:val="22"/>
              </w:rPr>
            </w:pPr>
          </w:p>
        </w:tc>
        <w:tc>
          <w:tcPr>
            <w:tcW w:w="2250" w:type="dxa"/>
          </w:tcPr>
          <w:p w14:paraId="3F221A46" w14:textId="77777777" w:rsidR="0052539E" w:rsidRPr="00967FAA" w:rsidRDefault="0052539E">
            <w:pPr>
              <w:spacing w:before="100" w:after="100"/>
              <w:jc w:val="center"/>
              <w:rPr>
                <w:sz w:val="22"/>
                <w:szCs w:val="22"/>
              </w:rPr>
            </w:pPr>
          </w:p>
        </w:tc>
      </w:tr>
      <w:tr w:rsidR="0052539E" w:rsidRPr="00967FAA" w14:paraId="2D8F682C" w14:textId="77777777">
        <w:trPr>
          <w:cantSplit/>
        </w:trPr>
        <w:tc>
          <w:tcPr>
            <w:tcW w:w="1188" w:type="dxa"/>
          </w:tcPr>
          <w:p w14:paraId="0CAE022D" w14:textId="77777777" w:rsidR="0052539E" w:rsidRPr="00967FAA" w:rsidRDefault="0052539E">
            <w:pPr>
              <w:spacing w:before="100" w:after="100"/>
              <w:jc w:val="center"/>
              <w:rPr>
                <w:sz w:val="22"/>
                <w:szCs w:val="22"/>
              </w:rPr>
            </w:pPr>
            <w:r w:rsidRPr="00967FAA">
              <w:rPr>
                <w:sz w:val="22"/>
                <w:szCs w:val="22"/>
              </w:rPr>
              <w:t>2.</w:t>
            </w:r>
          </w:p>
        </w:tc>
        <w:tc>
          <w:tcPr>
            <w:tcW w:w="2880" w:type="dxa"/>
          </w:tcPr>
          <w:p w14:paraId="0A962A54" w14:textId="77777777" w:rsidR="0052539E" w:rsidRPr="00967FAA" w:rsidRDefault="0052539E">
            <w:pPr>
              <w:spacing w:before="100" w:after="100"/>
              <w:jc w:val="left"/>
              <w:rPr>
                <w:sz w:val="22"/>
                <w:szCs w:val="22"/>
              </w:rPr>
            </w:pPr>
            <w:r w:rsidRPr="00967FAA">
              <w:rPr>
                <w:sz w:val="22"/>
                <w:szCs w:val="22"/>
              </w:rPr>
              <w:t xml:space="preserve">Software Licenses &amp; Updates </w:t>
            </w:r>
          </w:p>
        </w:tc>
        <w:tc>
          <w:tcPr>
            <w:tcW w:w="1095" w:type="dxa"/>
          </w:tcPr>
          <w:p w14:paraId="3DE291E9" w14:textId="77777777" w:rsidR="0052539E" w:rsidRPr="00967FAA" w:rsidRDefault="006D7311">
            <w:pPr>
              <w:spacing w:before="100" w:after="100"/>
              <w:jc w:val="center"/>
              <w:rPr>
                <w:sz w:val="22"/>
                <w:szCs w:val="22"/>
              </w:rPr>
            </w:pPr>
            <w:r w:rsidRPr="00967FAA">
              <w:rPr>
                <w:sz w:val="22"/>
                <w:szCs w:val="22"/>
              </w:rPr>
              <w:t xml:space="preserve">Incl. in </w:t>
            </w:r>
            <w:r w:rsidR="008047F2" w:rsidRPr="00967FAA">
              <w:rPr>
                <w:sz w:val="22"/>
                <w:szCs w:val="22"/>
              </w:rPr>
              <w:t>Warranty</w:t>
            </w:r>
          </w:p>
        </w:tc>
        <w:tc>
          <w:tcPr>
            <w:tcW w:w="1095" w:type="dxa"/>
          </w:tcPr>
          <w:p w14:paraId="380476BB" w14:textId="77777777" w:rsidR="0052539E" w:rsidRPr="00967FAA" w:rsidRDefault="0052539E">
            <w:pPr>
              <w:spacing w:before="100" w:after="100"/>
              <w:jc w:val="center"/>
              <w:rPr>
                <w:sz w:val="22"/>
                <w:szCs w:val="22"/>
              </w:rPr>
            </w:pPr>
          </w:p>
        </w:tc>
        <w:tc>
          <w:tcPr>
            <w:tcW w:w="1140" w:type="dxa"/>
          </w:tcPr>
          <w:p w14:paraId="1E4BAAAB" w14:textId="77777777" w:rsidR="0052539E" w:rsidRPr="00967FAA" w:rsidRDefault="0052539E">
            <w:pPr>
              <w:spacing w:before="100" w:after="100"/>
              <w:jc w:val="center"/>
              <w:rPr>
                <w:sz w:val="22"/>
                <w:szCs w:val="22"/>
              </w:rPr>
            </w:pPr>
          </w:p>
        </w:tc>
        <w:tc>
          <w:tcPr>
            <w:tcW w:w="1050" w:type="dxa"/>
          </w:tcPr>
          <w:p w14:paraId="57DF2794" w14:textId="77777777" w:rsidR="0052539E" w:rsidRPr="00967FAA" w:rsidRDefault="0052539E">
            <w:pPr>
              <w:spacing w:before="100" w:after="100"/>
              <w:jc w:val="center"/>
              <w:rPr>
                <w:sz w:val="22"/>
                <w:szCs w:val="22"/>
              </w:rPr>
            </w:pPr>
          </w:p>
        </w:tc>
        <w:tc>
          <w:tcPr>
            <w:tcW w:w="1095" w:type="dxa"/>
          </w:tcPr>
          <w:p w14:paraId="26FE4138" w14:textId="77777777" w:rsidR="0052539E" w:rsidRPr="00967FAA" w:rsidRDefault="0052539E">
            <w:pPr>
              <w:spacing w:before="100" w:after="100"/>
              <w:jc w:val="center"/>
              <w:rPr>
                <w:sz w:val="22"/>
                <w:szCs w:val="22"/>
              </w:rPr>
            </w:pPr>
          </w:p>
        </w:tc>
        <w:tc>
          <w:tcPr>
            <w:tcW w:w="1095" w:type="dxa"/>
          </w:tcPr>
          <w:p w14:paraId="0318BCC4" w14:textId="77777777" w:rsidR="0052539E" w:rsidRPr="00967FAA" w:rsidRDefault="0052539E">
            <w:pPr>
              <w:spacing w:before="100" w:after="100"/>
              <w:jc w:val="center"/>
              <w:rPr>
                <w:sz w:val="22"/>
                <w:szCs w:val="22"/>
              </w:rPr>
            </w:pPr>
          </w:p>
        </w:tc>
        <w:tc>
          <w:tcPr>
            <w:tcW w:w="2250" w:type="dxa"/>
          </w:tcPr>
          <w:p w14:paraId="670E6040" w14:textId="77777777" w:rsidR="0052539E" w:rsidRPr="00967FAA" w:rsidRDefault="0052539E">
            <w:pPr>
              <w:spacing w:before="100" w:after="100"/>
              <w:jc w:val="center"/>
              <w:rPr>
                <w:sz w:val="22"/>
                <w:szCs w:val="22"/>
              </w:rPr>
            </w:pPr>
          </w:p>
        </w:tc>
      </w:tr>
      <w:tr w:rsidR="0052539E" w:rsidRPr="00967FAA" w14:paraId="45B2F7E0" w14:textId="77777777">
        <w:trPr>
          <w:cantSplit/>
        </w:trPr>
        <w:tc>
          <w:tcPr>
            <w:tcW w:w="1188" w:type="dxa"/>
          </w:tcPr>
          <w:p w14:paraId="719C2032" w14:textId="77777777" w:rsidR="0052539E" w:rsidRPr="00967FAA" w:rsidRDefault="0052539E">
            <w:pPr>
              <w:spacing w:before="100" w:after="100"/>
              <w:jc w:val="center"/>
              <w:rPr>
                <w:sz w:val="22"/>
                <w:szCs w:val="22"/>
              </w:rPr>
            </w:pPr>
            <w:r w:rsidRPr="00967FAA">
              <w:rPr>
                <w:sz w:val="22"/>
                <w:szCs w:val="22"/>
              </w:rPr>
              <w:t>2.1</w:t>
            </w:r>
          </w:p>
        </w:tc>
        <w:tc>
          <w:tcPr>
            <w:tcW w:w="2880" w:type="dxa"/>
          </w:tcPr>
          <w:p w14:paraId="0D8C118F" w14:textId="77777777" w:rsidR="0052539E" w:rsidRPr="00967FAA" w:rsidRDefault="0052539E">
            <w:pPr>
              <w:spacing w:before="100" w:after="100"/>
              <w:ind w:left="302"/>
              <w:jc w:val="left"/>
              <w:rPr>
                <w:sz w:val="22"/>
                <w:szCs w:val="22"/>
              </w:rPr>
            </w:pPr>
            <w:r w:rsidRPr="00967FAA">
              <w:rPr>
                <w:sz w:val="22"/>
                <w:szCs w:val="22"/>
              </w:rPr>
              <w:t>System and General-Purpose Software</w:t>
            </w:r>
          </w:p>
        </w:tc>
        <w:tc>
          <w:tcPr>
            <w:tcW w:w="1095" w:type="dxa"/>
          </w:tcPr>
          <w:p w14:paraId="518A43EF" w14:textId="77777777" w:rsidR="0052539E" w:rsidRPr="00967FAA" w:rsidRDefault="006D7311">
            <w:pPr>
              <w:spacing w:before="100" w:after="100"/>
              <w:jc w:val="center"/>
              <w:rPr>
                <w:sz w:val="22"/>
                <w:szCs w:val="22"/>
              </w:rPr>
            </w:pPr>
            <w:r w:rsidRPr="00967FAA">
              <w:rPr>
                <w:sz w:val="22"/>
                <w:szCs w:val="22"/>
              </w:rPr>
              <w:t xml:space="preserve">Incl. in </w:t>
            </w:r>
            <w:r w:rsidR="008047F2" w:rsidRPr="00967FAA">
              <w:rPr>
                <w:sz w:val="22"/>
                <w:szCs w:val="22"/>
              </w:rPr>
              <w:t>Warranty</w:t>
            </w:r>
          </w:p>
        </w:tc>
        <w:tc>
          <w:tcPr>
            <w:tcW w:w="1095" w:type="dxa"/>
          </w:tcPr>
          <w:p w14:paraId="405D0F60" w14:textId="77777777" w:rsidR="0052539E" w:rsidRPr="00967FAA" w:rsidRDefault="0052539E">
            <w:pPr>
              <w:spacing w:before="100" w:after="100"/>
              <w:jc w:val="center"/>
              <w:rPr>
                <w:sz w:val="22"/>
                <w:szCs w:val="22"/>
              </w:rPr>
            </w:pPr>
          </w:p>
        </w:tc>
        <w:tc>
          <w:tcPr>
            <w:tcW w:w="1140" w:type="dxa"/>
          </w:tcPr>
          <w:p w14:paraId="4D23B0C3" w14:textId="77777777" w:rsidR="0052539E" w:rsidRPr="00967FAA" w:rsidRDefault="0052539E">
            <w:pPr>
              <w:spacing w:before="100" w:after="100"/>
              <w:jc w:val="center"/>
              <w:rPr>
                <w:sz w:val="22"/>
                <w:szCs w:val="22"/>
              </w:rPr>
            </w:pPr>
          </w:p>
        </w:tc>
        <w:tc>
          <w:tcPr>
            <w:tcW w:w="1050" w:type="dxa"/>
          </w:tcPr>
          <w:p w14:paraId="6D410F57" w14:textId="77777777" w:rsidR="0052539E" w:rsidRPr="00967FAA" w:rsidRDefault="0052539E">
            <w:pPr>
              <w:spacing w:before="100" w:after="100"/>
              <w:jc w:val="center"/>
              <w:rPr>
                <w:sz w:val="22"/>
                <w:szCs w:val="22"/>
              </w:rPr>
            </w:pPr>
          </w:p>
        </w:tc>
        <w:tc>
          <w:tcPr>
            <w:tcW w:w="1095" w:type="dxa"/>
          </w:tcPr>
          <w:p w14:paraId="73F66906" w14:textId="77777777" w:rsidR="0052539E" w:rsidRPr="00967FAA" w:rsidRDefault="0052539E">
            <w:pPr>
              <w:spacing w:before="100" w:after="100"/>
              <w:jc w:val="center"/>
              <w:rPr>
                <w:sz w:val="22"/>
                <w:szCs w:val="22"/>
              </w:rPr>
            </w:pPr>
          </w:p>
        </w:tc>
        <w:tc>
          <w:tcPr>
            <w:tcW w:w="1095" w:type="dxa"/>
          </w:tcPr>
          <w:p w14:paraId="4F280516" w14:textId="77777777" w:rsidR="0052539E" w:rsidRPr="00967FAA" w:rsidRDefault="0052539E">
            <w:pPr>
              <w:spacing w:before="100" w:after="100"/>
              <w:jc w:val="center"/>
              <w:rPr>
                <w:sz w:val="22"/>
                <w:szCs w:val="22"/>
              </w:rPr>
            </w:pPr>
          </w:p>
        </w:tc>
        <w:tc>
          <w:tcPr>
            <w:tcW w:w="2250" w:type="dxa"/>
          </w:tcPr>
          <w:p w14:paraId="4D580B36" w14:textId="77777777" w:rsidR="0052539E" w:rsidRPr="00967FAA" w:rsidRDefault="0052539E">
            <w:pPr>
              <w:spacing w:before="100" w:after="100"/>
              <w:jc w:val="center"/>
              <w:rPr>
                <w:sz w:val="22"/>
                <w:szCs w:val="22"/>
              </w:rPr>
            </w:pPr>
          </w:p>
        </w:tc>
      </w:tr>
      <w:tr w:rsidR="0052539E" w:rsidRPr="00967FAA" w14:paraId="2B525336" w14:textId="77777777">
        <w:trPr>
          <w:cantSplit/>
        </w:trPr>
        <w:tc>
          <w:tcPr>
            <w:tcW w:w="1188" w:type="dxa"/>
          </w:tcPr>
          <w:p w14:paraId="7DDC1D5E" w14:textId="77777777" w:rsidR="0052539E" w:rsidRPr="00967FAA" w:rsidRDefault="0052539E">
            <w:pPr>
              <w:spacing w:before="100" w:after="100"/>
              <w:jc w:val="center"/>
              <w:rPr>
                <w:sz w:val="22"/>
                <w:szCs w:val="22"/>
              </w:rPr>
            </w:pPr>
            <w:r w:rsidRPr="00967FAA">
              <w:rPr>
                <w:sz w:val="22"/>
                <w:szCs w:val="22"/>
              </w:rPr>
              <w:t>2.2</w:t>
            </w:r>
          </w:p>
        </w:tc>
        <w:tc>
          <w:tcPr>
            <w:tcW w:w="2880" w:type="dxa"/>
          </w:tcPr>
          <w:p w14:paraId="005FACEB" w14:textId="77777777" w:rsidR="0052539E" w:rsidRPr="00967FAA" w:rsidRDefault="0052539E">
            <w:pPr>
              <w:spacing w:before="100" w:after="100"/>
              <w:ind w:left="302"/>
              <w:jc w:val="left"/>
              <w:rPr>
                <w:sz w:val="22"/>
                <w:szCs w:val="22"/>
              </w:rPr>
            </w:pPr>
            <w:r w:rsidRPr="00967FAA">
              <w:rPr>
                <w:sz w:val="22"/>
                <w:szCs w:val="22"/>
              </w:rPr>
              <w:t>Application, Standard and Custom Software</w:t>
            </w:r>
          </w:p>
        </w:tc>
        <w:tc>
          <w:tcPr>
            <w:tcW w:w="1095" w:type="dxa"/>
          </w:tcPr>
          <w:p w14:paraId="717959F5" w14:textId="77777777" w:rsidR="0052539E" w:rsidRPr="00967FAA" w:rsidRDefault="006D7311">
            <w:pPr>
              <w:spacing w:before="100" w:after="100"/>
              <w:jc w:val="center"/>
              <w:rPr>
                <w:sz w:val="22"/>
                <w:szCs w:val="22"/>
              </w:rPr>
            </w:pPr>
            <w:r w:rsidRPr="00967FAA">
              <w:rPr>
                <w:sz w:val="22"/>
                <w:szCs w:val="22"/>
              </w:rPr>
              <w:t xml:space="preserve">Incl. in </w:t>
            </w:r>
            <w:r w:rsidR="008047F2" w:rsidRPr="00967FAA">
              <w:rPr>
                <w:sz w:val="22"/>
                <w:szCs w:val="22"/>
              </w:rPr>
              <w:t>Warranty</w:t>
            </w:r>
          </w:p>
        </w:tc>
        <w:tc>
          <w:tcPr>
            <w:tcW w:w="1095" w:type="dxa"/>
          </w:tcPr>
          <w:p w14:paraId="577CFAC0" w14:textId="77777777" w:rsidR="0052539E" w:rsidRPr="00967FAA" w:rsidRDefault="0052539E">
            <w:pPr>
              <w:spacing w:before="100" w:after="100"/>
              <w:jc w:val="center"/>
              <w:rPr>
                <w:sz w:val="22"/>
                <w:szCs w:val="22"/>
              </w:rPr>
            </w:pPr>
          </w:p>
        </w:tc>
        <w:tc>
          <w:tcPr>
            <w:tcW w:w="1140" w:type="dxa"/>
          </w:tcPr>
          <w:p w14:paraId="70AC6B71" w14:textId="77777777" w:rsidR="0052539E" w:rsidRPr="00967FAA" w:rsidRDefault="0052539E">
            <w:pPr>
              <w:spacing w:before="100" w:after="100"/>
              <w:jc w:val="center"/>
              <w:rPr>
                <w:sz w:val="22"/>
                <w:szCs w:val="22"/>
              </w:rPr>
            </w:pPr>
          </w:p>
        </w:tc>
        <w:tc>
          <w:tcPr>
            <w:tcW w:w="1050" w:type="dxa"/>
          </w:tcPr>
          <w:p w14:paraId="21A2CA22" w14:textId="77777777" w:rsidR="0052539E" w:rsidRPr="00967FAA" w:rsidRDefault="0052539E">
            <w:pPr>
              <w:spacing w:before="100" w:after="100"/>
              <w:jc w:val="center"/>
              <w:rPr>
                <w:sz w:val="22"/>
                <w:szCs w:val="22"/>
              </w:rPr>
            </w:pPr>
          </w:p>
        </w:tc>
        <w:tc>
          <w:tcPr>
            <w:tcW w:w="1095" w:type="dxa"/>
          </w:tcPr>
          <w:p w14:paraId="7D314C65" w14:textId="77777777" w:rsidR="0052539E" w:rsidRPr="00967FAA" w:rsidRDefault="0052539E">
            <w:pPr>
              <w:spacing w:before="100" w:after="100"/>
              <w:jc w:val="center"/>
              <w:rPr>
                <w:sz w:val="22"/>
                <w:szCs w:val="22"/>
              </w:rPr>
            </w:pPr>
          </w:p>
        </w:tc>
        <w:tc>
          <w:tcPr>
            <w:tcW w:w="1095" w:type="dxa"/>
          </w:tcPr>
          <w:p w14:paraId="674CBAEC" w14:textId="77777777" w:rsidR="0052539E" w:rsidRPr="00967FAA" w:rsidRDefault="0052539E">
            <w:pPr>
              <w:spacing w:before="100" w:after="100"/>
              <w:jc w:val="center"/>
              <w:rPr>
                <w:sz w:val="22"/>
                <w:szCs w:val="22"/>
              </w:rPr>
            </w:pPr>
          </w:p>
        </w:tc>
        <w:tc>
          <w:tcPr>
            <w:tcW w:w="2250" w:type="dxa"/>
          </w:tcPr>
          <w:p w14:paraId="05ABCFDF" w14:textId="77777777" w:rsidR="0052539E" w:rsidRPr="00967FAA" w:rsidRDefault="0052539E">
            <w:pPr>
              <w:spacing w:before="100" w:after="100"/>
              <w:jc w:val="center"/>
              <w:rPr>
                <w:sz w:val="22"/>
                <w:szCs w:val="22"/>
              </w:rPr>
            </w:pPr>
          </w:p>
        </w:tc>
      </w:tr>
      <w:tr w:rsidR="0052539E" w:rsidRPr="00967FAA" w14:paraId="07955D40" w14:textId="77777777">
        <w:trPr>
          <w:cantSplit/>
        </w:trPr>
        <w:tc>
          <w:tcPr>
            <w:tcW w:w="1188" w:type="dxa"/>
          </w:tcPr>
          <w:p w14:paraId="104F171C" w14:textId="77777777" w:rsidR="0052539E" w:rsidRPr="00967FAA" w:rsidRDefault="0052539E">
            <w:pPr>
              <w:spacing w:before="100" w:after="100"/>
              <w:jc w:val="center"/>
              <w:rPr>
                <w:sz w:val="22"/>
                <w:szCs w:val="22"/>
              </w:rPr>
            </w:pPr>
            <w:r w:rsidRPr="00967FAA">
              <w:rPr>
                <w:sz w:val="22"/>
                <w:szCs w:val="22"/>
              </w:rPr>
              <w:t>3.</w:t>
            </w:r>
          </w:p>
        </w:tc>
        <w:tc>
          <w:tcPr>
            <w:tcW w:w="2880" w:type="dxa"/>
          </w:tcPr>
          <w:p w14:paraId="45365481" w14:textId="77777777" w:rsidR="0052539E" w:rsidRPr="00967FAA" w:rsidRDefault="0052539E">
            <w:pPr>
              <w:spacing w:before="100" w:after="100"/>
              <w:jc w:val="left"/>
              <w:rPr>
                <w:sz w:val="22"/>
                <w:szCs w:val="22"/>
              </w:rPr>
            </w:pPr>
            <w:r w:rsidRPr="00967FAA">
              <w:rPr>
                <w:sz w:val="22"/>
                <w:szCs w:val="22"/>
              </w:rPr>
              <w:t>Technical Services</w:t>
            </w:r>
          </w:p>
        </w:tc>
        <w:tc>
          <w:tcPr>
            <w:tcW w:w="1095" w:type="dxa"/>
          </w:tcPr>
          <w:p w14:paraId="5054AFB4" w14:textId="77777777" w:rsidR="0052539E" w:rsidRPr="00967FAA" w:rsidRDefault="0052539E">
            <w:pPr>
              <w:spacing w:before="100" w:after="100"/>
              <w:jc w:val="center"/>
              <w:rPr>
                <w:sz w:val="22"/>
                <w:szCs w:val="22"/>
              </w:rPr>
            </w:pPr>
          </w:p>
        </w:tc>
        <w:tc>
          <w:tcPr>
            <w:tcW w:w="1095" w:type="dxa"/>
          </w:tcPr>
          <w:p w14:paraId="5BE57A3C" w14:textId="77777777" w:rsidR="0052539E" w:rsidRPr="00967FAA" w:rsidRDefault="0052539E">
            <w:pPr>
              <w:spacing w:before="100" w:after="100"/>
              <w:jc w:val="center"/>
              <w:rPr>
                <w:sz w:val="22"/>
                <w:szCs w:val="22"/>
              </w:rPr>
            </w:pPr>
          </w:p>
        </w:tc>
        <w:tc>
          <w:tcPr>
            <w:tcW w:w="1140" w:type="dxa"/>
          </w:tcPr>
          <w:p w14:paraId="0D8F3494" w14:textId="77777777" w:rsidR="0052539E" w:rsidRPr="00967FAA" w:rsidRDefault="0052539E">
            <w:pPr>
              <w:spacing w:before="100" w:after="100"/>
              <w:jc w:val="center"/>
              <w:rPr>
                <w:sz w:val="22"/>
                <w:szCs w:val="22"/>
              </w:rPr>
            </w:pPr>
          </w:p>
        </w:tc>
        <w:tc>
          <w:tcPr>
            <w:tcW w:w="1050" w:type="dxa"/>
          </w:tcPr>
          <w:p w14:paraId="49E0D101" w14:textId="77777777" w:rsidR="0052539E" w:rsidRPr="00967FAA" w:rsidRDefault="0052539E">
            <w:pPr>
              <w:spacing w:before="100" w:after="100"/>
              <w:jc w:val="center"/>
              <w:rPr>
                <w:sz w:val="22"/>
                <w:szCs w:val="22"/>
              </w:rPr>
            </w:pPr>
          </w:p>
        </w:tc>
        <w:tc>
          <w:tcPr>
            <w:tcW w:w="1095" w:type="dxa"/>
          </w:tcPr>
          <w:p w14:paraId="50BEF8E4" w14:textId="77777777" w:rsidR="0052539E" w:rsidRPr="00967FAA" w:rsidRDefault="0052539E">
            <w:pPr>
              <w:spacing w:before="100" w:after="100"/>
              <w:jc w:val="center"/>
              <w:rPr>
                <w:sz w:val="22"/>
                <w:szCs w:val="22"/>
              </w:rPr>
            </w:pPr>
          </w:p>
        </w:tc>
        <w:tc>
          <w:tcPr>
            <w:tcW w:w="1095" w:type="dxa"/>
          </w:tcPr>
          <w:p w14:paraId="495F2163" w14:textId="77777777" w:rsidR="0052539E" w:rsidRPr="00967FAA" w:rsidRDefault="0052539E">
            <w:pPr>
              <w:spacing w:before="100" w:after="100"/>
              <w:jc w:val="center"/>
              <w:rPr>
                <w:sz w:val="22"/>
                <w:szCs w:val="22"/>
              </w:rPr>
            </w:pPr>
          </w:p>
        </w:tc>
        <w:tc>
          <w:tcPr>
            <w:tcW w:w="2250" w:type="dxa"/>
          </w:tcPr>
          <w:p w14:paraId="6190B5A5" w14:textId="77777777" w:rsidR="0052539E" w:rsidRPr="00967FAA" w:rsidRDefault="0052539E">
            <w:pPr>
              <w:spacing w:before="100" w:after="100"/>
              <w:jc w:val="center"/>
              <w:rPr>
                <w:sz w:val="22"/>
                <w:szCs w:val="22"/>
              </w:rPr>
            </w:pPr>
          </w:p>
        </w:tc>
      </w:tr>
      <w:tr w:rsidR="0052539E" w:rsidRPr="00967FAA" w14:paraId="430D9C74" w14:textId="77777777">
        <w:trPr>
          <w:cantSplit/>
        </w:trPr>
        <w:tc>
          <w:tcPr>
            <w:tcW w:w="1188" w:type="dxa"/>
          </w:tcPr>
          <w:p w14:paraId="08271FB8" w14:textId="77777777" w:rsidR="0052539E" w:rsidRPr="00967FAA" w:rsidRDefault="0052539E">
            <w:pPr>
              <w:spacing w:before="100" w:after="100"/>
              <w:jc w:val="center"/>
              <w:rPr>
                <w:sz w:val="22"/>
                <w:szCs w:val="22"/>
              </w:rPr>
            </w:pPr>
            <w:r w:rsidRPr="00967FAA">
              <w:rPr>
                <w:sz w:val="22"/>
                <w:szCs w:val="22"/>
              </w:rPr>
              <w:t>3.1</w:t>
            </w:r>
          </w:p>
        </w:tc>
        <w:tc>
          <w:tcPr>
            <w:tcW w:w="2880" w:type="dxa"/>
          </w:tcPr>
          <w:p w14:paraId="5FF8838C" w14:textId="77777777" w:rsidR="0052539E" w:rsidRPr="00967FAA" w:rsidRDefault="0052539E">
            <w:pPr>
              <w:spacing w:before="100" w:after="100"/>
              <w:ind w:left="302"/>
              <w:jc w:val="left"/>
              <w:rPr>
                <w:sz w:val="22"/>
                <w:szCs w:val="22"/>
              </w:rPr>
            </w:pPr>
            <w:r w:rsidRPr="00967FAA">
              <w:rPr>
                <w:sz w:val="22"/>
                <w:szCs w:val="22"/>
              </w:rPr>
              <w:t>Sr. Systems Analyst</w:t>
            </w:r>
          </w:p>
        </w:tc>
        <w:tc>
          <w:tcPr>
            <w:tcW w:w="1095" w:type="dxa"/>
          </w:tcPr>
          <w:p w14:paraId="5BDB8A6B" w14:textId="77777777" w:rsidR="0052539E" w:rsidRPr="00967FAA" w:rsidRDefault="0052539E">
            <w:pPr>
              <w:spacing w:before="100" w:after="100"/>
              <w:jc w:val="center"/>
              <w:rPr>
                <w:sz w:val="22"/>
                <w:szCs w:val="22"/>
              </w:rPr>
            </w:pPr>
          </w:p>
        </w:tc>
        <w:tc>
          <w:tcPr>
            <w:tcW w:w="1095" w:type="dxa"/>
          </w:tcPr>
          <w:p w14:paraId="105A0EAE" w14:textId="77777777" w:rsidR="0052539E" w:rsidRPr="00967FAA" w:rsidRDefault="0052539E">
            <w:pPr>
              <w:spacing w:before="100" w:after="100"/>
              <w:jc w:val="center"/>
              <w:rPr>
                <w:sz w:val="22"/>
                <w:szCs w:val="22"/>
              </w:rPr>
            </w:pPr>
          </w:p>
        </w:tc>
        <w:tc>
          <w:tcPr>
            <w:tcW w:w="1140" w:type="dxa"/>
          </w:tcPr>
          <w:p w14:paraId="69F1DA96" w14:textId="77777777" w:rsidR="0052539E" w:rsidRPr="00967FAA" w:rsidRDefault="0052539E">
            <w:pPr>
              <w:spacing w:before="100" w:after="100"/>
              <w:jc w:val="center"/>
              <w:rPr>
                <w:sz w:val="22"/>
                <w:szCs w:val="22"/>
              </w:rPr>
            </w:pPr>
          </w:p>
        </w:tc>
        <w:tc>
          <w:tcPr>
            <w:tcW w:w="1050" w:type="dxa"/>
          </w:tcPr>
          <w:p w14:paraId="7E5BA13A" w14:textId="77777777" w:rsidR="0052539E" w:rsidRPr="00967FAA" w:rsidRDefault="0052539E">
            <w:pPr>
              <w:spacing w:before="100" w:after="100"/>
              <w:jc w:val="center"/>
              <w:rPr>
                <w:sz w:val="22"/>
                <w:szCs w:val="22"/>
              </w:rPr>
            </w:pPr>
          </w:p>
        </w:tc>
        <w:tc>
          <w:tcPr>
            <w:tcW w:w="1095" w:type="dxa"/>
          </w:tcPr>
          <w:p w14:paraId="1C452E20" w14:textId="77777777" w:rsidR="0052539E" w:rsidRPr="00967FAA" w:rsidRDefault="0052539E">
            <w:pPr>
              <w:spacing w:before="100" w:after="100"/>
              <w:jc w:val="center"/>
              <w:rPr>
                <w:sz w:val="22"/>
                <w:szCs w:val="22"/>
              </w:rPr>
            </w:pPr>
          </w:p>
        </w:tc>
        <w:tc>
          <w:tcPr>
            <w:tcW w:w="1095" w:type="dxa"/>
          </w:tcPr>
          <w:p w14:paraId="25074570" w14:textId="77777777" w:rsidR="0052539E" w:rsidRPr="00967FAA" w:rsidRDefault="0052539E">
            <w:pPr>
              <w:spacing w:before="100" w:after="100"/>
              <w:jc w:val="center"/>
              <w:rPr>
                <w:sz w:val="22"/>
                <w:szCs w:val="22"/>
              </w:rPr>
            </w:pPr>
          </w:p>
        </w:tc>
        <w:tc>
          <w:tcPr>
            <w:tcW w:w="2250" w:type="dxa"/>
          </w:tcPr>
          <w:p w14:paraId="22FF9BED" w14:textId="77777777" w:rsidR="0052539E" w:rsidRPr="00967FAA" w:rsidRDefault="0052539E">
            <w:pPr>
              <w:spacing w:before="100" w:after="100"/>
              <w:jc w:val="center"/>
              <w:rPr>
                <w:sz w:val="22"/>
                <w:szCs w:val="22"/>
              </w:rPr>
            </w:pPr>
          </w:p>
        </w:tc>
      </w:tr>
      <w:tr w:rsidR="0052539E" w:rsidRPr="00967FAA" w14:paraId="31D638D9" w14:textId="77777777">
        <w:trPr>
          <w:cantSplit/>
        </w:trPr>
        <w:tc>
          <w:tcPr>
            <w:tcW w:w="1188" w:type="dxa"/>
          </w:tcPr>
          <w:p w14:paraId="7C37E14F" w14:textId="77777777" w:rsidR="0052539E" w:rsidRPr="00967FAA" w:rsidRDefault="0052539E">
            <w:pPr>
              <w:spacing w:before="100" w:after="100"/>
              <w:jc w:val="center"/>
              <w:rPr>
                <w:sz w:val="22"/>
                <w:szCs w:val="22"/>
              </w:rPr>
            </w:pPr>
            <w:r w:rsidRPr="00967FAA">
              <w:rPr>
                <w:sz w:val="22"/>
                <w:szCs w:val="22"/>
              </w:rPr>
              <w:t>3.2</w:t>
            </w:r>
          </w:p>
        </w:tc>
        <w:tc>
          <w:tcPr>
            <w:tcW w:w="2880" w:type="dxa"/>
          </w:tcPr>
          <w:p w14:paraId="06CB855F" w14:textId="77777777" w:rsidR="0052539E" w:rsidRPr="00967FAA" w:rsidRDefault="0052539E">
            <w:pPr>
              <w:spacing w:before="100" w:after="100"/>
              <w:ind w:left="302"/>
              <w:jc w:val="left"/>
              <w:rPr>
                <w:sz w:val="22"/>
                <w:szCs w:val="22"/>
              </w:rPr>
            </w:pPr>
            <w:r w:rsidRPr="00967FAA">
              <w:rPr>
                <w:sz w:val="22"/>
                <w:szCs w:val="22"/>
              </w:rPr>
              <w:t>Sr. Programmer</w:t>
            </w:r>
          </w:p>
        </w:tc>
        <w:tc>
          <w:tcPr>
            <w:tcW w:w="1095" w:type="dxa"/>
          </w:tcPr>
          <w:p w14:paraId="48C82FC1" w14:textId="77777777" w:rsidR="0052539E" w:rsidRPr="00967FAA" w:rsidRDefault="0052539E">
            <w:pPr>
              <w:spacing w:before="100" w:after="100"/>
              <w:jc w:val="center"/>
              <w:rPr>
                <w:sz w:val="22"/>
                <w:szCs w:val="22"/>
              </w:rPr>
            </w:pPr>
          </w:p>
        </w:tc>
        <w:tc>
          <w:tcPr>
            <w:tcW w:w="1095" w:type="dxa"/>
          </w:tcPr>
          <w:p w14:paraId="42DCD954" w14:textId="77777777" w:rsidR="0052539E" w:rsidRPr="00967FAA" w:rsidRDefault="0052539E">
            <w:pPr>
              <w:spacing w:before="100" w:after="100"/>
              <w:jc w:val="center"/>
              <w:rPr>
                <w:sz w:val="22"/>
                <w:szCs w:val="22"/>
              </w:rPr>
            </w:pPr>
          </w:p>
        </w:tc>
        <w:tc>
          <w:tcPr>
            <w:tcW w:w="1140" w:type="dxa"/>
          </w:tcPr>
          <w:p w14:paraId="2D8A39AB" w14:textId="77777777" w:rsidR="0052539E" w:rsidRPr="00967FAA" w:rsidRDefault="0052539E">
            <w:pPr>
              <w:spacing w:before="100" w:after="100"/>
              <w:jc w:val="center"/>
              <w:rPr>
                <w:sz w:val="22"/>
                <w:szCs w:val="22"/>
              </w:rPr>
            </w:pPr>
          </w:p>
        </w:tc>
        <w:tc>
          <w:tcPr>
            <w:tcW w:w="1050" w:type="dxa"/>
          </w:tcPr>
          <w:p w14:paraId="2AD319E8" w14:textId="77777777" w:rsidR="0052539E" w:rsidRPr="00967FAA" w:rsidRDefault="0052539E">
            <w:pPr>
              <w:spacing w:before="100" w:after="100"/>
              <w:jc w:val="center"/>
              <w:rPr>
                <w:sz w:val="22"/>
                <w:szCs w:val="22"/>
              </w:rPr>
            </w:pPr>
          </w:p>
        </w:tc>
        <w:tc>
          <w:tcPr>
            <w:tcW w:w="1095" w:type="dxa"/>
          </w:tcPr>
          <w:p w14:paraId="7F95A960" w14:textId="77777777" w:rsidR="0052539E" w:rsidRPr="00967FAA" w:rsidRDefault="0052539E">
            <w:pPr>
              <w:spacing w:before="100" w:after="100"/>
              <w:jc w:val="center"/>
              <w:rPr>
                <w:sz w:val="22"/>
                <w:szCs w:val="22"/>
              </w:rPr>
            </w:pPr>
          </w:p>
        </w:tc>
        <w:tc>
          <w:tcPr>
            <w:tcW w:w="1095" w:type="dxa"/>
          </w:tcPr>
          <w:p w14:paraId="2B8FCEBF" w14:textId="77777777" w:rsidR="0052539E" w:rsidRPr="00967FAA" w:rsidRDefault="0052539E">
            <w:pPr>
              <w:spacing w:before="100" w:after="100"/>
              <w:jc w:val="center"/>
              <w:rPr>
                <w:sz w:val="22"/>
                <w:szCs w:val="22"/>
              </w:rPr>
            </w:pPr>
          </w:p>
        </w:tc>
        <w:tc>
          <w:tcPr>
            <w:tcW w:w="2250" w:type="dxa"/>
          </w:tcPr>
          <w:p w14:paraId="46FB4D6D" w14:textId="77777777" w:rsidR="0052539E" w:rsidRPr="00967FAA" w:rsidRDefault="0052539E">
            <w:pPr>
              <w:spacing w:before="100" w:after="100"/>
              <w:jc w:val="center"/>
              <w:rPr>
                <w:sz w:val="22"/>
                <w:szCs w:val="22"/>
              </w:rPr>
            </w:pPr>
          </w:p>
        </w:tc>
      </w:tr>
      <w:tr w:rsidR="0052539E" w:rsidRPr="00967FAA" w14:paraId="4B2BC489" w14:textId="77777777">
        <w:trPr>
          <w:cantSplit/>
        </w:trPr>
        <w:tc>
          <w:tcPr>
            <w:tcW w:w="1188" w:type="dxa"/>
          </w:tcPr>
          <w:p w14:paraId="024FA60B" w14:textId="77777777" w:rsidR="0052539E" w:rsidRPr="00967FAA" w:rsidRDefault="0052539E">
            <w:pPr>
              <w:spacing w:before="100" w:after="100"/>
              <w:jc w:val="center"/>
              <w:rPr>
                <w:sz w:val="22"/>
                <w:szCs w:val="22"/>
              </w:rPr>
            </w:pPr>
            <w:r w:rsidRPr="00967FAA">
              <w:rPr>
                <w:sz w:val="22"/>
                <w:szCs w:val="22"/>
              </w:rPr>
              <w:lastRenderedPageBreak/>
              <w:t>3.3</w:t>
            </w:r>
          </w:p>
        </w:tc>
        <w:tc>
          <w:tcPr>
            <w:tcW w:w="2880" w:type="dxa"/>
          </w:tcPr>
          <w:p w14:paraId="44A192DE" w14:textId="77777777" w:rsidR="0052539E" w:rsidRPr="00967FAA" w:rsidRDefault="0052539E">
            <w:pPr>
              <w:spacing w:before="100" w:after="100"/>
              <w:ind w:left="302"/>
              <w:jc w:val="left"/>
              <w:rPr>
                <w:sz w:val="22"/>
                <w:szCs w:val="22"/>
              </w:rPr>
            </w:pPr>
            <w:r w:rsidRPr="00967FAA">
              <w:rPr>
                <w:sz w:val="22"/>
                <w:szCs w:val="22"/>
              </w:rPr>
              <w:t>Sr. Network Specialist, …..  etc.</w:t>
            </w:r>
          </w:p>
        </w:tc>
        <w:tc>
          <w:tcPr>
            <w:tcW w:w="1095" w:type="dxa"/>
          </w:tcPr>
          <w:p w14:paraId="058C2233" w14:textId="77777777" w:rsidR="0052539E" w:rsidRPr="00967FAA" w:rsidRDefault="0052539E">
            <w:pPr>
              <w:spacing w:before="100" w:after="100"/>
              <w:jc w:val="center"/>
              <w:rPr>
                <w:sz w:val="22"/>
                <w:szCs w:val="22"/>
              </w:rPr>
            </w:pPr>
          </w:p>
        </w:tc>
        <w:tc>
          <w:tcPr>
            <w:tcW w:w="1095" w:type="dxa"/>
          </w:tcPr>
          <w:p w14:paraId="6C08B6F2" w14:textId="77777777" w:rsidR="0052539E" w:rsidRPr="00967FAA" w:rsidRDefault="0052539E">
            <w:pPr>
              <w:spacing w:before="100" w:after="100"/>
              <w:jc w:val="center"/>
              <w:rPr>
                <w:sz w:val="22"/>
                <w:szCs w:val="22"/>
              </w:rPr>
            </w:pPr>
          </w:p>
        </w:tc>
        <w:tc>
          <w:tcPr>
            <w:tcW w:w="1140" w:type="dxa"/>
          </w:tcPr>
          <w:p w14:paraId="255F5980" w14:textId="77777777" w:rsidR="0052539E" w:rsidRPr="00967FAA" w:rsidRDefault="0052539E">
            <w:pPr>
              <w:spacing w:before="100" w:after="100"/>
              <w:jc w:val="center"/>
              <w:rPr>
                <w:sz w:val="22"/>
                <w:szCs w:val="22"/>
              </w:rPr>
            </w:pPr>
          </w:p>
        </w:tc>
        <w:tc>
          <w:tcPr>
            <w:tcW w:w="1050" w:type="dxa"/>
          </w:tcPr>
          <w:p w14:paraId="55F95971" w14:textId="77777777" w:rsidR="0052539E" w:rsidRPr="00967FAA" w:rsidRDefault="0052539E">
            <w:pPr>
              <w:spacing w:before="100" w:after="100"/>
              <w:jc w:val="center"/>
              <w:rPr>
                <w:sz w:val="22"/>
                <w:szCs w:val="22"/>
              </w:rPr>
            </w:pPr>
          </w:p>
        </w:tc>
        <w:tc>
          <w:tcPr>
            <w:tcW w:w="1095" w:type="dxa"/>
          </w:tcPr>
          <w:p w14:paraId="59E92B00" w14:textId="77777777" w:rsidR="0052539E" w:rsidRPr="00967FAA" w:rsidRDefault="0052539E">
            <w:pPr>
              <w:spacing w:before="100" w:after="100"/>
              <w:jc w:val="center"/>
              <w:rPr>
                <w:sz w:val="22"/>
                <w:szCs w:val="22"/>
              </w:rPr>
            </w:pPr>
          </w:p>
        </w:tc>
        <w:tc>
          <w:tcPr>
            <w:tcW w:w="1095" w:type="dxa"/>
          </w:tcPr>
          <w:p w14:paraId="61238EDE" w14:textId="77777777" w:rsidR="0052539E" w:rsidRPr="00967FAA" w:rsidRDefault="0052539E">
            <w:pPr>
              <w:spacing w:before="100" w:after="100"/>
              <w:jc w:val="center"/>
              <w:rPr>
                <w:sz w:val="22"/>
                <w:szCs w:val="22"/>
              </w:rPr>
            </w:pPr>
          </w:p>
        </w:tc>
        <w:tc>
          <w:tcPr>
            <w:tcW w:w="2250" w:type="dxa"/>
          </w:tcPr>
          <w:p w14:paraId="2C2CBBC2" w14:textId="77777777" w:rsidR="0052539E" w:rsidRPr="00967FAA" w:rsidRDefault="0052539E">
            <w:pPr>
              <w:spacing w:before="100" w:after="100"/>
              <w:jc w:val="center"/>
              <w:rPr>
                <w:sz w:val="22"/>
                <w:szCs w:val="22"/>
              </w:rPr>
            </w:pPr>
          </w:p>
        </w:tc>
      </w:tr>
      <w:tr w:rsidR="0052539E" w:rsidRPr="00967FAA" w14:paraId="4EBAF2B6" w14:textId="77777777">
        <w:trPr>
          <w:cantSplit/>
        </w:trPr>
        <w:tc>
          <w:tcPr>
            <w:tcW w:w="1188" w:type="dxa"/>
          </w:tcPr>
          <w:p w14:paraId="691FAB69" w14:textId="77777777" w:rsidR="0052539E" w:rsidRPr="00967FAA" w:rsidRDefault="0052539E">
            <w:pPr>
              <w:spacing w:before="100" w:after="100"/>
              <w:jc w:val="center"/>
              <w:rPr>
                <w:sz w:val="22"/>
                <w:szCs w:val="22"/>
              </w:rPr>
            </w:pPr>
            <w:r w:rsidRPr="00967FAA">
              <w:rPr>
                <w:sz w:val="22"/>
                <w:szCs w:val="22"/>
              </w:rPr>
              <w:t>4.</w:t>
            </w:r>
          </w:p>
        </w:tc>
        <w:tc>
          <w:tcPr>
            <w:tcW w:w="2880" w:type="dxa"/>
          </w:tcPr>
          <w:p w14:paraId="7EFFCDB5" w14:textId="77777777" w:rsidR="0052539E" w:rsidRPr="00967FAA" w:rsidRDefault="0052539E">
            <w:pPr>
              <w:pStyle w:val="tabletxt"/>
              <w:spacing w:before="100" w:after="100"/>
              <w:rPr>
                <w:szCs w:val="22"/>
              </w:rPr>
            </w:pPr>
            <w:r w:rsidRPr="00967FAA">
              <w:rPr>
                <w:szCs w:val="22"/>
              </w:rPr>
              <w:t>Telecommunications costs [to be detailed]</w:t>
            </w:r>
          </w:p>
        </w:tc>
        <w:tc>
          <w:tcPr>
            <w:tcW w:w="1095" w:type="dxa"/>
          </w:tcPr>
          <w:p w14:paraId="36838E8B" w14:textId="77777777" w:rsidR="0052539E" w:rsidRPr="00967FAA" w:rsidRDefault="0052539E">
            <w:pPr>
              <w:spacing w:before="100" w:after="100"/>
              <w:jc w:val="center"/>
              <w:rPr>
                <w:sz w:val="22"/>
                <w:szCs w:val="22"/>
              </w:rPr>
            </w:pPr>
          </w:p>
        </w:tc>
        <w:tc>
          <w:tcPr>
            <w:tcW w:w="1095" w:type="dxa"/>
          </w:tcPr>
          <w:p w14:paraId="700032A6" w14:textId="77777777" w:rsidR="0052539E" w:rsidRPr="00967FAA" w:rsidRDefault="0052539E">
            <w:pPr>
              <w:spacing w:before="100" w:after="100"/>
              <w:jc w:val="center"/>
              <w:rPr>
                <w:sz w:val="22"/>
                <w:szCs w:val="22"/>
              </w:rPr>
            </w:pPr>
          </w:p>
        </w:tc>
        <w:tc>
          <w:tcPr>
            <w:tcW w:w="1140" w:type="dxa"/>
          </w:tcPr>
          <w:p w14:paraId="52A4076F" w14:textId="77777777" w:rsidR="0052539E" w:rsidRPr="00967FAA" w:rsidRDefault="0052539E">
            <w:pPr>
              <w:spacing w:before="100" w:after="100"/>
              <w:jc w:val="center"/>
              <w:rPr>
                <w:sz w:val="22"/>
                <w:szCs w:val="22"/>
              </w:rPr>
            </w:pPr>
          </w:p>
        </w:tc>
        <w:tc>
          <w:tcPr>
            <w:tcW w:w="1050" w:type="dxa"/>
          </w:tcPr>
          <w:p w14:paraId="79BE1459" w14:textId="77777777" w:rsidR="0052539E" w:rsidRPr="00967FAA" w:rsidRDefault="0052539E">
            <w:pPr>
              <w:spacing w:before="100" w:after="100"/>
              <w:jc w:val="center"/>
              <w:rPr>
                <w:sz w:val="22"/>
                <w:szCs w:val="22"/>
              </w:rPr>
            </w:pPr>
          </w:p>
        </w:tc>
        <w:tc>
          <w:tcPr>
            <w:tcW w:w="1095" w:type="dxa"/>
          </w:tcPr>
          <w:p w14:paraId="0C1F912C" w14:textId="77777777" w:rsidR="0052539E" w:rsidRPr="00967FAA" w:rsidRDefault="0052539E">
            <w:pPr>
              <w:spacing w:before="100" w:after="100"/>
              <w:jc w:val="center"/>
              <w:rPr>
                <w:sz w:val="22"/>
                <w:szCs w:val="22"/>
              </w:rPr>
            </w:pPr>
          </w:p>
        </w:tc>
        <w:tc>
          <w:tcPr>
            <w:tcW w:w="1095" w:type="dxa"/>
          </w:tcPr>
          <w:p w14:paraId="3210FBC2" w14:textId="77777777" w:rsidR="0052539E" w:rsidRPr="00967FAA" w:rsidRDefault="0052539E">
            <w:pPr>
              <w:spacing w:before="100" w:after="100"/>
              <w:jc w:val="center"/>
              <w:rPr>
                <w:sz w:val="22"/>
                <w:szCs w:val="22"/>
              </w:rPr>
            </w:pPr>
          </w:p>
        </w:tc>
        <w:tc>
          <w:tcPr>
            <w:tcW w:w="2250" w:type="dxa"/>
          </w:tcPr>
          <w:p w14:paraId="509712D9" w14:textId="77777777" w:rsidR="0052539E" w:rsidRPr="00967FAA" w:rsidRDefault="0052539E">
            <w:pPr>
              <w:spacing w:before="100" w:after="100"/>
              <w:jc w:val="center"/>
              <w:rPr>
                <w:sz w:val="22"/>
                <w:szCs w:val="22"/>
              </w:rPr>
            </w:pPr>
          </w:p>
        </w:tc>
      </w:tr>
      <w:tr w:rsidR="0052539E" w:rsidRPr="00967FAA" w14:paraId="0D04C705" w14:textId="77777777">
        <w:trPr>
          <w:cantSplit/>
        </w:trPr>
        <w:tc>
          <w:tcPr>
            <w:tcW w:w="1188" w:type="dxa"/>
          </w:tcPr>
          <w:p w14:paraId="74FE0ED3" w14:textId="77777777" w:rsidR="0052539E" w:rsidRPr="00967FAA" w:rsidRDefault="0052539E">
            <w:pPr>
              <w:spacing w:before="100" w:after="100"/>
              <w:jc w:val="center"/>
              <w:rPr>
                <w:sz w:val="22"/>
                <w:szCs w:val="22"/>
              </w:rPr>
            </w:pPr>
            <w:r w:rsidRPr="00967FAA">
              <w:rPr>
                <w:sz w:val="22"/>
                <w:szCs w:val="22"/>
              </w:rPr>
              <w:t>5.</w:t>
            </w:r>
          </w:p>
        </w:tc>
        <w:tc>
          <w:tcPr>
            <w:tcW w:w="2880" w:type="dxa"/>
          </w:tcPr>
          <w:p w14:paraId="518BA545" w14:textId="77777777" w:rsidR="0052539E" w:rsidRPr="00967FAA" w:rsidRDefault="0052539E">
            <w:pPr>
              <w:pStyle w:val="tabletxt"/>
              <w:spacing w:before="100" w:after="100"/>
              <w:rPr>
                <w:szCs w:val="22"/>
              </w:rPr>
            </w:pPr>
            <w:r w:rsidRPr="00967FAA">
              <w:rPr>
                <w:szCs w:val="22"/>
              </w:rPr>
              <w:t>[Identify other recurrent costs as may apply]</w:t>
            </w:r>
          </w:p>
        </w:tc>
        <w:tc>
          <w:tcPr>
            <w:tcW w:w="1095" w:type="dxa"/>
          </w:tcPr>
          <w:p w14:paraId="75502234" w14:textId="77777777" w:rsidR="0052539E" w:rsidRPr="00967FAA" w:rsidRDefault="0052539E">
            <w:pPr>
              <w:spacing w:before="100" w:after="100"/>
              <w:jc w:val="center"/>
              <w:rPr>
                <w:sz w:val="22"/>
                <w:szCs w:val="22"/>
              </w:rPr>
            </w:pPr>
          </w:p>
        </w:tc>
        <w:tc>
          <w:tcPr>
            <w:tcW w:w="1095" w:type="dxa"/>
          </w:tcPr>
          <w:p w14:paraId="1E3D1270" w14:textId="77777777" w:rsidR="0052539E" w:rsidRPr="00967FAA" w:rsidRDefault="0052539E">
            <w:pPr>
              <w:spacing w:before="100" w:after="100"/>
              <w:jc w:val="center"/>
              <w:rPr>
                <w:sz w:val="22"/>
                <w:szCs w:val="22"/>
              </w:rPr>
            </w:pPr>
          </w:p>
        </w:tc>
        <w:tc>
          <w:tcPr>
            <w:tcW w:w="1140" w:type="dxa"/>
          </w:tcPr>
          <w:p w14:paraId="27F91BBF" w14:textId="77777777" w:rsidR="0052539E" w:rsidRPr="00967FAA" w:rsidRDefault="0052539E">
            <w:pPr>
              <w:spacing w:before="100" w:after="100"/>
              <w:jc w:val="center"/>
              <w:rPr>
                <w:sz w:val="22"/>
                <w:szCs w:val="22"/>
              </w:rPr>
            </w:pPr>
          </w:p>
        </w:tc>
        <w:tc>
          <w:tcPr>
            <w:tcW w:w="1050" w:type="dxa"/>
          </w:tcPr>
          <w:p w14:paraId="1AAA25B0" w14:textId="77777777" w:rsidR="0052539E" w:rsidRPr="00967FAA" w:rsidRDefault="0052539E">
            <w:pPr>
              <w:spacing w:before="100" w:after="100"/>
              <w:jc w:val="center"/>
              <w:rPr>
                <w:sz w:val="22"/>
                <w:szCs w:val="22"/>
              </w:rPr>
            </w:pPr>
          </w:p>
        </w:tc>
        <w:tc>
          <w:tcPr>
            <w:tcW w:w="1095" w:type="dxa"/>
          </w:tcPr>
          <w:p w14:paraId="0C74865D" w14:textId="77777777" w:rsidR="0052539E" w:rsidRPr="00967FAA" w:rsidRDefault="0052539E">
            <w:pPr>
              <w:spacing w:before="100" w:after="100"/>
              <w:jc w:val="center"/>
              <w:rPr>
                <w:sz w:val="22"/>
                <w:szCs w:val="22"/>
              </w:rPr>
            </w:pPr>
          </w:p>
        </w:tc>
        <w:tc>
          <w:tcPr>
            <w:tcW w:w="1095" w:type="dxa"/>
          </w:tcPr>
          <w:p w14:paraId="6D5364D1" w14:textId="77777777" w:rsidR="0052539E" w:rsidRPr="00967FAA" w:rsidRDefault="0052539E">
            <w:pPr>
              <w:spacing w:before="100" w:after="100"/>
              <w:jc w:val="center"/>
              <w:rPr>
                <w:sz w:val="22"/>
                <w:szCs w:val="22"/>
              </w:rPr>
            </w:pPr>
          </w:p>
        </w:tc>
        <w:tc>
          <w:tcPr>
            <w:tcW w:w="2250" w:type="dxa"/>
          </w:tcPr>
          <w:p w14:paraId="334F8742" w14:textId="77777777" w:rsidR="0052539E" w:rsidRPr="00967FAA" w:rsidRDefault="0052539E">
            <w:pPr>
              <w:spacing w:before="100" w:after="100"/>
              <w:jc w:val="center"/>
              <w:rPr>
                <w:sz w:val="22"/>
                <w:szCs w:val="22"/>
              </w:rPr>
            </w:pPr>
          </w:p>
        </w:tc>
      </w:tr>
      <w:tr w:rsidR="0052539E" w:rsidRPr="00967FAA" w14:paraId="347FB390" w14:textId="77777777">
        <w:trPr>
          <w:cantSplit/>
        </w:trPr>
        <w:tc>
          <w:tcPr>
            <w:tcW w:w="1188" w:type="dxa"/>
          </w:tcPr>
          <w:p w14:paraId="0B53CEB4" w14:textId="77777777" w:rsidR="0052539E" w:rsidRPr="00967FAA" w:rsidRDefault="0052539E">
            <w:pPr>
              <w:spacing w:before="100" w:after="100"/>
              <w:jc w:val="center"/>
              <w:rPr>
                <w:sz w:val="22"/>
                <w:szCs w:val="22"/>
              </w:rPr>
            </w:pPr>
          </w:p>
        </w:tc>
        <w:tc>
          <w:tcPr>
            <w:tcW w:w="2880" w:type="dxa"/>
          </w:tcPr>
          <w:p w14:paraId="292D9899" w14:textId="77777777" w:rsidR="0052539E" w:rsidRPr="00967FAA" w:rsidRDefault="0052539E">
            <w:pPr>
              <w:spacing w:before="100" w:after="100"/>
              <w:jc w:val="left"/>
              <w:rPr>
                <w:sz w:val="22"/>
                <w:szCs w:val="22"/>
              </w:rPr>
            </w:pPr>
            <w:r w:rsidRPr="00967FAA">
              <w:rPr>
                <w:sz w:val="22"/>
                <w:szCs w:val="22"/>
              </w:rPr>
              <w:t>Annual Subtotals:</w:t>
            </w:r>
          </w:p>
        </w:tc>
        <w:tc>
          <w:tcPr>
            <w:tcW w:w="1095" w:type="dxa"/>
          </w:tcPr>
          <w:p w14:paraId="5543EAD1" w14:textId="77777777" w:rsidR="0052539E" w:rsidRPr="00967FAA" w:rsidRDefault="0052539E">
            <w:pPr>
              <w:spacing w:before="100" w:after="100"/>
              <w:jc w:val="center"/>
              <w:rPr>
                <w:sz w:val="22"/>
                <w:szCs w:val="22"/>
              </w:rPr>
            </w:pPr>
          </w:p>
        </w:tc>
        <w:tc>
          <w:tcPr>
            <w:tcW w:w="1095" w:type="dxa"/>
          </w:tcPr>
          <w:p w14:paraId="29942779" w14:textId="77777777" w:rsidR="0052539E" w:rsidRPr="00967FAA" w:rsidRDefault="0052539E">
            <w:pPr>
              <w:spacing w:before="100" w:after="100"/>
              <w:jc w:val="center"/>
              <w:rPr>
                <w:sz w:val="22"/>
                <w:szCs w:val="22"/>
              </w:rPr>
            </w:pPr>
          </w:p>
        </w:tc>
        <w:tc>
          <w:tcPr>
            <w:tcW w:w="1140" w:type="dxa"/>
          </w:tcPr>
          <w:p w14:paraId="33BB14BD" w14:textId="77777777" w:rsidR="0052539E" w:rsidRPr="00967FAA" w:rsidRDefault="0052539E">
            <w:pPr>
              <w:spacing w:before="100" w:after="100"/>
              <w:jc w:val="center"/>
              <w:rPr>
                <w:sz w:val="22"/>
                <w:szCs w:val="22"/>
              </w:rPr>
            </w:pPr>
          </w:p>
        </w:tc>
        <w:tc>
          <w:tcPr>
            <w:tcW w:w="1050" w:type="dxa"/>
          </w:tcPr>
          <w:p w14:paraId="2B1770F3" w14:textId="77777777" w:rsidR="0052539E" w:rsidRPr="00967FAA" w:rsidRDefault="0052539E">
            <w:pPr>
              <w:spacing w:before="100" w:after="100"/>
              <w:jc w:val="center"/>
              <w:rPr>
                <w:sz w:val="22"/>
                <w:szCs w:val="22"/>
              </w:rPr>
            </w:pPr>
          </w:p>
        </w:tc>
        <w:tc>
          <w:tcPr>
            <w:tcW w:w="1095" w:type="dxa"/>
          </w:tcPr>
          <w:p w14:paraId="3D54EF65" w14:textId="77777777" w:rsidR="0052539E" w:rsidRPr="00967FAA" w:rsidRDefault="0052539E">
            <w:pPr>
              <w:spacing w:before="100" w:after="100"/>
              <w:jc w:val="center"/>
              <w:rPr>
                <w:sz w:val="22"/>
                <w:szCs w:val="22"/>
              </w:rPr>
            </w:pPr>
          </w:p>
        </w:tc>
        <w:tc>
          <w:tcPr>
            <w:tcW w:w="1095" w:type="dxa"/>
          </w:tcPr>
          <w:p w14:paraId="7E70DCB7" w14:textId="77777777" w:rsidR="0052539E" w:rsidRPr="00967FAA" w:rsidRDefault="0052539E">
            <w:pPr>
              <w:spacing w:before="100" w:after="100"/>
              <w:jc w:val="center"/>
              <w:rPr>
                <w:sz w:val="22"/>
                <w:szCs w:val="22"/>
              </w:rPr>
            </w:pPr>
          </w:p>
        </w:tc>
        <w:tc>
          <w:tcPr>
            <w:tcW w:w="2250" w:type="dxa"/>
          </w:tcPr>
          <w:p w14:paraId="4AD04F51" w14:textId="77777777" w:rsidR="0052539E" w:rsidRPr="00967FAA" w:rsidRDefault="0052539E">
            <w:pPr>
              <w:spacing w:before="100" w:after="100"/>
              <w:jc w:val="center"/>
              <w:rPr>
                <w:sz w:val="22"/>
                <w:szCs w:val="22"/>
              </w:rPr>
            </w:pPr>
            <w:r w:rsidRPr="00967FAA">
              <w:rPr>
                <w:sz w:val="22"/>
                <w:szCs w:val="22"/>
              </w:rPr>
              <w:t>- -</w:t>
            </w:r>
          </w:p>
        </w:tc>
      </w:tr>
      <w:tr w:rsidR="0052539E" w:rsidRPr="00967FAA" w14:paraId="278A95DA" w14:textId="77777777">
        <w:trPr>
          <w:cantSplit/>
        </w:trPr>
        <w:tc>
          <w:tcPr>
            <w:tcW w:w="10638" w:type="dxa"/>
            <w:gridSpan w:val="8"/>
          </w:tcPr>
          <w:p w14:paraId="22186CB0" w14:textId="77777777" w:rsidR="0052539E" w:rsidRPr="00967FAA" w:rsidRDefault="0052539E">
            <w:pPr>
              <w:spacing w:before="100" w:after="100"/>
              <w:jc w:val="right"/>
              <w:rPr>
                <w:sz w:val="22"/>
                <w:szCs w:val="22"/>
              </w:rPr>
            </w:pPr>
            <w:r w:rsidRPr="00967FAA">
              <w:rPr>
                <w:sz w:val="22"/>
                <w:szCs w:val="22"/>
              </w:rPr>
              <w:t xml:space="preserve">Cumulative Subtotal (to </w:t>
            </w:r>
            <w:r w:rsidRPr="00967FAA">
              <w:rPr>
                <w:i/>
                <w:sz w:val="22"/>
                <w:szCs w:val="22"/>
              </w:rPr>
              <w:t xml:space="preserve">[ insert: </w:t>
            </w:r>
            <w:r w:rsidRPr="00967FAA">
              <w:rPr>
                <w:b/>
                <w:i/>
                <w:sz w:val="22"/>
                <w:szCs w:val="22"/>
              </w:rPr>
              <w:t>currency </w:t>
            </w:r>
            <w:r w:rsidRPr="00967FAA">
              <w:rPr>
                <w:sz w:val="22"/>
                <w:szCs w:val="22"/>
              </w:rPr>
              <w:t xml:space="preserve">] entry for </w:t>
            </w:r>
            <w:r w:rsidRPr="00967FAA">
              <w:rPr>
                <w:i/>
                <w:sz w:val="22"/>
                <w:szCs w:val="22"/>
              </w:rPr>
              <w:t xml:space="preserve">[ insert:  </w:t>
            </w:r>
            <w:r w:rsidRPr="00967FAA">
              <w:rPr>
                <w:b/>
                <w:i/>
                <w:sz w:val="22"/>
                <w:szCs w:val="22"/>
              </w:rPr>
              <w:t>line item</w:t>
            </w:r>
            <w:r w:rsidRPr="00967FAA">
              <w:rPr>
                <w:sz w:val="22"/>
                <w:szCs w:val="22"/>
              </w:rPr>
              <w:t> </w:t>
            </w:r>
            <w:r w:rsidRPr="00967FAA">
              <w:rPr>
                <w:i/>
                <w:sz w:val="22"/>
                <w:szCs w:val="22"/>
              </w:rPr>
              <w:t>]</w:t>
            </w:r>
            <w:r w:rsidRPr="00967FAA">
              <w:rPr>
                <w:sz w:val="22"/>
                <w:szCs w:val="22"/>
              </w:rPr>
              <w:t xml:space="preserve"> in the Recurrent Cost Summary Table)</w:t>
            </w:r>
          </w:p>
        </w:tc>
        <w:tc>
          <w:tcPr>
            <w:tcW w:w="2250" w:type="dxa"/>
          </w:tcPr>
          <w:p w14:paraId="1E0E5975" w14:textId="77777777" w:rsidR="0052539E" w:rsidRPr="00967FAA" w:rsidRDefault="0052539E">
            <w:pPr>
              <w:spacing w:before="100" w:after="100"/>
              <w:jc w:val="center"/>
              <w:rPr>
                <w:sz w:val="22"/>
                <w:szCs w:val="22"/>
              </w:rPr>
            </w:pPr>
          </w:p>
        </w:tc>
      </w:tr>
    </w:tbl>
    <w:p w14:paraId="0AA39674" w14:textId="77777777" w:rsidR="0052539E" w:rsidRPr="00967FAA" w:rsidRDefault="0052539E">
      <w:pPr>
        <w:spacing w:before="80" w:after="80"/>
        <w:ind w:left="1267" w:hanging="1267"/>
        <w:rPr>
          <w:b/>
          <w:sz w:val="22"/>
          <w:szCs w:val="22"/>
        </w:rPr>
      </w:pPr>
    </w:p>
    <w:p w14:paraId="40CF93D7" w14:textId="77777777" w:rsidR="0052539E" w:rsidRPr="00967FAA" w:rsidRDefault="0052539E">
      <w:pPr>
        <w:spacing w:before="80" w:after="80"/>
        <w:ind w:left="1267" w:hanging="1267"/>
        <w:rPr>
          <w:sz w:val="22"/>
          <w:szCs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52539E" w:rsidRPr="00967FAA" w14:paraId="34D2EADF" w14:textId="77777777">
        <w:trPr>
          <w:cantSplit/>
          <w:jc w:val="center"/>
        </w:trPr>
        <w:tc>
          <w:tcPr>
            <w:tcW w:w="4320" w:type="dxa"/>
          </w:tcPr>
          <w:p w14:paraId="766785AE" w14:textId="77777777" w:rsidR="0052539E" w:rsidRPr="00967FAA" w:rsidRDefault="0052539E">
            <w:pPr>
              <w:spacing w:before="100" w:after="100"/>
              <w:jc w:val="right"/>
              <w:rPr>
                <w:sz w:val="22"/>
                <w:szCs w:val="22"/>
              </w:rPr>
            </w:pPr>
            <w:r w:rsidRPr="00967FAA">
              <w:rPr>
                <w:sz w:val="22"/>
                <w:szCs w:val="22"/>
              </w:rPr>
              <w:t>Name of Bidder:</w:t>
            </w:r>
          </w:p>
        </w:tc>
        <w:tc>
          <w:tcPr>
            <w:tcW w:w="360" w:type="dxa"/>
          </w:tcPr>
          <w:p w14:paraId="7C805799" w14:textId="77777777" w:rsidR="0052539E" w:rsidRPr="00967FAA" w:rsidRDefault="0052539E">
            <w:pPr>
              <w:spacing w:before="100" w:after="100"/>
              <w:jc w:val="center"/>
              <w:rPr>
                <w:sz w:val="22"/>
                <w:szCs w:val="22"/>
              </w:rPr>
            </w:pPr>
          </w:p>
        </w:tc>
        <w:tc>
          <w:tcPr>
            <w:tcW w:w="4248" w:type="dxa"/>
          </w:tcPr>
          <w:p w14:paraId="62AD7E4B" w14:textId="77777777" w:rsidR="0052539E" w:rsidRPr="00967FAA" w:rsidRDefault="0052539E">
            <w:pPr>
              <w:spacing w:before="100" w:after="100"/>
              <w:jc w:val="center"/>
              <w:rPr>
                <w:sz w:val="22"/>
                <w:szCs w:val="22"/>
              </w:rPr>
            </w:pPr>
          </w:p>
        </w:tc>
      </w:tr>
      <w:tr w:rsidR="0052539E" w:rsidRPr="00967FAA" w14:paraId="18C9738F" w14:textId="77777777">
        <w:trPr>
          <w:cantSplit/>
          <w:trHeight w:hRule="exact" w:val="240"/>
          <w:jc w:val="center"/>
        </w:trPr>
        <w:tc>
          <w:tcPr>
            <w:tcW w:w="4320" w:type="dxa"/>
          </w:tcPr>
          <w:p w14:paraId="1A894EDF" w14:textId="77777777" w:rsidR="0052539E" w:rsidRPr="00967FAA" w:rsidRDefault="0052539E">
            <w:pPr>
              <w:spacing w:before="100" w:after="100"/>
              <w:jc w:val="right"/>
              <w:rPr>
                <w:sz w:val="22"/>
                <w:szCs w:val="22"/>
              </w:rPr>
            </w:pPr>
          </w:p>
        </w:tc>
        <w:tc>
          <w:tcPr>
            <w:tcW w:w="360" w:type="dxa"/>
          </w:tcPr>
          <w:p w14:paraId="20A37D08" w14:textId="77777777" w:rsidR="0052539E" w:rsidRPr="00967FAA" w:rsidRDefault="0052539E">
            <w:pPr>
              <w:spacing w:before="100" w:after="100"/>
              <w:jc w:val="center"/>
              <w:rPr>
                <w:sz w:val="22"/>
                <w:szCs w:val="22"/>
              </w:rPr>
            </w:pPr>
          </w:p>
        </w:tc>
        <w:tc>
          <w:tcPr>
            <w:tcW w:w="4248" w:type="dxa"/>
          </w:tcPr>
          <w:p w14:paraId="3B006257" w14:textId="77777777" w:rsidR="0052539E" w:rsidRPr="00967FAA" w:rsidRDefault="0052539E">
            <w:pPr>
              <w:spacing w:before="100" w:after="100"/>
              <w:jc w:val="center"/>
              <w:rPr>
                <w:sz w:val="22"/>
                <w:szCs w:val="22"/>
              </w:rPr>
            </w:pPr>
          </w:p>
        </w:tc>
      </w:tr>
      <w:tr w:rsidR="0052539E" w:rsidRPr="00967FAA" w14:paraId="1A9D8A10" w14:textId="77777777">
        <w:trPr>
          <w:cantSplit/>
          <w:jc w:val="center"/>
        </w:trPr>
        <w:tc>
          <w:tcPr>
            <w:tcW w:w="4320" w:type="dxa"/>
          </w:tcPr>
          <w:p w14:paraId="0362E129" w14:textId="77777777" w:rsidR="0052539E" w:rsidRPr="00967FAA" w:rsidRDefault="0052539E">
            <w:pPr>
              <w:spacing w:before="100" w:after="100"/>
              <w:jc w:val="right"/>
              <w:rPr>
                <w:sz w:val="22"/>
                <w:szCs w:val="22"/>
              </w:rPr>
            </w:pPr>
            <w:r w:rsidRPr="00967FAA">
              <w:rPr>
                <w:sz w:val="22"/>
                <w:szCs w:val="22"/>
              </w:rPr>
              <w:t>Authorized Signature of Bidder:</w:t>
            </w:r>
          </w:p>
        </w:tc>
        <w:tc>
          <w:tcPr>
            <w:tcW w:w="360" w:type="dxa"/>
          </w:tcPr>
          <w:p w14:paraId="03649BD1" w14:textId="77777777" w:rsidR="0052539E" w:rsidRPr="00967FAA" w:rsidRDefault="0052539E">
            <w:pPr>
              <w:spacing w:before="100" w:after="100"/>
              <w:jc w:val="center"/>
              <w:rPr>
                <w:sz w:val="22"/>
                <w:szCs w:val="22"/>
              </w:rPr>
            </w:pPr>
          </w:p>
        </w:tc>
        <w:tc>
          <w:tcPr>
            <w:tcW w:w="4248" w:type="dxa"/>
          </w:tcPr>
          <w:p w14:paraId="45BA6410" w14:textId="77777777" w:rsidR="0052539E" w:rsidRPr="00967FAA" w:rsidRDefault="0052539E">
            <w:pPr>
              <w:spacing w:before="100" w:after="100"/>
              <w:jc w:val="center"/>
              <w:rPr>
                <w:sz w:val="22"/>
                <w:szCs w:val="22"/>
              </w:rPr>
            </w:pPr>
          </w:p>
        </w:tc>
      </w:tr>
      <w:tr w:rsidR="0052539E" w:rsidRPr="00967FAA" w14:paraId="61565BCE" w14:textId="77777777">
        <w:trPr>
          <w:cantSplit/>
          <w:trHeight w:hRule="exact" w:val="240"/>
          <w:jc w:val="center"/>
        </w:trPr>
        <w:tc>
          <w:tcPr>
            <w:tcW w:w="4320" w:type="dxa"/>
          </w:tcPr>
          <w:p w14:paraId="28C64FE5" w14:textId="77777777" w:rsidR="0052539E" w:rsidRPr="00967FAA" w:rsidRDefault="0052539E">
            <w:pPr>
              <w:spacing w:before="100" w:after="100"/>
              <w:rPr>
                <w:sz w:val="22"/>
                <w:szCs w:val="22"/>
              </w:rPr>
            </w:pPr>
          </w:p>
        </w:tc>
        <w:tc>
          <w:tcPr>
            <w:tcW w:w="360" w:type="dxa"/>
          </w:tcPr>
          <w:p w14:paraId="5AF3D3FD" w14:textId="77777777" w:rsidR="0052539E" w:rsidRPr="00967FAA" w:rsidRDefault="0052539E">
            <w:pPr>
              <w:spacing w:before="100" w:after="100"/>
              <w:jc w:val="center"/>
              <w:rPr>
                <w:sz w:val="22"/>
                <w:szCs w:val="22"/>
              </w:rPr>
            </w:pPr>
          </w:p>
        </w:tc>
        <w:tc>
          <w:tcPr>
            <w:tcW w:w="4248" w:type="dxa"/>
          </w:tcPr>
          <w:p w14:paraId="57187BE8" w14:textId="77777777" w:rsidR="0052539E" w:rsidRPr="00967FAA" w:rsidRDefault="0052539E">
            <w:pPr>
              <w:spacing w:before="100" w:after="100"/>
              <w:jc w:val="center"/>
              <w:rPr>
                <w:sz w:val="22"/>
                <w:szCs w:val="22"/>
              </w:rPr>
            </w:pPr>
          </w:p>
        </w:tc>
      </w:tr>
    </w:tbl>
    <w:p w14:paraId="490CD696"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455" w:name="_Toc521497245"/>
      <w:bookmarkStart w:id="456" w:name="_Toc207770077"/>
      <w:r w:rsidRPr="00967FAA">
        <w:rPr>
          <w:rFonts w:ascii="Times New Roman" w:hAnsi="Times New Roman"/>
          <w:sz w:val="22"/>
          <w:szCs w:val="22"/>
        </w:rPr>
        <w:lastRenderedPageBreak/>
        <w:t>2.7</w:t>
      </w:r>
      <w:r w:rsidRPr="00967FAA">
        <w:rPr>
          <w:rFonts w:ascii="Times New Roman" w:hAnsi="Times New Roman"/>
          <w:sz w:val="22"/>
          <w:szCs w:val="22"/>
        </w:rPr>
        <w:tab/>
      </w:r>
      <w:bookmarkStart w:id="457" w:name="_Hlt529125927"/>
      <w:bookmarkEnd w:id="457"/>
      <w:r w:rsidRPr="00967FAA">
        <w:rPr>
          <w:rFonts w:ascii="Times New Roman" w:hAnsi="Times New Roman"/>
          <w:sz w:val="22"/>
          <w:szCs w:val="22"/>
        </w:rPr>
        <w:t>Country of Origin Code Table</w:t>
      </w:r>
      <w:bookmarkEnd w:id="455"/>
      <w:bookmarkEnd w:id="45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52539E" w:rsidRPr="00967FAA" w14:paraId="383A0D5D" w14:textId="77777777">
        <w:trPr>
          <w:cantSplit/>
          <w:tblHeader/>
        </w:trPr>
        <w:tc>
          <w:tcPr>
            <w:tcW w:w="2880" w:type="dxa"/>
          </w:tcPr>
          <w:p w14:paraId="0C910FCA" w14:textId="77777777" w:rsidR="0052539E" w:rsidRPr="00967FAA" w:rsidRDefault="0052539E">
            <w:pPr>
              <w:spacing w:before="100" w:after="100"/>
              <w:jc w:val="center"/>
              <w:rPr>
                <w:sz w:val="22"/>
                <w:szCs w:val="22"/>
              </w:rPr>
            </w:pPr>
            <w:r w:rsidRPr="00967FAA">
              <w:rPr>
                <w:sz w:val="22"/>
                <w:szCs w:val="22"/>
              </w:rPr>
              <w:t>Country of Origin</w:t>
            </w:r>
          </w:p>
        </w:tc>
        <w:tc>
          <w:tcPr>
            <w:tcW w:w="1440" w:type="dxa"/>
          </w:tcPr>
          <w:p w14:paraId="34175CF3" w14:textId="77777777" w:rsidR="0052539E" w:rsidRPr="00967FAA" w:rsidRDefault="0052539E">
            <w:pPr>
              <w:spacing w:before="100" w:after="100"/>
              <w:jc w:val="center"/>
              <w:rPr>
                <w:sz w:val="22"/>
                <w:szCs w:val="22"/>
              </w:rPr>
            </w:pPr>
            <w:r w:rsidRPr="00967FAA">
              <w:rPr>
                <w:sz w:val="22"/>
                <w:szCs w:val="22"/>
              </w:rPr>
              <w:t>Country Code</w:t>
            </w:r>
          </w:p>
        </w:tc>
        <w:tc>
          <w:tcPr>
            <w:tcW w:w="360" w:type="dxa"/>
          </w:tcPr>
          <w:p w14:paraId="7F55A253" w14:textId="77777777" w:rsidR="0052539E" w:rsidRPr="00967FAA" w:rsidRDefault="0052539E">
            <w:pPr>
              <w:spacing w:before="100" w:after="100"/>
              <w:jc w:val="center"/>
              <w:rPr>
                <w:sz w:val="22"/>
                <w:szCs w:val="22"/>
              </w:rPr>
            </w:pPr>
          </w:p>
        </w:tc>
        <w:tc>
          <w:tcPr>
            <w:tcW w:w="2628" w:type="dxa"/>
          </w:tcPr>
          <w:p w14:paraId="1341585F" w14:textId="77777777" w:rsidR="0052539E" w:rsidRPr="00967FAA" w:rsidRDefault="0052539E">
            <w:pPr>
              <w:spacing w:before="100" w:after="100"/>
              <w:jc w:val="center"/>
              <w:rPr>
                <w:sz w:val="22"/>
                <w:szCs w:val="22"/>
              </w:rPr>
            </w:pPr>
            <w:r w:rsidRPr="00967FAA">
              <w:rPr>
                <w:sz w:val="22"/>
                <w:szCs w:val="22"/>
              </w:rPr>
              <w:t>Country of Origin</w:t>
            </w:r>
          </w:p>
        </w:tc>
        <w:tc>
          <w:tcPr>
            <w:tcW w:w="1530" w:type="dxa"/>
          </w:tcPr>
          <w:p w14:paraId="4CE7DEB2" w14:textId="77777777" w:rsidR="0052539E" w:rsidRPr="00967FAA" w:rsidRDefault="0052539E">
            <w:pPr>
              <w:spacing w:before="100" w:after="100"/>
              <w:jc w:val="center"/>
              <w:rPr>
                <w:sz w:val="22"/>
                <w:szCs w:val="22"/>
              </w:rPr>
            </w:pPr>
            <w:r w:rsidRPr="00967FAA">
              <w:rPr>
                <w:sz w:val="22"/>
                <w:szCs w:val="22"/>
              </w:rPr>
              <w:t>Country Code</w:t>
            </w:r>
          </w:p>
        </w:tc>
        <w:tc>
          <w:tcPr>
            <w:tcW w:w="360" w:type="dxa"/>
          </w:tcPr>
          <w:p w14:paraId="7657369E" w14:textId="77777777" w:rsidR="0052539E" w:rsidRPr="00967FAA" w:rsidRDefault="0052539E">
            <w:pPr>
              <w:spacing w:before="100" w:after="100"/>
              <w:jc w:val="center"/>
              <w:rPr>
                <w:sz w:val="22"/>
                <w:szCs w:val="22"/>
              </w:rPr>
            </w:pPr>
          </w:p>
        </w:tc>
        <w:tc>
          <w:tcPr>
            <w:tcW w:w="2250" w:type="dxa"/>
          </w:tcPr>
          <w:p w14:paraId="0AD73114" w14:textId="77777777" w:rsidR="0052539E" w:rsidRPr="00967FAA" w:rsidRDefault="0052539E">
            <w:pPr>
              <w:spacing w:before="100" w:after="100"/>
              <w:jc w:val="center"/>
              <w:rPr>
                <w:sz w:val="22"/>
                <w:szCs w:val="22"/>
              </w:rPr>
            </w:pPr>
            <w:r w:rsidRPr="00967FAA">
              <w:rPr>
                <w:sz w:val="22"/>
                <w:szCs w:val="22"/>
              </w:rPr>
              <w:t>Country of Origin</w:t>
            </w:r>
          </w:p>
        </w:tc>
        <w:tc>
          <w:tcPr>
            <w:tcW w:w="1440" w:type="dxa"/>
          </w:tcPr>
          <w:p w14:paraId="7C829278" w14:textId="77777777" w:rsidR="0052539E" w:rsidRPr="00967FAA" w:rsidRDefault="0052539E">
            <w:pPr>
              <w:spacing w:before="100" w:after="100"/>
              <w:jc w:val="center"/>
              <w:rPr>
                <w:sz w:val="22"/>
                <w:szCs w:val="22"/>
              </w:rPr>
            </w:pPr>
            <w:r w:rsidRPr="00967FAA">
              <w:rPr>
                <w:sz w:val="22"/>
                <w:szCs w:val="22"/>
              </w:rPr>
              <w:t>Country Code</w:t>
            </w:r>
          </w:p>
        </w:tc>
      </w:tr>
      <w:tr w:rsidR="0052539E" w:rsidRPr="00967FAA" w14:paraId="4062D52C" w14:textId="77777777">
        <w:trPr>
          <w:cantSplit/>
          <w:trHeight w:hRule="exact" w:val="240"/>
          <w:tblHeader/>
        </w:trPr>
        <w:tc>
          <w:tcPr>
            <w:tcW w:w="2880" w:type="dxa"/>
          </w:tcPr>
          <w:p w14:paraId="261F87B9" w14:textId="77777777" w:rsidR="0052539E" w:rsidRPr="00967FAA" w:rsidRDefault="0052539E">
            <w:pPr>
              <w:spacing w:before="100" w:after="100"/>
              <w:jc w:val="center"/>
              <w:rPr>
                <w:sz w:val="22"/>
                <w:szCs w:val="22"/>
              </w:rPr>
            </w:pPr>
          </w:p>
        </w:tc>
        <w:tc>
          <w:tcPr>
            <w:tcW w:w="1440" w:type="dxa"/>
          </w:tcPr>
          <w:p w14:paraId="22A67D01" w14:textId="77777777" w:rsidR="0052539E" w:rsidRPr="00967FAA" w:rsidRDefault="0052539E">
            <w:pPr>
              <w:spacing w:before="100" w:after="100"/>
              <w:jc w:val="center"/>
              <w:rPr>
                <w:sz w:val="22"/>
                <w:szCs w:val="22"/>
              </w:rPr>
            </w:pPr>
          </w:p>
        </w:tc>
        <w:tc>
          <w:tcPr>
            <w:tcW w:w="360" w:type="dxa"/>
          </w:tcPr>
          <w:p w14:paraId="68165D10" w14:textId="77777777" w:rsidR="0052539E" w:rsidRPr="00967FAA" w:rsidRDefault="0052539E">
            <w:pPr>
              <w:spacing w:before="100" w:after="100"/>
              <w:jc w:val="center"/>
              <w:rPr>
                <w:sz w:val="22"/>
                <w:szCs w:val="22"/>
              </w:rPr>
            </w:pPr>
          </w:p>
        </w:tc>
        <w:tc>
          <w:tcPr>
            <w:tcW w:w="2628" w:type="dxa"/>
          </w:tcPr>
          <w:p w14:paraId="3CFD1684" w14:textId="77777777" w:rsidR="0052539E" w:rsidRPr="00967FAA" w:rsidRDefault="0052539E">
            <w:pPr>
              <w:spacing w:before="100" w:after="100"/>
              <w:jc w:val="center"/>
              <w:rPr>
                <w:sz w:val="22"/>
                <w:szCs w:val="22"/>
              </w:rPr>
            </w:pPr>
          </w:p>
        </w:tc>
        <w:tc>
          <w:tcPr>
            <w:tcW w:w="1530" w:type="dxa"/>
          </w:tcPr>
          <w:p w14:paraId="5455886A" w14:textId="77777777" w:rsidR="0052539E" w:rsidRPr="00967FAA" w:rsidRDefault="0052539E">
            <w:pPr>
              <w:spacing w:before="100" w:after="100"/>
              <w:jc w:val="center"/>
              <w:rPr>
                <w:sz w:val="22"/>
                <w:szCs w:val="22"/>
              </w:rPr>
            </w:pPr>
          </w:p>
        </w:tc>
        <w:tc>
          <w:tcPr>
            <w:tcW w:w="360" w:type="dxa"/>
          </w:tcPr>
          <w:p w14:paraId="705F28C4" w14:textId="77777777" w:rsidR="0052539E" w:rsidRPr="00967FAA" w:rsidRDefault="0052539E">
            <w:pPr>
              <w:spacing w:before="100" w:after="100"/>
              <w:jc w:val="center"/>
              <w:rPr>
                <w:sz w:val="22"/>
                <w:szCs w:val="22"/>
              </w:rPr>
            </w:pPr>
          </w:p>
        </w:tc>
        <w:tc>
          <w:tcPr>
            <w:tcW w:w="2250" w:type="dxa"/>
          </w:tcPr>
          <w:p w14:paraId="0DABD461" w14:textId="77777777" w:rsidR="0052539E" w:rsidRPr="00967FAA" w:rsidRDefault="0052539E">
            <w:pPr>
              <w:spacing w:before="100" w:after="100"/>
              <w:jc w:val="center"/>
              <w:rPr>
                <w:sz w:val="22"/>
                <w:szCs w:val="22"/>
              </w:rPr>
            </w:pPr>
          </w:p>
        </w:tc>
        <w:tc>
          <w:tcPr>
            <w:tcW w:w="1440" w:type="dxa"/>
          </w:tcPr>
          <w:p w14:paraId="13FF3361" w14:textId="77777777" w:rsidR="0052539E" w:rsidRPr="00967FAA" w:rsidRDefault="0052539E">
            <w:pPr>
              <w:spacing w:before="100" w:after="100"/>
              <w:jc w:val="center"/>
              <w:rPr>
                <w:sz w:val="22"/>
                <w:szCs w:val="22"/>
              </w:rPr>
            </w:pPr>
          </w:p>
        </w:tc>
      </w:tr>
      <w:tr w:rsidR="0052539E" w:rsidRPr="00967FAA" w14:paraId="5A02F801" w14:textId="77777777">
        <w:trPr>
          <w:cantSplit/>
        </w:trPr>
        <w:tc>
          <w:tcPr>
            <w:tcW w:w="2880" w:type="dxa"/>
          </w:tcPr>
          <w:p w14:paraId="2A98D705" w14:textId="77777777" w:rsidR="0052539E" w:rsidRPr="00967FAA" w:rsidRDefault="0052539E">
            <w:pPr>
              <w:spacing w:before="100" w:after="100"/>
              <w:jc w:val="center"/>
              <w:rPr>
                <w:sz w:val="22"/>
                <w:szCs w:val="22"/>
              </w:rPr>
            </w:pPr>
          </w:p>
        </w:tc>
        <w:tc>
          <w:tcPr>
            <w:tcW w:w="1440" w:type="dxa"/>
          </w:tcPr>
          <w:p w14:paraId="447DB315" w14:textId="77777777" w:rsidR="0052539E" w:rsidRPr="00967FAA" w:rsidRDefault="0052539E">
            <w:pPr>
              <w:spacing w:before="100" w:after="100"/>
              <w:jc w:val="center"/>
              <w:rPr>
                <w:sz w:val="22"/>
                <w:szCs w:val="22"/>
              </w:rPr>
            </w:pPr>
          </w:p>
        </w:tc>
        <w:tc>
          <w:tcPr>
            <w:tcW w:w="360" w:type="dxa"/>
          </w:tcPr>
          <w:p w14:paraId="254C056C" w14:textId="77777777" w:rsidR="0052539E" w:rsidRPr="00967FAA" w:rsidRDefault="0052539E">
            <w:pPr>
              <w:spacing w:before="100" w:after="100"/>
              <w:jc w:val="center"/>
              <w:rPr>
                <w:sz w:val="22"/>
                <w:szCs w:val="22"/>
              </w:rPr>
            </w:pPr>
          </w:p>
        </w:tc>
        <w:tc>
          <w:tcPr>
            <w:tcW w:w="2628" w:type="dxa"/>
          </w:tcPr>
          <w:p w14:paraId="7078BD13" w14:textId="77777777" w:rsidR="0052539E" w:rsidRPr="00967FAA" w:rsidRDefault="0052539E">
            <w:pPr>
              <w:spacing w:before="100" w:after="100"/>
              <w:jc w:val="center"/>
              <w:rPr>
                <w:sz w:val="22"/>
                <w:szCs w:val="22"/>
              </w:rPr>
            </w:pPr>
          </w:p>
        </w:tc>
        <w:tc>
          <w:tcPr>
            <w:tcW w:w="1530" w:type="dxa"/>
          </w:tcPr>
          <w:p w14:paraId="62FA6E9F" w14:textId="77777777" w:rsidR="0052539E" w:rsidRPr="00967FAA" w:rsidRDefault="0052539E">
            <w:pPr>
              <w:spacing w:before="100" w:after="100"/>
              <w:jc w:val="center"/>
              <w:rPr>
                <w:sz w:val="22"/>
                <w:szCs w:val="22"/>
              </w:rPr>
            </w:pPr>
          </w:p>
        </w:tc>
        <w:tc>
          <w:tcPr>
            <w:tcW w:w="360" w:type="dxa"/>
          </w:tcPr>
          <w:p w14:paraId="3C72B92E" w14:textId="77777777" w:rsidR="0052539E" w:rsidRPr="00967FAA" w:rsidRDefault="0052539E">
            <w:pPr>
              <w:spacing w:before="100" w:after="100"/>
              <w:jc w:val="center"/>
              <w:rPr>
                <w:sz w:val="22"/>
                <w:szCs w:val="22"/>
              </w:rPr>
            </w:pPr>
          </w:p>
        </w:tc>
        <w:tc>
          <w:tcPr>
            <w:tcW w:w="2250" w:type="dxa"/>
          </w:tcPr>
          <w:p w14:paraId="1836F760" w14:textId="77777777" w:rsidR="0052539E" w:rsidRPr="00967FAA" w:rsidRDefault="0052539E">
            <w:pPr>
              <w:spacing w:before="100" w:after="100"/>
              <w:jc w:val="center"/>
              <w:rPr>
                <w:sz w:val="22"/>
                <w:szCs w:val="22"/>
              </w:rPr>
            </w:pPr>
          </w:p>
        </w:tc>
        <w:tc>
          <w:tcPr>
            <w:tcW w:w="1440" w:type="dxa"/>
          </w:tcPr>
          <w:p w14:paraId="0FBCD34D" w14:textId="77777777" w:rsidR="0052539E" w:rsidRPr="00967FAA" w:rsidRDefault="0052539E">
            <w:pPr>
              <w:spacing w:before="100" w:after="100"/>
              <w:jc w:val="center"/>
              <w:rPr>
                <w:sz w:val="22"/>
                <w:szCs w:val="22"/>
              </w:rPr>
            </w:pPr>
          </w:p>
        </w:tc>
      </w:tr>
      <w:tr w:rsidR="0052539E" w:rsidRPr="00967FAA" w14:paraId="2A74A0E9" w14:textId="77777777">
        <w:trPr>
          <w:cantSplit/>
        </w:trPr>
        <w:tc>
          <w:tcPr>
            <w:tcW w:w="2880" w:type="dxa"/>
          </w:tcPr>
          <w:p w14:paraId="3EF11FB2" w14:textId="77777777" w:rsidR="0052539E" w:rsidRPr="00967FAA" w:rsidRDefault="0052539E">
            <w:pPr>
              <w:spacing w:before="100" w:after="100"/>
              <w:jc w:val="center"/>
              <w:rPr>
                <w:sz w:val="22"/>
                <w:szCs w:val="22"/>
              </w:rPr>
            </w:pPr>
          </w:p>
        </w:tc>
        <w:tc>
          <w:tcPr>
            <w:tcW w:w="1440" w:type="dxa"/>
          </w:tcPr>
          <w:p w14:paraId="4359C7A1" w14:textId="77777777" w:rsidR="0052539E" w:rsidRPr="00967FAA" w:rsidRDefault="0052539E">
            <w:pPr>
              <w:spacing w:before="100" w:after="100"/>
              <w:jc w:val="center"/>
              <w:rPr>
                <w:sz w:val="22"/>
                <w:szCs w:val="22"/>
              </w:rPr>
            </w:pPr>
          </w:p>
        </w:tc>
        <w:tc>
          <w:tcPr>
            <w:tcW w:w="360" w:type="dxa"/>
          </w:tcPr>
          <w:p w14:paraId="664C4EC4" w14:textId="77777777" w:rsidR="0052539E" w:rsidRPr="00967FAA" w:rsidRDefault="0052539E">
            <w:pPr>
              <w:spacing w:before="100" w:after="100"/>
              <w:jc w:val="center"/>
              <w:rPr>
                <w:sz w:val="22"/>
                <w:szCs w:val="22"/>
              </w:rPr>
            </w:pPr>
          </w:p>
        </w:tc>
        <w:tc>
          <w:tcPr>
            <w:tcW w:w="2628" w:type="dxa"/>
          </w:tcPr>
          <w:p w14:paraId="1876A8E5" w14:textId="77777777" w:rsidR="0052539E" w:rsidRPr="00967FAA" w:rsidRDefault="0052539E">
            <w:pPr>
              <w:spacing w:before="100" w:after="100"/>
              <w:jc w:val="center"/>
              <w:rPr>
                <w:sz w:val="22"/>
                <w:szCs w:val="22"/>
              </w:rPr>
            </w:pPr>
          </w:p>
        </w:tc>
        <w:tc>
          <w:tcPr>
            <w:tcW w:w="1530" w:type="dxa"/>
          </w:tcPr>
          <w:p w14:paraId="1B3A1E0E" w14:textId="77777777" w:rsidR="0052539E" w:rsidRPr="00967FAA" w:rsidRDefault="0052539E">
            <w:pPr>
              <w:spacing w:before="100" w:after="100"/>
              <w:jc w:val="center"/>
              <w:rPr>
                <w:sz w:val="22"/>
                <w:szCs w:val="22"/>
              </w:rPr>
            </w:pPr>
          </w:p>
        </w:tc>
        <w:tc>
          <w:tcPr>
            <w:tcW w:w="360" w:type="dxa"/>
          </w:tcPr>
          <w:p w14:paraId="1F9FAFCB" w14:textId="77777777" w:rsidR="0052539E" w:rsidRPr="00967FAA" w:rsidRDefault="0052539E">
            <w:pPr>
              <w:spacing w:before="100" w:after="100"/>
              <w:jc w:val="center"/>
              <w:rPr>
                <w:sz w:val="22"/>
                <w:szCs w:val="22"/>
              </w:rPr>
            </w:pPr>
          </w:p>
        </w:tc>
        <w:tc>
          <w:tcPr>
            <w:tcW w:w="2250" w:type="dxa"/>
          </w:tcPr>
          <w:p w14:paraId="4C27B4C5" w14:textId="77777777" w:rsidR="0052539E" w:rsidRPr="00967FAA" w:rsidRDefault="0052539E">
            <w:pPr>
              <w:spacing w:before="100" w:after="100"/>
              <w:jc w:val="center"/>
              <w:rPr>
                <w:sz w:val="22"/>
                <w:szCs w:val="22"/>
              </w:rPr>
            </w:pPr>
          </w:p>
        </w:tc>
        <w:tc>
          <w:tcPr>
            <w:tcW w:w="1440" w:type="dxa"/>
          </w:tcPr>
          <w:p w14:paraId="2A4EC1FC" w14:textId="77777777" w:rsidR="0052539E" w:rsidRPr="00967FAA" w:rsidRDefault="0052539E">
            <w:pPr>
              <w:spacing w:before="100" w:after="100"/>
              <w:jc w:val="center"/>
              <w:rPr>
                <w:sz w:val="22"/>
                <w:szCs w:val="22"/>
              </w:rPr>
            </w:pPr>
          </w:p>
        </w:tc>
      </w:tr>
      <w:tr w:rsidR="0052539E" w:rsidRPr="00967FAA" w14:paraId="6F5D8D60" w14:textId="77777777">
        <w:trPr>
          <w:cantSplit/>
        </w:trPr>
        <w:tc>
          <w:tcPr>
            <w:tcW w:w="2880" w:type="dxa"/>
          </w:tcPr>
          <w:p w14:paraId="574DE59B" w14:textId="77777777" w:rsidR="0052539E" w:rsidRPr="00967FAA" w:rsidRDefault="0052539E">
            <w:pPr>
              <w:spacing w:before="100" w:after="100"/>
              <w:jc w:val="center"/>
              <w:rPr>
                <w:sz w:val="22"/>
                <w:szCs w:val="22"/>
              </w:rPr>
            </w:pPr>
          </w:p>
        </w:tc>
        <w:tc>
          <w:tcPr>
            <w:tcW w:w="1440" w:type="dxa"/>
          </w:tcPr>
          <w:p w14:paraId="626E58C7" w14:textId="77777777" w:rsidR="0052539E" w:rsidRPr="00967FAA" w:rsidRDefault="0052539E">
            <w:pPr>
              <w:spacing w:before="100" w:after="100"/>
              <w:jc w:val="center"/>
              <w:rPr>
                <w:sz w:val="22"/>
                <w:szCs w:val="22"/>
              </w:rPr>
            </w:pPr>
          </w:p>
        </w:tc>
        <w:tc>
          <w:tcPr>
            <w:tcW w:w="360" w:type="dxa"/>
          </w:tcPr>
          <w:p w14:paraId="3E50B298" w14:textId="77777777" w:rsidR="0052539E" w:rsidRPr="00967FAA" w:rsidRDefault="0052539E">
            <w:pPr>
              <w:spacing w:before="100" w:after="100"/>
              <w:jc w:val="center"/>
              <w:rPr>
                <w:sz w:val="22"/>
                <w:szCs w:val="22"/>
              </w:rPr>
            </w:pPr>
          </w:p>
        </w:tc>
        <w:tc>
          <w:tcPr>
            <w:tcW w:w="2628" w:type="dxa"/>
          </w:tcPr>
          <w:p w14:paraId="38E04510" w14:textId="77777777" w:rsidR="0052539E" w:rsidRPr="00967FAA" w:rsidRDefault="0052539E">
            <w:pPr>
              <w:spacing w:before="100" w:after="100"/>
              <w:jc w:val="center"/>
              <w:rPr>
                <w:sz w:val="22"/>
                <w:szCs w:val="22"/>
              </w:rPr>
            </w:pPr>
          </w:p>
        </w:tc>
        <w:tc>
          <w:tcPr>
            <w:tcW w:w="1530" w:type="dxa"/>
          </w:tcPr>
          <w:p w14:paraId="0EC65A78" w14:textId="77777777" w:rsidR="0052539E" w:rsidRPr="00967FAA" w:rsidRDefault="0052539E">
            <w:pPr>
              <w:spacing w:before="100" w:after="100"/>
              <w:jc w:val="center"/>
              <w:rPr>
                <w:sz w:val="22"/>
                <w:szCs w:val="22"/>
              </w:rPr>
            </w:pPr>
          </w:p>
        </w:tc>
        <w:tc>
          <w:tcPr>
            <w:tcW w:w="360" w:type="dxa"/>
          </w:tcPr>
          <w:p w14:paraId="6A897765" w14:textId="77777777" w:rsidR="0052539E" w:rsidRPr="00967FAA" w:rsidRDefault="0052539E">
            <w:pPr>
              <w:spacing w:before="100" w:after="100"/>
              <w:jc w:val="center"/>
              <w:rPr>
                <w:sz w:val="22"/>
                <w:szCs w:val="22"/>
              </w:rPr>
            </w:pPr>
          </w:p>
        </w:tc>
        <w:tc>
          <w:tcPr>
            <w:tcW w:w="2250" w:type="dxa"/>
          </w:tcPr>
          <w:p w14:paraId="36B65AAC" w14:textId="77777777" w:rsidR="0052539E" w:rsidRPr="00967FAA" w:rsidRDefault="0052539E">
            <w:pPr>
              <w:spacing w:before="100" w:after="100"/>
              <w:jc w:val="center"/>
              <w:rPr>
                <w:sz w:val="22"/>
                <w:szCs w:val="22"/>
              </w:rPr>
            </w:pPr>
          </w:p>
        </w:tc>
        <w:tc>
          <w:tcPr>
            <w:tcW w:w="1440" w:type="dxa"/>
          </w:tcPr>
          <w:p w14:paraId="0CC1516D" w14:textId="77777777" w:rsidR="0052539E" w:rsidRPr="00967FAA" w:rsidRDefault="0052539E">
            <w:pPr>
              <w:spacing w:before="100" w:after="100"/>
              <w:jc w:val="center"/>
              <w:rPr>
                <w:sz w:val="22"/>
                <w:szCs w:val="22"/>
              </w:rPr>
            </w:pPr>
          </w:p>
        </w:tc>
      </w:tr>
      <w:tr w:rsidR="0052539E" w:rsidRPr="00967FAA" w14:paraId="3F1718E2" w14:textId="77777777">
        <w:trPr>
          <w:cantSplit/>
        </w:trPr>
        <w:tc>
          <w:tcPr>
            <w:tcW w:w="2880" w:type="dxa"/>
          </w:tcPr>
          <w:p w14:paraId="7305805A" w14:textId="77777777" w:rsidR="0052539E" w:rsidRPr="00967FAA" w:rsidRDefault="0052539E">
            <w:pPr>
              <w:spacing w:before="100" w:after="100"/>
              <w:jc w:val="center"/>
              <w:rPr>
                <w:sz w:val="22"/>
                <w:szCs w:val="22"/>
              </w:rPr>
            </w:pPr>
          </w:p>
        </w:tc>
        <w:tc>
          <w:tcPr>
            <w:tcW w:w="1440" w:type="dxa"/>
          </w:tcPr>
          <w:p w14:paraId="3519ECDD" w14:textId="77777777" w:rsidR="0052539E" w:rsidRPr="00967FAA" w:rsidRDefault="0052539E">
            <w:pPr>
              <w:spacing w:before="100" w:after="100"/>
              <w:jc w:val="center"/>
              <w:rPr>
                <w:sz w:val="22"/>
                <w:szCs w:val="22"/>
              </w:rPr>
            </w:pPr>
          </w:p>
        </w:tc>
        <w:tc>
          <w:tcPr>
            <w:tcW w:w="360" w:type="dxa"/>
          </w:tcPr>
          <w:p w14:paraId="3EA0B0FA" w14:textId="77777777" w:rsidR="0052539E" w:rsidRPr="00967FAA" w:rsidRDefault="0052539E">
            <w:pPr>
              <w:spacing w:before="100" w:after="100"/>
              <w:jc w:val="center"/>
              <w:rPr>
                <w:sz w:val="22"/>
                <w:szCs w:val="22"/>
              </w:rPr>
            </w:pPr>
          </w:p>
        </w:tc>
        <w:tc>
          <w:tcPr>
            <w:tcW w:w="2628" w:type="dxa"/>
          </w:tcPr>
          <w:p w14:paraId="35B246BB" w14:textId="77777777" w:rsidR="0052539E" w:rsidRPr="00967FAA" w:rsidRDefault="0052539E">
            <w:pPr>
              <w:spacing w:before="100" w:after="100"/>
              <w:jc w:val="center"/>
              <w:rPr>
                <w:sz w:val="22"/>
                <w:szCs w:val="22"/>
              </w:rPr>
            </w:pPr>
          </w:p>
        </w:tc>
        <w:tc>
          <w:tcPr>
            <w:tcW w:w="1530" w:type="dxa"/>
          </w:tcPr>
          <w:p w14:paraId="13503A98" w14:textId="77777777" w:rsidR="0052539E" w:rsidRPr="00967FAA" w:rsidRDefault="0052539E">
            <w:pPr>
              <w:spacing w:before="100" w:after="100"/>
              <w:jc w:val="center"/>
              <w:rPr>
                <w:sz w:val="22"/>
                <w:szCs w:val="22"/>
              </w:rPr>
            </w:pPr>
          </w:p>
        </w:tc>
        <w:tc>
          <w:tcPr>
            <w:tcW w:w="360" w:type="dxa"/>
          </w:tcPr>
          <w:p w14:paraId="07E497B6" w14:textId="77777777" w:rsidR="0052539E" w:rsidRPr="00967FAA" w:rsidRDefault="0052539E">
            <w:pPr>
              <w:spacing w:before="100" w:after="100"/>
              <w:jc w:val="center"/>
              <w:rPr>
                <w:sz w:val="22"/>
                <w:szCs w:val="22"/>
              </w:rPr>
            </w:pPr>
          </w:p>
        </w:tc>
        <w:tc>
          <w:tcPr>
            <w:tcW w:w="2250" w:type="dxa"/>
          </w:tcPr>
          <w:p w14:paraId="679CE753" w14:textId="77777777" w:rsidR="0052539E" w:rsidRPr="00967FAA" w:rsidRDefault="0052539E">
            <w:pPr>
              <w:spacing w:before="100" w:after="100"/>
              <w:jc w:val="center"/>
              <w:rPr>
                <w:sz w:val="22"/>
                <w:szCs w:val="22"/>
              </w:rPr>
            </w:pPr>
          </w:p>
        </w:tc>
        <w:tc>
          <w:tcPr>
            <w:tcW w:w="1440" w:type="dxa"/>
          </w:tcPr>
          <w:p w14:paraId="09633C90" w14:textId="77777777" w:rsidR="0052539E" w:rsidRPr="00967FAA" w:rsidRDefault="0052539E">
            <w:pPr>
              <w:spacing w:before="100" w:after="100"/>
              <w:jc w:val="center"/>
              <w:rPr>
                <w:sz w:val="22"/>
                <w:szCs w:val="22"/>
              </w:rPr>
            </w:pPr>
          </w:p>
        </w:tc>
      </w:tr>
      <w:tr w:rsidR="0052539E" w:rsidRPr="00967FAA" w14:paraId="60144EFE" w14:textId="77777777">
        <w:trPr>
          <w:cantSplit/>
        </w:trPr>
        <w:tc>
          <w:tcPr>
            <w:tcW w:w="2880" w:type="dxa"/>
          </w:tcPr>
          <w:p w14:paraId="74227542" w14:textId="77777777" w:rsidR="0052539E" w:rsidRPr="00967FAA" w:rsidRDefault="0052539E">
            <w:pPr>
              <w:spacing w:before="100" w:after="100"/>
              <w:jc w:val="center"/>
              <w:rPr>
                <w:sz w:val="22"/>
                <w:szCs w:val="22"/>
              </w:rPr>
            </w:pPr>
          </w:p>
        </w:tc>
        <w:tc>
          <w:tcPr>
            <w:tcW w:w="1440" w:type="dxa"/>
          </w:tcPr>
          <w:p w14:paraId="68F9590A" w14:textId="77777777" w:rsidR="0052539E" w:rsidRPr="00967FAA" w:rsidRDefault="0052539E">
            <w:pPr>
              <w:spacing w:before="100" w:after="100"/>
              <w:jc w:val="center"/>
              <w:rPr>
                <w:sz w:val="22"/>
                <w:szCs w:val="22"/>
              </w:rPr>
            </w:pPr>
          </w:p>
        </w:tc>
        <w:tc>
          <w:tcPr>
            <w:tcW w:w="360" w:type="dxa"/>
          </w:tcPr>
          <w:p w14:paraId="40D9BC69" w14:textId="77777777" w:rsidR="0052539E" w:rsidRPr="00967FAA" w:rsidRDefault="0052539E">
            <w:pPr>
              <w:spacing w:before="100" w:after="100"/>
              <w:jc w:val="center"/>
              <w:rPr>
                <w:sz w:val="22"/>
                <w:szCs w:val="22"/>
              </w:rPr>
            </w:pPr>
          </w:p>
        </w:tc>
        <w:tc>
          <w:tcPr>
            <w:tcW w:w="2628" w:type="dxa"/>
          </w:tcPr>
          <w:p w14:paraId="7C1DD192" w14:textId="77777777" w:rsidR="0052539E" w:rsidRPr="00967FAA" w:rsidRDefault="0052539E">
            <w:pPr>
              <w:spacing w:before="100" w:after="100"/>
              <w:jc w:val="center"/>
              <w:rPr>
                <w:sz w:val="22"/>
                <w:szCs w:val="22"/>
              </w:rPr>
            </w:pPr>
          </w:p>
        </w:tc>
        <w:tc>
          <w:tcPr>
            <w:tcW w:w="1530" w:type="dxa"/>
          </w:tcPr>
          <w:p w14:paraId="1EFDCE8B" w14:textId="77777777" w:rsidR="0052539E" w:rsidRPr="00967FAA" w:rsidRDefault="0052539E">
            <w:pPr>
              <w:spacing w:before="100" w:after="100"/>
              <w:jc w:val="center"/>
              <w:rPr>
                <w:sz w:val="22"/>
                <w:szCs w:val="22"/>
              </w:rPr>
            </w:pPr>
          </w:p>
        </w:tc>
        <w:tc>
          <w:tcPr>
            <w:tcW w:w="360" w:type="dxa"/>
          </w:tcPr>
          <w:p w14:paraId="09E971C2" w14:textId="77777777" w:rsidR="0052539E" w:rsidRPr="00967FAA" w:rsidRDefault="0052539E">
            <w:pPr>
              <w:spacing w:before="100" w:after="100"/>
              <w:jc w:val="center"/>
              <w:rPr>
                <w:sz w:val="22"/>
                <w:szCs w:val="22"/>
              </w:rPr>
            </w:pPr>
          </w:p>
        </w:tc>
        <w:tc>
          <w:tcPr>
            <w:tcW w:w="2250" w:type="dxa"/>
          </w:tcPr>
          <w:p w14:paraId="5BBDC8FC" w14:textId="77777777" w:rsidR="0052539E" w:rsidRPr="00967FAA" w:rsidRDefault="0052539E">
            <w:pPr>
              <w:spacing w:before="100" w:after="100"/>
              <w:jc w:val="center"/>
              <w:rPr>
                <w:sz w:val="22"/>
                <w:szCs w:val="22"/>
              </w:rPr>
            </w:pPr>
          </w:p>
        </w:tc>
        <w:tc>
          <w:tcPr>
            <w:tcW w:w="1440" w:type="dxa"/>
          </w:tcPr>
          <w:p w14:paraId="1AD45D84" w14:textId="77777777" w:rsidR="0052539E" w:rsidRPr="00967FAA" w:rsidRDefault="0052539E">
            <w:pPr>
              <w:spacing w:before="100" w:after="100"/>
              <w:jc w:val="center"/>
              <w:rPr>
                <w:sz w:val="22"/>
                <w:szCs w:val="22"/>
              </w:rPr>
            </w:pPr>
          </w:p>
        </w:tc>
      </w:tr>
      <w:tr w:rsidR="0052539E" w:rsidRPr="00967FAA" w14:paraId="253AFDA0" w14:textId="77777777">
        <w:trPr>
          <w:cantSplit/>
        </w:trPr>
        <w:tc>
          <w:tcPr>
            <w:tcW w:w="2880" w:type="dxa"/>
          </w:tcPr>
          <w:p w14:paraId="06274F67" w14:textId="77777777" w:rsidR="0052539E" w:rsidRPr="00967FAA" w:rsidRDefault="0052539E">
            <w:pPr>
              <w:spacing w:before="100" w:after="100"/>
              <w:jc w:val="center"/>
              <w:rPr>
                <w:sz w:val="22"/>
                <w:szCs w:val="22"/>
              </w:rPr>
            </w:pPr>
          </w:p>
        </w:tc>
        <w:tc>
          <w:tcPr>
            <w:tcW w:w="1440" w:type="dxa"/>
          </w:tcPr>
          <w:p w14:paraId="2D1DCFD3" w14:textId="77777777" w:rsidR="0052539E" w:rsidRPr="00967FAA" w:rsidRDefault="0052539E">
            <w:pPr>
              <w:spacing w:before="100" w:after="100"/>
              <w:jc w:val="center"/>
              <w:rPr>
                <w:sz w:val="22"/>
                <w:szCs w:val="22"/>
              </w:rPr>
            </w:pPr>
          </w:p>
        </w:tc>
        <w:tc>
          <w:tcPr>
            <w:tcW w:w="360" w:type="dxa"/>
          </w:tcPr>
          <w:p w14:paraId="6BBAAE56" w14:textId="77777777" w:rsidR="0052539E" w:rsidRPr="00967FAA" w:rsidRDefault="0052539E">
            <w:pPr>
              <w:spacing w:before="100" w:after="100"/>
              <w:jc w:val="center"/>
              <w:rPr>
                <w:sz w:val="22"/>
                <w:szCs w:val="22"/>
              </w:rPr>
            </w:pPr>
          </w:p>
        </w:tc>
        <w:tc>
          <w:tcPr>
            <w:tcW w:w="2628" w:type="dxa"/>
          </w:tcPr>
          <w:p w14:paraId="73BF0D87" w14:textId="77777777" w:rsidR="0052539E" w:rsidRPr="00967FAA" w:rsidRDefault="0052539E">
            <w:pPr>
              <w:spacing w:before="100" w:after="100"/>
              <w:jc w:val="center"/>
              <w:rPr>
                <w:sz w:val="22"/>
                <w:szCs w:val="22"/>
              </w:rPr>
            </w:pPr>
          </w:p>
        </w:tc>
        <w:tc>
          <w:tcPr>
            <w:tcW w:w="1530" w:type="dxa"/>
          </w:tcPr>
          <w:p w14:paraId="0376F0A7" w14:textId="77777777" w:rsidR="0052539E" w:rsidRPr="00967FAA" w:rsidRDefault="0052539E">
            <w:pPr>
              <w:spacing w:before="100" w:after="100"/>
              <w:jc w:val="center"/>
              <w:rPr>
                <w:sz w:val="22"/>
                <w:szCs w:val="22"/>
              </w:rPr>
            </w:pPr>
          </w:p>
        </w:tc>
        <w:tc>
          <w:tcPr>
            <w:tcW w:w="360" w:type="dxa"/>
          </w:tcPr>
          <w:p w14:paraId="04FAECD8" w14:textId="77777777" w:rsidR="0052539E" w:rsidRPr="00967FAA" w:rsidRDefault="0052539E">
            <w:pPr>
              <w:spacing w:before="100" w:after="100"/>
              <w:jc w:val="center"/>
              <w:rPr>
                <w:sz w:val="22"/>
                <w:szCs w:val="22"/>
              </w:rPr>
            </w:pPr>
          </w:p>
        </w:tc>
        <w:tc>
          <w:tcPr>
            <w:tcW w:w="2250" w:type="dxa"/>
          </w:tcPr>
          <w:p w14:paraId="295CDA76" w14:textId="77777777" w:rsidR="0052539E" w:rsidRPr="00967FAA" w:rsidRDefault="0052539E">
            <w:pPr>
              <w:spacing w:before="100" w:after="100"/>
              <w:jc w:val="center"/>
              <w:rPr>
                <w:sz w:val="22"/>
                <w:szCs w:val="22"/>
              </w:rPr>
            </w:pPr>
          </w:p>
        </w:tc>
        <w:tc>
          <w:tcPr>
            <w:tcW w:w="1440" w:type="dxa"/>
          </w:tcPr>
          <w:p w14:paraId="6A3598FC" w14:textId="77777777" w:rsidR="0052539E" w:rsidRPr="00967FAA" w:rsidRDefault="0052539E">
            <w:pPr>
              <w:spacing w:before="100" w:after="100"/>
              <w:jc w:val="center"/>
              <w:rPr>
                <w:sz w:val="22"/>
                <w:szCs w:val="22"/>
              </w:rPr>
            </w:pPr>
          </w:p>
        </w:tc>
      </w:tr>
      <w:tr w:rsidR="0052539E" w:rsidRPr="00967FAA" w14:paraId="12263376" w14:textId="77777777">
        <w:trPr>
          <w:cantSplit/>
        </w:trPr>
        <w:tc>
          <w:tcPr>
            <w:tcW w:w="2880" w:type="dxa"/>
          </w:tcPr>
          <w:p w14:paraId="6320A330" w14:textId="77777777" w:rsidR="0052539E" w:rsidRPr="00967FAA" w:rsidRDefault="0052539E">
            <w:pPr>
              <w:spacing w:before="100" w:after="100"/>
              <w:jc w:val="center"/>
              <w:rPr>
                <w:sz w:val="22"/>
                <w:szCs w:val="22"/>
              </w:rPr>
            </w:pPr>
          </w:p>
        </w:tc>
        <w:tc>
          <w:tcPr>
            <w:tcW w:w="1440" w:type="dxa"/>
          </w:tcPr>
          <w:p w14:paraId="76214DE3" w14:textId="77777777" w:rsidR="0052539E" w:rsidRPr="00967FAA" w:rsidRDefault="0052539E">
            <w:pPr>
              <w:spacing w:before="100" w:after="100"/>
              <w:jc w:val="center"/>
              <w:rPr>
                <w:sz w:val="22"/>
                <w:szCs w:val="22"/>
              </w:rPr>
            </w:pPr>
          </w:p>
        </w:tc>
        <w:tc>
          <w:tcPr>
            <w:tcW w:w="360" w:type="dxa"/>
          </w:tcPr>
          <w:p w14:paraId="76B5FB6B" w14:textId="77777777" w:rsidR="0052539E" w:rsidRPr="00967FAA" w:rsidRDefault="0052539E">
            <w:pPr>
              <w:spacing w:before="100" w:after="100"/>
              <w:jc w:val="center"/>
              <w:rPr>
                <w:sz w:val="22"/>
                <w:szCs w:val="22"/>
              </w:rPr>
            </w:pPr>
          </w:p>
        </w:tc>
        <w:tc>
          <w:tcPr>
            <w:tcW w:w="2628" w:type="dxa"/>
          </w:tcPr>
          <w:p w14:paraId="3E7B1EC0" w14:textId="77777777" w:rsidR="0052539E" w:rsidRPr="00967FAA" w:rsidRDefault="0052539E">
            <w:pPr>
              <w:spacing w:before="100" w:after="100"/>
              <w:jc w:val="center"/>
              <w:rPr>
                <w:sz w:val="22"/>
                <w:szCs w:val="22"/>
              </w:rPr>
            </w:pPr>
          </w:p>
        </w:tc>
        <w:tc>
          <w:tcPr>
            <w:tcW w:w="1530" w:type="dxa"/>
          </w:tcPr>
          <w:p w14:paraId="14576E5D" w14:textId="77777777" w:rsidR="0052539E" w:rsidRPr="00967FAA" w:rsidRDefault="0052539E">
            <w:pPr>
              <w:spacing w:before="100" w:after="100"/>
              <w:jc w:val="center"/>
              <w:rPr>
                <w:sz w:val="22"/>
                <w:szCs w:val="22"/>
              </w:rPr>
            </w:pPr>
          </w:p>
        </w:tc>
        <w:tc>
          <w:tcPr>
            <w:tcW w:w="360" w:type="dxa"/>
          </w:tcPr>
          <w:p w14:paraId="7931AB9D" w14:textId="77777777" w:rsidR="0052539E" w:rsidRPr="00967FAA" w:rsidRDefault="0052539E">
            <w:pPr>
              <w:spacing w:before="100" w:after="100"/>
              <w:jc w:val="center"/>
              <w:rPr>
                <w:sz w:val="22"/>
                <w:szCs w:val="22"/>
              </w:rPr>
            </w:pPr>
          </w:p>
        </w:tc>
        <w:tc>
          <w:tcPr>
            <w:tcW w:w="2250" w:type="dxa"/>
          </w:tcPr>
          <w:p w14:paraId="0191B155" w14:textId="77777777" w:rsidR="0052539E" w:rsidRPr="00967FAA" w:rsidRDefault="0052539E">
            <w:pPr>
              <w:spacing w:before="100" w:after="100"/>
              <w:jc w:val="center"/>
              <w:rPr>
                <w:sz w:val="22"/>
                <w:szCs w:val="22"/>
              </w:rPr>
            </w:pPr>
          </w:p>
        </w:tc>
        <w:tc>
          <w:tcPr>
            <w:tcW w:w="1440" w:type="dxa"/>
          </w:tcPr>
          <w:p w14:paraId="4D4CB0C4" w14:textId="77777777" w:rsidR="0052539E" w:rsidRPr="00967FAA" w:rsidRDefault="0052539E">
            <w:pPr>
              <w:spacing w:before="100" w:after="100"/>
              <w:jc w:val="center"/>
              <w:rPr>
                <w:sz w:val="22"/>
                <w:szCs w:val="22"/>
              </w:rPr>
            </w:pPr>
          </w:p>
        </w:tc>
      </w:tr>
      <w:tr w:rsidR="0052539E" w:rsidRPr="00967FAA" w14:paraId="39B54433" w14:textId="77777777">
        <w:trPr>
          <w:cantSplit/>
        </w:trPr>
        <w:tc>
          <w:tcPr>
            <w:tcW w:w="2880" w:type="dxa"/>
          </w:tcPr>
          <w:p w14:paraId="5E90F627" w14:textId="77777777" w:rsidR="0052539E" w:rsidRPr="00967FAA" w:rsidRDefault="0052539E">
            <w:pPr>
              <w:spacing w:before="100" w:after="100"/>
              <w:jc w:val="center"/>
              <w:rPr>
                <w:sz w:val="22"/>
                <w:szCs w:val="22"/>
              </w:rPr>
            </w:pPr>
          </w:p>
        </w:tc>
        <w:tc>
          <w:tcPr>
            <w:tcW w:w="1440" w:type="dxa"/>
          </w:tcPr>
          <w:p w14:paraId="7A403086" w14:textId="77777777" w:rsidR="0052539E" w:rsidRPr="00967FAA" w:rsidRDefault="0052539E">
            <w:pPr>
              <w:spacing w:before="100" w:after="100"/>
              <w:jc w:val="center"/>
              <w:rPr>
                <w:sz w:val="22"/>
                <w:szCs w:val="22"/>
              </w:rPr>
            </w:pPr>
          </w:p>
        </w:tc>
        <w:tc>
          <w:tcPr>
            <w:tcW w:w="360" w:type="dxa"/>
          </w:tcPr>
          <w:p w14:paraId="0B927646" w14:textId="77777777" w:rsidR="0052539E" w:rsidRPr="00967FAA" w:rsidRDefault="0052539E">
            <w:pPr>
              <w:spacing w:before="100" w:after="100"/>
              <w:jc w:val="center"/>
              <w:rPr>
                <w:sz w:val="22"/>
                <w:szCs w:val="22"/>
              </w:rPr>
            </w:pPr>
          </w:p>
        </w:tc>
        <w:tc>
          <w:tcPr>
            <w:tcW w:w="2628" w:type="dxa"/>
          </w:tcPr>
          <w:p w14:paraId="0CD01CFF" w14:textId="77777777" w:rsidR="0052539E" w:rsidRPr="00967FAA" w:rsidRDefault="0052539E">
            <w:pPr>
              <w:spacing w:before="100" w:after="100"/>
              <w:jc w:val="center"/>
              <w:rPr>
                <w:sz w:val="22"/>
                <w:szCs w:val="22"/>
              </w:rPr>
            </w:pPr>
          </w:p>
        </w:tc>
        <w:tc>
          <w:tcPr>
            <w:tcW w:w="1530" w:type="dxa"/>
          </w:tcPr>
          <w:p w14:paraId="26F513A4" w14:textId="77777777" w:rsidR="0052539E" w:rsidRPr="00967FAA" w:rsidRDefault="0052539E">
            <w:pPr>
              <w:spacing w:before="100" w:after="100"/>
              <w:jc w:val="center"/>
              <w:rPr>
                <w:sz w:val="22"/>
                <w:szCs w:val="22"/>
              </w:rPr>
            </w:pPr>
          </w:p>
        </w:tc>
        <w:tc>
          <w:tcPr>
            <w:tcW w:w="360" w:type="dxa"/>
          </w:tcPr>
          <w:p w14:paraId="22FF4C7A" w14:textId="77777777" w:rsidR="0052539E" w:rsidRPr="00967FAA" w:rsidRDefault="0052539E">
            <w:pPr>
              <w:spacing w:before="100" w:after="100"/>
              <w:jc w:val="center"/>
              <w:rPr>
                <w:sz w:val="22"/>
                <w:szCs w:val="22"/>
              </w:rPr>
            </w:pPr>
          </w:p>
        </w:tc>
        <w:tc>
          <w:tcPr>
            <w:tcW w:w="2250" w:type="dxa"/>
          </w:tcPr>
          <w:p w14:paraId="3725AC41" w14:textId="77777777" w:rsidR="0052539E" w:rsidRPr="00967FAA" w:rsidRDefault="0052539E">
            <w:pPr>
              <w:spacing w:before="100" w:after="100"/>
              <w:jc w:val="center"/>
              <w:rPr>
                <w:sz w:val="22"/>
                <w:szCs w:val="22"/>
              </w:rPr>
            </w:pPr>
          </w:p>
        </w:tc>
        <w:tc>
          <w:tcPr>
            <w:tcW w:w="1440" w:type="dxa"/>
          </w:tcPr>
          <w:p w14:paraId="3B4DFB7A" w14:textId="77777777" w:rsidR="0052539E" w:rsidRPr="00967FAA" w:rsidRDefault="0052539E">
            <w:pPr>
              <w:spacing w:before="100" w:after="100"/>
              <w:jc w:val="center"/>
              <w:rPr>
                <w:sz w:val="22"/>
                <w:szCs w:val="22"/>
              </w:rPr>
            </w:pPr>
          </w:p>
        </w:tc>
      </w:tr>
      <w:tr w:rsidR="0052539E" w:rsidRPr="00967FAA" w14:paraId="44D11F99" w14:textId="77777777">
        <w:trPr>
          <w:cantSplit/>
        </w:trPr>
        <w:tc>
          <w:tcPr>
            <w:tcW w:w="2880" w:type="dxa"/>
          </w:tcPr>
          <w:p w14:paraId="7A0619F0" w14:textId="77777777" w:rsidR="0052539E" w:rsidRPr="00967FAA" w:rsidRDefault="0052539E">
            <w:pPr>
              <w:spacing w:before="100" w:after="100"/>
              <w:jc w:val="center"/>
              <w:rPr>
                <w:sz w:val="22"/>
                <w:szCs w:val="22"/>
              </w:rPr>
            </w:pPr>
          </w:p>
        </w:tc>
        <w:tc>
          <w:tcPr>
            <w:tcW w:w="1440" w:type="dxa"/>
          </w:tcPr>
          <w:p w14:paraId="571DFBFB" w14:textId="77777777" w:rsidR="0052539E" w:rsidRPr="00967FAA" w:rsidRDefault="0052539E">
            <w:pPr>
              <w:spacing w:before="100" w:after="100"/>
              <w:jc w:val="center"/>
              <w:rPr>
                <w:sz w:val="22"/>
                <w:szCs w:val="22"/>
              </w:rPr>
            </w:pPr>
          </w:p>
        </w:tc>
        <w:tc>
          <w:tcPr>
            <w:tcW w:w="360" w:type="dxa"/>
          </w:tcPr>
          <w:p w14:paraId="3458A653" w14:textId="77777777" w:rsidR="0052539E" w:rsidRPr="00967FAA" w:rsidRDefault="0052539E">
            <w:pPr>
              <w:spacing w:before="100" w:after="100"/>
              <w:jc w:val="center"/>
              <w:rPr>
                <w:sz w:val="22"/>
                <w:szCs w:val="22"/>
              </w:rPr>
            </w:pPr>
          </w:p>
        </w:tc>
        <w:tc>
          <w:tcPr>
            <w:tcW w:w="2628" w:type="dxa"/>
          </w:tcPr>
          <w:p w14:paraId="47F18556" w14:textId="77777777" w:rsidR="0052539E" w:rsidRPr="00967FAA" w:rsidRDefault="0052539E">
            <w:pPr>
              <w:spacing w:before="100" w:after="100"/>
              <w:jc w:val="center"/>
              <w:rPr>
                <w:sz w:val="22"/>
                <w:szCs w:val="22"/>
              </w:rPr>
            </w:pPr>
          </w:p>
        </w:tc>
        <w:tc>
          <w:tcPr>
            <w:tcW w:w="1530" w:type="dxa"/>
          </w:tcPr>
          <w:p w14:paraId="1794FD26" w14:textId="77777777" w:rsidR="0052539E" w:rsidRPr="00967FAA" w:rsidRDefault="0052539E">
            <w:pPr>
              <w:spacing w:before="100" w:after="100"/>
              <w:jc w:val="center"/>
              <w:rPr>
                <w:sz w:val="22"/>
                <w:szCs w:val="22"/>
              </w:rPr>
            </w:pPr>
          </w:p>
        </w:tc>
        <w:tc>
          <w:tcPr>
            <w:tcW w:w="360" w:type="dxa"/>
          </w:tcPr>
          <w:p w14:paraId="49C06A87" w14:textId="77777777" w:rsidR="0052539E" w:rsidRPr="00967FAA" w:rsidRDefault="0052539E">
            <w:pPr>
              <w:spacing w:before="100" w:after="100"/>
              <w:jc w:val="center"/>
              <w:rPr>
                <w:sz w:val="22"/>
                <w:szCs w:val="22"/>
              </w:rPr>
            </w:pPr>
          </w:p>
        </w:tc>
        <w:tc>
          <w:tcPr>
            <w:tcW w:w="2250" w:type="dxa"/>
          </w:tcPr>
          <w:p w14:paraId="75C3A112" w14:textId="77777777" w:rsidR="0052539E" w:rsidRPr="00967FAA" w:rsidRDefault="0052539E">
            <w:pPr>
              <w:spacing w:before="100" w:after="100"/>
              <w:jc w:val="center"/>
              <w:rPr>
                <w:sz w:val="22"/>
                <w:szCs w:val="22"/>
              </w:rPr>
            </w:pPr>
          </w:p>
        </w:tc>
        <w:tc>
          <w:tcPr>
            <w:tcW w:w="1440" w:type="dxa"/>
          </w:tcPr>
          <w:p w14:paraId="6D071C2F" w14:textId="77777777" w:rsidR="0052539E" w:rsidRPr="00967FAA" w:rsidRDefault="0052539E">
            <w:pPr>
              <w:spacing w:before="100" w:after="100"/>
              <w:jc w:val="center"/>
              <w:rPr>
                <w:sz w:val="22"/>
                <w:szCs w:val="22"/>
              </w:rPr>
            </w:pPr>
          </w:p>
        </w:tc>
      </w:tr>
      <w:tr w:rsidR="0052539E" w:rsidRPr="00967FAA" w14:paraId="56FECDB1" w14:textId="77777777">
        <w:trPr>
          <w:cantSplit/>
        </w:trPr>
        <w:tc>
          <w:tcPr>
            <w:tcW w:w="2880" w:type="dxa"/>
          </w:tcPr>
          <w:p w14:paraId="25B61969" w14:textId="77777777" w:rsidR="0052539E" w:rsidRPr="00967FAA" w:rsidRDefault="0052539E">
            <w:pPr>
              <w:spacing w:before="100" w:after="100"/>
              <w:jc w:val="center"/>
              <w:rPr>
                <w:sz w:val="22"/>
                <w:szCs w:val="22"/>
              </w:rPr>
            </w:pPr>
          </w:p>
        </w:tc>
        <w:tc>
          <w:tcPr>
            <w:tcW w:w="1440" w:type="dxa"/>
          </w:tcPr>
          <w:p w14:paraId="55F9890A" w14:textId="77777777" w:rsidR="0052539E" w:rsidRPr="00967FAA" w:rsidRDefault="0052539E">
            <w:pPr>
              <w:spacing w:before="100" w:after="100"/>
              <w:jc w:val="center"/>
              <w:rPr>
                <w:sz w:val="22"/>
                <w:szCs w:val="22"/>
              </w:rPr>
            </w:pPr>
          </w:p>
        </w:tc>
        <w:tc>
          <w:tcPr>
            <w:tcW w:w="360" w:type="dxa"/>
          </w:tcPr>
          <w:p w14:paraId="610B31CD" w14:textId="77777777" w:rsidR="0052539E" w:rsidRPr="00967FAA" w:rsidRDefault="0052539E">
            <w:pPr>
              <w:spacing w:before="100" w:after="100"/>
              <w:jc w:val="center"/>
              <w:rPr>
                <w:sz w:val="22"/>
                <w:szCs w:val="22"/>
              </w:rPr>
            </w:pPr>
          </w:p>
        </w:tc>
        <w:tc>
          <w:tcPr>
            <w:tcW w:w="2628" w:type="dxa"/>
          </w:tcPr>
          <w:p w14:paraId="05827844" w14:textId="77777777" w:rsidR="0052539E" w:rsidRPr="00967FAA" w:rsidRDefault="0052539E">
            <w:pPr>
              <w:spacing w:before="100" w:after="100"/>
              <w:jc w:val="center"/>
              <w:rPr>
                <w:sz w:val="22"/>
                <w:szCs w:val="22"/>
              </w:rPr>
            </w:pPr>
          </w:p>
        </w:tc>
        <w:tc>
          <w:tcPr>
            <w:tcW w:w="1530" w:type="dxa"/>
          </w:tcPr>
          <w:p w14:paraId="794C86AA" w14:textId="77777777" w:rsidR="0052539E" w:rsidRPr="00967FAA" w:rsidRDefault="0052539E">
            <w:pPr>
              <w:spacing w:before="100" w:after="100"/>
              <w:jc w:val="center"/>
              <w:rPr>
                <w:sz w:val="22"/>
                <w:szCs w:val="22"/>
              </w:rPr>
            </w:pPr>
          </w:p>
        </w:tc>
        <w:tc>
          <w:tcPr>
            <w:tcW w:w="360" w:type="dxa"/>
          </w:tcPr>
          <w:p w14:paraId="07D73048" w14:textId="77777777" w:rsidR="0052539E" w:rsidRPr="00967FAA" w:rsidRDefault="0052539E">
            <w:pPr>
              <w:spacing w:before="100" w:after="100"/>
              <w:jc w:val="center"/>
              <w:rPr>
                <w:sz w:val="22"/>
                <w:szCs w:val="22"/>
              </w:rPr>
            </w:pPr>
          </w:p>
        </w:tc>
        <w:tc>
          <w:tcPr>
            <w:tcW w:w="2250" w:type="dxa"/>
          </w:tcPr>
          <w:p w14:paraId="6563EBD5" w14:textId="77777777" w:rsidR="0052539E" w:rsidRPr="00967FAA" w:rsidRDefault="0052539E">
            <w:pPr>
              <w:spacing w:before="100" w:after="100"/>
              <w:jc w:val="center"/>
              <w:rPr>
                <w:sz w:val="22"/>
                <w:szCs w:val="22"/>
              </w:rPr>
            </w:pPr>
          </w:p>
        </w:tc>
        <w:tc>
          <w:tcPr>
            <w:tcW w:w="1440" w:type="dxa"/>
          </w:tcPr>
          <w:p w14:paraId="455B34A1" w14:textId="77777777" w:rsidR="0052539E" w:rsidRPr="00967FAA" w:rsidRDefault="0052539E">
            <w:pPr>
              <w:spacing w:before="100" w:after="100"/>
              <w:jc w:val="center"/>
              <w:rPr>
                <w:sz w:val="22"/>
                <w:szCs w:val="22"/>
              </w:rPr>
            </w:pPr>
          </w:p>
        </w:tc>
      </w:tr>
      <w:tr w:rsidR="0052539E" w:rsidRPr="00967FAA" w14:paraId="6B372963" w14:textId="77777777">
        <w:trPr>
          <w:cantSplit/>
        </w:trPr>
        <w:tc>
          <w:tcPr>
            <w:tcW w:w="2880" w:type="dxa"/>
          </w:tcPr>
          <w:p w14:paraId="0825EAE7" w14:textId="77777777" w:rsidR="0052539E" w:rsidRPr="00967FAA" w:rsidRDefault="0052539E">
            <w:pPr>
              <w:spacing w:before="100" w:after="100"/>
              <w:jc w:val="center"/>
              <w:rPr>
                <w:sz w:val="22"/>
                <w:szCs w:val="22"/>
              </w:rPr>
            </w:pPr>
          </w:p>
        </w:tc>
        <w:tc>
          <w:tcPr>
            <w:tcW w:w="1440" w:type="dxa"/>
          </w:tcPr>
          <w:p w14:paraId="31B14D1A" w14:textId="77777777" w:rsidR="0052539E" w:rsidRPr="00967FAA" w:rsidRDefault="0052539E">
            <w:pPr>
              <w:spacing w:before="100" w:after="100"/>
              <w:jc w:val="center"/>
              <w:rPr>
                <w:sz w:val="22"/>
                <w:szCs w:val="22"/>
              </w:rPr>
            </w:pPr>
          </w:p>
        </w:tc>
        <w:tc>
          <w:tcPr>
            <w:tcW w:w="360" w:type="dxa"/>
          </w:tcPr>
          <w:p w14:paraId="79E7A639" w14:textId="77777777" w:rsidR="0052539E" w:rsidRPr="00967FAA" w:rsidRDefault="0052539E">
            <w:pPr>
              <w:spacing w:before="100" w:after="100"/>
              <w:jc w:val="center"/>
              <w:rPr>
                <w:sz w:val="22"/>
                <w:szCs w:val="22"/>
              </w:rPr>
            </w:pPr>
          </w:p>
        </w:tc>
        <w:tc>
          <w:tcPr>
            <w:tcW w:w="2628" w:type="dxa"/>
          </w:tcPr>
          <w:p w14:paraId="46E0D95C" w14:textId="77777777" w:rsidR="0052539E" w:rsidRPr="00967FAA" w:rsidRDefault="0052539E">
            <w:pPr>
              <w:spacing w:before="100" w:after="100"/>
              <w:jc w:val="center"/>
              <w:rPr>
                <w:sz w:val="22"/>
                <w:szCs w:val="22"/>
              </w:rPr>
            </w:pPr>
          </w:p>
        </w:tc>
        <w:tc>
          <w:tcPr>
            <w:tcW w:w="1530" w:type="dxa"/>
          </w:tcPr>
          <w:p w14:paraId="3AFF739E" w14:textId="77777777" w:rsidR="0052539E" w:rsidRPr="00967FAA" w:rsidRDefault="0052539E">
            <w:pPr>
              <w:spacing w:before="100" w:after="100"/>
              <w:jc w:val="center"/>
              <w:rPr>
                <w:sz w:val="22"/>
                <w:szCs w:val="22"/>
              </w:rPr>
            </w:pPr>
          </w:p>
        </w:tc>
        <w:tc>
          <w:tcPr>
            <w:tcW w:w="360" w:type="dxa"/>
          </w:tcPr>
          <w:p w14:paraId="75033C07" w14:textId="77777777" w:rsidR="0052539E" w:rsidRPr="00967FAA" w:rsidRDefault="0052539E">
            <w:pPr>
              <w:spacing w:before="100" w:after="100"/>
              <w:jc w:val="center"/>
              <w:rPr>
                <w:sz w:val="22"/>
                <w:szCs w:val="22"/>
              </w:rPr>
            </w:pPr>
          </w:p>
        </w:tc>
        <w:tc>
          <w:tcPr>
            <w:tcW w:w="2250" w:type="dxa"/>
          </w:tcPr>
          <w:p w14:paraId="1822CB43" w14:textId="77777777" w:rsidR="0052539E" w:rsidRPr="00967FAA" w:rsidRDefault="0052539E">
            <w:pPr>
              <w:spacing w:before="100" w:after="100"/>
              <w:jc w:val="center"/>
              <w:rPr>
                <w:sz w:val="22"/>
                <w:szCs w:val="22"/>
              </w:rPr>
            </w:pPr>
          </w:p>
        </w:tc>
        <w:tc>
          <w:tcPr>
            <w:tcW w:w="1440" w:type="dxa"/>
          </w:tcPr>
          <w:p w14:paraId="09DC806A" w14:textId="77777777" w:rsidR="0052539E" w:rsidRPr="00967FAA" w:rsidRDefault="0052539E">
            <w:pPr>
              <w:spacing w:before="100" w:after="100"/>
              <w:jc w:val="center"/>
              <w:rPr>
                <w:sz w:val="22"/>
                <w:szCs w:val="22"/>
              </w:rPr>
            </w:pPr>
          </w:p>
        </w:tc>
      </w:tr>
      <w:tr w:rsidR="0052539E" w:rsidRPr="00967FAA" w14:paraId="5A553CC7" w14:textId="77777777">
        <w:trPr>
          <w:cantSplit/>
        </w:trPr>
        <w:tc>
          <w:tcPr>
            <w:tcW w:w="2880" w:type="dxa"/>
          </w:tcPr>
          <w:p w14:paraId="3E3BB4B9" w14:textId="77777777" w:rsidR="0052539E" w:rsidRPr="00967FAA" w:rsidRDefault="0052539E">
            <w:pPr>
              <w:spacing w:before="100" w:after="100"/>
              <w:jc w:val="center"/>
              <w:rPr>
                <w:sz w:val="22"/>
                <w:szCs w:val="22"/>
              </w:rPr>
            </w:pPr>
          </w:p>
        </w:tc>
        <w:tc>
          <w:tcPr>
            <w:tcW w:w="1440" w:type="dxa"/>
          </w:tcPr>
          <w:p w14:paraId="1390FD7E" w14:textId="77777777" w:rsidR="0052539E" w:rsidRPr="00967FAA" w:rsidRDefault="0052539E">
            <w:pPr>
              <w:spacing w:before="100" w:after="100"/>
              <w:jc w:val="center"/>
              <w:rPr>
                <w:sz w:val="22"/>
                <w:szCs w:val="22"/>
              </w:rPr>
            </w:pPr>
          </w:p>
        </w:tc>
        <w:tc>
          <w:tcPr>
            <w:tcW w:w="360" w:type="dxa"/>
          </w:tcPr>
          <w:p w14:paraId="3C598DE9" w14:textId="77777777" w:rsidR="0052539E" w:rsidRPr="00967FAA" w:rsidRDefault="0052539E">
            <w:pPr>
              <w:spacing w:before="100" w:after="100"/>
              <w:jc w:val="center"/>
              <w:rPr>
                <w:sz w:val="22"/>
                <w:szCs w:val="22"/>
              </w:rPr>
            </w:pPr>
          </w:p>
        </w:tc>
        <w:tc>
          <w:tcPr>
            <w:tcW w:w="2628" w:type="dxa"/>
          </w:tcPr>
          <w:p w14:paraId="52A5F3E4" w14:textId="77777777" w:rsidR="0052539E" w:rsidRPr="00967FAA" w:rsidRDefault="0052539E">
            <w:pPr>
              <w:spacing w:before="100" w:after="100"/>
              <w:jc w:val="center"/>
              <w:rPr>
                <w:sz w:val="22"/>
                <w:szCs w:val="22"/>
              </w:rPr>
            </w:pPr>
          </w:p>
        </w:tc>
        <w:tc>
          <w:tcPr>
            <w:tcW w:w="1530" w:type="dxa"/>
          </w:tcPr>
          <w:p w14:paraId="438A6046" w14:textId="77777777" w:rsidR="0052539E" w:rsidRPr="00967FAA" w:rsidRDefault="0052539E">
            <w:pPr>
              <w:spacing w:before="100" w:after="100"/>
              <w:jc w:val="center"/>
              <w:rPr>
                <w:sz w:val="22"/>
                <w:szCs w:val="22"/>
              </w:rPr>
            </w:pPr>
          </w:p>
        </w:tc>
        <w:tc>
          <w:tcPr>
            <w:tcW w:w="360" w:type="dxa"/>
          </w:tcPr>
          <w:p w14:paraId="2E9C2D3B" w14:textId="77777777" w:rsidR="0052539E" w:rsidRPr="00967FAA" w:rsidRDefault="0052539E">
            <w:pPr>
              <w:spacing w:before="100" w:after="100"/>
              <w:jc w:val="center"/>
              <w:rPr>
                <w:sz w:val="22"/>
                <w:szCs w:val="22"/>
              </w:rPr>
            </w:pPr>
          </w:p>
        </w:tc>
        <w:tc>
          <w:tcPr>
            <w:tcW w:w="2250" w:type="dxa"/>
          </w:tcPr>
          <w:p w14:paraId="387FF512" w14:textId="77777777" w:rsidR="0052539E" w:rsidRPr="00967FAA" w:rsidRDefault="0052539E">
            <w:pPr>
              <w:spacing w:before="100" w:after="100"/>
              <w:jc w:val="center"/>
              <w:rPr>
                <w:sz w:val="22"/>
                <w:szCs w:val="22"/>
              </w:rPr>
            </w:pPr>
          </w:p>
        </w:tc>
        <w:tc>
          <w:tcPr>
            <w:tcW w:w="1440" w:type="dxa"/>
          </w:tcPr>
          <w:p w14:paraId="1FE975B4" w14:textId="77777777" w:rsidR="0052539E" w:rsidRPr="00967FAA" w:rsidRDefault="0052539E">
            <w:pPr>
              <w:spacing w:before="100" w:after="100"/>
              <w:jc w:val="center"/>
              <w:rPr>
                <w:sz w:val="22"/>
                <w:szCs w:val="22"/>
              </w:rPr>
            </w:pPr>
          </w:p>
        </w:tc>
      </w:tr>
    </w:tbl>
    <w:p w14:paraId="13097596" w14:textId="77777777" w:rsidR="0052539E" w:rsidRPr="00967FAA" w:rsidRDefault="0052539E">
      <w:pPr>
        <w:rPr>
          <w:sz w:val="22"/>
          <w:szCs w:val="22"/>
        </w:rPr>
      </w:pPr>
    </w:p>
    <w:p w14:paraId="6CF0C66B" w14:textId="77777777" w:rsidR="0052539E" w:rsidRPr="00967FAA" w:rsidRDefault="0052539E">
      <w:pPr>
        <w:rPr>
          <w:sz w:val="22"/>
          <w:szCs w:val="22"/>
        </w:rPr>
        <w:sectPr w:rsidR="0052539E" w:rsidRPr="00967FAA">
          <w:headerReference w:type="even" r:id="rId65"/>
          <w:headerReference w:type="default" r:id="rId66"/>
          <w:headerReference w:type="first" r:id="rId67"/>
          <w:footnotePr>
            <w:numRestart w:val="eachPage"/>
          </w:footnotePr>
          <w:endnotePr>
            <w:numRestart w:val="eachSect"/>
          </w:endnotePr>
          <w:pgSz w:w="15840" w:h="12240" w:orient="landscape" w:code="1"/>
          <w:pgMar w:top="1800" w:right="1440" w:bottom="1440" w:left="1440" w:header="720" w:footer="720" w:gutter="0"/>
          <w:cols w:space="720"/>
          <w:formProt w:val="0"/>
        </w:sectPr>
      </w:pPr>
    </w:p>
    <w:p w14:paraId="6BF8E949" w14:textId="77777777" w:rsidR="0052539E" w:rsidRPr="00967FAA" w:rsidRDefault="0052539E">
      <w:pPr>
        <w:rPr>
          <w:sz w:val="22"/>
          <w:szCs w:val="22"/>
        </w:rPr>
      </w:pPr>
    </w:p>
    <w:p w14:paraId="471A7D72" w14:textId="77777777" w:rsidR="0052539E" w:rsidRPr="00967FAA" w:rsidRDefault="0052539E">
      <w:pPr>
        <w:pStyle w:val="Head81"/>
        <w:rPr>
          <w:rFonts w:ascii="Times New Roman" w:hAnsi="Times New Roman"/>
          <w:sz w:val="22"/>
          <w:szCs w:val="22"/>
        </w:rPr>
      </w:pPr>
      <w:bookmarkStart w:id="458" w:name="_Toc521497246"/>
      <w:bookmarkStart w:id="459" w:name="_Toc207770078"/>
      <w:r w:rsidRPr="00967FAA">
        <w:rPr>
          <w:rFonts w:ascii="Times New Roman" w:hAnsi="Times New Roman"/>
          <w:sz w:val="22"/>
          <w:szCs w:val="22"/>
        </w:rPr>
        <w:t>3.  Other Bid Forms and Lists</w:t>
      </w:r>
      <w:bookmarkEnd w:id="458"/>
      <w:bookmarkEnd w:id="459"/>
    </w:p>
    <w:p w14:paraId="5E4B55DB" w14:textId="77777777" w:rsidR="0052539E" w:rsidRPr="00967FAA" w:rsidRDefault="0052539E">
      <w:pPr>
        <w:jc w:val="center"/>
        <w:rPr>
          <w:sz w:val="22"/>
          <w:szCs w:val="22"/>
        </w:rPr>
      </w:pPr>
    </w:p>
    <w:p w14:paraId="0B298B6D"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460" w:name="_Toc521497247"/>
      <w:bookmarkStart w:id="461" w:name="_Toc207770079"/>
      <w:r w:rsidRPr="00967FAA">
        <w:rPr>
          <w:rFonts w:ascii="Times New Roman" w:hAnsi="Times New Roman"/>
          <w:sz w:val="22"/>
          <w:szCs w:val="22"/>
        </w:rPr>
        <w:lastRenderedPageBreak/>
        <w:t>3.1</w:t>
      </w:r>
      <w:r w:rsidRPr="00967FAA">
        <w:rPr>
          <w:rFonts w:ascii="Times New Roman" w:hAnsi="Times New Roman"/>
          <w:sz w:val="22"/>
          <w:szCs w:val="22"/>
        </w:rPr>
        <w:tab/>
        <w:t>Manufacturer’s Authorization</w:t>
      </w:r>
      <w:bookmarkEnd w:id="460"/>
      <w:bookmarkEnd w:id="461"/>
    </w:p>
    <w:p w14:paraId="53D69868" w14:textId="77777777" w:rsidR="0052539E" w:rsidRPr="00967FAA" w:rsidRDefault="0052539E">
      <w:pPr>
        <w:pStyle w:val="Footer"/>
        <w:tabs>
          <w:tab w:val="right" w:pos="9000"/>
        </w:tabs>
        <w:jc w:val="center"/>
        <w:rPr>
          <w:sz w:val="22"/>
          <w:szCs w:val="22"/>
        </w:rPr>
      </w:pPr>
    </w:p>
    <w:p w14:paraId="6AA1B661" w14:textId="77777777" w:rsidR="0052539E" w:rsidRPr="00967FAA" w:rsidRDefault="0052539E">
      <w:pPr>
        <w:tabs>
          <w:tab w:val="right" w:pos="9000"/>
        </w:tabs>
        <w:spacing w:after="0"/>
        <w:rPr>
          <w:sz w:val="22"/>
          <w:szCs w:val="22"/>
        </w:rPr>
      </w:pPr>
      <w:r w:rsidRPr="00967FAA">
        <w:rPr>
          <w:sz w:val="22"/>
          <w:szCs w:val="22"/>
        </w:rPr>
        <w:t xml:space="preserve">Invitation for Bids Title and No.: </w:t>
      </w:r>
      <w:r w:rsidRPr="00967FAA">
        <w:rPr>
          <w:sz w:val="22"/>
          <w:szCs w:val="22"/>
        </w:rPr>
        <w:tab/>
      </w:r>
    </w:p>
    <w:p w14:paraId="58DE96F5" w14:textId="77777777" w:rsidR="0052539E" w:rsidRPr="00967FAA" w:rsidRDefault="0052539E">
      <w:pPr>
        <w:tabs>
          <w:tab w:val="right" w:pos="9000"/>
        </w:tabs>
        <w:spacing w:after="0"/>
        <w:rPr>
          <w:sz w:val="22"/>
          <w:szCs w:val="22"/>
        </w:rPr>
      </w:pPr>
      <w:r w:rsidRPr="00967FAA">
        <w:rPr>
          <w:i/>
          <w:sz w:val="22"/>
          <w:szCs w:val="22"/>
        </w:rPr>
        <w:t xml:space="preserve">[If applicable:] </w:t>
      </w:r>
      <w:r w:rsidRPr="00967FAA">
        <w:rPr>
          <w:sz w:val="22"/>
          <w:szCs w:val="22"/>
        </w:rPr>
        <w:t xml:space="preserve">Lot, Slice, Subsystem No(s).: </w:t>
      </w:r>
    </w:p>
    <w:p w14:paraId="6E52082C" w14:textId="77777777" w:rsidR="0052539E" w:rsidRPr="00967FAA" w:rsidRDefault="0052539E">
      <w:pPr>
        <w:tabs>
          <w:tab w:val="right" w:pos="9000"/>
        </w:tabs>
        <w:spacing w:after="0"/>
        <w:rPr>
          <w:sz w:val="22"/>
          <w:szCs w:val="22"/>
        </w:rPr>
      </w:pPr>
      <w:r w:rsidRPr="00967FAA">
        <w:rPr>
          <w:sz w:val="22"/>
          <w:szCs w:val="22"/>
        </w:rPr>
        <w:tab/>
      </w:r>
    </w:p>
    <w:p w14:paraId="5C1071A6" w14:textId="77777777" w:rsidR="0052539E" w:rsidRPr="00967FAA" w:rsidRDefault="0052539E">
      <w:pPr>
        <w:pStyle w:val="Date"/>
        <w:rPr>
          <w:sz w:val="22"/>
          <w:szCs w:val="22"/>
        </w:rPr>
      </w:pPr>
      <w:r w:rsidRPr="00967FAA">
        <w:rPr>
          <w:sz w:val="22"/>
          <w:szCs w:val="22"/>
        </w:rPr>
        <w:t>To:  ________________________________</w:t>
      </w:r>
    </w:p>
    <w:p w14:paraId="7DE4DC45" w14:textId="77777777" w:rsidR="0052539E" w:rsidRPr="00967FAA" w:rsidRDefault="0052539E">
      <w:pPr>
        <w:spacing w:after="0"/>
        <w:rPr>
          <w:sz w:val="22"/>
          <w:szCs w:val="22"/>
        </w:rPr>
      </w:pPr>
    </w:p>
    <w:p w14:paraId="4FE343A5" w14:textId="77777777" w:rsidR="0052539E" w:rsidRPr="00967FAA" w:rsidRDefault="0052539E">
      <w:pPr>
        <w:tabs>
          <w:tab w:val="right" w:pos="8820"/>
        </w:tabs>
        <w:spacing w:after="0"/>
        <w:rPr>
          <w:sz w:val="22"/>
          <w:szCs w:val="22"/>
        </w:rPr>
      </w:pPr>
      <w:r w:rsidRPr="00967FAA">
        <w:rPr>
          <w:sz w:val="22"/>
          <w:szCs w:val="22"/>
        </w:rPr>
        <w:t xml:space="preserve">WHEREAS _______________________________________ who are official producers of _______________________________________________ and having production facilities at __________________________________________________________ do hereby authorize __________________________________________________________________ located at _____________________________________________________ (hereinafter, the “Bidder”) to submit a bid and subsequently negotiate and sign a Contract with you for resale of the following Products produced by us: </w:t>
      </w:r>
      <w:r w:rsidRPr="00967FAA">
        <w:rPr>
          <w:sz w:val="22"/>
          <w:szCs w:val="22"/>
        </w:rPr>
        <w:tab/>
      </w:r>
      <w:r w:rsidRPr="00967FAA">
        <w:rPr>
          <w:sz w:val="22"/>
          <w:szCs w:val="22"/>
        </w:rPr>
        <w:tab/>
      </w:r>
    </w:p>
    <w:p w14:paraId="5CA6DF17" w14:textId="77777777" w:rsidR="0052539E" w:rsidRPr="00967FAA" w:rsidRDefault="0052539E">
      <w:pPr>
        <w:tabs>
          <w:tab w:val="right" w:pos="8820"/>
        </w:tabs>
        <w:spacing w:after="0"/>
        <w:rPr>
          <w:sz w:val="22"/>
          <w:szCs w:val="22"/>
        </w:rPr>
      </w:pPr>
    </w:p>
    <w:p w14:paraId="08C96082" w14:textId="77777777" w:rsidR="0052539E" w:rsidRPr="00967FAA" w:rsidRDefault="0052539E">
      <w:pPr>
        <w:tabs>
          <w:tab w:val="right" w:pos="8820"/>
        </w:tabs>
        <w:spacing w:after="0"/>
        <w:rPr>
          <w:sz w:val="22"/>
          <w:szCs w:val="22"/>
        </w:rPr>
      </w:pPr>
    </w:p>
    <w:p w14:paraId="308804F7" w14:textId="77777777" w:rsidR="0052539E" w:rsidRPr="00967FAA" w:rsidRDefault="0052539E">
      <w:pPr>
        <w:tabs>
          <w:tab w:val="right" w:pos="8820"/>
        </w:tabs>
        <w:spacing w:after="0"/>
        <w:rPr>
          <w:sz w:val="22"/>
          <w:szCs w:val="22"/>
        </w:rPr>
      </w:pPr>
    </w:p>
    <w:p w14:paraId="6D3331DF" w14:textId="77777777" w:rsidR="0052539E" w:rsidRPr="00967FAA" w:rsidRDefault="0052539E">
      <w:pPr>
        <w:tabs>
          <w:tab w:val="right" w:pos="8820"/>
        </w:tabs>
        <w:spacing w:after="0"/>
        <w:rPr>
          <w:sz w:val="22"/>
          <w:szCs w:val="22"/>
        </w:rPr>
      </w:pPr>
      <w:r w:rsidRPr="00967FAA">
        <w:rPr>
          <w:sz w:val="22"/>
          <w:szCs w:val="22"/>
        </w:rPr>
        <w:tab/>
        <w:t>.</w:t>
      </w:r>
    </w:p>
    <w:p w14:paraId="600D366A" w14:textId="77777777" w:rsidR="0052539E" w:rsidRPr="00967FAA" w:rsidRDefault="0052539E">
      <w:pPr>
        <w:tabs>
          <w:tab w:val="right" w:pos="8820"/>
        </w:tabs>
        <w:spacing w:after="0"/>
        <w:rPr>
          <w:sz w:val="22"/>
          <w:szCs w:val="22"/>
        </w:rPr>
      </w:pPr>
    </w:p>
    <w:p w14:paraId="75ED6AD4" w14:textId="77777777" w:rsidR="0052539E" w:rsidRPr="00967FAA" w:rsidRDefault="0052539E">
      <w:pPr>
        <w:tabs>
          <w:tab w:val="right" w:pos="8820"/>
        </w:tabs>
        <w:spacing w:after="0"/>
        <w:rPr>
          <w:sz w:val="22"/>
          <w:szCs w:val="22"/>
        </w:rPr>
      </w:pPr>
      <w:r w:rsidRPr="00967FAA">
        <w:rPr>
          <w:sz w:val="22"/>
          <w:szCs w:val="22"/>
        </w:rPr>
        <w:t>We hereby confirm that, in case the bidding results in a Contract between you and the Bidder, the above-listed products will come with our full standard warranty</w:t>
      </w:r>
      <w:r w:rsidR="00875712" w:rsidRPr="00967FAA">
        <w:rPr>
          <w:sz w:val="22"/>
          <w:szCs w:val="22"/>
        </w:rPr>
        <w:t xml:space="preserve">. </w:t>
      </w:r>
    </w:p>
    <w:p w14:paraId="30283D8E" w14:textId="77777777" w:rsidR="0052539E" w:rsidRPr="00967FAA" w:rsidRDefault="0052539E">
      <w:pPr>
        <w:tabs>
          <w:tab w:val="right" w:pos="8820"/>
        </w:tabs>
        <w:spacing w:after="0"/>
        <w:rPr>
          <w:sz w:val="22"/>
          <w:szCs w:val="22"/>
        </w:rPr>
      </w:pPr>
    </w:p>
    <w:p w14:paraId="12CE31DA" w14:textId="77777777" w:rsidR="0052539E" w:rsidRPr="00967FAA" w:rsidRDefault="0052539E">
      <w:pPr>
        <w:keepNext/>
        <w:keepLines/>
        <w:tabs>
          <w:tab w:val="right" w:pos="4140"/>
          <w:tab w:val="left" w:pos="4500"/>
          <w:tab w:val="right" w:pos="9000"/>
        </w:tabs>
        <w:spacing w:after="0"/>
        <w:jc w:val="left"/>
        <w:rPr>
          <w:sz w:val="22"/>
          <w:szCs w:val="22"/>
        </w:rPr>
      </w:pPr>
      <w:r w:rsidRPr="00967FAA">
        <w:rPr>
          <w:sz w:val="22"/>
          <w:szCs w:val="22"/>
        </w:rPr>
        <w:t xml:space="preserve">Name </w:t>
      </w:r>
      <w:r w:rsidRPr="00967FAA">
        <w:rPr>
          <w:sz w:val="22"/>
          <w:szCs w:val="22"/>
        </w:rPr>
        <w:tab/>
      </w:r>
      <w:r w:rsidRPr="00967FAA">
        <w:rPr>
          <w:sz w:val="22"/>
          <w:szCs w:val="22"/>
        </w:rPr>
        <w:tab/>
        <w:t xml:space="preserve">In the capacity of </w:t>
      </w:r>
      <w:r w:rsidRPr="00967FAA">
        <w:rPr>
          <w:sz w:val="22"/>
          <w:szCs w:val="22"/>
        </w:rPr>
        <w:tab/>
      </w:r>
    </w:p>
    <w:p w14:paraId="0B5B33B1" w14:textId="77777777" w:rsidR="0052539E" w:rsidRPr="00967FAA" w:rsidRDefault="0052539E">
      <w:pPr>
        <w:keepNext/>
        <w:keepLines/>
        <w:tabs>
          <w:tab w:val="right" w:pos="4140"/>
          <w:tab w:val="left" w:pos="4500"/>
          <w:tab w:val="right" w:pos="9000"/>
        </w:tabs>
        <w:spacing w:after="0"/>
        <w:jc w:val="left"/>
        <w:rPr>
          <w:sz w:val="22"/>
          <w:szCs w:val="22"/>
        </w:rPr>
      </w:pPr>
    </w:p>
    <w:p w14:paraId="44DAC952" w14:textId="77777777" w:rsidR="0052539E" w:rsidRPr="00967FAA" w:rsidRDefault="0052539E">
      <w:pPr>
        <w:keepNext/>
        <w:keepLines/>
        <w:tabs>
          <w:tab w:val="right" w:pos="4140"/>
          <w:tab w:val="left" w:pos="4500"/>
          <w:tab w:val="right" w:pos="9000"/>
        </w:tabs>
        <w:spacing w:after="0"/>
        <w:jc w:val="left"/>
        <w:rPr>
          <w:sz w:val="22"/>
          <w:szCs w:val="22"/>
        </w:rPr>
      </w:pPr>
      <w:r w:rsidRPr="00967FAA">
        <w:rPr>
          <w:sz w:val="22"/>
          <w:szCs w:val="22"/>
        </w:rPr>
        <w:t xml:space="preserve">Signed </w:t>
      </w:r>
      <w:r w:rsidRPr="00967FAA">
        <w:rPr>
          <w:sz w:val="22"/>
          <w:szCs w:val="22"/>
        </w:rPr>
        <w:tab/>
      </w:r>
      <w:r w:rsidRPr="00967FAA">
        <w:rPr>
          <w:sz w:val="22"/>
          <w:szCs w:val="22"/>
        </w:rPr>
        <w:tab/>
      </w:r>
    </w:p>
    <w:p w14:paraId="186A1539" w14:textId="77777777" w:rsidR="0052539E" w:rsidRPr="00967FAA" w:rsidRDefault="0052539E">
      <w:pPr>
        <w:keepNext/>
        <w:keepLines/>
        <w:tabs>
          <w:tab w:val="right" w:pos="4140"/>
          <w:tab w:val="left" w:pos="4500"/>
          <w:tab w:val="right" w:pos="9000"/>
        </w:tabs>
        <w:spacing w:after="0"/>
        <w:jc w:val="left"/>
        <w:rPr>
          <w:sz w:val="22"/>
          <w:szCs w:val="22"/>
        </w:rPr>
      </w:pPr>
    </w:p>
    <w:p w14:paraId="38BCFBA8" w14:textId="77777777" w:rsidR="0052539E" w:rsidRPr="00967FAA" w:rsidRDefault="0052539E">
      <w:pPr>
        <w:keepNext/>
        <w:keepLines/>
        <w:tabs>
          <w:tab w:val="right" w:pos="4140"/>
          <w:tab w:val="left" w:pos="4500"/>
          <w:tab w:val="right" w:pos="9000"/>
        </w:tabs>
        <w:spacing w:after="0"/>
        <w:jc w:val="left"/>
        <w:rPr>
          <w:sz w:val="22"/>
          <w:szCs w:val="22"/>
        </w:rPr>
      </w:pPr>
      <w:r w:rsidRPr="00967FAA">
        <w:rPr>
          <w:sz w:val="22"/>
          <w:szCs w:val="22"/>
        </w:rPr>
        <w:t>Duly authorized to sign the authorization for and on behalf of : ________________________</w:t>
      </w:r>
      <w:r w:rsidRPr="00967FAA">
        <w:rPr>
          <w:sz w:val="22"/>
          <w:szCs w:val="22"/>
        </w:rPr>
        <w:tab/>
      </w:r>
    </w:p>
    <w:p w14:paraId="450F2E9A" w14:textId="77777777" w:rsidR="0052539E" w:rsidRPr="00967FAA" w:rsidRDefault="0052539E">
      <w:pPr>
        <w:keepNext/>
        <w:keepLines/>
        <w:tabs>
          <w:tab w:val="right" w:pos="4140"/>
          <w:tab w:val="left" w:pos="4500"/>
          <w:tab w:val="right" w:pos="9000"/>
        </w:tabs>
        <w:spacing w:after="0"/>
        <w:jc w:val="left"/>
        <w:rPr>
          <w:sz w:val="22"/>
          <w:szCs w:val="22"/>
        </w:rPr>
      </w:pPr>
      <w:r w:rsidRPr="00967FAA">
        <w:rPr>
          <w:sz w:val="22"/>
          <w:szCs w:val="22"/>
        </w:rPr>
        <w:t xml:space="preserve"> </w:t>
      </w:r>
      <w:r w:rsidRPr="00967FAA">
        <w:rPr>
          <w:sz w:val="22"/>
          <w:szCs w:val="22"/>
        </w:rPr>
        <w:tab/>
      </w:r>
      <w:r w:rsidRPr="00967FAA">
        <w:rPr>
          <w:sz w:val="22"/>
          <w:szCs w:val="22"/>
        </w:rPr>
        <w:tab/>
      </w:r>
      <w:r w:rsidRPr="00967FAA">
        <w:rPr>
          <w:sz w:val="22"/>
          <w:szCs w:val="22"/>
        </w:rPr>
        <w:tab/>
      </w:r>
    </w:p>
    <w:p w14:paraId="727BAA3A" w14:textId="77777777" w:rsidR="0052539E" w:rsidRPr="00967FAA" w:rsidRDefault="0052539E">
      <w:pPr>
        <w:pStyle w:val="BankNormal"/>
        <w:keepNext/>
        <w:keepLines/>
        <w:tabs>
          <w:tab w:val="right" w:pos="4140"/>
          <w:tab w:val="left" w:pos="4500"/>
          <w:tab w:val="right" w:pos="9000"/>
        </w:tabs>
        <w:rPr>
          <w:rFonts w:ascii="Times New Roman" w:hAnsi="Times New Roman"/>
          <w:szCs w:val="22"/>
        </w:rPr>
      </w:pPr>
    </w:p>
    <w:p w14:paraId="0D3E5C93" w14:textId="77777777" w:rsidR="0052539E" w:rsidRPr="00967FAA" w:rsidRDefault="0052539E">
      <w:pPr>
        <w:pStyle w:val="BankNormal"/>
        <w:keepNext/>
        <w:keepLines/>
        <w:tabs>
          <w:tab w:val="right" w:pos="4140"/>
          <w:tab w:val="left" w:pos="4500"/>
          <w:tab w:val="right" w:pos="9000"/>
        </w:tabs>
        <w:rPr>
          <w:rFonts w:ascii="Times New Roman" w:hAnsi="Times New Roman"/>
          <w:szCs w:val="22"/>
        </w:rPr>
      </w:pPr>
      <w:r w:rsidRPr="00967FAA">
        <w:rPr>
          <w:rFonts w:ascii="Times New Roman" w:hAnsi="Times New Roman"/>
          <w:szCs w:val="22"/>
        </w:rPr>
        <w:t>Dated on _______________________________ day of ______________________, ______.</w:t>
      </w:r>
    </w:p>
    <w:p w14:paraId="2C721D4A" w14:textId="77777777" w:rsidR="0052539E" w:rsidRPr="00967FAA" w:rsidRDefault="0052539E">
      <w:pPr>
        <w:pStyle w:val="Date"/>
        <w:rPr>
          <w:sz w:val="22"/>
          <w:szCs w:val="22"/>
        </w:rPr>
      </w:pPr>
    </w:p>
    <w:p w14:paraId="30DA67F7" w14:textId="77777777" w:rsidR="0052539E" w:rsidRPr="00967FAA" w:rsidRDefault="0052539E">
      <w:pPr>
        <w:jc w:val="left"/>
        <w:rPr>
          <w:b/>
          <w:sz w:val="22"/>
          <w:szCs w:val="22"/>
        </w:rPr>
      </w:pPr>
    </w:p>
    <w:p w14:paraId="45D33E87" w14:textId="77777777" w:rsidR="0052539E" w:rsidRPr="00967FAA" w:rsidRDefault="0052539E">
      <w:pPr>
        <w:jc w:val="left"/>
        <w:rPr>
          <w:b/>
          <w:sz w:val="22"/>
          <w:szCs w:val="22"/>
        </w:rPr>
      </w:pPr>
    </w:p>
    <w:p w14:paraId="5412AC0A" w14:textId="77777777" w:rsidR="0052539E" w:rsidRPr="00967FAA" w:rsidRDefault="0052539E">
      <w:pPr>
        <w:jc w:val="left"/>
        <w:rPr>
          <w:sz w:val="22"/>
          <w:szCs w:val="22"/>
        </w:rPr>
      </w:pPr>
      <w:r w:rsidRPr="00967FAA">
        <w:rPr>
          <w:b/>
          <w:sz w:val="22"/>
          <w:szCs w:val="22"/>
        </w:rPr>
        <w:t>Note</w:t>
      </w:r>
      <w:r w:rsidRPr="00967FAA">
        <w:rPr>
          <w:sz w:val="22"/>
          <w:szCs w:val="22"/>
        </w:rPr>
        <w:t>:  This authorization should be written on the letterhead of the Manufacturer and be signed by a person with the proper authority to sign documents that are binding on the Manufacturer.</w:t>
      </w:r>
    </w:p>
    <w:p w14:paraId="6B5EE428"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462" w:name="_Toc521497248"/>
      <w:bookmarkStart w:id="463" w:name="_Toc207770080"/>
      <w:r w:rsidRPr="00967FAA">
        <w:rPr>
          <w:rFonts w:ascii="Times New Roman" w:hAnsi="Times New Roman"/>
          <w:sz w:val="22"/>
          <w:szCs w:val="22"/>
        </w:rPr>
        <w:lastRenderedPageBreak/>
        <w:t>3.2</w:t>
      </w:r>
      <w:r w:rsidRPr="00967FAA">
        <w:rPr>
          <w:rFonts w:ascii="Times New Roman" w:hAnsi="Times New Roman"/>
          <w:sz w:val="22"/>
          <w:szCs w:val="22"/>
        </w:rPr>
        <w:tab/>
        <w:t>List of Proposed Subcontractors</w:t>
      </w:r>
      <w:bookmarkEnd w:id="462"/>
      <w:bookmarkEnd w:id="463"/>
    </w:p>
    <w:p w14:paraId="3263BB48" w14:textId="77777777" w:rsidR="0052539E" w:rsidRPr="00967FAA" w:rsidRDefault="0052539E">
      <w:pPr>
        <w:rPr>
          <w:sz w:val="22"/>
          <w:szCs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52539E" w:rsidRPr="00967FAA" w14:paraId="5289FE13" w14:textId="77777777">
        <w:trPr>
          <w:jc w:val="center"/>
        </w:trPr>
        <w:tc>
          <w:tcPr>
            <w:tcW w:w="360" w:type="dxa"/>
          </w:tcPr>
          <w:p w14:paraId="37149099" w14:textId="77777777" w:rsidR="0052539E" w:rsidRPr="00967FAA" w:rsidRDefault="0052539E">
            <w:pPr>
              <w:spacing w:before="120"/>
              <w:jc w:val="center"/>
              <w:rPr>
                <w:sz w:val="22"/>
                <w:szCs w:val="22"/>
              </w:rPr>
            </w:pPr>
          </w:p>
        </w:tc>
        <w:tc>
          <w:tcPr>
            <w:tcW w:w="2538" w:type="dxa"/>
          </w:tcPr>
          <w:p w14:paraId="2AFC1673" w14:textId="77777777" w:rsidR="0052539E" w:rsidRPr="00967FAA" w:rsidRDefault="0052539E">
            <w:pPr>
              <w:spacing w:before="120"/>
              <w:jc w:val="center"/>
              <w:rPr>
                <w:sz w:val="22"/>
                <w:szCs w:val="22"/>
              </w:rPr>
            </w:pPr>
            <w:r w:rsidRPr="00967FAA">
              <w:rPr>
                <w:sz w:val="22"/>
                <w:szCs w:val="22"/>
              </w:rPr>
              <w:t>Item</w:t>
            </w:r>
          </w:p>
        </w:tc>
        <w:tc>
          <w:tcPr>
            <w:tcW w:w="2880" w:type="dxa"/>
          </w:tcPr>
          <w:p w14:paraId="23F5FD97" w14:textId="77777777" w:rsidR="0052539E" w:rsidRPr="00967FAA" w:rsidRDefault="0052539E">
            <w:pPr>
              <w:spacing w:before="120"/>
              <w:jc w:val="center"/>
              <w:rPr>
                <w:sz w:val="22"/>
                <w:szCs w:val="22"/>
              </w:rPr>
            </w:pPr>
            <w:r w:rsidRPr="00967FAA">
              <w:rPr>
                <w:sz w:val="22"/>
                <w:szCs w:val="22"/>
              </w:rPr>
              <w:t>Proposed Subcontractor</w:t>
            </w:r>
          </w:p>
        </w:tc>
        <w:tc>
          <w:tcPr>
            <w:tcW w:w="2700" w:type="dxa"/>
          </w:tcPr>
          <w:p w14:paraId="2F0E4C18" w14:textId="77777777" w:rsidR="0052539E" w:rsidRPr="00967FAA" w:rsidRDefault="0052539E">
            <w:pPr>
              <w:spacing w:before="120"/>
              <w:jc w:val="center"/>
              <w:rPr>
                <w:sz w:val="22"/>
                <w:szCs w:val="22"/>
              </w:rPr>
            </w:pPr>
            <w:r w:rsidRPr="00967FAA">
              <w:rPr>
                <w:sz w:val="22"/>
                <w:szCs w:val="22"/>
              </w:rPr>
              <w:t>Place of Registration &amp; Qualifications</w:t>
            </w:r>
          </w:p>
        </w:tc>
      </w:tr>
      <w:tr w:rsidR="0052539E" w:rsidRPr="00967FAA" w14:paraId="262CF3FA" w14:textId="77777777">
        <w:trPr>
          <w:jc w:val="center"/>
        </w:trPr>
        <w:tc>
          <w:tcPr>
            <w:tcW w:w="360" w:type="dxa"/>
          </w:tcPr>
          <w:p w14:paraId="12E4F213" w14:textId="77777777" w:rsidR="0052539E" w:rsidRPr="00967FAA" w:rsidRDefault="0052539E">
            <w:pPr>
              <w:spacing w:before="120"/>
              <w:rPr>
                <w:sz w:val="22"/>
                <w:szCs w:val="22"/>
              </w:rPr>
            </w:pPr>
          </w:p>
        </w:tc>
        <w:tc>
          <w:tcPr>
            <w:tcW w:w="2538" w:type="dxa"/>
          </w:tcPr>
          <w:p w14:paraId="74278E34" w14:textId="77777777" w:rsidR="0052539E" w:rsidRPr="00967FAA" w:rsidRDefault="0052539E">
            <w:pPr>
              <w:spacing w:before="120"/>
              <w:rPr>
                <w:sz w:val="22"/>
                <w:szCs w:val="22"/>
              </w:rPr>
            </w:pPr>
          </w:p>
        </w:tc>
        <w:tc>
          <w:tcPr>
            <w:tcW w:w="2880" w:type="dxa"/>
          </w:tcPr>
          <w:p w14:paraId="2C874FC9" w14:textId="77777777" w:rsidR="0052539E" w:rsidRPr="00967FAA" w:rsidRDefault="0052539E">
            <w:pPr>
              <w:spacing w:before="120"/>
              <w:rPr>
                <w:sz w:val="22"/>
                <w:szCs w:val="22"/>
              </w:rPr>
            </w:pPr>
          </w:p>
        </w:tc>
        <w:tc>
          <w:tcPr>
            <w:tcW w:w="2700" w:type="dxa"/>
          </w:tcPr>
          <w:p w14:paraId="5E0CA543" w14:textId="77777777" w:rsidR="0052539E" w:rsidRPr="00967FAA" w:rsidRDefault="0052539E">
            <w:pPr>
              <w:spacing w:before="120"/>
              <w:rPr>
                <w:sz w:val="22"/>
                <w:szCs w:val="22"/>
              </w:rPr>
            </w:pPr>
          </w:p>
        </w:tc>
      </w:tr>
      <w:tr w:rsidR="0052539E" w:rsidRPr="00967FAA" w14:paraId="70DC8323" w14:textId="77777777">
        <w:trPr>
          <w:jc w:val="center"/>
        </w:trPr>
        <w:tc>
          <w:tcPr>
            <w:tcW w:w="360" w:type="dxa"/>
          </w:tcPr>
          <w:p w14:paraId="2598823B" w14:textId="77777777" w:rsidR="0052539E" w:rsidRPr="00967FAA" w:rsidRDefault="0052539E">
            <w:pPr>
              <w:spacing w:before="120"/>
              <w:rPr>
                <w:sz w:val="22"/>
                <w:szCs w:val="22"/>
              </w:rPr>
            </w:pPr>
          </w:p>
        </w:tc>
        <w:tc>
          <w:tcPr>
            <w:tcW w:w="2538" w:type="dxa"/>
          </w:tcPr>
          <w:p w14:paraId="66C8E50D" w14:textId="77777777" w:rsidR="0052539E" w:rsidRPr="00967FAA" w:rsidRDefault="0052539E">
            <w:pPr>
              <w:spacing w:before="120"/>
              <w:rPr>
                <w:sz w:val="22"/>
                <w:szCs w:val="22"/>
              </w:rPr>
            </w:pPr>
          </w:p>
        </w:tc>
        <w:tc>
          <w:tcPr>
            <w:tcW w:w="2880" w:type="dxa"/>
          </w:tcPr>
          <w:p w14:paraId="440818D6" w14:textId="77777777" w:rsidR="0052539E" w:rsidRPr="00967FAA" w:rsidRDefault="0052539E">
            <w:pPr>
              <w:spacing w:before="120"/>
              <w:rPr>
                <w:sz w:val="22"/>
                <w:szCs w:val="22"/>
              </w:rPr>
            </w:pPr>
          </w:p>
        </w:tc>
        <w:tc>
          <w:tcPr>
            <w:tcW w:w="2700" w:type="dxa"/>
          </w:tcPr>
          <w:p w14:paraId="05AD9FEA" w14:textId="77777777" w:rsidR="0052539E" w:rsidRPr="00967FAA" w:rsidRDefault="0052539E">
            <w:pPr>
              <w:spacing w:before="120"/>
              <w:rPr>
                <w:sz w:val="22"/>
                <w:szCs w:val="22"/>
              </w:rPr>
            </w:pPr>
          </w:p>
        </w:tc>
      </w:tr>
      <w:tr w:rsidR="0052539E" w:rsidRPr="00967FAA" w14:paraId="78214A3A" w14:textId="77777777">
        <w:trPr>
          <w:jc w:val="center"/>
        </w:trPr>
        <w:tc>
          <w:tcPr>
            <w:tcW w:w="360" w:type="dxa"/>
          </w:tcPr>
          <w:p w14:paraId="569FB938" w14:textId="77777777" w:rsidR="0052539E" w:rsidRPr="00967FAA" w:rsidRDefault="0052539E">
            <w:pPr>
              <w:spacing w:before="120"/>
              <w:rPr>
                <w:sz w:val="22"/>
                <w:szCs w:val="22"/>
              </w:rPr>
            </w:pPr>
          </w:p>
        </w:tc>
        <w:tc>
          <w:tcPr>
            <w:tcW w:w="2538" w:type="dxa"/>
          </w:tcPr>
          <w:p w14:paraId="48917B93" w14:textId="77777777" w:rsidR="0052539E" w:rsidRPr="00967FAA" w:rsidRDefault="0052539E">
            <w:pPr>
              <w:spacing w:before="120"/>
              <w:rPr>
                <w:sz w:val="22"/>
                <w:szCs w:val="22"/>
              </w:rPr>
            </w:pPr>
          </w:p>
        </w:tc>
        <w:tc>
          <w:tcPr>
            <w:tcW w:w="2880" w:type="dxa"/>
          </w:tcPr>
          <w:p w14:paraId="103E9544" w14:textId="77777777" w:rsidR="0052539E" w:rsidRPr="00967FAA" w:rsidRDefault="0052539E">
            <w:pPr>
              <w:spacing w:before="120"/>
              <w:rPr>
                <w:sz w:val="22"/>
                <w:szCs w:val="22"/>
              </w:rPr>
            </w:pPr>
          </w:p>
        </w:tc>
        <w:tc>
          <w:tcPr>
            <w:tcW w:w="2700" w:type="dxa"/>
          </w:tcPr>
          <w:p w14:paraId="4BF10388" w14:textId="77777777" w:rsidR="0052539E" w:rsidRPr="00967FAA" w:rsidRDefault="0052539E">
            <w:pPr>
              <w:spacing w:before="120"/>
              <w:rPr>
                <w:sz w:val="22"/>
                <w:szCs w:val="22"/>
              </w:rPr>
            </w:pPr>
          </w:p>
        </w:tc>
      </w:tr>
      <w:tr w:rsidR="0052539E" w:rsidRPr="00967FAA" w14:paraId="32FBB68B" w14:textId="77777777">
        <w:trPr>
          <w:jc w:val="center"/>
        </w:trPr>
        <w:tc>
          <w:tcPr>
            <w:tcW w:w="360" w:type="dxa"/>
          </w:tcPr>
          <w:p w14:paraId="30297A66" w14:textId="77777777" w:rsidR="0052539E" w:rsidRPr="00967FAA" w:rsidRDefault="0052539E">
            <w:pPr>
              <w:spacing w:before="120"/>
              <w:rPr>
                <w:sz w:val="22"/>
                <w:szCs w:val="22"/>
              </w:rPr>
            </w:pPr>
          </w:p>
        </w:tc>
        <w:tc>
          <w:tcPr>
            <w:tcW w:w="2538" w:type="dxa"/>
          </w:tcPr>
          <w:p w14:paraId="4249611D" w14:textId="77777777" w:rsidR="0052539E" w:rsidRPr="00967FAA" w:rsidRDefault="0052539E">
            <w:pPr>
              <w:spacing w:before="120"/>
              <w:rPr>
                <w:sz w:val="22"/>
                <w:szCs w:val="22"/>
              </w:rPr>
            </w:pPr>
          </w:p>
        </w:tc>
        <w:tc>
          <w:tcPr>
            <w:tcW w:w="2880" w:type="dxa"/>
          </w:tcPr>
          <w:p w14:paraId="141F6902" w14:textId="77777777" w:rsidR="0052539E" w:rsidRPr="00967FAA" w:rsidRDefault="0052539E">
            <w:pPr>
              <w:spacing w:before="120"/>
              <w:rPr>
                <w:sz w:val="22"/>
                <w:szCs w:val="22"/>
              </w:rPr>
            </w:pPr>
          </w:p>
        </w:tc>
        <w:tc>
          <w:tcPr>
            <w:tcW w:w="2700" w:type="dxa"/>
          </w:tcPr>
          <w:p w14:paraId="140C328B" w14:textId="77777777" w:rsidR="0052539E" w:rsidRPr="00967FAA" w:rsidRDefault="0052539E">
            <w:pPr>
              <w:spacing w:before="120"/>
              <w:rPr>
                <w:sz w:val="22"/>
                <w:szCs w:val="22"/>
              </w:rPr>
            </w:pPr>
          </w:p>
        </w:tc>
      </w:tr>
      <w:tr w:rsidR="0052539E" w:rsidRPr="00967FAA" w14:paraId="343B5999" w14:textId="77777777">
        <w:trPr>
          <w:jc w:val="center"/>
        </w:trPr>
        <w:tc>
          <w:tcPr>
            <w:tcW w:w="360" w:type="dxa"/>
          </w:tcPr>
          <w:p w14:paraId="7D96C73D" w14:textId="77777777" w:rsidR="0052539E" w:rsidRPr="00967FAA" w:rsidRDefault="0052539E">
            <w:pPr>
              <w:spacing w:before="120"/>
              <w:rPr>
                <w:sz w:val="22"/>
                <w:szCs w:val="22"/>
              </w:rPr>
            </w:pPr>
          </w:p>
        </w:tc>
        <w:tc>
          <w:tcPr>
            <w:tcW w:w="2538" w:type="dxa"/>
          </w:tcPr>
          <w:p w14:paraId="1C6659B6" w14:textId="77777777" w:rsidR="0052539E" w:rsidRPr="00967FAA" w:rsidRDefault="0052539E">
            <w:pPr>
              <w:spacing w:before="120"/>
              <w:rPr>
                <w:sz w:val="22"/>
                <w:szCs w:val="22"/>
              </w:rPr>
            </w:pPr>
          </w:p>
        </w:tc>
        <w:tc>
          <w:tcPr>
            <w:tcW w:w="2880" w:type="dxa"/>
          </w:tcPr>
          <w:p w14:paraId="1D8C59FC" w14:textId="77777777" w:rsidR="0052539E" w:rsidRPr="00967FAA" w:rsidRDefault="0052539E">
            <w:pPr>
              <w:spacing w:before="120"/>
              <w:rPr>
                <w:sz w:val="22"/>
                <w:szCs w:val="22"/>
              </w:rPr>
            </w:pPr>
          </w:p>
        </w:tc>
        <w:tc>
          <w:tcPr>
            <w:tcW w:w="2700" w:type="dxa"/>
          </w:tcPr>
          <w:p w14:paraId="2C64DB3C" w14:textId="77777777" w:rsidR="0052539E" w:rsidRPr="00967FAA" w:rsidRDefault="0052539E">
            <w:pPr>
              <w:spacing w:before="120"/>
              <w:rPr>
                <w:sz w:val="22"/>
                <w:szCs w:val="22"/>
              </w:rPr>
            </w:pPr>
          </w:p>
        </w:tc>
      </w:tr>
      <w:tr w:rsidR="0052539E" w:rsidRPr="00967FAA" w14:paraId="48024B30" w14:textId="77777777">
        <w:trPr>
          <w:jc w:val="center"/>
        </w:trPr>
        <w:tc>
          <w:tcPr>
            <w:tcW w:w="360" w:type="dxa"/>
          </w:tcPr>
          <w:p w14:paraId="63E92363" w14:textId="77777777" w:rsidR="0052539E" w:rsidRPr="00967FAA" w:rsidRDefault="0052539E">
            <w:pPr>
              <w:spacing w:before="120"/>
              <w:rPr>
                <w:sz w:val="22"/>
                <w:szCs w:val="22"/>
              </w:rPr>
            </w:pPr>
          </w:p>
        </w:tc>
        <w:tc>
          <w:tcPr>
            <w:tcW w:w="2538" w:type="dxa"/>
          </w:tcPr>
          <w:p w14:paraId="01FF80E2" w14:textId="77777777" w:rsidR="0052539E" w:rsidRPr="00967FAA" w:rsidRDefault="0052539E">
            <w:pPr>
              <w:spacing w:before="120"/>
              <w:rPr>
                <w:sz w:val="22"/>
                <w:szCs w:val="22"/>
              </w:rPr>
            </w:pPr>
          </w:p>
        </w:tc>
        <w:tc>
          <w:tcPr>
            <w:tcW w:w="2880" w:type="dxa"/>
          </w:tcPr>
          <w:p w14:paraId="42001181" w14:textId="77777777" w:rsidR="0052539E" w:rsidRPr="00967FAA" w:rsidRDefault="0052539E">
            <w:pPr>
              <w:spacing w:before="120"/>
              <w:rPr>
                <w:sz w:val="22"/>
                <w:szCs w:val="22"/>
              </w:rPr>
            </w:pPr>
          </w:p>
        </w:tc>
        <w:tc>
          <w:tcPr>
            <w:tcW w:w="2700" w:type="dxa"/>
          </w:tcPr>
          <w:p w14:paraId="17AC4C92" w14:textId="77777777" w:rsidR="0052539E" w:rsidRPr="00967FAA" w:rsidRDefault="0052539E">
            <w:pPr>
              <w:spacing w:before="120"/>
              <w:rPr>
                <w:sz w:val="22"/>
                <w:szCs w:val="22"/>
              </w:rPr>
            </w:pPr>
          </w:p>
        </w:tc>
      </w:tr>
      <w:tr w:rsidR="0052539E" w:rsidRPr="00967FAA" w14:paraId="4EF0D9E6" w14:textId="77777777">
        <w:trPr>
          <w:jc w:val="center"/>
        </w:trPr>
        <w:tc>
          <w:tcPr>
            <w:tcW w:w="360" w:type="dxa"/>
          </w:tcPr>
          <w:p w14:paraId="1B0B5B96" w14:textId="77777777" w:rsidR="0052539E" w:rsidRPr="00967FAA" w:rsidRDefault="0052539E">
            <w:pPr>
              <w:spacing w:before="120"/>
              <w:rPr>
                <w:sz w:val="22"/>
                <w:szCs w:val="22"/>
              </w:rPr>
            </w:pPr>
          </w:p>
        </w:tc>
        <w:tc>
          <w:tcPr>
            <w:tcW w:w="2538" w:type="dxa"/>
          </w:tcPr>
          <w:p w14:paraId="1DC55998" w14:textId="77777777" w:rsidR="0052539E" w:rsidRPr="00967FAA" w:rsidRDefault="0052539E">
            <w:pPr>
              <w:spacing w:before="120"/>
              <w:rPr>
                <w:sz w:val="22"/>
                <w:szCs w:val="22"/>
              </w:rPr>
            </w:pPr>
          </w:p>
        </w:tc>
        <w:tc>
          <w:tcPr>
            <w:tcW w:w="2880" w:type="dxa"/>
          </w:tcPr>
          <w:p w14:paraId="370AD65D" w14:textId="77777777" w:rsidR="0052539E" w:rsidRPr="00967FAA" w:rsidRDefault="0052539E">
            <w:pPr>
              <w:spacing w:before="120"/>
              <w:rPr>
                <w:sz w:val="22"/>
                <w:szCs w:val="22"/>
              </w:rPr>
            </w:pPr>
          </w:p>
        </w:tc>
        <w:tc>
          <w:tcPr>
            <w:tcW w:w="2700" w:type="dxa"/>
          </w:tcPr>
          <w:p w14:paraId="35CE85D4" w14:textId="77777777" w:rsidR="0052539E" w:rsidRPr="00967FAA" w:rsidRDefault="0052539E">
            <w:pPr>
              <w:spacing w:before="120"/>
              <w:rPr>
                <w:sz w:val="22"/>
                <w:szCs w:val="22"/>
              </w:rPr>
            </w:pPr>
          </w:p>
        </w:tc>
      </w:tr>
      <w:tr w:rsidR="0052539E" w:rsidRPr="00967FAA" w14:paraId="275E432A" w14:textId="77777777">
        <w:trPr>
          <w:jc w:val="center"/>
        </w:trPr>
        <w:tc>
          <w:tcPr>
            <w:tcW w:w="360" w:type="dxa"/>
          </w:tcPr>
          <w:p w14:paraId="08E43C20" w14:textId="77777777" w:rsidR="0052539E" w:rsidRPr="00967FAA" w:rsidRDefault="0052539E">
            <w:pPr>
              <w:spacing w:before="120"/>
              <w:rPr>
                <w:sz w:val="22"/>
                <w:szCs w:val="22"/>
              </w:rPr>
            </w:pPr>
          </w:p>
        </w:tc>
        <w:tc>
          <w:tcPr>
            <w:tcW w:w="2538" w:type="dxa"/>
          </w:tcPr>
          <w:p w14:paraId="36E35CDC" w14:textId="77777777" w:rsidR="0052539E" w:rsidRPr="00967FAA" w:rsidRDefault="0052539E">
            <w:pPr>
              <w:spacing w:before="120"/>
              <w:rPr>
                <w:sz w:val="22"/>
                <w:szCs w:val="22"/>
              </w:rPr>
            </w:pPr>
          </w:p>
        </w:tc>
        <w:tc>
          <w:tcPr>
            <w:tcW w:w="2880" w:type="dxa"/>
          </w:tcPr>
          <w:p w14:paraId="4B6E3777" w14:textId="77777777" w:rsidR="0052539E" w:rsidRPr="00967FAA" w:rsidRDefault="0052539E">
            <w:pPr>
              <w:spacing w:before="120"/>
              <w:rPr>
                <w:sz w:val="22"/>
                <w:szCs w:val="22"/>
              </w:rPr>
            </w:pPr>
          </w:p>
        </w:tc>
        <w:tc>
          <w:tcPr>
            <w:tcW w:w="2700" w:type="dxa"/>
          </w:tcPr>
          <w:p w14:paraId="5E52BE60" w14:textId="77777777" w:rsidR="0052539E" w:rsidRPr="00967FAA" w:rsidRDefault="0052539E">
            <w:pPr>
              <w:spacing w:before="120"/>
              <w:rPr>
                <w:sz w:val="22"/>
                <w:szCs w:val="22"/>
              </w:rPr>
            </w:pPr>
          </w:p>
        </w:tc>
      </w:tr>
      <w:tr w:rsidR="0052539E" w:rsidRPr="00967FAA" w14:paraId="0A65ADDD" w14:textId="77777777">
        <w:trPr>
          <w:jc w:val="center"/>
        </w:trPr>
        <w:tc>
          <w:tcPr>
            <w:tcW w:w="360" w:type="dxa"/>
          </w:tcPr>
          <w:p w14:paraId="66437760" w14:textId="77777777" w:rsidR="0052539E" w:rsidRPr="00967FAA" w:rsidRDefault="0052539E">
            <w:pPr>
              <w:spacing w:before="120"/>
              <w:rPr>
                <w:sz w:val="22"/>
                <w:szCs w:val="22"/>
              </w:rPr>
            </w:pPr>
          </w:p>
        </w:tc>
        <w:tc>
          <w:tcPr>
            <w:tcW w:w="2538" w:type="dxa"/>
          </w:tcPr>
          <w:p w14:paraId="454784E7" w14:textId="77777777" w:rsidR="0052539E" w:rsidRPr="00967FAA" w:rsidRDefault="0052539E">
            <w:pPr>
              <w:spacing w:before="120"/>
              <w:rPr>
                <w:sz w:val="22"/>
                <w:szCs w:val="22"/>
              </w:rPr>
            </w:pPr>
          </w:p>
        </w:tc>
        <w:tc>
          <w:tcPr>
            <w:tcW w:w="2880" w:type="dxa"/>
          </w:tcPr>
          <w:p w14:paraId="63C26264" w14:textId="77777777" w:rsidR="0052539E" w:rsidRPr="00967FAA" w:rsidRDefault="0052539E">
            <w:pPr>
              <w:spacing w:before="120"/>
              <w:rPr>
                <w:sz w:val="22"/>
                <w:szCs w:val="22"/>
              </w:rPr>
            </w:pPr>
          </w:p>
        </w:tc>
        <w:tc>
          <w:tcPr>
            <w:tcW w:w="2700" w:type="dxa"/>
          </w:tcPr>
          <w:p w14:paraId="33457351" w14:textId="77777777" w:rsidR="0052539E" w:rsidRPr="00967FAA" w:rsidRDefault="0052539E">
            <w:pPr>
              <w:spacing w:before="120"/>
              <w:rPr>
                <w:sz w:val="22"/>
                <w:szCs w:val="22"/>
              </w:rPr>
            </w:pPr>
          </w:p>
        </w:tc>
      </w:tr>
      <w:tr w:rsidR="0052539E" w:rsidRPr="00967FAA" w14:paraId="310946B7" w14:textId="77777777">
        <w:trPr>
          <w:jc w:val="center"/>
        </w:trPr>
        <w:tc>
          <w:tcPr>
            <w:tcW w:w="360" w:type="dxa"/>
          </w:tcPr>
          <w:p w14:paraId="79CBBD0A" w14:textId="77777777" w:rsidR="0052539E" w:rsidRPr="00967FAA" w:rsidRDefault="0052539E">
            <w:pPr>
              <w:spacing w:before="120"/>
              <w:rPr>
                <w:sz w:val="22"/>
                <w:szCs w:val="22"/>
              </w:rPr>
            </w:pPr>
          </w:p>
        </w:tc>
        <w:tc>
          <w:tcPr>
            <w:tcW w:w="2538" w:type="dxa"/>
          </w:tcPr>
          <w:p w14:paraId="18202CF5" w14:textId="77777777" w:rsidR="0052539E" w:rsidRPr="00967FAA" w:rsidRDefault="0052539E">
            <w:pPr>
              <w:spacing w:before="120"/>
              <w:rPr>
                <w:sz w:val="22"/>
                <w:szCs w:val="22"/>
              </w:rPr>
            </w:pPr>
          </w:p>
        </w:tc>
        <w:tc>
          <w:tcPr>
            <w:tcW w:w="2880" w:type="dxa"/>
          </w:tcPr>
          <w:p w14:paraId="25698474" w14:textId="77777777" w:rsidR="0052539E" w:rsidRPr="00967FAA" w:rsidRDefault="0052539E">
            <w:pPr>
              <w:spacing w:before="120"/>
              <w:rPr>
                <w:sz w:val="22"/>
                <w:szCs w:val="22"/>
              </w:rPr>
            </w:pPr>
          </w:p>
        </w:tc>
        <w:tc>
          <w:tcPr>
            <w:tcW w:w="2700" w:type="dxa"/>
          </w:tcPr>
          <w:p w14:paraId="5C0B1AA0" w14:textId="77777777" w:rsidR="0052539E" w:rsidRPr="00967FAA" w:rsidRDefault="0052539E">
            <w:pPr>
              <w:spacing w:before="120"/>
              <w:rPr>
                <w:sz w:val="22"/>
                <w:szCs w:val="22"/>
              </w:rPr>
            </w:pPr>
          </w:p>
        </w:tc>
      </w:tr>
      <w:tr w:rsidR="0052539E" w:rsidRPr="00967FAA" w14:paraId="2B33BBBD" w14:textId="77777777">
        <w:trPr>
          <w:jc w:val="center"/>
        </w:trPr>
        <w:tc>
          <w:tcPr>
            <w:tcW w:w="360" w:type="dxa"/>
          </w:tcPr>
          <w:p w14:paraId="4BEAA51C" w14:textId="77777777" w:rsidR="0052539E" w:rsidRPr="00967FAA" w:rsidRDefault="0052539E">
            <w:pPr>
              <w:spacing w:before="120"/>
              <w:rPr>
                <w:sz w:val="22"/>
                <w:szCs w:val="22"/>
              </w:rPr>
            </w:pPr>
          </w:p>
        </w:tc>
        <w:tc>
          <w:tcPr>
            <w:tcW w:w="2538" w:type="dxa"/>
          </w:tcPr>
          <w:p w14:paraId="03CCF9B8" w14:textId="77777777" w:rsidR="0052539E" w:rsidRPr="00967FAA" w:rsidRDefault="0052539E">
            <w:pPr>
              <w:spacing w:before="120"/>
              <w:rPr>
                <w:sz w:val="22"/>
                <w:szCs w:val="22"/>
              </w:rPr>
            </w:pPr>
          </w:p>
        </w:tc>
        <w:tc>
          <w:tcPr>
            <w:tcW w:w="2880" w:type="dxa"/>
          </w:tcPr>
          <w:p w14:paraId="6994B373" w14:textId="77777777" w:rsidR="0052539E" w:rsidRPr="00967FAA" w:rsidRDefault="0052539E">
            <w:pPr>
              <w:spacing w:before="120"/>
              <w:rPr>
                <w:sz w:val="22"/>
                <w:szCs w:val="22"/>
              </w:rPr>
            </w:pPr>
          </w:p>
        </w:tc>
        <w:tc>
          <w:tcPr>
            <w:tcW w:w="2700" w:type="dxa"/>
          </w:tcPr>
          <w:p w14:paraId="08B5380B" w14:textId="77777777" w:rsidR="0052539E" w:rsidRPr="00967FAA" w:rsidRDefault="0052539E">
            <w:pPr>
              <w:spacing w:before="120"/>
              <w:rPr>
                <w:sz w:val="22"/>
                <w:szCs w:val="22"/>
              </w:rPr>
            </w:pPr>
          </w:p>
        </w:tc>
      </w:tr>
      <w:tr w:rsidR="0052539E" w:rsidRPr="00967FAA" w14:paraId="4710BFFD" w14:textId="77777777">
        <w:trPr>
          <w:jc w:val="center"/>
        </w:trPr>
        <w:tc>
          <w:tcPr>
            <w:tcW w:w="360" w:type="dxa"/>
          </w:tcPr>
          <w:p w14:paraId="7AB60EE8" w14:textId="77777777" w:rsidR="0052539E" w:rsidRPr="00967FAA" w:rsidRDefault="0052539E">
            <w:pPr>
              <w:spacing w:before="120"/>
              <w:rPr>
                <w:sz w:val="22"/>
                <w:szCs w:val="22"/>
              </w:rPr>
            </w:pPr>
          </w:p>
        </w:tc>
        <w:tc>
          <w:tcPr>
            <w:tcW w:w="2538" w:type="dxa"/>
          </w:tcPr>
          <w:p w14:paraId="3566E4E6" w14:textId="77777777" w:rsidR="0052539E" w:rsidRPr="00967FAA" w:rsidRDefault="0052539E">
            <w:pPr>
              <w:spacing w:before="120"/>
              <w:rPr>
                <w:sz w:val="22"/>
                <w:szCs w:val="22"/>
              </w:rPr>
            </w:pPr>
          </w:p>
        </w:tc>
        <w:tc>
          <w:tcPr>
            <w:tcW w:w="2880" w:type="dxa"/>
          </w:tcPr>
          <w:p w14:paraId="476826E4" w14:textId="77777777" w:rsidR="0052539E" w:rsidRPr="00967FAA" w:rsidRDefault="0052539E">
            <w:pPr>
              <w:spacing w:before="120"/>
              <w:rPr>
                <w:sz w:val="22"/>
                <w:szCs w:val="22"/>
              </w:rPr>
            </w:pPr>
          </w:p>
        </w:tc>
        <w:tc>
          <w:tcPr>
            <w:tcW w:w="2700" w:type="dxa"/>
          </w:tcPr>
          <w:p w14:paraId="01A8E2C8" w14:textId="77777777" w:rsidR="0052539E" w:rsidRPr="00967FAA" w:rsidRDefault="0052539E">
            <w:pPr>
              <w:spacing w:before="120"/>
              <w:rPr>
                <w:sz w:val="22"/>
                <w:szCs w:val="22"/>
              </w:rPr>
            </w:pPr>
          </w:p>
        </w:tc>
      </w:tr>
      <w:tr w:rsidR="0052539E" w:rsidRPr="00967FAA" w14:paraId="0E5ADB2E" w14:textId="77777777">
        <w:trPr>
          <w:jc w:val="center"/>
        </w:trPr>
        <w:tc>
          <w:tcPr>
            <w:tcW w:w="360" w:type="dxa"/>
          </w:tcPr>
          <w:p w14:paraId="68A222A1" w14:textId="77777777" w:rsidR="0052539E" w:rsidRPr="00967FAA" w:rsidRDefault="0052539E">
            <w:pPr>
              <w:spacing w:before="120"/>
              <w:rPr>
                <w:sz w:val="22"/>
                <w:szCs w:val="22"/>
              </w:rPr>
            </w:pPr>
          </w:p>
        </w:tc>
        <w:tc>
          <w:tcPr>
            <w:tcW w:w="2538" w:type="dxa"/>
          </w:tcPr>
          <w:p w14:paraId="2F175800" w14:textId="77777777" w:rsidR="0052539E" w:rsidRPr="00967FAA" w:rsidRDefault="0052539E">
            <w:pPr>
              <w:spacing w:before="120"/>
              <w:rPr>
                <w:sz w:val="22"/>
                <w:szCs w:val="22"/>
              </w:rPr>
            </w:pPr>
          </w:p>
        </w:tc>
        <w:tc>
          <w:tcPr>
            <w:tcW w:w="2880" w:type="dxa"/>
          </w:tcPr>
          <w:p w14:paraId="2D97C5DA" w14:textId="77777777" w:rsidR="0052539E" w:rsidRPr="00967FAA" w:rsidRDefault="0052539E">
            <w:pPr>
              <w:spacing w:before="120"/>
              <w:rPr>
                <w:sz w:val="22"/>
                <w:szCs w:val="22"/>
              </w:rPr>
            </w:pPr>
          </w:p>
        </w:tc>
        <w:tc>
          <w:tcPr>
            <w:tcW w:w="2700" w:type="dxa"/>
          </w:tcPr>
          <w:p w14:paraId="328E0B78" w14:textId="77777777" w:rsidR="0052539E" w:rsidRPr="00967FAA" w:rsidRDefault="0052539E">
            <w:pPr>
              <w:spacing w:before="120"/>
              <w:rPr>
                <w:sz w:val="22"/>
                <w:szCs w:val="22"/>
              </w:rPr>
            </w:pPr>
          </w:p>
        </w:tc>
      </w:tr>
      <w:tr w:rsidR="0052539E" w:rsidRPr="00967FAA" w14:paraId="61D9A958" w14:textId="77777777">
        <w:trPr>
          <w:jc w:val="center"/>
        </w:trPr>
        <w:tc>
          <w:tcPr>
            <w:tcW w:w="360" w:type="dxa"/>
          </w:tcPr>
          <w:p w14:paraId="4E972C5B" w14:textId="77777777" w:rsidR="0052539E" w:rsidRPr="00967FAA" w:rsidRDefault="0052539E">
            <w:pPr>
              <w:spacing w:before="120"/>
              <w:rPr>
                <w:sz w:val="22"/>
                <w:szCs w:val="22"/>
              </w:rPr>
            </w:pPr>
          </w:p>
        </w:tc>
        <w:tc>
          <w:tcPr>
            <w:tcW w:w="2538" w:type="dxa"/>
          </w:tcPr>
          <w:p w14:paraId="188D8530" w14:textId="77777777" w:rsidR="0052539E" w:rsidRPr="00967FAA" w:rsidRDefault="0052539E">
            <w:pPr>
              <w:spacing w:before="120"/>
              <w:rPr>
                <w:sz w:val="22"/>
                <w:szCs w:val="22"/>
              </w:rPr>
            </w:pPr>
          </w:p>
        </w:tc>
        <w:tc>
          <w:tcPr>
            <w:tcW w:w="2880" w:type="dxa"/>
          </w:tcPr>
          <w:p w14:paraId="083B4C05" w14:textId="77777777" w:rsidR="0052539E" w:rsidRPr="00967FAA" w:rsidRDefault="0052539E">
            <w:pPr>
              <w:spacing w:before="120"/>
              <w:rPr>
                <w:sz w:val="22"/>
                <w:szCs w:val="22"/>
              </w:rPr>
            </w:pPr>
          </w:p>
        </w:tc>
        <w:tc>
          <w:tcPr>
            <w:tcW w:w="2700" w:type="dxa"/>
          </w:tcPr>
          <w:p w14:paraId="65E01D87" w14:textId="77777777" w:rsidR="0052539E" w:rsidRPr="00967FAA" w:rsidRDefault="0052539E">
            <w:pPr>
              <w:spacing w:before="120"/>
              <w:rPr>
                <w:sz w:val="22"/>
                <w:szCs w:val="22"/>
              </w:rPr>
            </w:pPr>
          </w:p>
        </w:tc>
      </w:tr>
      <w:tr w:rsidR="0052539E" w:rsidRPr="00967FAA" w14:paraId="170EC7A5" w14:textId="77777777">
        <w:trPr>
          <w:jc w:val="center"/>
        </w:trPr>
        <w:tc>
          <w:tcPr>
            <w:tcW w:w="360" w:type="dxa"/>
          </w:tcPr>
          <w:p w14:paraId="764284FC" w14:textId="77777777" w:rsidR="0052539E" w:rsidRPr="00967FAA" w:rsidRDefault="0052539E">
            <w:pPr>
              <w:spacing w:before="120"/>
              <w:rPr>
                <w:sz w:val="22"/>
                <w:szCs w:val="22"/>
              </w:rPr>
            </w:pPr>
          </w:p>
        </w:tc>
        <w:tc>
          <w:tcPr>
            <w:tcW w:w="2538" w:type="dxa"/>
          </w:tcPr>
          <w:p w14:paraId="70F4A697" w14:textId="77777777" w:rsidR="0052539E" w:rsidRPr="00967FAA" w:rsidRDefault="0052539E">
            <w:pPr>
              <w:spacing w:before="120"/>
              <w:rPr>
                <w:sz w:val="22"/>
                <w:szCs w:val="22"/>
              </w:rPr>
            </w:pPr>
          </w:p>
        </w:tc>
        <w:tc>
          <w:tcPr>
            <w:tcW w:w="2880" w:type="dxa"/>
          </w:tcPr>
          <w:p w14:paraId="74A7D02F" w14:textId="77777777" w:rsidR="0052539E" w:rsidRPr="00967FAA" w:rsidRDefault="0052539E">
            <w:pPr>
              <w:spacing w:before="120"/>
              <w:rPr>
                <w:sz w:val="22"/>
                <w:szCs w:val="22"/>
              </w:rPr>
            </w:pPr>
          </w:p>
        </w:tc>
        <w:tc>
          <w:tcPr>
            <w:tcW w:w="2700" w:type="dxa"/>
          </w:tcPr>
          <w:p w14:paraId="64EA997A" w14:textId="77777777" w:rsidR="0052539E" w:rsidRPr="00967FAA" w:rsidRDefault="0052539E">
            <w:pPr>
              <w:spacing w:before="120"/>
              <w:rPr>
                <w:sz w:val="22"/>
                <w:szCs w:val="22"/>
              </w:rPr>
            </w:pPr>
          </w:p>
        </w:tc>
      </w:tr>
      <w:tr w:rsidR="0052539E" w:rsidRPr="00967FAA" w14:paraId="233D2162" w14:textId="77777777">
        <w:trPr>
          <w:jc w:val="center"/>
        </w:trPr>
        <w:tc>
          <w:tcPr>
            <w:tcW w:w="360" w:type="dxa"/>
          </w:tcPr>
          <w:p w14:paraId="2D0DD51E" w14:textId="77777777" w:rsidR="0052539E" w:rsidRPr="00967FAA" w:rsidRDefault="0052539E">
            <w:pPr>
              <w:spacing w:before="120"/>
              <w:rPr>
                <w:sz w:val="22"/>
                <w:szCs w:val="22"/>
              </w:rPr>
            </w:pPr>
          </w:p>
        </w:tc>
        <w:tc>
          <w:tcPr>
            <w:tcW w:w="2538" w:type="dxa"/>
          </w:tcPr>
          <w:p w14:paraId="06B5A104" w14:textId="77777777" w:rsidR="0052539E" w:rsidRPr="00967FAA" w:rsidRDefault="0052539E">
            <w:pPr>
              <w:spacing w:before="120"/>
              <w:rPr>
                <w:sz w:val="22"/>
                <w:szCs w:val="22"/>
              </w:rPr>
            </w:pPr>
          </w:p>
        </w:tc>
        <w:tc>
          <w:tcPr>
            <w:tcW w:w="2880" w:type="dxa"/>
          </w:tcPr>
          <w:p w14:paraId="00EEC404" w14:textId="77777777" w:rsidR="0052539E" w:rsidRPr="00967FAA" w:rsidRDefault="0052539E">
            <w:pPr>
              <w:spacing w:before="120"/>
              <w:rPr>
                <w:sz w:val="22"/>
                <w:szCs w:val="22"/>
              </w:rPr>
            </w:pPr>
          </w:p>
        </w:tc>
        <w:tc>
          <w:tcPr>
            <w:tcW w:w="2700" w:type="dxa"/>
          </w:tcPr>
          <w:p w14:paraId="62E26B59" w14:textId="77777777" w:rsidR="0052539E" w:rsidRPr="00967FAA" w:rsidRDefault="0052539E">
            <w:pPr>
              <w:spacing w:before="120"/>
              <w:rPr>
                <w:sz w:val="22"/>
                <w:szCs w:val="22"/>
              </w:rPr>
            </w:pPr>
          </w:p>
        </w:tc>
      </w:tr>
      <w:tr w:rsidR="0052539E" w:rsidRPr="00967FAA" w14:paraId="6D6AD438" w14:textId="77777777">
        <w:trPr>
          <w:jc w:val="center"/>
        </w:trPr>
        <w:tc>
          <w:tcPr>
            <w:tcW w:w="360" w:type="dxa"/>
          </w:tcPr>
          <w:p w14:paraId="7B3668B1" w14:textId="77777777" w:rsidR="0052539E" w:rsidRPr="00967FAA" w:rsidRDefault="0052539E">
            <w:pPr>
              <w:spacing w:before="120"/>
              <w:rPr>
                <w:sz w:val="22"/>
                <w:szCs w:val="22"/>
              </w:rPr>
            </w:pPr>
          </w:p>
        </w:tc>
        <w:tc>
          <w:tcPr>
            <w:tcW w:w="2538" w:type="dxa"/>
          </w:tcPr>
          <w:p w14:paraId="715B4210" w14:textId="77777777" w:rsidR="0052539E" w:rsidRPr="00967FAA" w:rsidRDefault="0052539E">
            <w:pPr>
              <w:spacing w:before="120"/>
              <w:rPr>
                <w:sz w:val="22"/>
                <w:szCs w:val="22"/>
              </w:rPr>
            </w:pPr>
          </w:p>
        </w:tc>
        <w:tc>
          <w:tcPr>
            <w:tcW w:w="2880" w:type="dxa"/>
          </w:tcPr>
          <w:p w14:paraId="55025214" w14:textId="77777777" w:rsidR="0052539E" w:rsidRPr="00967FAA" w:rsidRDefault="0052539E">
            <w:pPr>
              <w:spacing w:before="120"/>
              <w:rPr>
                <w:sz w:val="22"/>
                <w:szCs w:val="22"/>
              </w:rPr>
            </w:pPr>
          </w:p>
        </w:tc>
        <w:tc>
          <w:tcPr>
            <w:tcW w:w="2700" w:type="dxa"/>
          </w:tcPr>
          <w:p w14:paraId="5513A341" w14:textId="77777777" w:rsidR="0052539E" w:rsidRPr="00967FAA" w:rsidRDefault="0052539E">
            <w:pPr>
              <w:spacing w:before="120"/>
              <w:rPr>
                <w:sz w:val="22"/>
                <w:szCs w:val="22"/>
              </w:rPr>
            </w:pPr>
          </w:p>
        </w:tc>
      </w:tr>
    </w:tbl>
    <w:p w14:paraId="365C5FDB" w14:textId="77777777" w:rsidR="0052539E" w:rsidRPr="00967FAA" w:rsidRDefault="0052539E">
      <w:pPr>
        <w:rPr>
          <w:sz w:val="22"/>
          <w:szCs w:val="22"/>
        </w:rPr>
      </w:pPr>
    </w:p>
    <w:p w14:paraId="10D6239C"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464" w:name="_Toc521497249"/>
      <w:bookmarkStart w:id="465" w:name="_Toc207770081"/>
      <w:r w:rsidRPr="00967FAA">
        <w:rPr>
          <w:rFonts w:ascii="Times New Roman" w:hAnsi="Times New Roman"/>
          <w:sz w:val="22"/>
          <w:szCs w:val="22"/>
        </w:rPr>
        <w:lastRenderedPageBreak/>
        <w:t>3.3</w:t>
      </w:r>
      <w:r w:rsidRPr="00967FAA">
        <w:rPr>
          <w:rFonts w:ascii="Times New Roman" w:hAnsi="Times New Roman"/>
          <w:sz w:val="22"/>
          <w:szCs w:val="22"/>
        </w:rPr>
        <w:tab/>
        <w:t>Software List</w:t>
      </w:r>
      <w:bookmarkEnd w:id="464"/>
      <w:bookmarkEnd w:id="465"/>
      <w:r w:rsidRPr="00967FAA">
        <w:rPr>
          <w:rFonts w:ascii="Times New Roman" w:hAnsi="Times New Roman"/>
          <w:sz w:val="22"/>
          <w:szCs w:val="22"/>
        </w:rPr>
        <w:t xml:space="preserve"> </w:t>
      </w:r>
    </w:p>
    <w:p w14:paraId="0220E35B" w14:textId="77777777" w:rsidR="0052539E" w:rsidRPr="00967FAA" w:rsidRDefault="0052539E">
      <w:pPr>
        <w:rPr>
          <w:sz w:val="22"/>
          <w:szCs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224"/>
      </w:tblGrid>
      <w:tr w:rsidR="0052539E" w:rsidRPr="00967FAA" w14:paraId="76F8A733" w14:textId="77777777">
        <w:trPr>
          <w:tblHeader/>
          <w:jc w:val="center"/>
        </w:trPr>
        <w:tc>
          <w:tcPr>
            <w:tcW w:w="2304" w:type="dxa"/>
          </w:tcPr>
          <w:p w14:paraId="42BEB8B4" w14:textId="77777777" w:rsidR="0052539E" w:rsidRPr="00967FAA" w:rsidRDefault="0052539E">
            <w:pPr>
              <w:spacing w:before="120"/>
              <w:rPr>
                <w:sz w:val="22"/>
                <w:szCs w:val="22"/>
              </w:rPr>
            </w:pPr>
          </w:p>
        </w:tc>
        <w:tc>
          <w:tcPr>
            <w:tcW w:w="3672" w:type="dxa"/>
            <w:gridSpan w:val="3"/>
          </w:tcPr>
          <w:p w14:paraId="29C0B666" w14:textId="77777777" w:rsidR="0052539E" w:rsidRPr="00967FAA" w:rsidRDefault="0052539E">
            <w:pPr>
              <w:spacing w:before="120"/>
              <w:jc w:val="center"/>
              <w:rPr>
                <w:sz w:val="22"/>
                <w:szCs w:val="22"/>
              </w:rPr>
            </w:pPr>
            <w:r w:rsidRPr="00967FAA">
              <w:rPr>
                <w:sz w:val="22"/>
                <w:szCs w:val="22"/>
              </w:rPr>
              <w:t>(select one per item)</w:t>
            </w:r>
          </w:p>
        </w:tc>
        <w:tc>
          <w:tcPr>
            <w:tcW w:w="2448" w:type="dxa"/>
            <w:gridSpan w:val="2"/>
          </w:tcPr>
          <w:p w14:paraId="61222BD6" w14:textId="77777777" w:rsidR="0052539E" w:rsidRPr="00967FAA" w:rsidRDefault="0052539E">
            <w:pPr>
              <w:spacing w:before="120"/>
              <w:jc w:val="center"/>
              <w:rPr>
                <w:sz w:val="22"/>
                <w:szCs w:val="22"/>
              </w:rPr>
            </w:pPr>
            <w:r w:rsidRPr="00967FAA">
              <w:rPr>
                <w:sz w:val="22"/>
                <w:szCs w:val="22"/>
              </w:rPr>
              <w:t>(select one per item)</w:t>
            </w:r>
          </w:p>
        </w:tc>
      </w:tr>
      <w:tr w:rsidR="0052539E" w:rsidRPr="00967FAA" w14:paraId="6641F925" w14:textId="77777777">
        <w:trPr>
          <w:tblHeader/>
          <w:jc w:val="center"/>
        </w:trPr>
        <w:tc>
          <w:tcPr>
            <w:tcW w:w="2304" w:type="dxa"/>
          </w:tcPr>
          <w:p w14:paraId="3C335666" w14:textId="77777777" w:rsidR="0052539E" w:rsidRPr="00967FAA" w:rsidRDefault="0052539E">
            <w:pPr>
              <w:spacing w:before="120"/>
              <w:jc w:val="center"/>
              <w:rPr>
                <w:sz w:val="22"/>
                <w:szCs w:val="22"/>
              </w:rPr>
            </w:pPr>
            <w:r w:rsidRPr="00967FAA">
              <w:rPr>
                <w:sz w:val="22"/>
                <w:szCs w:val="22"/>
              </w:rPr>
              <w:br/>
            </w:r>
            <w:r w:rsidRPr="00967FAA">
              <w:rPr>
                <w:sz w:val="22"/>
                <w:szCs w:val="22"/>
              </w:rPr>
              <w:br/>
              <w:t>Software Item</w:t>
            </w:r>
          </w:p>
        </w:tc>
        <w:tc>
          <w:tcPr>
            <w:tcW w:w="1224" w:type="dxa"/>
          </w:tcPr>
          <w:p w14:paraId="18865F19" w14:textId="77777777" w:rsidR="0052539E" w:rsidRPr="00967FAA" w:rsidRDefault="0052539E">
            <w:pPr>
              <w:spacing w:before="120"/>
              <w:jc w:val="center"/>
              <w:rPr>
                <w:sz w:val="22"/>
                <w:szCs w:val="22"/>
              </w:rPr>
            </w:pPr>
            <w:r w:rsidRPr="00967FAA">
              <w:rPr>
                <w:sz w:val="22"/>
                <w:szCs w:val="22"/>
              </w:rPr>
              <w:br/>
              <w:t>System Software</w:t>
            </w:r>
          </w:p>
        </w:tc>
        <w:tc>
          <w:tcPr>
            <w:tcW w:w="1224" w:type="dxa"/>
          </w:tcPr>
          <w:p w14:paraId="75FB05F7" w14:textId="77777777" w:rsidR="0052539E" w:rsidRPr="00967FAA" w:rsidRDefault="0052539E">
            <w:pPr>
              <w:spacing w:before="120"/>
              <w:jc w:val="center"/>
              <w:rPr>
                <w:sz w:val="22"/>
                <w:szCs w:val="22"/>
              </w:rPr>
            </w:pPr>
            <w:r w:rsidRPr="00967FAA">
              <w:rPr>
                <w:sz w:val="22"/>
                <w:szCs w:val="22"/>
              </w:rPr>
              <w:t>General-Purpose Software</w:t>
            </w:r>
          </w:p>
        </w:tc>
        <w:tc>
          <w:tcPr>
            <w:tcW w:w="1224" w:type="dxa"/>
          </w:tcPr>
          <w:p w14:paraId="3A20C44D" w14:textId="77777777" w:rsidR="0052539E" w:rsidRPr="00967FAA" w:rsidRDefault="0052539E">
            <w:pPr>
              <w:spacing w:before="120"/>
              <w:jc w:val="center"/>
              <w:rPr>
                <w:sz w:val="22"/>
                <w:szCs w:val="22"/>
              </w:rPr>
            </w:pPr>
            <w:r w:rsidRPr="00967FAA">
              <w:rPr>
                <w:sz w:val="22"/>
                <w:szCs w:val="22"/>
              </w:rPr>
              <w:br/>
              <w:t>Application Software</w:t>
            </w:r>
          </w:p>
        </w:tc>
        <w:tc>
          <w:tcPr>
            <w:tcW w:w="1224" w:type="dxa"/>
          </w:tcPr>
          <w:p w14:paraId="16178349" w14:textId="77777777" w:rsidR="0052539E" w:rsidRPr="00967FAA" w:rsidRDefault="0052539E">
            <w:pPr>
              <w:spacing w:before="120"/>
              <w:jc w:val="center"/>
              <w:rPr>
                <w:sz w:val="22"/>
                <w:szCs w:val="22"/>
              </w:rPr>
            </w:pPr>
            <w:r w:rsidRPr="00967FAA">
              <w:rPr>
                <w:sz w:val="22"/>
                <w:szCs w:val="22"/>
              </w:rPr>
              <w:br/>
              <w:t>Standard Software</w:t>
            </w:r>
          </w:p>
        </w:tc>
        <w:tc>
          <w:tcPr>
            <w:tcW w:w="1224" w:type="dxa"/>
          </w:tcPr>
          <w:p w14:paraId="1F143BAC" w14:textId="77777777" w:rsidR="0052539E" w:rsidRPr="00967FAA" w:rsidRDefault="0052539E">
            <w:pPr>
              <w:spacing w:before="120"/>
              <w:jc w:val="center"/>
              <w:rPr>
                <w:sz w:val="22"/>
                <w:szCs w:val="22"/>
              </w:rPr>
            </w:pPr>
            <w:r w:rsidRPr="00967FAA">
              <w:rPr>
                <w:sz w:val="22"/>
                <w:szCs w:val="22"/>
              </w:rPr>
              <w:br/>
              <w:t>Custom Software</w:t>
            </w:r>
          </w:p>
        </w:tc>
      </w:tr>
      <w:tr w:rsidR="0052539E" w:rsidRPr="00967FAA" w14:paraId="4A761AFA" w14:textId="77777777">
        <w:trPr>
          <w:tblHeader/>
          <w:jc w:val="center"/>
        </w:trPr>
        <w:tc>
          <w:tcPr>
            <w:tcW w:w="2304" w:type="dxa"/>
          </w:tcPr>
          <w:p w14:paraId="0BFFDB1C" w14:textId="77777777" w:rsidR="0052539E" w:rsidRPr="00967FAA" w:rsidRDefault="0052539E">
            <w:pPr>
              <w:spacing w:before="120"/>
              <w:rPr>
                <w:sz w:val="22"/>
                <w:szCs w:val="22"/>
              </w:rPr>
            </w:pPr>
          </w:p>
        </w:tc>
        <w:tc>
          <w:tcPr>
            <w:tcW w:w="1224" w:type="dxa"/>
          </w:tcPr>
          <w:p w14:paraId="71856C67" w14:textId="77777777" w:rsidR="0052539E" w:rsidRPr="00967FAA" w:rsidRDefault="0052539E">
            <w:pPr>
              <w:spacing w:before="120"/>
              <w:rPr>
                <w:sz w:val="22"/>
                <w:szCs w:val="22"/>
              </w:rPr>
            </w:pPr>
          </w:p>
        </w:tc>
        <w:tc>
          <w:tcPr>
            <w:tcW w:w="1224" w:type="dxa"/>
          </w:tcPr>
          <w:p w14:paraId="269CA434" w14:textId="77777777" w:rsidR="0052539E" w:rsidRPr="00967FAA" w:rsidRDefault="0052539E">
            <w:pPr>
              <w:spacing w:before="120"/>
              <w:rPr>
                <w:sz w:val="22"/>
                <w:szCs w:val="22"/>
              </w:rPr>
            </w:pPr>
          </w:p>
        </w:tc>
        <w:tc>
          <w:tcPr>
            <w:tcW w:w="1224" w:type="dxa"/>
          </w:tcPr>
          <w:p w14:paraId="6254313C" w14:textId="77777777" w:rsidR="0052539E" w:rsidRPr="00967FAA" w:rsidRDefault="0052539E">
            <w:pPr>
              <w:spacing w:before="120"/>
              <w:rPr>
                <w:sz w:val="22"/>
                <w:szCs w:val="22"/>
              </w:rPr>
            </w:pPr>
          </w:p>
        </w:tc>
        <w:tc>
          <w:tcPr>
            <w:tcW w:w="1224" w:type="dxa"/>
          </w:tcPr>
          <w:p w14:paraId="52F1BC8A" w14:textId="77777777" w:rsidR="0052539E" w:rsidRPr="00967FAA" w:rsidRDefault="0052539E">
            <w:pPr>
              <w:spacing w:before="120"/>
              <w:rPr>
                <w:sz w:val="22"/>
                <w:szCs w:val="22"/>
              </w:rPr>
            </w:pPr>
          </w:p>
        </w:tc>
        <w:tc>
          <w:tcPr>
            <w:tcW w:w="1224" w:type="dxa"/>
          </w:tcPr>
          <w:p w14:paraId="1EDAC9A2" w14:textId="77777777" w:rsidR="0052539E" w:rsidRPr="00967FAA" w:rsidRDefault="0052539E">
            <w:pPr>
              <w:spacing w:before="120"/>
              <w:rPr>
                <w:sz w:val="22"/>
                <w:szCs w:val="22"/>
              </w:rPr>
            </w:pPr>
          </w:p>
        </w:tc>
      </w:tr>
      <w:tr w:rsidR="0052539E" w:rsidRPr="00967FAA" w14:paraId="4E3B3A13" w14:textId="77777777">
        <w:trPr>
          <w:jc w:val="center"/>
        </w:trPr>
        <w:tc>
          <w:tcPr>
            <w:tcW w:w="2304" w:type="dxa"/>
          </w:tcPr>
          <w:p w14:paraId="2FF5BB78" w14:textId="77777777" w:rsidR="0052539E" w:rsidRPr="00967FAA" w:rsidRDefault="0052539E">
            <w:pPr>
              <w:spacing w:before="120"/>
              <w:rPr>
                <w:sz w:val="22"/>
                <w:szCs w:val="22"/>
              </w:rPr>
            </w:pPr>
          </w:p>
        </w:tc>
        <w:tc>
          <w:tcPr>
            <w:tcW w:w="1224" w:type="dxa"/>
          </w:tcPr>
          <w:p w14:paraId="0125AB7C" w14:textId="77777777" w:rsidR="0052539E" w:rsidRPr="00967FAA" w:rsidRDefault="0052539E">
            <w:pPr>
              <w:spacing w:before="120"/>
              <w:rPr>
                <w:sz w:val="22"/>
                <w:szCs w:val="22"/>
              </w:rPr>
            </w:pPr>
          </w:p>
        </w:tc>
        <w:tc>
          <w:tcPr>
            <w:tcW w:w="1224" w:type="dxa"/>
          </w:tcPr>
          <w:p w14:paraId="1D307310" w14:textId="77777777" w:rsidR="0052539E" w:rsidRPr="00967FAA" w:rsidRDefault="0052539E">
            <w:pPr>
              <w:spacing w:before="120"/>
              <w:rPr>
                <w:sz w:val="22"/>
                <w:szCs w:val="22"/>
              </w:rPr>
            </w:pPr>
          </w:p>
        </w:tc>
        <w:tc>
          <w:tcPr>
            <w:tcW w:w="1224" w:type="dxa"/>
          </w:tcPr>
          <w:p w14:paraId="66BAFD6F" w14:textId="77777777" w:rsidR="0052539E" w:rsidRPr="00967FAA" w:rsidRDefault="0052539E">
            <w:pPr>
              <w:spacing w:before="120"/>
              <w:rPr>
                <w:sz w:val="22"/>
                <w:szCs w:val="22"/>
              </w:rPr>
            </w:pPr>
          </w:p>
        </w:tc>
        <w:tc>
          <w:tcPr>
            <w:tcW w:w="1224" w:type="dxa"/>
          </w:tcPr>
          <w:p w14:paraId="2E9981C0" w14:textId="77777777" w:rsidR="0052539E" w:rsidRPr="00967FAA" w:rsidRDefault="0052539E">
            <w:pPr>
              <w:spacing w:before="120"/>
              <w:rPr>
                <w:sz w:val="22"/>
                <w:szCs w:val="22"/>
              </w:rPr>
            </w:pPr>
          </w:p>
        </w:tc>
        <w:tc>
          <w:tcPr>
            <w:tcW w:w="1224" w:type="dxa"/>
          </w:tcPr>
          <w:p w14:paraId="52136CA1" w14:textId="77777777" w:rsidR="0052539E" w:rsidRPr="00967FAA" w:rsidRDefault="0052539E">
            <w:pPr>
              <w:spacing w:before="120"/>
              <w:rPr>
                <w:sz w:val="22"/>
                <w:szCs w:val="22"/>
              </w:rPr>
            </w:pPr>
          </w:p>
        </w:tc>
      </w:tr>
      <w:tr w:rsidR="0052539E" w:rsidRPr="00967FAA" w14:paraId="3FE89E37" w14:textId="77777777">
        <w:trPr>
          <w:jc w:val="center"/>
        </w:trPr>
        <w:tc>
          <w:tcPr>
            <w:tcW w:w="2304" w:type="dxa"/>
          </w:tcPr>
          <w:p w14:paraId="512FBFB8" w14:textId="77777777" w:rsidR="0052539E" w:rsidRPr="00967FAA" w:rsidRDefault="0052539E">
            <w:pPr>
              <w:spacing w:before="120"/>
              <w:rPr>
                <w:sz w:val="22"/>
                <w:szCs w:val="22"/>
              </w:rPr>
            </w:pPr>
          </w:p>
        </w:tc>
        <w:tc>
          <w:tcPr>
            <w:tcW w:w="1224" w:type="dxa"/>
          </w:tcPr>
          <w:p w14:paraId="2FDAE75D" w14:textId="77777777" w:rsidR="0052539E" w:rsidRPr="00967FAA" w:rsidRDefault="0052539E">
            <w:pPr>
              <w:spacing w:before="120"/>
              <w:rPr>
                <w:sz w:val="22"/>
                <w:szCs w:val="22"/>
              </w:rPr>
            </w:pPr>
          </w:p>
        </w:tc>
        <w:tc>
          <w:tcPr>
            <w:tcW w:w="1224" w:type="dxa"/>
          </w:tcPr>
          <w:p w14:paraId="7BEA9560" w14:textId="77777777" w:rsidR="0052539E" w:rsidRPr="00967FAA" w:rsidRDefault="0052539E">
            <w:pPr>
              <w:pStyle w:val="TextBox"/>
              <w:keepNext w:val="0"/>
              <w:keepLines w:val="0"/>
              <w:tabs>
                <w:tab w:val="clear" w:pos="-720"/>
              </w:tabs>
              <w:spacing w:before="120" w:after="120"/>
              <w:rPr>
                <w:szCs w:val="22"/>
              </w:rPr>
            </w:pPr>
          </w:p>
        </w:tc>
        <w:tc>
          <w:tcPr>
            <w:tcW w:w="1224" w:type="dxa"/>
          </w:tcPr>
          <w:p w14:paraId="717185B9" w14:textId="77777777" w:rsidR="0052539E" w:rsidRPr="00967FAA" w:rsidRDefault="0052539E">
            <w:pPr>
              <w:spacing w:before="120"/>
              <w:rPr>
                <w:sz w:val="22"/>
                <w:szCs w:val="22"/>
              </w:rPr>
            </w:pPr>
          </w:p>
        </w:tc>
        <w:tc>
          <w:tcPr>
            <w:tcW w:w="1224" w:type="dxa"/>
          </w:tcPr>
          <w:p w14:paraId="2B24022B" w14:textId="77777777" w:rsidR="0052539E" w:rsidRPr="00967FAA" w:rsidRDefault="0052539E">
            <w:pPr>
              <w:spacing w:before="120"/>
              <w:rPr>
                <w:sz w:val="22"/>
                <w:szCs w:val="22"/>
              </w:rPr>
            </w:pPr>
          </w:p>
        </w:tc>
        <w:tc>
          <w:tcPr>
            <w:tcW w:w="1224" w:type="dxa"/>
          </w:tcPr>
          <w:p w14:paraId="1F73FE1F" w14:textId="77777777" w:rsidR="0052539E" w:rsidRPr="00967FAA" w:rsidRDefault="0052539E">
            <w:pPr>
              <w:spacing w:before="120"/>
              <w:rPr>
                <w:sz w:val="22"/>
                <w:szCs w:val="22"/>
              </w:rPr>
            </w:pPr>
          </w:p>
        </w:tc>
      </w:tr>
      <w:tr w:rsidR="0052539E" w:rsidRPr="00967FAA" w14:paraId="7713CB72" w14:textId="77777777">
        <w:trPr>
          <w:jc w:val="center"/>
        </w:trPr>
        <w:tc>
          <w:tcPr>
            <w:tcW w:w="2304" w:type="dxa"/>
          </w:tcPr>
          <w:p w14:paraId="5A0A6B3C" w14:textId="77777777" w:rsidR="0052539E" w:rsidRPr="00967FAA" w:rsidRDefault="0052539E">
            <w:pPr>
              <w:spacing w:before="120"/>
              <w:rPr>
                <w:sz w:val="22"/>
                <w:szCs w:val="22"/>
              </w:rPr>
            </w:pPr>
          </w:p>
        </w:tc>
        <w:tc>
          <w:tcPr>
            <w:tcW w:w="1224" w:type="dxa"/>
          </w:tcPr>
          <w:p w14:paraId="5CC0D308" w14:textId="77777777" w:rsidR="0052539E" w:rsidRPr="00967FAA" w:rsidRDefault="0052539E">
            <w:pPr>
              <w:spacing w:before="120"/>
              <w:rPr>
                <w:sz w:val="22"/>
                <w:szCs w:val="22"/>
              </w:rPr>
            </w:pPr>
          </w:p>
        </w:tc>
        <w:tc>
          <w:tcPr>
            <w:tcW w:w="1224" w:type="dxa"/>
          </w:tcPr>
          <w:p w14:paraId="6C6CCBDF" w14:textId="77777777" w:rsidR="0052539E" w:rsidRPr="00967FAA" w:rsidRDefault="0052539E">
            <w:pPr>
              <w:spacing w:before="120"/>
              <w:rPr>
                <w:sz w:val="22"/>
                <w:szCs w:val="22"/>
              </w:rPr>
            </w:pPr>
          </w:p>
        </w:tc>
        <w:tc>
          <w:tcPr>
            <w:tcW w:w="1224" w:type="dxa"/>
          </w:tcPr>
          <w:p w14:paraId="24D60E6B" w14:textId="77777777" w:rsidR="0052539E" w:rsidRPr="00967FAA" w:rsidRDefault="0052539E">
            <w:pPr>
              <w:spacing w:before="120"/>
              <w:rPr>
                <w:sz w:val="22"/>
                <w:szCs w:val="22"/>
              </w:rPr>
            </w:pPr>
          </w:p>
        </w:tc>
        <w:tc>
          <w:tcPr>
            <w:tcW w:w="1224" w:type="dxa"/>
          </w:tcPr>
          <w:p w14:paraId="42F3E1A2" w14:textId="77777777" w:rsidR="0052539E" w:rsidRPr="00967FAA" w:rsidRDefault="0052539E">
            <w:pPr>
              <w:spacing w:before="120"/>
              <w:rPr>
                <w:sz w:val="22"/>
                <w:szCs w:val="22"/>
              </w:rPr>
            </w:pPr>
          </w:p>
        </w:tc>
        <w:tc>
          <w:tcPr>
            <w:tcW w:w="1224" w:type="dxa"/>
          </w:tcPr>
          <w:p w14:paraId="2123D7A0" w14:textId="77777777" w:rsidR="0052539E" w:rsidRPr="00967FAA" w:rsidRDefault="0052539E">
            <w:pPr>
              <w:spacing w:before="120"/>
              <w:rPr>
                <w:sz w:val="22"/>
                <w:szCs w:val="22"/>
              </w:rPr>
            </w:pPr>
          </w:p>
        </w:tc>
      </w:tr>
      <w:tr w:rsidR="0052539E" w:rsidRPr="00967FAA" w14:paraId="5B637385" w14:textId="77777777">
        <w:trPr>
          <w:jc w:val="center"/>
        </w:trPr>
        <w:tc>
          <w:tcPr>
            <w:tcW w:w="2304" w:type="dxa"/>
          </w:tcPr>
          <w:p w14:paraId="4D70C8B4" w14:textId="77777777" w:rsidR="0052539E" w:rsidRPr="00967FAA" w:rsidRDefault="0052539E">
            <w:pPr>
              <w:spacing w:before="120"/>
              <w:rPr>
                <w:sz w:val="22"/>
                <w:szCs w:val="22"/>
              </w:rPr>
            </w:pPr>
          </w:p>
        </w:tc>
        <w:tc>
          <w:tcPr>
            <w:tcW w:w="1224" w:type="dxa"/>
          </w:tcPr>
          <w:p w14:paraId="7AD077A1" w14:textId="77777777" w:rsidR="0052539E" w:rsidRPr="00967FAA" w:rsidRDefault="0052539E">
            <w:pPr>
              <w:spacing w:before="120"/>
              <w:rPr>
                <w:sz w:val="22"/>
                <w:szCs w:val="22"/>
              </w:rPr>
            </w:pPr>
          </w:p>
        </w:tc>
        <w:tc>
          <w:tcPr>
            <w:tcW w:w="1224" w:type="dxa"/>
          </w:tcPr>
          <w:p w14:paraId="2A8A5E51" w14:textId="77777777" w:rsidR="0052539E" w:rsidRPr="00967FAA" w:rsidRDefault="0052539E">
            <w:pPr>
              <w:spacing w:before="120"/>
              <w:rPr>
                <w:sz w:val="22"/>
                <w:szCs w:val="22"/>
              </w:rPr>
            </w:pPr>
          </w:p>
        </w:tc>
        <w:tc>
          <w:tcPr>
            <w:tcW w:w="1224" w:type="dxa"/>
          </w:tcPr>
          <w:p w14:paraId="19510299" w14:textId="77777777" w:rsidR="0052539E" w:rsidRPr="00967FAA" w:rsidRDefault="0052539E">
            <w:pPr>
              <w:spacing w:before="120"/>
              <w:rPr>
                <w:sz w:val="22"/>
                <w:szCs w:val="22"/>
              </w:rPr>
            </w:pPr>
          </w:p>
        </w:tc>
        <w:tc>
          <w:tcPr>
            <w:tcW w:w="1224" w:type="dxa"/>
          </w:tcPr>
          <w:p w14:paraId="53DD71C3" w14:textId="77777777" w:rsidR="0052539E" w:rsidRPr="00967FAA" w:rsidRDefault="0052539E">
            <w:pPr>
              <w:spacing w:before="120"/>
              <w:rPr>
                <w:sz w:val="22"/>
                <w:szCs w:val="22"/>
              </w:rPr>
            </w:pPr>
          </w:p>
        </w:tc>
        <w:tc>
          <w:tcPr>
            <w:tcW w:w="1224" w:type="dxa"/>
          </w:tcPr>
          <w:p w14:paraId="716218EF" w14:textId="77777777" w:rsidR="0052539E" w:rsidRPr="00967FAA" w:rsidRDefault="0052539E">
            <w:pPr>
              <w:spacing w:before="120"/>
              <w:rPr>
                <w:sz w:val="22"/>
                <w:szCs w:val="22"/>
              </w:rPr>
            </w:pPr>
          </w:p>
        </w:tc>
      </w:tr>
      <w:tr w:rsidR="0052539E" w:rsidRPr="00967FAA" w14:paraId="0C50B70E" w14:textId="77777777">
        <w:trPr>
          <w:jc w:val="center"/>
        </w:trPr>
        <w:tc>
          <w:tcPr>
            <w:tcW w:w="2304" w:type="dxa"/>
          </w:tcPr>
          <w:p w14:paraId="1153A856" w14:textId="77777777" w:rsidR="0052539E" w:rsidRPr="00967FAA" w:rsidRDefault="0052539E">
            <w:pPr>
              <w:spacing w:before="120"/>
              <w:rPr>
                <w:sz w:val="22"/>
                <w:szCs w:val="22"/>
              </w:rPr>
            </w:pPr>
          </w:p>
        </w:tc>
        <w:tc>
          <w:tcPr>
            <w:tcW w:w="1224" w:type="dxa"/>
          </w:tcPr>
          <w:p w14:paraId="516D97C0" w14:textId="77777777" w:rsidR="0052539E" w:rsidRPr="00967FAA" w:rsidRDefault="0052539E">
            <w:pPr>
              <w:spacing w:before="120"/>
              <w:rPr>
                <w:sz w:val="22"/>
                <w:szCs w:val="22"/>
              </w:rPr>
            </w:pPr>
          </w:p>
        </w:tc>
        <w:tc>
          <w:tcPr>
            <w:tcW w:w="1224" w:type="dxa"/>
          </w:tcPr>
          <w:p w14:paraId="7463768A" w14:textId="77777777" w:rsidR="0052539E" w:rsidRPr="00967FAA" w:rsidRDefault="0052539E">
            <w:pPr>
              <w:spacing w:before="120"/>
              <w:rPr>
                <w:sz w:val="22"/>
                <w:szCs w:val="22"/>
              </w:rPr>
            </w:pPr>
          </w:p>
        </w:tc>
        <w:tc>
          <w:tcPr>
            <w:tcW w:w="1224" w:type="dxa"/>
          </w:tcPr>
          <w:p w14:paraId="26C78B83" w14:textId="77777777" w:rsidR="0052539E" w:rsidRPr="00967FAA" w:rsidRDefault="0052539E">
            <w:pPr>
              <w:spacing w:before="120"/>
              <w:rPr>
                <w:sz w:val="22"/>
                <w:szCs w:val="22"/>
              </w:rPr>
            </w:pPr>
          </w:p>
        </w:tc>
        <w:tc>
          <w:tcPr>
            <w:tcW w:w="1224" w:type="dxa"/>
          </w:tcPr>
          <w:p w14:paraId="503FF256" w14:textId="77777777" w:rsidR="0052539E" w:rsidRPr="00967FAA" w:rsidRDefault="0052539E">
            <w:pPr>
              <w:spacing w:before="120"/>
              <w:rPr>
                <w:sz w:val="22"/>
                <w:szCs w:val="22"/>
              </w:rPr>
            </w:pPr>
          </w:p>
        </w:tc>
        <w:tc>
          <w:tcPr>
            <w:tcW w:w="1224" w:type="dxa"/>
          </w:tcPr>
          <w:p w14:paraId="4040AD9A" w14:textId="77777777" w:rsidR="0052539E" w:rsidRPr="00967FAA" w:rsidRDefault="0052539E">
            <w:pPr>
              <w:spacing w:before="120"/>
              <w:rPr>
                <w:sz w:val="22"/>
                <w:szCs w:val="22"/>
              </w:rPr>
            </w:pPr>
          </w:p>
        </w:tc>
      </w:tr>
      <w:tr w:rsidR="0052539E" w:rsidRPr="00967FAA" w14:paraId="53254972" w14:textId="77777777">
        <w:trPr>
          <w:jc w:val="center"/>
        </w:trPr>
        <w:tc>
          <w:tcPr>
            <w:tcW w:w="2304" w:type="dxa"/>
          </w:tcPr>
          <w:p w14:paraId="0F8B39DA" w14:textId="77777777" w:rsidR="0052539E" w:rsidRPr="00967FAA" w:rsidRDefault="0052539E">
            <w:pPr>
              <w:spacing w:before="120"/>
              <w:rPr>
                <w:sz w:val="22"/>
                <w:szCs w:val="22"/>
              </w:rPr>
            </w:pPr>
          </w:p>
        </w:tc>
        <w:tc>
          <w:tcPr>
            <w:tcW w:w="1224" w:type="dxa"/>
          </w:tcPr>
          <w:p w14:paraId="6B3728A6" w14:textId="77777777" w:rsidR="0052539E" w:rsidRPr="00967FAA" w:rsidRDefault="0052539E">
            <w:pPr>
              <w:spacing w:before="120"/>
              <w:rPr>
                <w:sz w:val="22"/>
                <w:szCs w:val="22"/>
              </w:rPr>
            </w:pPr>
          </w:p>
        </w:tc>
        <w:tc>
          <w:tcPr>
            <w:tcW w:w="1224" w:type="dxa"/>
          </w:tcPr>
          <w:p w14:paraId="3E1F5AF2" w14:textId="77777777" w:rsidR="0052539E" w:rsidRPr="00967FAA" w:rsidRDefault="0052539E">
            <w:pPr>
              <w:spacing w:before="120"/>
              <w:rPr>
                <w:sz w:val="22"/>
                <w:szCs w:val="22"/>
              </w:rPr>
            </w:pPr>
          </w:p>
        </w:tc>
        <w:tc>
          <w:tcPr>
            <w:tcW w:w="1224" w:type="dxa"/>
          </w:tcPr>
          <w:p w14:paraId="53F0CC75" w14:textId="77777777" w:rsidR="0052539E" w:rsidRPr="00967FAA" w:rsidRDefault="0052539E">
            <w:pPr>
              <w:spacing w:before="120"/>
              <w:rPr>
                <w:sz w:val="22"/>
                <w:szCs w:val="22"/>
              </w:rPr>
            </w:pPr>
          </w:p>
        </w:tc>
        <w:tc>
          <w:tcPr>
            <w:tcW w:w="1224" w:type="dxa"/>
          </w:tcPr>
          <w:p w14:paraId="57E07679" w14:textId="77777777" w:rsidR="0052539E" w:rsidRPr="00967FAA" w:rsidRDefault="0052539E">
            <w:pPr>
              <w:spacing w:before="120"/>
              <w:rPr>
                <w:sz w:val="22"/>
                <w:szCs w:val="22"/>
              </w:rPr>
            </w:pPr>
          </w:p>
        </w:tc>
        <w:tc>
          <w:tcPr>
            <w:tcW w:w="1224" w:type="dxa"/>
          </w:tcPr>
          <w:p w14:paraId="592DF538" w14:textId="77777777" w:rsidR="0052539E" w:rsidRPr="00967FAA" w:rsidRDefault="0052539E">
            <w:pPr>
              <w:spacing w:before="120"/>
              <w:rPr>
                <w:sz w:val="22"/>
                <w:szCs w:val="22"/>
              </w:rPr>
            </w:pPr>
          </w:p>
        </w:tc>
      </w:tr>
      <w:tr w:rsidR="0052539E" w:rsidRPr="00967FAA" w14:paraId="74644798" w14:textId="77777777">
        <w:trPr>
          <w:jc w:val="center"/>
        </w:trPr>
        <w:tc>
          <w:tcPr>
            <w:tcW w:w="2304" w:type="dxa"/>
          </w:tcPr>
          <w:p w14:paraId="587F8E07" w14:textId="77777777" w:rsidR="0052539E" w:rsidRPr="00967FAA" w:rsidRDefault="0052539E">
            <w:pPr>
              <w:spacing w:before="120"/>
              <w:rPr>
                <w:sz w:val="22"/>
                <w:szCs w:val="22"/>
              </w:rPr>
            </w:pPr>
          </w:p>
        </w:tc>
        <w:tc>
          <w:tcPr>
            <w:tcW w:w="1224" w:type="dxa"/>
          </w:tcPr>
          <w:p w14:paraId="307886CC" w14:textId="77777777" w:rsidR="0052539E" w:rsidRPr="00967FAA" w:rsidRDefault="0052539E">
            <w:pPr>
              <w:spacing w:before="120"/>
              <w:rPr>
                <w:sz w:val="22"/>
                <w:szCs w:val="22"/>
              </w:rPr>
            </w:pPr>
          </w:p>
        </w:tc>
        <w:tc>
          <w:tcPr>
            <w:tcW w:w="1224" w:type="dxa"/>
          </w:tcPr>
          <w:p w14:paraId="1AD81B4D" w14:textId="77777777" w:rsidR="0052539E" w:rsidRPr="00967FAA" w:rsidRDefault="0052539E">
            <w:pPr>
              <w:spacing w:before="120"/>
              <w:rPr>
                <w:sz w:val="22"/>
                <w:szCs w:val="22"/>
              </w:rPr>
            </w:pPr>
          </w:p>
        </w:tc>
        <w:tc>
          <w:tcPr>
            <w:tcW w:w="1224" w:type="dxa"/>
          </w:tcPr>
          <w:p w14:paraId="6F9C0E9E" w14:textId="77777777" w:rsidR="0052539E" w:rsidRPr="00967FAA" w:rsidRDefault="0052539E">
            <w:pPr>
              <w:spacing w:before="120"/>
              <w:rPr>
                <w:sz w:val="22"/>
                <w:szCs w:val="22"/>
              </w:rPr>
            </w:pPr>
          </w:p>
        </w:tc>
        <w:tc>
          <w:tcPr>
            <w:tcW w:w="1224" w:type="dxa"/>
          </w:tcPr>
          <w:p w14:paraId="50E9C5B3" w14:textId="77777777" w:rsidR="0052539E" w:rsidRPr="00967FAA" w:rsidRDefault="0052539E">
            <w:pPr>
              <w:spacing w:before="120"/>
              <w:rPr>
                <w:sz w:val="22"/>
                <w:szCs w:val="22"/>
              </w:rPr>
            </w:pPr>
          </w:p>
        </w:tc>
        <w:tc>
          <w:tcPr>
            <w:tcW w:w="1224" w:type="dxa"/>
          </w:tcPr>
          <w:p w14:paraId="33523912" w14:textId="77777777" w:rsidR="0052539E" w:rsidRPr="00967FAA" w:rsidRDefault="0052539E">
            <w:pPr>
              <w:spacing w:before="120"/>
              <w:rPr>
                <w:sz w:val="22"/>
                <w:szCs w:val="22"/>
              </w:rPr>
            </w:pPr>
          </w:p>
        </w:tc>
      </w:tr>
      <w:tr w:rsidR="0052539E" w:rsidRPr="00967FAA" w14:paraId="1C9836C8" w14:textId="77777777">
        <w:trPr>
          <w:jc w:val="center"/>
        </w:trPr>
        <w:tc>
          <w:tcPr>
            <w:tcW w:w="2304" w:type="dxa"/>
          </w:tcPr>
          <w:p w14:paraId="461B8D2D" w14:textId="77777777" w:rsidR="0052539E" w:rsidRPr="00967FAA" w:rsidRDefault="0052539E">
            <w:pPr>
              <w:spacing w:before="120"/>
              <w:rPr>
                <w:sz w:val="22"/>
                <w:szCs w:val="22"/>
              </w:rPr>
            </w:pPr>
          </w:p>
        </w:tc>
        <w:tc>
          <w:tcPr>
            <w:tcW w:w="1224" w:type="dxa"/>
          </w:tcPr>
          <w:p w14:paraId="2A03D409" w14:textId="77777777" w:rsidR="0052539E" w:rsidRPr="00967FAA" w:rsidRDefault="0052539E">
            <w:pPr>
              <w:spacing w:before="120"/>
              <w:rPr>
                <w:sz w:val="22"/>
                <w:szCs w:val="22"/>
              </w:rPr>
            </w:pPr>
          </w:p>
        </w:tc>
        <w:tc>
          <w:tcPr>
            <w:tcW w:w="1224" w:type="dxa"/>
          </w:tcPr>
          <w:p w14:paraId="6FEA2B31" w14:textId="77777777" w:rsidR="0052539E" w:rsidRPr="00967FAA" w:rsidRDefault="0052539E">
            <w:pPr>
              <w:spacing w:before="120"/>
              <w:rPr>
                <w:sz w:val="22"/>
                <w:szCs w:val="22"/>
              </w:rPr>
            </w:pPr>
          </w:p>
        </w:tc>
        <w:tc>
          <w:tcPr>
            <w:tcW w:w="1224" w:type="dxa"/>
          </w:tcPr>
          <w:p w14:paraId="0587F369" w14:textId="77777777" w:rsidR="0052539E" w:rsidRPr="00967FAA" w:rsidRDefault="0052539E">
            <w:pPr>
              <w:spacing w:before="120"/>
              <w:rPr>
                <w:sz w:val="22"/>
                <w:szCs w:val="22"/>
              </w:rPr>
            </w:pPr>
          </w:p>
        </w:tc>
        <w:tc>
          <w:tcPr>
            <w:tcW w:w="1224" w:type="dxa"/>
          </w:tcPr>
          <w:p w14:paraId="4B91B951" w14:textId="77777777" w:rsidR="0052539E" w:rsidRPr="00967FAA" w:rsidRDefault="0052539E">
            <w:pPr>
              <w:spacing w:before="120"/>
              <w:rPr>
                <w:sz w:val="22"/>
                <w:szCs w:val="22"/>
              </w:rPr>
            </w:pPr>
          </w:p>
        </w:tc>
        <w:tc>
          <w:tcPr>
            <w:tcW w:w="1224" w:type="dxa"/>
          </w:tcPr>
          <w:p w14:paraId="307F3EC7" w14:textId="77777777" w:rsidR="0052539E" w:rsidRPr="00967FAA" w:rsidRDefault="0052539E">
            <w:pPr>
              <w:spacing w:before="120"/>
              <w:rPr>
                <w:sz w:val="22"/>
                <w:szCs w:val="22"/>
              </w:rPr>
            </w:pPr>
          </w:p>
        </w:tc>
      </w:tr>
      <w:tr w:rsidR="0052539E" w:rsidRPr="00967FAA" w14:paraId="64BBC221" w14:textId="77777777">
        <w:trPr>
          <w:jc w:val="center"/>
        </w:trPr>
        <w:tc>
          <w:tcPr>
            <w:tcW w:w="2304" w:type="dxa"/>
          </w:tcPr>
          <w:p w14:paraId="167A4C02" w14:textId="77777777" w:rsidR="0052539E" w:rsidRPr="00967FAA" w:rsidRDefault="0052539E">
            <w:pPr>
              <w:spacing w:before="120"/>
              <w:rPr>
                <w:sz w:val="22"/>
                <w:szCs w:val="22"/>
              </w:rPr>
            </w:pPr>
          </w:p>
        </w:tc>
        <w:tc>
          <w:tcPr>
            <w:tcW w:w="1224" w:type="dxa"/>
          </w:tcPr>
          <w:p w14:paraId="6CC2A8CA" w14:textId="77777777" w:rsidR="0052539E" w:rsidRPr="00967FAA" w:rsidRDefault="0052539E">
            <w:pPr>
              <w:spacing w:before="120"/>
              <w:rPr>
                <w:sz w:val="22"/>
                <w:szCs w:val="22"/>
              </w:rPr>
            </w:pPr>
          </w:p>
        </w:tc>
        <w:tc>
          <w:tcPr>
            <w:tcW w:w="1224" w:type="dxa"/>
          </w:tcPr>
          <w:p w14:paraId="02D232D7" w14:textId="77777777" w:rsidR="0052539E" w:rsidRPr="00967FAA" w:rsidRDefault="0052539E">
            <w:pPr>
              <w:spacing w:before="120"/>
              <w:rPr>
                <w:sz w:val="22"/>
                <w:szCs w:val="22"/>
              </w:rPr>
            </w:pPr>
          </w:p>
        </w:tc>
        <w:tc>
          <w:tcPr>
            <w:tcW w:w="1224" w:type="dxa"/>
          </w:tcPr>
          <w:p w14:paraId="54F5137B" w14:textId="77777777" w:rsidR="0052539E" w:rsidRPr="00967FAA" w:rsidRDefault="0052539E">
            <w:pPr>
              <w:spacing w:before="120"/>
              <w:rPr>
                <w:sz w:val="22"/>
                <w:szCs w:val="22"/>
              </w:rPr>
            </w:pPr>
          </w:p>
        </w:tc>
        <w:tc>
          <w:tcPr>
            <w:tcW w:w="1224" w:type="dxa"/>
          </w:tcPr>
          <w:p w14:paraId="58F94A6C" w14:textId="77777777" w:rsidR="0052539E" w:rsidRPr="00967FAA" w:rsidRDefault="0052539E">
            <w:pPr>
              <w:spacing w:before="120"/>
              <w:rPr>
                <w:sz w:val="22"/>
                <w:szCs w:val="22"/>
              </w:rPr>
            </w:pPr>
          </w:p>
        </w:tc>
        <w:tc>
          <w:tcPr>
            <w:tcW w:w="1224" w:type="dxa"/>
          </w:tcPr>
          <w:p w14:paraId="6EA901ED" w14:textId="77777777" w:rsidR="0052539E" w:rsidRPr="00967FAA" w:rsidRDefault="0052539E">
            <w:pPr>
              <w:spacing w:before="120"/>
              <w:rPr>
                <w:sz w:val="22"/>
                <w:szCs w:val="22"/>
              </w:rPr>
            </w:pPr>
          </w:p>
        </w:tc>
      </w:tr>
      <w:tr w:rsidR="0052539E" w:rsidRPr="00967FAA" w14:paraId="14FC2BDE" w14:textId="77777777">
        <w:trPr>
          <w:jc w:val="center"/>
        </w:trPr>
        <w:tc>
          <w:tcPr>
            <w:tcW w:w="2304" w:type="dxa"/>
          </w:tcPr>
          <w:p w14:paraId="12134E86" w14:textId="77777777" w:rsidR="0052539E" w:rsidRPr="00967FAA" w:rsidRDefault="0052539E">
            <w:pPr>
              <w:spacing w:before="120"/>
              <w:rPr>
                <w:sz w:val="22"/>
                <w:szCs w:val="22"/>
              </w:rPr>
            </w:pPr>
          </w:p>
        </w:tc>
        <w:tc>
          <w:tcPr>
            <w:tcW w:w="1224" w:type="dxa"/>
          </w:tcPr>
          <w:p w14:paraId="09B818B0" w14:textId="77777777" w:rsidR="0052539E" w:rsidRPr="00967FAA" w:rsidRDefault="0052539E">
            <w:pPr>
              <w:spacing w:before="120"/>
              <w:rPr>
                <w:sz w:val="22"/>
                <w:szCs w:val="22"/>
              </w:rPr>
            </w:pPr>
          </w:p>
        </w:tc>
        <w:tc>
          <w:tcPr>
            <w:tcW w:w="1224" w:type="dxa"/>
          </w:tcPr>
          <w:p w14:paraId="7697DFA4" w14:textId="77777777" w:rsidR="0052539E" w:rsidRPr="00967FAA" w:rsidRDefault="0052539E">
            <w:pPr>
              <w:spacing w:before="120"/>
              <w:rPr>
                <w:sz w:val="22"/>
                <w:szCs w:val="22"/>
              </w:rPr>
            </w:pPr>
          </w:p>
        </w:tc>
        <w:tc>
          <w:tcPr>
            <w:tcW w:w="1224" w:type="dxa"/>
          </w:tcPr>
          <w:p w14:paraId="3B6B9043" w14:textId="77777777" w:rsidR="0052539E" w:rsidRPr="00967FAA" w:rsidRDefault="0052539E">
            <w:pPr>
              <w:spacing w:before="120"/>
              <w:rPr>
                <w:sz w:val="22"/>
                <w:szCs w:val="22"/>
              </w:rPr>
            </w:pPr>
          </w:p>
        </w:tc>
        <w:tc>
          <w:tcPr>
            <w:tcW w:w="1224" w:type="dxa"/>
          </w:tcPr>
          <w:p w14:paraId="288A3395" w14:textId="77777777" w:rsidR="0052539E" w:rsidRPr="00967FAA" w:rsidRDefault="0052539E">
            <w:pPr>
              <w:spacing w:before="120"/>
              <w:rPr>
                <w:sz w:val="22"/>
                <w:szCs w:val="22"/>
              </w:rPr>
            </w:pPr>
          </w:p>
        </w:tc>
        <w:tc>
          <w:tcPr>
            <w:tcW w:w="1224" w:type="dxa"/>
          </w:tcPr>
          <w:p w14:paraId="58E99B6B" w14:textId="77777777" w:rsidR="0052539E" w:rsidRPr="00967FAA" w:rsidRDefault="0052539E">
            <w:pPr>
              <w:spacing w:before="120"/>
              <w:rPr>
                <w:sz w:val="22"/>
                <w:szCs w:val="22"/>
              </w:rPr>
            </w:pPr>
          </w:p>
        </w:tc>
      </w:tr>
      <w:tr w:rsidR="0052539E" w:rsidRPr="00967FAA" w14:paraId="0830BB6A" w14:textId="77777777">
        <w:trPr>
          <w:jc w:val="center"/>
        </w:trPr>
        <w:tc>
          <w:tcPr>
            <w:tcW w:w="2304" w:type="dxa"/>
          </w:tcPr>
          <w:p w14:paraId="292BAEE1" w14:textId="77777777" w:rsidR="0052539E" w:rsidRPr="00967FAA" w:rsidRDefault="0052539E">
            <w:pPr>
              <w:spacing w:before="120"/>
              <w:rPr>
                <w:sz w:val="22"/>
                <w:szCs w:val="22"/>
              </w:rPr>
            </w:pPr>
          </w:p>
        </w:tc>
        <w:tc>
          <w:tcPr>
            <w:tcW w:w="1224" w:type="dxa"/>
          </w:tcPr>
          <w:p w14:paraId="0BE0AF4E" w14:textId="77777777" w:rsidR="0052539E" w:rsidRPr="00967FAA" w:rsidRDefault="0052539E">
            <w:pPr>
              <w:spacing w:before="120"/>
              <w:rPr>
                <w:sz w:val="22"/>
                <w:szCs w:val="22"/>
              </w:rPr>
            </w:pPr>
          </w:p>
        </w:tc>
        <w:tc>
          <w:tcPr>
            <w:tcW w:w="1224" w:type="dxa"/>
          </w:tcPr>
          <w:p w14:paraId="45B1F457" w14:textId="77777777" w:rsidR="0052539E" w:rsidRPr="00967FAA" w:rsidRDefault="0052539E">
            <w:pPr>
              <w:spacing w:before="120"/>
              <w:rPr>
                <w:sz w:val="22"/>
                <w:szCs w:val="22"/>
              </w:rPr>
            </w:pPr>
          </w:p>
        </w:tc>
        <w:tc>
          <w:tcPr>
            <w:tcW w:w="1224" w:type="dxa"/>
          </w:tcPr>
          <w:p w14:paraId="56F77F80" w14:textId="77777777" w:rsidR="0052539E" w:rsidRPr="00967FAA" w:rsidRDefault="0052539E">
            <w:pPr>
              <w:spacing w:before="120"/>
              <w:rPr>
                <w:sz w:val="22"/>
                <w:szCs w:val="22"/>
              </w:rPr>
            </w:pPr>
          </w:p>
        </w:tc>
        <w:tc>
          <w:tcPr>
            <w:tcW w:w="1224" w:type="dxa"/>
          </w:tcPr>
          <w:p w14:paraId="6FE33FCB" w14:textId="77777777" w:rsidR="0052539E" w:rsidRPr="00967FAA" w:rsidRDefault="0052539E">
            <w:pPr>
              <w:spacing w:before="120"/>
              <w:rPr>
                <w:sz w:val="22"/>
                <w:szCs w:val="22"/>
              </w:rPr>
            </w:pPr>
          </w:p>
        </w:tc>
        <w:tc>
          <w:tcPr>
            <w:tcW w:w="1224" w:type="dxa"/>
          </w:tcPr>
          <w:p w14:paraId="7C1336F8" w14:textId="77777777" w:rsidR="0052539E" w:rsidRPr="00967FAA" w:rsidRDefault="0052539E">
            <w:pPr>
              <w:spacing w:before="120"/>
              <w:rPr>
                <w:sz w:val="22"/>
                <w:szCs w:val="22"/>
              </w:rPr>
            </w:pPr>
          </w:p>
        </w:tc>
      </w:tr>
      <w:tr w:rsidR="0052539E" w:rsidRPr="00967FAA" w14:paraId="724CA105" w14:textId="77777777">
        <w:trPr>
          <w:jc w:val="center"/>
        </w:trPr>
        <w:tc>
          <w:tcPr>
            <w:tcW w:w="2304" w:type="dxa"/>
          </w:tcPr>
          <w:p w14:paraId="50927399" w14:textId="77777777" w:rsidR="0052539E" w:rsidRPr="00967FAA" w:rsidRDefault="0052539E">
            <w:pPr>
              <w:spacing w:before="120"/>
              <w:rPr>
                <w:sz w:val="22"/>
                <w:szCs w:val="22"/>
              </w:rPr>
            </w:pPr>
          </w:p>
        </w:tc>
        <w:tc>
          <w:tcPr>
            <w:tcW w:w="1224" w:type="dxa"/>
          </w:tcPr>
          <w:p w14:paraId="1D69A73A" w14:textId="77777777" w:rsidR="0052539E" w:rsidRPr="00967FAA" w:rsidRDefault="0052539E">
            <w:pPr>
              <w:spacing w:before="120"/>
              <w:rPr>
                <w:sz w:val="22"/>
                <w:szCs w:val="22"/>
              </w:rPr>
            </w:pPr>
          </w:p>
        </w:tc>
        <w:tc>
          <w:tcPr>
            <w:tcW w:w="1224" w:type="dxa"/>
          </w:tcPr>
          <w:p w14:paraId="79410C19" w14:textId="77777777" w:rsidR="0052539E" w:rsidRPr="00967FAA" w:rsidRDefault="0052539E">
            <w:pPr>
              <w:spacing w:before="120"/>
              <w:rPr>
                <w:sz w:val="22"/>
                <w:szCs w:val="22"/>
              </w:rPr>
            </w:pPr>
          </w:p>
        </w:tc>
        <w:tc>
          <w:tcPr>
            <w:tcW w:w="1224" w:type="dxa"/>
          </w:tcPr>
          <w:p w14:paraId="4F7A057B" w14:textId="77777777" w:rsidR="0052539E" w:rsidRPr="00967FAA" w:rsidRDefault="0052539E">
            <w:pPr>
              <w:spacing w:before="120"/>
              <w:rPr>
                <w:sz w:val="22"/>
                <w:szCs w:val="22"/>
              </w:rPr>
            </w:pPr>
          </w:p>
        </w:tc>
        <w:tc>
          <w:tcPr>
            <w:tcW w:w="1224" w:type="dxa"/>
          </w:tcPr>
          <w:p w14:paraId="173116D4" w14:textId="77777777" w:rsidR="0052539E" w:rsidRPr="00967FAA" w:rsidRDefault="0052539E">
            <w:pPr>
              <w:spacing w:before="120"/>
              <w:rPr>
                <w:sz w:val="22"/>
                <w:szCs w:val="22"/>
              </w:rPr>
            </w:pPr>
          </w:p>
        </w:tc>
        <w:tc>
          <w:tcPr>
            <w:tcW w:w="1224" w:type="dxa"/>
          </w:tcPr>
          <w:p w14:paraId="51458002" w14:textId="77777777" w:rsidR="0052539E" w:rsidRPr="00967FAA" w:rsidRDefault="0052539E">
            <w:pPr>
              <w:spacing w:before="120"/>
              <w:rPr>
                <w:sz w:val="22"/>
                <w:szCs w:val="22"/>
              </w:rPr>
            </w:pPr>
          </w:p>
        </w:tc>
      </w:tr>
      <w:tr w:rsidR="0052539E" w:rsidRPr="00967FAA" w14:paraId="29348904" w14:textId="77777777">
        <w:trPr>
          <w:jc w:val="center"/>
        </w:trPr>
        <w:tc>
          <w:tcPr>
            <w:tcW w:w="2304" w:type="dxa"/>
          </w:tcPr>
          <w:p w14:paraId="00CA23EC" w14:textId="77777777" w:rsidR="0052539E" w:rsidRPr="00967FAA" w:rsidRDefault="0052539E">
            <w:pPr>
              <w:spacing w:before="120"/>
              <w:rPr>
                <w:sz w:val="22"/>
                <w:szCs w:val="22"/>
              </w:rPr>
            </w:pPr>
          </w:p>
        </w:tc>
        <w:tc>
          <w:tcPr>
            <w:tcW w:w="1224" w:type="dxa"/>
          </w:tcPr>
          <w:p w14:paraId="65D0C5CF" w14:textId="77777777" w:rsidR="0052539E" w:rsidRPr="00967FAA" w:rsidRDefault="0052539E">
            <w:pPr>
              <w:spacing w:before="120"/>
              <w:rPr>
                <w:sz w:val="22"/>
                <w:szCs w:val="22"/>
              </w:rPr>
            </w:pPr>
          </w:p>
        </w:tc>
        <w:tc>
          <w:tcPr>
            <w:tcW w:w="1224" w:type="dxa"/>
          </w:tcPr>
          <w:p w14:paraId="1541956E" w14:textId="77777777" w:rsidR="0052539E" w:rsidRPr="00967FAA" w:rsidRDefault="0052539E">
            <w:pPr>
              <w:spacing w:before="120"/>
              <w:rPr>
                <w:sz w:val="22"/>
                <w:szCs w:val="22"/>
              </w:rPr>
            </w:pPr>
          </w:p>
        </w:tc>
        <w:tc>
          <w:tcPr>
            <w:tcW w:w="1224" w:type="dxa"/>
          </w:tcPr>
          <w:p w14:paraId="100E6C3D" w14:textId="77777777" w:rsidR="0052539E" w:rsidRPr="00967FAA" w:rsidRDefault="0052539E">
            <w:pPr>
              <w:spacing w:before="120"/>
              <w:rPr>
                <w:sz w:val="22"/>
                <w:szCs w:val="22"/>
              </w:rPr>
            </w:pPr>
          </w:p>
        </w:tc>
        <w:tc>
          <w:tcPr>
            <w:tcW w:w="1224" w:type="dxa"/>
          </w:tcPr>
          <w:p w14:paraId="145B1A62" w14:textId="77777777" w:rsidR="0052539E" w:rsidRPr="00967FAA" w:rsidRDefault="0052539E">
            <w:pPr>
              <w:spacing w:before="120"/>
              <w:rPr>
                <w:sz w:val="22"/>
                <w:szCs w:val="22"/>
              </w:rPr>
            </w:pPr>
          </w:p>
        </w:tc>
        <w:tc>
          <w:tcPr>
            <w:tcW w:w="1224" w:type="dxa"/>
          </w:tcPr>
          <w:p w14:paraId="060FDA40" w14:textId="77777777" w:rsidR="0052539E" w:rsidRPr="00967FAA" w:rsidRDefault="0052539E">
            <w:pPr>
              <w:spacing w:before="120"/>
              <w:rPr>
                <w:sz w:val="22"/>
                <w:szCs w:val="22"/>
              </w:rPr>
            </w:pPr>
          </w:p>
        </w:tc>
      </w:tr>
      <w:tr w:rsidR="0052539E" w:rsidRPr="00967FAA" w14:paraId="2AC69621" w14:textId="77777777">
        <w:trPr>
          <w:jc w:val="center"/>
        </w:trPr>
        <w:tc>
          <w:tcPr>
            <w:tcW w:w="2304" w:type="dxa"/>
          </w:tcPr>
          <w:p w14:paraId="5F792808" w14:textId="77777777" w:rsidR="0052539E" w:rsidRPr="00967FAA" w:rsidRDefault="0052539E">
            <w:pPr>
              <w:spacing w:before="120"/>
              <w:rPr>
                <w:sz w:val="22"/>
                <w:szCs w:val="22"/>
              </w:rPr>
            </w:pPr>
          </w:p>
        </w:tc>
        <w:tc>
          <w:tcPr>
            <w:tcW w:w="1224" w:type="dxa"/>
          </w:tcPr>
          <w:p w14:paraId="4601A2FB" w14:textId="77777777" w:rsidR="0052539E" w:rsidRPr="00967FAA" w:rsidRDefault="0052539E">
            <w:pPr>
              <w:spacing w:before="120"/>
              <w:rPr>
                <w:sz w:val="22"/>
                <w:szCs w:val="22"/>
              </w:rPr>
            </w:pPr>
          </w:p>
        </w:tc>
        <w:tc>
          <w:tcPr>
            <w:tcW w:w="1224" w:type="dxa"/>
          </w:tcPr>
          <w:p w14:paraId="47D65C7D" w14:textId="77777777" w:rsidR="0052539E" w:rsidRPr="00967FAA" w:rsidRDefault="0052539E">
            <w:pPr>
              <w:spacing w:before="120"/>
              <w:rPr>
                <w:sz w:val="22"/>
                <w:szCs w:val="22"/>
              </w:rPr>
            </w:pPr>
          </w:p>
        </w:tc>
        <w:tc>
          <w:tcPr>
            <w:tcW w:w="1224" w:type="dxa"/>
          </w:tcPr>
          <w:p w14:paraId="05A6F112" w14:textId="77777777" w:rsidR="0052539E" w:rsidRPr="00967FAA" w:rsidRDefault="0052539E">
            <w:pPr>
              <w:spacing w:before="120"/>
              <w:rPr>
                <w:sz w:val="22"/>
                <w:szCs w:val="22"/>
              </w:rPr>
            </w:pPr>
          </w:p>
        </w:tc>
        <w:tc>
          <w:tcPr>
            <w:tcW w:w="1224" w:type="dxa"/>
          </w:tcPr>
          <w:p w14:paraId="707AE1DB" w14:textId="77777777" w:rsidR="0052539E" w:rsidRPr="00967FAA" w:rsidRDefault="0052539E">
            <w:pPr>
              <w:spacing w:before="120"/>
              <w:rPr>
                <w:sz w:val="22"/>
                <w:szCs w:val="22"/>
              </w:rPr>
            </w:pPr>
          </w:p>
        </w:tc>
        <w:tc>
          <w:tcPr>
            <w:tcW w:w="1224" w:type="dxa"/>
          </w:tcPr>
          <w:p w14:paraId="35376FBE" w14:textId="77777777" w:rsidR="0052539E" w:rsidRPr="00967FAA" w:rsidRDefault="0052539E">
            <w:pPr>
              <w:spacing w:before="120"/>
              <w:rPr>
                <w:sz w:val="22"/>
                <w:szCs w:val="22"/>
              </w:rPr>
            </w:pPr>
          </w:p>
        </w:tc>
      </w:tr>
      <w:tr w:rsidR="0052539E" w:rsidRPr="00967FAA" w14:paraId="6A0F21AE" w14:textId="77777777">
        <w:trPr>
          <w:jc w:val="center"/>
        </w:trPr>
        <w:tc>
          <w:tcPr>
            <w:tcW w:w="2304" w:type="dxa"/>
          </w:tcPr>
          <w:p w14:paraId="1F7A3C1E" w14:textId="77777777" w:rsidR="0052539E" w:rsidRPr="00967FAA" w:rsidRDefault="0052539E">
            <w:pPr>
              <w:spacing w:before="120"/>
              <w:rPr>
                <w:sz w:val="22"/>
                <w:szCs w:val="22"/>
              </w:rPr>
            </w:pPr>
          </w:p>
        </w:tc>
        <w:tc>
          <w:tcPr>
            <w:tcW w:w="1224" w:type="dxa"/>
          </w:tcPr>
          <w:p w14:paraId="2F61135B" w14:textId="77777777" w:rsidR="0052539E" w:rsidRPr="00967FAA" w:rsidRDefault="0052539E">
            <w:pPr>
              <w:spacing w:before="120"/>
              <w:rPr>
                <w:sz w:val="22"/>
                <w:szCs w:val="22"/>
              </w:rPr>
            </w:pPr>
          </w:p>
        </w:tc>
        <w:tc>
          <w:tcPr>
            <w:tcW w:w="1224" w:type="dxa"/>
          </w:tcPr>
          <w:p w14:paraId="3A305656" w14:textId="77777777" w:rsidR="0052539E" w:rsidRPr="00967FAA" w:rsidRDefault="0052539E">
            <w:pPr>
              <w:spacing w:before="120"/>
              <w:rPr>
                <w:sz w:val="22"/>
                <w:szCs w:val="22"/>
              </w:rPr>
            </w:pPr>
          </w:p>
        </w:tc>
        <w:tc>
          <w:tcPr>
            <w:tcW w:w="1224" w:type="dxa"/>
          </w:tcPr>
          <w:p w14:paraId="6B6CF7A2" w14:textId="77777777" w:rsidR="0052539E" w:rsidRPr="00967FAA" w:rsidRDefault="0052539E">
            <w:pPr>
              <w:spacing w:before="120"/>
              <w:rPr>
                <w:sz w:val="22"/>
                <w:szCs w:val="22"/>
              </w:rPr>
            </w:pPr>
          </w:p>
        </w:tc>
        <w:tc>
          <w:tcPr>
            <w:tcW w:w="1224" w:type="dxa"/>
          </w:tcPr>
          <w:p w14:paraId="4E64EC40" w14:textId="77777777" w:rsidR="0052539E" w:rsidRPr="00967FAA" w:rsidRDefault="0052539E">
            <w:pPr>
              <w:spacing w:before="120"/>
              <w:rPr>
                <w:sz w:val="22"/>
                <w:szCs w:val="22"/>
              </w:rPr>
            </w:pPr>
          </w:p>
        </w:tc>
        <w:tc>
          <w:tcPr>
            <w:tcW w:w="1224" w:type="dxa"/>
          </w:tcPr>
          <w:p w14:paraId="10C82A65" w14:textId="77777777" w:rsidR="0052539E" w:rsidRPr="00967FAA" w:rsidRDefault="0052539E">
            <w:pPr>
              <w:spacing w:before="120"/>
              <w:rPr>
                <w:sz w:val="22"/>
                <w:szCs w:val="22"/>
              </w:rPr>
            </w:pPr>
          </w:p>
        </w:tc>
      </w:tr>
      <w:tr w:rsidR="0052539E" w:rsidRPr="00967FAA" w14:paraId="6AE9372A" w14:textId="77777777">
        <w:trPr>
          <w:jc w:val="center"/>
        </w:trPr>
        <w:tc>
          <w:tcPr>
            <w:tcW w:w="2304" w:type="dxa"/>
          </w:tcPr>
          <w:p w14:paraId="618C0ADE" w14:textId="77777777" w:rsidR="0052539E" w:rsidRPr="00967FAA" w:rsidRDefault="0052539E">
            <w:pPr>
              <w:spacing w:before="120"/>
              <w:rPr>
                <w:sz w:val="22"/>
                <w:szCs w:val="22"/>
              </w:rPr>
            </w:pPr>
          </w:p>
        </w:tc>
        <w:tc>
          <w:tcPr>
            <w:tcW w:w="1224" w:type="dxa"/>
          </w:tcPr>
          <w:p w14:paraId="5489CDC0" w14:textId="77777777" w:rsidR="0052539E" w:rsidRPr="00967FAA" w:rsidRDefault="0052539E">
            <w:pPr>
              <w:spacing w:before="120"/>
              <w:rPr>
                <w:sz w:val="22"/>
                <w:szCs w:val="22"/>
              </w:rPr>
            </w:pPr>
          </w:p>
        </w:tc>
        <w:tc>
          <w:tcPr>
            <w:tcW w:w="1224" w:type="dxa"/>
          </w:tcPr>
          <w:p w14:paraId="45A71631" w14:textId="77777777" w:rsidR="0052539E" w:rsidRPr="00967FAA" w:rsidRDefault="0052539E">
            <w:pPr>
              <w:spacing w:before="120"/>
              <w:rPr>
                <w:sz w:val="22"/>
                <w:szCs w:val="22"/>
              </w:rPr>
            </w:pPr>
          </w:p>
        </w:tc>
        <w:tc>
          <w:tcPr>
            <w:tcW w:w="1224" w:type="dxa"/>
          </w:tcPr>
          <w:p w14:paraId="360B2EAB" w14:textId="77777777" w:rsidR="0052539E" w:rsidRPr="00967FAA" w:rsidRDefault="0052539E">
            <w:pPr>
              <w:spacing w:before="120"/>
              <w:rPr>
                <w:sz w:val="22"/>
                <w:szCs w:val="22"/>
              </w:rPr>
            </w:pPr>
          </w:p>
        </w:tc>
        <w:tc>
          <w:tcPr>
            <w:tcW w:w="1224" w:type="dxa"/>
          </w:tcPr>
          <w:p w14:paraId="660A19EE" w14:textId="77777777" w:rsidR="0052539E" w:rsidRPr="00967FAA" w:rsidRDefault="0052539E">
            <w:pPr>
              <w:spacing w:before="120"/>
              <w:rPr>
                <w:sz w:val="22"/>
                <w:szCs w:val="22"/>
              </w:rPr>
            </w:pPr>
          </w:p>
        </w:tc>
        <w:tc>
          <w:tcPr>
            <w:tcW w:w="1224" w:type="dxa"/>
          </w:tcPr>
          <w:p w14:paraId="2C91A810" w14:textId="77777777" w:rsidR="0052539E" w:rsidRPr="00967FAA" w:rsidRDefault="0052539E">
            <w:pPr>
              <w:spacing w:before="120"/>
              <w:rPr>
                <w:sz w:val="22"/>
                <w:szCs w:val="22"/>
              </w:rPr>
            </w:pPr>
          </w:p>
        </w:tc>
      </w:tr>
    </w:tbl>
    <w:p w14:paraId="0FF63FCB" w14:textId="77777777" w:rsidR="0052539E" w:rsidRPr="00967FAA" w:rsidRDefault="0052539E">
      <w:pPr>
        <w:jc w:val="center"/>
        <w:rPr>
          <w:sz w:val="22"/>
          <w:szCs w:val="22"/>
        </w:rPr>
      </w:pPr>
    </w:p>
    <w:p w14:paraId="74FA1A32"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466" w:name="_Toc521497250"/>
      <w:bookmarkStart w:id="467" w:name="_Toc207770082"/>
      <w:r w:rsidRPr="00967FAA">
        <w:rPr>
          <w:rFonts w:ascii="Times New Roman" w:hAnsi="Times New Roman"/>
          <w:sz w:val="22"/>
          <w:szCs w:val="22"/>
        </w:rPr>
        <w:lastRenderedPageBreak/>
        <w:t>3.4</w:t>
      </w:r>
      <w:r w:rsidRPr="00967FAA">
        <w:rPr>
          <w:rFonts w:ascii="Times New Roman" w:hAnsi="Times New Roman"/>
          <w:sz w:val="22"/>
          <w:szCs w:val="22"/>
        </w:rPr>
        <w:tab/>
        <w:t>List of Custom Materials</w:t>
      </w:r>
      <w:bookmarkEnd w:id="466"/>
      <w:bookmarkEnd w:id="467"/>
    </w:p>
    <w:p w14:paraId="39CBECFF" w14:textId="77777777" w:rsidR="0052539E" w:rsidRPr="00967FAA" w:rsidRDefault="0052539E">
      <w:pPr>
        <w:rPr>
          <w:sz w:val="22"/>
          <w:szCs w:val="22"/>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52539E" w:rsidRPr="00967FAA" w14:paraId="1130CF58" w14:textId="77777777">
        <w:tc>
          <w:tcPr>
            <w:tcW w:w="9018" w:type="dxa"/>
          </w:tcPr>
          <w:p w14:paraId="5F4FBDCA" w14:textId="77777777" w:rsidR="0052539E" w:rsidRPr="00967FAA" w:rsidRDefault="0052539E">
            <w:pPr>
              <w:spacing w:before="120"/>
              <w:jc w:val="center"/>
              <w:rPr>
                <w:sz w:val="22"/>
                <w:szCs w:val="22"/>
              </w:rPr>
            </w:pPr>
            <w:r w:rsidRPr="00967FAA">
              <w:rPr>
                <w:sz w:val="22"/>
                <w:szCs w:val="22"/>
              </w:rPr>
              <w:t xml:space="preserve"> Custom Materials</w:t>
            </w:r>
          </w:p>
        </w:tc>
      </w:tr>
      <w:tr w:rsidR="0052539E" w:rsidRPr="00967FAA" w14:paraId="449C223E" w14:textId="77777777">
        <w:tc>
          <w:tcPr>
            <w:tcW w:w="9018" w:type="dxa"/>
          </w:tcPr>
          <w:p w14:paraId="188F1818" w14:textId="77777777" w:rsidR="0052539E" w:rsidRPr="00967FAA" w:rsidRDefault="0052539E">
            <w:pPr>
              <w:spacing w:before="120"/>
              <w:rPr>
                <w:sz w:val="22"/>
                <w:szCs w:val="22"/>
              </w:rPr>
            </w:pPr>
          </w:p>
        </w:tc>
      </w:tr>
      <w:tr w:rsidR="0052539E" w:rsidRPr="00967FAA" w14:paraId="3B06A04A" w14:textId="77777777">
        <w:tc>
          <w:tcPr>
            <w:tcW w:w="9018" w:type="dxa"/>
          </w:tcPr>
          <w:p w14:paraId="34DA6FFA" w14:textId="77777777" w:rsidR="0052539E" w:rsidRPr="00967FAA" w:rsidRDefault="0052539E">
            <w:pPr>
              <w:spacing w:before="120"/>
              <w:rPr>
                <w:sz w:val="22"/>
                <w:szCs w:val="22"/>
              </w:rPr>
            </w:pPr>
          </w:p>
        </w:tc>
      </w:tr>
      <w:tr w:rsidR="0052539E" w:rsidRPr="00967FAA" w14:paraId="1A95347D" w14:textId="77777777">
        <w:tc>
          <w:tcPr>
            <w:tcW w:w="9018" w:type="dxa"/>
          </w:tcPr>
          <w:p w14:paraId="084001E4" w14:textId="77777777" w:rsidR="0052539E" w:rsidRPr="00967FAA" w:rsidRDefault="0052539E">
            <w:pPr>
              <w:spacing w:before="120"/>
              <w:rPr>
                <w:sz w:val="22"/>
                <w:szCs w:val="22"/>
              </w:rPr>
            </w:pPr>
          </w:p>
        </w:tc>
      </w:tr>
      <w:tr w:rsidR="0052539E" w:rsidRPr="00967FAA" w14:paraId="73F30F10" w14:textId="77777777">
        <w:tc>
          <w:tcPr>
            <w:tcW w:w="9018" w:type="dxa"/>
          </w:tcPr>
          <w:p w14:paraId="690B5CC6" w14:textId="77777777" w:rsidR="0052539E" w:rsidRPr="00967FAA" w:rsidRDefault="0052539E">
            <w:pPr>
              <w:spacing w:before="120"/>
              <w:rPr>
                <w:sz w:val="22"/>
                <w:szCs w:val="22"/>
              </w:rPr>
            </w:pPr>
          </w:p>
        </w:tc>
      </w:tr>
      <w:tr w:rsidR="0052539E" w:rsidRPr="00967FAA" w14:paraId="64998CDF" w14:textId="77777777">
        <w:tc>
          <w:tcPr>
            <w:tcW w:w="9018" w:type="dxa"/>
          </w:tcPr>
          <w:p w14:paraId="4E95D1AC" w14:textId="77777777" w:rsidR="0052539E" w:rsidRPr="00967FAA" w:rsidRDefault="0052539E">
            <w:pPr>
              <w:spacing w:before="120"/>
              <w:rPr>
                <w:sz w:val="22"/>
                <w:szCs w:val="22"/>
              </w:rPr>
            </w:pPr>
          </w:p>
        </w:tc>
      </w:tr>
      <w:tr w:rsidR="0052539E" w:rsidRPr="00967FAA" w14:paraId="2A014EB3" w14:textId="77777777">
        <w:tc>
          <w:tcPr>
            <w:tcW w:w="9018" w:type="dxa"/>
          </w:tcPr>
          <w:p w14:paraId="71BE3B99" w14:textId="77777777" w:rsidR="0052539E" w:rsidRPr="00967FAA" w:rsidRDefault="0052539E">
            <w:pPr>
              <w:spacing w:before="120"/>
              <w:rPr>
                <w:sz w:val="22"/>
                <w:szCs w:val="22"/>
              </w:rPr>
            </w:pPr>
          </w:p>
        </w:tc>
      </w:tr>
      <w:tr w:rsidR="0052539E" w:rsidRPr="00967FAA" w14:paraId="7DAAE81D" w14:textId="77777777">
        <w:tc>
          <w:tcPr>
            <w:tcW w:w="9018" w:type="dxa"/>
          </w:tcPr>
          <w:p w14:paraId="0F34F515" w14:textId="77777777" w:rsidR="0052539E" w:rsidRPr="00967FAA" w:rsidRDefault="0052539E">
            <w:pPr>
              <w:spacing w:before="120"/>
              <w:rPr>
                <w:sz w:val="22"/>
                <w:szCs w:val="22"/>
              </w:rPr>
            </w:pPr>
          </w:p>
        </w:tc>
      </w:tr>
      <w:tr w:rsidR="0052539E" w:rsidRPr="00967FAA" w14:paraId="729414B3" w14:textId="77777777">
        <w:tc>
          <w:tcPr>
            <w:tcW w:w="9018" w:type="dxa"/>
          </w:tcPr>
          <w:p w14:paraId="2097974C" w14:textId="77777777" w:rsidR="0052539E" w:rsidRPr="00967FAA" w:rsidRDefault="0052539E">
            <w:pPr>
              <w:spacing w:before="120"/>
              <w:rPr>
                <w:sz w:val="22"/>
                <w:szCs w:val="22"/>
              </w:rPr>
            </w:pPr>
          </w:p>
        </w:tc>
      </w:tr>
      <w:tr w:rsidR="0052539E" w:rsidRPr="00967FAA" w14:paraId="1534F7A3" w14:textId="77777777">
        <w:tc>
          <w:tcPr>
            <w:tcW w:w="9018" w:type="dxa"/>
          </w:tcPr>
          <w:p w14:paraId="35EB0BEB" w14:textId="77777777" w:rsidR="0052539E" w:rsidRPr="00967FAA" w:rsidRDefault="0052539E">
            <w:pPr>
              <w:spacing w:before="120"/>
              <w:rPr>
                <w:sz w:val="22"/>
                <w:szCs w:val="22"/>
              </w:rPr>
            </w:pPr>
          </w:p>
        </w:tc>
      </w:tr>
      <w:tr w:rsidR="0052539E" w:rsidRPr="00967FAA" w14:paraId="05887923" w14:textId="77777777">
        <w:tc>
          <w:tcPr>
            <w:tcW w:w="9018" w:type="dxa"/>
          </w:tcPr>
          <w:p w14:paraId="2C0CE3B6" w14:textId="77777777" w:rsidR="0052539E" w:rsidRPr="00967FAA" w:rsidRDefault="0052539E">
            <w:pPr>
              <w:spacing w:before="120"/>
              <w:rPr>
                <w:sz w:val="22"/>
                <w:szCs w:val="22"/>
              </w:rPr>
            </w:pPr>
          </w:p>
        </w:tc>
      </w:tr>
      <w:tr w:rsidR="0052539E" w:rsidRPr="00967FAA" w14:paraId="7DD853C0" w14:textId="77777777">
        <w:tc>
          <w:tcPr>
            <w:tcW w:w="9018" w:type="dxa"/>
          </w:tcPr>
          <w:p w14:paraId="5F9BFA25" w14:textId="77777777" w:rsidR="0052539E" w:rsidRPr="00967FAA" w:rsidRDefault="0052539E">
            <w:pPr>
              <w:spacing w:before="120"/>
              <w:rPr>
                <w:sz w:val="22"/>
                <w:szCs w:val="22"/>
              </w:rPr>
            </w:pPr>
          </w:p>
        </w:tc>
      </w:tr>
      <w:tr w:rsidR="0052539E" w:rsidRPr="00967FAA" w14:paraId="1CA54B02" w14:textId="77777777">
        <w:tc>
          <w:tcPr>
            <w:tcW w:w="9018" w:type="dxa"/>
          </w:tcPr>
          <w:p w14:paraId="6F11E5AF" w14:textId="77777777" w:rsidR="0052539E" w:rsidRPr="00967FAA" w:rsidRDefault="0052539E">
            <w:pPr>
              <w:spacing w:before="120"/>
              <w:rPr>
                <w:sz w:val="22"/>
                <w:szCs w:val="22"/>
              </w:rPr>
            </w:pPr>
          </w:p>
        </w:tc>
      </w:tr>
      <w:tr w:rsidR="0052539E" w:rsidRPr="00967FAA" w14:paraId="5C66CC59" w14:textId="77777777">
        <w:tc>
          <w:tcPr>
            <w:tcW w:w="9018" w:type="dxa"/>
          </w:tcPr>
          <w:p w14:paraId="0C3B5CE1" w14:textId="77777777" w:rsidR="0052539E" w:rsidRPr="00967FAA" w:rsidRDefault="0052539E">
            <w:pPr>
              <w:spacing w:before="120"/>
              <w:rPr>
                <w:sz w:val="22"/>
                <w:szCs w:val="22"/>
              </w:rPr>
            </w:pPr>
          </w:p>
        </w:tc>
      </w:tr>
      <w:tr w:rsidR="0052539E" w:rsidRPr="00967FAA" w14:paraId="7E9E27E8" w14:textId="77777777">
        <w:tc>
          <w:tcPr>
            <w:tcW w:w="9018" w:type="dxa"/>
          </w:tcPr>
          <w:p w14:paraId="6EBA5D67" w14:textId="77777777" w:rsidR="0052539E" w:rsidRPr="00967FAA" w:rsidRDefault="0052539E">
            <w:pPr>
              <w:spacing w:before="120"/>
              <w:rPr>
                <w:sz w:val="22"/>
                <w:szCs w:val="22"/>
              </w:rPr>
            </w:pPr>
          </w:p>
        </w:tc>
      </w:tr>
      <w:tr w:rsidR="0052539E" w:rsidRPr="00967FAA" w14:paraId="5A27272B" w14:textId="77777777">
        <w:tc>
          <w:tcPr>
            <w:tcW w:w="9018" w:type="dxa"/>
          </w:tcPr>
          <w:p w14:paraId="146DFA47" w14:textId="77777777" w:rsidR="0052539E" w:rsidRPr="00967FAA" w:rsidRDefault="0052539E">
            <w:pPr>
              <w:spacing w:before="120"/>
              <w:rPr>
                <w:sz w:val="22"/>
                <w:szCs w:val="22"/>
              </w:rPr>
            </w:pPr>
          </w:p>
        </w:tc>
      </w:tr>
      <w:tr w:rsidR="0052539E" w:rsidRPr="00967FAA" w14:paraId="1BD3501D" w14:textId="77777777">
        <w:tc>
          <w:tcPr>
            <w:tcW w:w="9018" w:type="dxa"/>
          </w:tcPr>
          <w:p w14:paraId="2B16915C" w14:textId="77777777" w:rsidR="0052539E" w:rsidRPr="00967FAA" w:rsidRDefault="0052539E">
            <w:pPr>
              <w:spacing w:before="120"/>
              <w:rPr>
                <w:sz w:val="22"/>
                <w:szCs w:val="22"/>
              </w:rPr>
            </w:pPr>
          </w:p>
        </w:tc>
      </w:tr>
      <w:tr w:rsidR="0052539E" w:rsidRPr="00967FAA" w14:paraId="057034B4" w14:textId="77777777">
        <w:tc>
          <w:tcPr>
            <w:tcW w:w="9018" w:type="dxa"/>
          </w:tcPr>
          <w:p w14:paraId="14B52C46" w14:textId="77777777" w:rsidR="0052539E" w:rsidRPr="00967FAA" w:rsidRDefault="0052539E">
            <w:pPr>
              <w:spacing w:before="120"/>
              <w:rPr>
                <w:sz w:val="22"/>
                <w:szCs w:val="22"/>
              </w:rPr>
            </w:pPr>
          </w:p>
        </w:tc>
      </w:tr>
    </w:tbl>
    <w:p w14:paraId="3CA28481"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468" w:name="_Toc490650432"/>
      <w:bookmarkStart w:id="469" w:name="_Toc490653373"/>
      <w:bookmarkStart w:id="470" w:name="_Toc521497251"/>
      <w:bookmarkStart w:id="471" w:name="_Toc207770083"/>
      <w:r w:rsidRPr="00967FAA">
        <w:rPr>
          <w:rFonts w:ascii="Times New Roman" w:hAnsi="Times New Roman"/>
          <w:sz w:val="22"/>
          <w:szCs w:val="22"/>
        </w:rPr>
        <w:lastRenderedPageBreak/>
        <w:t>3.5.1</w:t>
      </w:r>
      <w:r w:rsidRPr="00967FAA">
        <w:rPr>
          <w:rFonts w:ascii="Times New Roman" w:hAnsi="Times New Roman"/>
          <w:sz w:val="22"/>
          <w:szCs w:val="22"/>
        </w:rPr>
        <w:tab/>
        <w:t>General Information Form</w:t>
      </w:r>
      <w:bookmarkEnd w:id="468"/>
      <w:bookmarkEnd w:id="469"/>
      <w:bookmarkEnd w:id="470"/>
      <w:bookmarkEnd w:id="471"/>
    </w:p>
    <w:p w14:paraId="41C21BA9" w14:textId="77777777" w:rsidR="0052539E" w:rsidRPr="00967FAA" w:rsidRDefault="0052539E">
      <w:pPr>
        <w:rPr>
          <w:sz w:val="22"/>
          <w:szCs w:val="22"/>
        </w:rPr>
      </w:pPr>
    </w:p>
    <w:p w14:paraId="4EABF138" w14:textId="77777777" w:rsidR="0052539E" w:rsidRPr="00967FAA" w:rsidRDefault="0052539E">
      <w:pPr>
        <w:rPr>
          <w:sz w:val="22"/>
          <w:szCs w:val="22"/>
        </w:rPr>
      </w:pPr>
      <w:r w:rsidRPr="00967FAA">
        <w:rPr>
          <w:sz w:val="22"/>
          <w:szCs w:val="22"/>
        </w:rPr>
        <w:t>All individual firms and each partner of a Joint Venture that are bidding must complete the information in this form. Nationality information should be provided for all owners or Bidders that are partnerships or individually owned firms.</w:t>
      </w:r>
    </w:p>
    <w:p w14:paraId="3551CE7B" w14:textId="77777777" w:rsidR="0052539E" w:rsidRPr="00967FAA" w:rsidRDefault="0052539E">
      <w:pPr>
        <w:rPr>
          <w:sz w:val="22"/>
          <w:szCs w:val="22"/>
        </w:rPr>
      </w:pPr>
      <w:r w:rsidRPr="00967FAA">
        <w:rPr>
          <w:sz w:val="22"/>
          <w:szCs w:val="22"/>
        </w:rPr>
        <w:t>Where the Bidder proposes to use named Subcontractors for highly specialized components of the Information System, the following information should also be supplied for the Subcontractor(s), together with the information in Forms 3.5.2, 3.5.3, 3.5.3a, 3.5.4, and 3.5.5.  Joint Ventures must also fill out Form 3.5.2a.</w:t>
      </w:r>
    </w:p>
    <w:p w14:paraId="1E6B160F" w14:textId="77777777" w:rsidR="0052539E" w:rsidRPr="00967FAA" w:rsidRDefault="0052539E">
      <w:pPr>
        <w:rPr>
          <w:sz w:val="22"/>
          <w:szCs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4320"/>
        <w:gridCol w:w="4140"/>
      </w:tblGrid>
      <w:tr w:rsidR="0052539E" w:rsidRPr="00967FAA" w14:paraId="19E01D4F" w14:textId="77777777">
        <w:trPr>
          <w:cantSplit/>
          <w:jc w:val="center"/>
        </w:trPr>
        <w:tc>
          <w:tcPr>
            <w:tcW w:w="720" w:type="dxa"/>
          </w:tcPr>
          <w:p w14:paraId="0D39FAF8" w14:textId="77777777" w:rsidR="0052539E" w:rsidRPr="00967FAA" w:rsidRDefault="0052539E">
            <w:pPr>
              <w:rPr>
                <w:sz w:val="22"/>
                <w:szCs w:val="22"/>
              </w:rPr>
            </w:pPr>
            <w:r w:rsidRPr="00967FAA">
              <w:rPr>
                <w:sz w:val="22"/>
                <w:szCs w:val="22"/>
              </w:rPr>
              <w:t>1.</w:t>
            </w:r>
          </w:p>
        </w:tc>
        <w:tc>
          <w:tcPr>
            <w:tcW w:w="8460" w:type="dxa"/>
            <w:gridSpan w:val="2"/>
          </w:tcPr>
          <w:p w14:paraId="045DB472" w14:textId="77777777" w:rsidR="0052539E" w:rsidRPr="00967FAA" w:rsidRDefault="0052539E">
            <w:pPr>
              <w:rPr>
                <w:sz w:val="22"/>
                <w:szCs w:val="22"/>
              </w:rPr>
            </w:pPr>
            <w:r w:rsidRPr="00967FAA">
              <w:rPr>
                <w:sz w:val="22"/>
                <w:szCs w:val="22"/>
              </w:rPr>
              <w:t>Name of firm</w:t>
            </w:r>
          </w:p>
        </w:tc>
      </w:tr>
      <w:tr w:rsidR="0052539E" w:rsidRPr="00967FAA" w14:paraId="7C8B11E0" w14:textId="77777777">
        <w:trPr>
          <w:cantSplit/>
          <w:jc w:val="center"/>
        </w:trPr>
        <w:tc>
          <w:tcPr>
            <w:tcW w:w="720" w:type="dxa"/>
          </w:tcPr>
          <w:p w14:paraId="45D11366" w14:textId="77777777" w:rsidR="0052539E" w:rsidRPr="00967FAA" w:rsidRDefault="0052539E">
            <w:pPr>
              <w:rPr>
                <w:sz w:val="22"/>
                <w:szCs w:val="22"/>
              </w:rPr>
            </w:pPr>
            <w:r w:rsidRPr="00967FAA">
              <w:rPr>
                <w:sz w:val="22"/>
                <w:szCs w:val="22"/>
              </w:rPr>
              <w:t>2.</w:t>
            </w:r>
          </w:p>
        </w:tc>
        <w:tc>
          <w:tcPr>
            <w:tcW w:w="8460" w:type="dxa"/>
            <w:gridSpan w:val="2"/>
          </w:tcPr>
          <w:p w14:paraId="00E216A3" w14:textId="77777777" w:rsidR="0052539E" w:rsidRPr="00967FAA" w:rsidRDefault="0052539E">
            <w:pPr>
              <w:rPr>
                <w:sz w:val="22"/>
                <w:szCs w:val="22"/>
              </w:rPr>
            </w:pPr>
            <w:r w:rsidRPr="00967FAA">
              <w:rPr>
                <w:sz w:val="22"/>
                <w:szCs w:val="22"/>
              </w:rPr>
              <w:t>Head office address</w:t>
            </w:r>
          </w:p>
        </w:tc>
      </w:tr>
      <w:tr w:rsidR="0052539E" w:rsidRPr="00967FAA" w14:paraId="6516B506" w14:textId="77777777">
        <w:trPr>
          <w:cantSplit/>
          <w:jc w:val="center"/>
        </w:trPr>
        <w:tc>
          <w:tcPr>
            <w:tcW w:w="720" w:type="dxa"/>
          </w:tcPr>
          <w:p w14:paraId="7E39B416" w14:textId="77777777" w:rsidR="0052539E" w:rsidRPr="00967FAA" w:rsidRDefault="0052539E">
            <w:pPr>
              <w:rPr>
                <w:sz w:val="22"/>
                <w:szCs w:val="22"/>
              </w:rPr>
            </w:pPr>
            <w:r w:rsidRPr="00967FAA">
              <w:rPr>
                <w:sz w:val="22"/>
                <w:szCs w:val="22"/>
              </w:rPr>
              <w:t>3.</w:t>
            </w:r>
          </w:p>
        </w:tc>
        <w:tc>
          <w:tcPr>
            <w:tcW w:w="4320" w:type="dxa"/>
          </w:tcPr>
          <w:p w14:paraId="06BEA329" w14:textId="77777777" w:rsidR="0052539E" w:rsidRPr="00967FAA" w:rsidRDefault="0052539E">
            <w:pPr>
              <w:rPr>
                <w:sz w:val="22"/>
                <w:szCs w:val="22"/>
              </w:rPr>
            </w:pPr>
            <w:r w:rsidRPr="00967FAA">
              <w:rPr>
                <w:sz w:val="22"/>
                <w:szCs w:val="22"/>
              </w:rPr>
              <w:t>Telephone</w:t>
            </w:r>
          </w:p>
        </w:tc>
        <w:tc>
          <w:tcPr>
            <w:tcW w:w="4140" w:type="dxa"/>
          </w:tcPr>
          <w:p w14:paraId="5A86166A" w14:textId="77777777" w:rsidR="0052539E" w:rsidRPr="00967FAA" w:rsidRDefault="0052539E">
            <w:pPr>
              <w:rPr>
                <w:sz w:val="22"/>
                <w:szCs w:val="22"/>
              </w:rPr>
            </w:pPr>
            <w:r w:rsidRPr="00967FAA">
              <w:rPr>
                <w:sz w:val="22"/>
                <w:szCs w:val="22"/>
              </w:rPr>
              <w:t>Contact</w:t>
            </w:r>
          </w:p>
        </w:tc>
      </w:tr>
      <w:tr w:rsidR="0052539E" w:rsidRPr="00967FAA" w14:paraId="45E08529" w14:textId="77777777">
        <w:trPr>
          <w:cantSplit/>
          <w:jc w:val="center"/>
        </w:trPr>
        <w:tc>
          <w:tcPr>
            <w:tcW w:w="720" w:type="dxa"/>
          </w:tcPr>
          <w:p w14:paraId="332BA330" w14:textId="77777777" w:rsidR="0052539E" w:rsidRPr="00967FAA" w:rsidRDefault="0052539E">
            <w:pPr>
              <w:rPr>
                <w:sz w:val="22"/>
                <w:szCs w:val="22"/>
              </w:rPr>
            </w:pPr>
            <w:r w:rsidRPr="00967FAA">
              <w:rPr>
                <w:sz w:val="22"/>
                <w:szCs w:val="22"/>
              </w:rPr>
              <w:t>4.</w:t>
            </w:r>
          </w:p>
        </w:tc>
        <w:tc>
          <w:tcPr>
            <w:tcW w:w="4320" w:type="dxa"/>
          </w:tcPr>
          <w:p w14:paraId="2C203384" w14:textId="77777777" w:rsidR="0052539E" w:rsidRPr="00967FAA" w:rsidRDefault="0052539E">
            <w:pPr>
              <w:rPr>
                <w:sz w:val="22"/>
                <w:szCs w:val="22"/>
              </w:rPr>
            </w:pPr>
            <w:r w:rsidRPr="00967FAA">
              <w:rPr>
                <w:sz w:val="22"/>
                <w:szCs w:val="22"/>
              </w:rPr>
              <w:t>Fax</w:t>
            </w:r>
          </w:p>
        </w:tc>
        <w:tc>
          <w:tcPr>
            <w:tcW w:w="4140" w:type="dxa"/>
          </w:tcPr>
          <w:p w14:paraId="6A6528F1" w14:textId="77777777" w:rsidR="0052539E" w:rsidRPr="00967FAA" w:rsidRDefault="0052539E">
            <w:pPr>
              <w:rPr>
                <w:sz w:val="22"/>
                <w:szCs w:val="22"/>
              </w:rPr>
            </w:pPr>
            <w:r w:rsidRPr="00967FAA">
              <w:rPr>
                <w:sz w:val="22"/>
                <w:szCs w:val="22"/>
              </w:rPr>
              <w:t>Telex</w:t>
            </w:r>
          </w:p>
        </w:tc>
      </w:tr>
      <w:tr w:rsidR="0052539E" w:rsidRPr="00967FAA" w14:paraId="7CBE52BF" w14:textId="77777777">
        <w:trPr>
          <w:cantSplit/>
          <w:jc w:val="center"/>
        </w:trPr>
        <w:tc>
          <w:tcPr>
            <w:tcW w:w="720" w:type="dxa"/>
          </w:tcPr>
          <w:p w14:paraId="5161470B" w14:textId="77777777" w:rsidR="0052539E" w:rsidRPr="00967FAA" w:rsidRDefault="0052539E">
            <w:pPr>
              <w:rPr>
                <w:sz w:val="22"/>
                <w:szCs w:val="22"/>
              </w:rPr>
            </w:pPr>
            <w:r w:rsidRPr="00967FAA">
              <w:rPr>
                <w:sz w:val="22"/>
                <w:szCs w:val="22"/>
              </w:rPr>
              <w:t>5.</w:t>
            </w:r>
          </w:p>
        </w:tc>
        <w:tc>
          <w:tcPr>
            <w:tcW w:w="4320" w:type="dxa"/>
          </w:tcPr>
          <w:p w14:paraId="1BEF3FF9" w14:textId="77777777" w:rsidR="0052539E" w:rsidRPr="00967FAA"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szCs w:val="22"/>
              </w:rPr>
            </w:pPr>
            <w:r w:rsidRPr="00967FAA">
              <w:rPr>
                <w:sz w:val="22"/>
                <w:szCs w:val="22"/>
              </w:rPr>
              <w:t>Place of incorporation / registration</w:t>
            </w:r>
          </w:p>
        </w:tc>
        <w:tc>
          <w:tcPr>
            <w:tcW w:w="4140" w:type="dxa"/>
          </w:tcPr>
          <w:p w14:paraId="4475F82B" w14:textId="77777777" w:rsidR="0052539E" w:rsidRPr="00967FAA" w:rsidRDefault="0052539E">
            <w:pPr>
              <w:rPr>
                <w:sz w:val="22"/>
                <w:szCs w:val="22"/>
              </w:rPr>
            </w:pPr>
            <w:r w:rsidRPr="00967FAA">
              <w:rPr>
                <w:sz w:val="22"/>
                <w:szCs w:val="22"/>
              </w:rPr>
              <w:t>Year of incorporation / registration</w:t>
            </w:r>
          </w:p>
        </w:tc>
      </w:tr>
    </w:tbl>
    <w:p w14:paraId="2C797461" w14:textId="77777777" w:rsidR="0052539E" w:rsidRPr="00967FAA" w:rsidRDefault="0052539E">
      <w:pPr>
        <w:rPr>
          <w:sz w:val="22"/>
          <w:szCs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4320"/>
        <w:gridCol w:w="4140"/>
      </w:tblGrid>
      <w:tr w:rsidR="0052539E" w:rsidRPr="00967FAA" w14:paraId="26645F8F" w14:textId="77777777">
        <w:trPr>
          <w:cantSplit/>
          <w:jc w:val="center"/>
        </w:trPr>
        <w:tc>
          <w:tcPr>
            <w:tcW w:w="9180" w:type="dxa"/>
            <w:gridSpan w:val="3"/>
          </w:tcPr>
          <w:p w14:paraId="4A7284FB" w14:textId="77777777" w:rsidR="0052539E" w:rsidRPr="00967FAA" w:rsidRDefault="0052539E">
            <w:pPr>
              <w:rPr>
                <w:sz w:val="22"/>
                <w:szCs w:val="22"/>
              </w:rPr>
            </w:pPr>
            <w:r w:rsidRPr="00967FAA">
              <w:rPr>
                <w:sz w:val="22"/>
                <w:szCs w:val="22"/>
              </w:rPr>
              <w:t>Nationality of owners¹</w:t>
            </w:r>
          </w:p>
        </w:tc>
      </w:tr>
      <w:tr w:rsidR="0052539E" w:rsidRPr="00967FAA" w14:paraId="0F1613B3" w14:textId="77777777">
        <w:trPr>
          <w:cantSplit/>
          <w:jc w:val="center"/>
        </w:trPr>
        <w:tc>
          <w:tcPr>
            <w:tcW w:w="5040" w:type="dxa"/>
            <w:gridSpan w:val="2"/>
          </w:tcPr>
          <w:p w14:paraId="73B2CAA3" w14:textId="77777777" w:rsidR="0052539E" w:rsidRPr="00967FAA" w:rsidRDefault="0052539E">
            <w:pPr>
              <w:rPr>
                <w:sz w:val="22"/>
                <w:szCs w:val="22"/>
              </w:rPr>
            </w:pPr>
            <w:r w:rsidRPr="00967FAA">
              <w:rPr>
                <w:sz w:val="22"/>
                <w:szCs w:val="22"/>
              </w:rPr>
              <w:t>Name</w:t>
            </w:r>
          </w:p>
        </w:tc>
        <w:tc>
          <w:tcPr>
            <w:tcW w:w="4140" w:type="dxa"/>
          </w:tcPr>
          <w:p w14:paraId="2D14B951" w14:textId="77777777" w:rsidR="0052539E" w:rsidRPr="00967FAA" w:rsidRDefault="0052539E">
            <w:pPr>
              <w:rPr>
                <w:sz w:val="22"/>
                <w:szCs w:val="22"/>
              </w:rPr>
            </w:pPr>
            <w:r w:rsidRPr="00967FAA">
              <w:rPr>
                <w:sz w:val="22"/>
                <w:szCs w:val="22"/>
              </w:rPr>
              <w:t>Nationality</w:t>
            </w:r>
          </w:p>
        </w:tc>
      </w:tr>
      <w:tr w:rsidR="0052539E" w:rsidRPr="00967FAA" w14:paraId="19D575AA" w14:textId="77777777">
        <w:trPr>
          <w:cantSplit/>
          <w:jc w:val="center"/>
        </w:trPr>
        <w:tc>
          <w:tcPr>
            <w:tcW w:w="720" w:type="dxa"/>
          </w:tcPr>
          <w:p w14:paraId="5CFE6123" w14:textId="77777777" w:rsidR="0052539E" w:rsidRPr="00967FAA" w:rsidRDefault="0052539E">
            <w:pPr>
              <w:rPr>
                <w:sz w:val="22"/>
                <w:szCs w:val="22"/>
              </w:rPr>
            </w:pPr>
            <w:r w:rsidRPr="00967FAA">
              <w:rPr>
                <w:sz w:val="22"/>
                <w:szCs w:val="22"/>
              </w:rPr>
              <w:t>1.</w:t>
            </w:r>
          </w:p>
        </w:tc>
        <w:tc>
          <w:tcPr>
            <w:tcW w:w="4320" w:type="dxa"/>
          </w:tcPr>
          <w:p w14:paraId="25E174E0" w14:textId="77777777" w:rsidR="0052539E" w:rsidRPr="00967FAA" w:rsidRDefault="0052539E">
            <w:pPr>
              <w:rPr>
                <w:sz w:val="22"/>
                <w:szCs w:val="22"/>
              </w:rPr>
            </w:pPr>
          </w:p>
        </w:tc>
        <w:tc>
          <w:tcPr>
            <w:tcW w:w="4140" w:type="dxa"/>
          </w:tcPr>
          <w:p w14:paraId="554D8433" w14:textId="77777777" w:rsidR="0052539E" w:rsidRPr="00967FAA" w:rsidRDefault="0052539E">
            <w:pPr>
              <w:rPr>
                <w:sz w:val="22"/>
                <w:szCs w:val="22"/>
              </w:rPr>
            </w:pPr>
          </w:p>
        </w:tc>
      </w:tr>
      <w:tr w:rsidR="0052539E" w:rsidRPr="00967FAA" w14:paraId="06FF83AE" w14:textId="77777777">
        <w:trPr>
          <w:cantSplit/>
          <w:jc w:val="center"/>
        </w:trPr>
        <w:tc>
          <w:tcPr>
            <w:tcW w:w="720" w:type="dxa"/>
          </w:tcPr>
          <w:p w14:paraId="2D0FCC22" w14:textId="77777777" w:rsidR="0052539E" w:rsidRPr="00967FAA" w:rsidRDefault="0052539E">
            <w:pPr>
              <w:rPr>
                <w:sz w:val="22"/>
                <w:szCs w:val="22"/>
              </w:rPr>
            </w:pPr>
            <w:r w:rsidRPr="00967FAA">
              <w:rPr>
                <w:sz w:val="22"/>
                <w:szCs w:val="22"/>
              </w:rPr>
              <w:t>2.</w:t>
            </w:r>
          </w:p>
        </w:tc>
        <w:tc>
          <w:tcPr>
            <w:tcW w:w="4320" w:type="dxa"/>
          </w:tcPr>
          <w:p w14:paraId="5216F1DE" w14:textId="77777777" w:rsidR="0052539E" w:rsidRPr="00967FAA" w:rsidRDefault="0052539E">
            <w:pPr>
              <w:rPr>
                <w:sz w:val="22"/>
                <w:szCs w:val="22"/>
              </w:rPr>
            </w:pPr>
          </w:p>
        </w:tc>
        <w:tc>
          <w:tcPr>
            <w:tcW w:w="4140" w:type="dxa"/>
          </w:tcPr>
          <w:p w14:paraId="5549B05B" w14:textId="77777777" w:rsidR="0052539E" w:rsidRPr="00967FAA" w:rsidRDefault="0052539E">
            <w:pPr>
              <w:rPr>
                <w:sz w:val="22"/>
                <w:szCs w:val="22"/>
              </w:rPr>
            </w:pPr>
          </w:p>
        </w:tc>
      </w:tr>
      <w:tr w:rsidR="0052539E" w:rsidRPr="00967FAA" w14:paraId="1A6C80A6" w14:textId="77777777">
        <w:trPr>
          <w:cantSplit/>
          <w:jc w:val="center"/>
        </w:trPr>
        <w:tc>
          <w:tcPr>
            <w:tcW w:w="720" w:type="dxa"/>
          </w:tcPr>
          <w:p w14:paraId="136B5DEA" w14:textId="77777777" w:rsidR="0052539E" w:rsidRPr="00967FAA" w:rsidRDefault="0052539E">
            <w:pPr>
              <w:rPr>
                <w:sz w:val="22"/>
                <w:szCs w:val="22"/>
              </w:rPr>
            </w:pPr>
            <w:r w:rsidRPr="00967FAA">
              <w:rPr>
                <w:sz w:val="22"/>
                <w:szCs w:val="22"/>
              </w:rPr>
              <w:t>3.</w:t>
            </w:r>
          </w:p>
        </w:tc>
        <w:tc>
          <w:tcPr>
            <w:tcW w:w="4320" w:type="dxa"/>
          </w:tcPr>
          <w:p w14:paraId="18FE9A39" w14:textId="77777777" w:rsidR="0052539E" w:rsidRPr="00967FAA" w:rsidRDefault="0052539E">
            <w:pPr>
              <w:rPr>
                <w:sz w:val="22"/>
                <w:szCs w:val="22"/>
              </w:rPr>
            </w:pPr>
          </w:p>
        </w:tc>
        <w:tc>
          <w:tcPr>
            <w:tcW w:w="4140" w:type="dxa"/>
          </w:tcPr>
          <w:p w14:paraId="7A6F49BB" w14:textId="77777777" w:rsidR="0052539E" w:rsidRPr="00967FAA" w:rsidRDefault="0052539E">
            <w:pPr>
              <w:rPr>
                <w:sz w:val="22"/>
                <w:szCs w:val="22"/>
              </w:rPr>
            </w:pPr>
          </w:p>
        </w:tc>
      </w:tr>
      <w:tr w:rsidR="0052539E" w:rsidRPr="00967FAA" w14:paraId="002383D2" w14:textId="77777777">
        <w:trPr>
          <w:cantSplit/>
          <w:jc w:val="center"/>
        </w:trPr>
        <w:tc>
          <w:tcPr>
            <w:tcW w:w="720" w:type="dxa"/>
          </w:tcPr>
          <w:p w14:paraId="4F902191" w14:textId="77777777" w:rsidR="0052539E" w:rsidRPr="00967FAA" w:rsidRDefault="0052539E">
            <w:pPr>
              <w:rPr>
                <w:sz w:val="22"/>
                <w:szCs w:val="22"/>
              </w:rPr>
            </w:pPr>
            <w:r w:rsidRPr="00967FAA">
              <w:rPr>
                <w:sz w:val="22"/>
                <w:szCs w:val="22"/>
              </w:rPr>
              <w:t>4.</w:t>
            </w:r>
          </w:p>
        </w:tc>
        <w:tc>
          <w:tcPr>
            <w:tcW w:w="4320" w:type="dxa"/>
          </w:tcPr>
          <w:p w14:paraId="67649988" w14:textId="77777777" w:rsidR="0052539E" w:rsidRPr="00967FAA"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szCs w:val="22"/>
              </w:rPr>
            </w:pPr>
          </w:p>
        </w:tc>
        <w:tc>
          <w:tcPr>
            <w:tcW w:w="4140" w:type="dxa"/>
          </w:tcPr>
          <w:p w14:paraId="1962D8CA" w14:textId="77777777" w:rsidR="0052539E" w:rsidRPr="00967FAA" w:rsidRDefault="0052539E">
            <w:pPr>
              <w:rPr>
                <w:sz w:val="22"/>
                <w:szCs w:val="22"/>
              </w:rPr>
            </w:pPr>
          </w:p>
        </w:tc>
      </w:tr>
      <w:tr w:rsidR="0052539E" w:rsidRPr="00967FAA" w14:paraId="3848B5D5" w14:textId="77777777">
        <w:trPr>
          <w:cantSplit/>
          <w:jc w:val="center"/>
        </w:trPr>
        <w:tc>
          <w:tcPr>
            <w:tcW w:w="720" w:type="dxa"/>
          </w:tcPr>
          <w:p w14:paraId="6D84B8DF" w14:textId="77777777" w:rsidR="0052539E" w:rsidRPr="00967FAA" w:rsidRDefault="0052539E">
            <w:pPr>
              <w:rPr>
                <w:sz w:val="22"/>
                <w:szCs w:val="22"/>
              </w:rPr>
            </w:pPr>
            <w:r w:rsidRPr="00967FAA">
              <w:rPr>
                <w:sz w:val="22"/>
                <w:szCs w:val="22"/>
              </w:rPr>
              <w:t>5.</w:t>
            </w:r>
          </w:p>
        </w:tc>
        <w:tc>
          <w:tcPr>
            <w:tcW w:w="4320" w:type="dxa"/>
          </w:tcPr>
          <w:p w14:paraId="17B53BF3" w14:textId="77777777" w:rsidR="0052539E" w:rsidRPr="00967FAA" w:rsidRDefault="0052539E">
            <w:pPr>
              <w:rPr>
                <w:sz w:val="22"/>
                <w:szCs w:val="22"/>
              </w:rPr>
            </w:pPr>
          </w:p>
        </w:tc>
        <w:tc>
          <w:tcPr>
            <w:tcW w:w="4140" w:type="dxa"/>
          </w:tcPr>
          <w:p w14:paraId="1EC9A196" w14:textId="77777777" w:rsidR="0052539E" w:rsidRPr="00967FAA" w:rsidRDefault="0052539E">
            <w:pPr>
              <w:rPr>
                <w:sz w:val="22"/>
                <w:szCs w:val="22"/>
              </w:rPr>
            </w:pPr>
          </w:p>
        </w:tc>
      </w:tr>
      <w:tr w:rsidR="0052539E" w:rsidRPr="00967FAA" w14:paraId="0A05DBBE" w14:textId="77777777">
        <w:trPr>
          <w:cantSplit/>
          <w:jc w:val="center"/>
        </w:trPr>
        <w:tc>
          <w:tcPr>
            <w:tcW w:w="9180" w:type="dxa"/>
            <w:gridSpan w:val="3"/>
          </w:tcPr>
          <w:p w14:paraId="58748B03" w14:textId="77777777" w:rsidR="0052539E" w:rsidRPr="00967FAA" w:rsidRDefault="0052539E">
            <w:pPr>
              <w:spacing w:after="0"/>
              <w:rPr>
                <w:sz w:val="22"/>
                <w:szCs w:val="22"/>
              </w:rPr>
            </w:pPr>
            <w:r w:rsidRPr="00967FAA">
              <w:rPr>
                <w:sz w:val="22"/>
                <w:szCs w:val="22"/>
              </w:rPr>
              <w:t>¹/</w:t>
            </w:r>
            <w:r w:rsidRPr="00967FAA">
              <w:rPr>
                <w:sz w:val="22"/>
                <w:szCs w:val="22"/>
              </w:rPr>
              <w:tab/>
              <w:t>To be completed by all owners of partnerships or individually owned firms.</w:t>
            </w:r>
          </w:p>
        </w:tc>
      </w:tr>
    </w:tbl>
    <w:p w14:paraId="1DCBBFD9" w14:textId="77777777" w:rsidR="0052539E" w:rsidRPr="00967FAA" w:rsidRDefault="0052539E">
      <w:pPr>
        <w:rPr>
          <w:sz w:val="22"/>
          <w:szCs w:val="22"/>
        </w:rPr>
      </w:pPr>
    </w:p>
    <w:p w14:paraId="2C8BA7AC" w14:textId="77777777" w:rsidR="0052539E" w:rsidRPr="00967FAA" w:rsidRDefault="0052539E">
      <w:pPr>
        <w:rPr>
          <w:sz w:val="22"/>
          <w:szCs w:val="22"/>
        </w:rPr>
      </w:pPr>
    </w:p>
    <w:p w14:paraId="04AC4209"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472" w:name="_Toc490650433"/>
      <w:bookmarkStart w:id="473" w:name="_Toc490653374"/>
      <w:bookmarkStart w:id="474" w:name="_Toc521497252"/>
      <w:bookmarkStart w:id="475" w:name="_Toc207770084"/>
      <w:r w:rsidRPr="00967FAA">
        <w:rPr>
          <w:rFonts w:ascii="Times New Roman" w:hAnsi="Times New Roman"/>
          <w:sz w:val="22"/>
          <w:szCs w:val="22"/>
        </w:rPr>
        <w:lastRenderedPageBreak/>
        <w:t>3.5.2</w:t>
      </w:r>
      <w:r w:rsidRPr="00967FAA">
        <w:rPr>
          <w:rFonts w:ascii="Times New Roman" w:hAnsi="Times New Roman"/>
          <w:sz w:val="22"/>
          <w:szCs w:val="22"/>
        </w:rPr>
        <w:tab/>
        <w:t>General Information Systems Experience Record</w:t>
      </w:r>
      <w:bookmarkEnd w:id="472"/>
      <w:bookmarkEnd w:id="473"/>
      <w:bookmarkEnd w:id="474"/>
      <w:bookmarkEnd w:id="475"/>
    </w:p>
    <w:p w14:paraId="5F6E10DC" w14:textId="77777777" w:rsidR="0052539E" w:rsidRPr="00967FAA" w:rsidRDefault="0052539E">
      <w:pPr>
        <w:rPr>
          <w:sz w:val="22"/>
          <w:szCs w:val="22"/>
        </w:rPr>
      </w:pPr>
    </w:p>
    <w:tbl>
      <w:tblPr>
        <w:tblW w:w="0" w:type="auto"/>
        <w:tblInd w:w="7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90"/>
      </w:tblGrid>
      <w:tr w:rsidR="0052539E" w:rsidRPr="00967FAA" w14:paraId="68D5B313" w14:textId="77777777">
        <w:trPr>
          <w:cantSplit/>
        </w:trPr>
        <w:tc>
          <w:tcPr>
            <w:tcW w:w="9090" w:type="dxa"/>
          </w:tcPr>
          <w:p w14:paraId="1C89AD9A" w14:textId="77777777" w:rsidR="0052539E" w:rsidRPr="00967FAA" w:rsidRDefault="0052539E">
            <w:pPr>
              <w:rPr>
                <w:sz w:val="22"/>
                <w:szCs w:val="22"/>
              </w:rPr>
            </w:pPr>
            <w:r w:rsidRPr="00967FAA">
              <w:rPr>
                <w:sz w:val="22"/>
                <w:szCs w:val="22"/>
              </w:rPr>
              <w:t>Name of Bidder or partner of a Joint Venture</w:t>
            </w:r>
          </w:p>
        </w:tc>
      </w:tr>
    </w:tbl>
    <w:p w14:paraId="6943E0B4" w14:textId="77777777" w:rsidR="0052539E" w:rsidRPr="00967FAA" w:rsidRDefault="0052539E">
      <w:pPr>
        <w:rPr>
          <w:sz w:val="22"/>
          <w:szCs w:val="22"/>
        </w:rPr>
      </w:pPr>
    </w:p>
    <w:p w14:paraId="6C103C72" w14:textId="77777777" w:rsidR="0052539E" w:rsidRPr="00967FAA" w:rsidRDefault="0052539E">
      <w:pPr>
        <w:rPr>
          <w:sz w:val="22"/>
          <w:szCs w:val="22"/>
        </w:rPr>
      </w:pPr>
      <w:r w:rsidRPr="00967FAA">
        <w:rPr>
          <w:sz w:val="22"/>
          <w:szCs w:val="22"/>
        </w:rPr>
        <w:t xml:space="preserve">All individual firms and all partners of a Joint Venture must complete the information in this form with regard to the management of Information Systems contracts generally. The information supplied should be the annual turnover of the Bidder (or each member of a Joint Venture), in terms of the amounts billed to clients for each year for work in progress or completed, converted to U.S. dollars at the rate of exchange at the end of the period reported.  The annual periods should be calendar years, with partial accounting for the year up to the date of submission of applications.  This form may be included for Subcontractors only if the Bid Data Sheet for </w:t>
      </w:r>
      <w:proofErr w:type="spellStart"/>
      <w:r w:rsidRPr="00967FAA">
        <w:rPr>
          <w:sz w:val="22"/>
          <w:szCs w:val="22"/>
        </w:rPr>
        <w:t>ITB</w:t>
      </w:r>
      <w:proofErr w:type="spellEnd"/>
      <w:r w:rsidRPr="00967FAA">
        <w:rPr>
          <w:sz w:val="22"/>
          <w:szCs w:val="22"/>
        </w:rPr>
        <w:t xml:space="preserve"> Clause 6.1 (a) explicitly permits experience and resources of (certain) Subcontractors to contribute to the Bidder’s qualifications.</w:t>
      </w:r>
    </w:p>
    <w:p w14:paraId="45EBC033" w14:textId="77777777" w:rsidR="0052539E" w:rsidRPr="00967FAA" w:rsidRDefault="0052539E">
      <w:pPr>
        <w:rPr>
          <w:sz w:val="22"/>
          <w:szCs w:val="22"/>
        </w:rPr>
      </w:pPr>
      <w:r w:rsidRPr="00967FAA">
        <w:rPr>
          <w:sz w:val="22"/>
          <w:szCs w:val="22"/>
        </w:rPr>
        <w:t xml:space="preserve">A brief note on each contract should be appended, describing the nature of the Information System, duration and amount of contract, managerial arrangements, </w:t>
      </w:r>
      <w:r w:rsidR="00F07E99" w:rsidRPr="00967FAA">
        <w:rPr>
          <w:sz w:val="22"/>
          <w:szCs w:val="22"/>
        </w:rPr>
        <w:t>Procuring Entity</w:t>
      </w:r>
      <w:r w:rsidRPr="00967FAA">
        <w:rPr>
          <w:sz w:val="22"/>
          <w:szCs w:val="22"/>
        </w:rPr>
        <w:t>, and other relevant details.</w:t>
      </w:r>
    </w:p>
    <w:p w14:paraId="003935D4" w14:textId="77777777" w:rsidR="0052539E" w:rsidRPr="00967FAA" w:rsidRDefault="0052539E">
      <w:pPr>
        <w:rPr>
          <w:sz w:val="22"/>
          <w:szCs w:val="22"/>
        </w:rPr>
      </w:pPr>
      <w:r w:rsidRPr="00967FAA">
        <w:rPr>
          <w:sz w:val="22"/>
          <w:szCs w:val="22"/>
        </w:rPr>
        <w:t>Use a separate page for each partner of a Joint Venture, and number these pages.</w:t>
      </w:r>
    </w:p>
    <w:p w14:paraId="2DD2BC91" w14:textId="77777777" w:rsidR="0052539E" w:rsidRPr="00967FAA" w:rsidRDefault="0052539E">
      <w:pPr>
        <w:rPr>
          <w:sz w:val="22"/>
          <w:szCs w:val="22"/>
        </w:rPr>
      </w:pPr>
      <w:r w:rsidRPr="00967FAA">
        <w:rPr>
          <w:sz w:val="22"/>
          <w:szCs w:val="22"/>
        </w:rPr>
        <w:t>Bidders should not enclose testimonials, certificates, and publicity material with their applications; they will not be taken into account in the evaluation of qualifications.</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160"/>
        <w:gridCol w:w="2880"/>
        <w:gridCol w:w="2880"/>
      </w:tblGrid>
      <w:tr w:rsidR="0052539E" w:rsidRPr="00967FAA" w14:paraId="67833AB4" w14:textId="77777777">
        <w:trPr>
          <w:cantSplit/>
          <w:jc w:val="center"/>
        </w:trPr>
        <w:tc>
          <w:tcPr>
            <w:tcW w:w="7920" w:type="dxa"/>
            <w:gridSpan w:val="3"/>
          </w:tcPr>
          <w:p w14:paraId="0898C326" w14:textId="77777777" w:rsidR="0052539E" w:rsidRPr="00967FAA" w:rsidRDefault="0052539E">
            <w:pPr>
              <w:rPr>
                <w:sz w:val="22"/>
                <w:szCs w:val="22"/>
              </w:rPr>
            </w:pPr>
            <w:r w:rsidRPr="00967FAA">
              <w:rPr>
                <w:sz w:val="22"/>
                <w:szCs w:val="22"/>
              </w:rPr>
              <w:t>Annual turnover data (applicable activities only)</w:t>
            </w:r>
          </w:p>
        </w:tc>
      </w:tr>
      <w:tr w:rsidR="0052539E" w:rsidRPr="00967FAA" w14:paraId="5187D2BB" w14:textId="77777777">
        <w:trPr>
          <w:cantSplit/>
          <w:jc w:val="center"/>
        </w:trPr>
        <w:tc>
          <w:tcPr>
            <w:tcW w:w="2160" w:type="dxa"/>
          </w:tcPr>
          <w:p w14:paraId="30700A8C" w14:textId="77777777" w:rsidR="0052539E" w:rsidRPr="00967FAA" w:rsidRDefault="0052539E">
            <w:pPr>
              <w:rPr>
                <w:sz w:val="22"/>
                <w:szCs w:val="22"/>
              </w:rPr>
            </w:pPr>
            <w:r w:rsidRPr="00967FAA">
              <w:rPr>
                <w:sz w:val="22"/>
                <w:szCs w:val="22"/>
              </w:rPr>
              <w:t>Year¹</w:t>
            </w:r>
          </w:p>
        </w:tc>
        <w:tc>
          <w:tcPr>
            <w:tcW w:w="2880" w:type="dxa"/>
          </w:tcPr>
          <w:p w14:paraId="555159B3" w14:textId="77777777" w:rsidR="0052539E" w:rsidRPr="00967FAA" w:rsidRDefault="0052539E">
            <w:pPr>
              <w:rPr>
                <w:sz w:val="22"/>
                <w:szCs w:val="22"/>
              </w:rPr>
            </w:pPr>
            <w:r w:rsidRPr="00967FAA">
              <w:rPr>
                <w:sz w:val="22"/>
                <w:szCs w:val="22"/>
              </w:rPr>
              <w:t>Turnover</w:t>
            </w:r>
          </w:p>
        </w:tc>
        <w:tc>
          <w:tcPr>
            <w:tcW w:w="2880" w:type="dxa"/>
          </w:tcPr>
          <w:p w14:paraId="2CEB14C0" w14:textId="77777777" w:rsidR="0052539E" w:rsidRPr="00967FAA" w:rsidRDefault="0052539E">
            <w:pPr>
              <w:rPr>
                <w:sz w:val="22"/>
                <w:szCs w:val="22"/>
              </w:rPr>
            </w:pPr>
            <w:r w:rsidRPr="00967FAA">
              <w:rPr>
                <w:sz w:val="22"/>
                <w:szCs w:val="22"/>
              </w:rPr>
              <w:t>US$ equivalent</w:t>
            </w:r>
          </w:p>
        </w:tc>
      </w:tr>
      <w:tr w:rsidR="0052539E" w:rsidRPr="00967FAA" w14:paraId="6FD993F3" w14:textId="77777777">
        <w:trPr>
          <w:cantSplit/>
          <w:jc w:val="center"/>
        </w:trPr>
        <w:tc>
          <w:tcPr>
            <w:tcW w:w="2160" w:type="dxa"/>
          </w:tcPr>
          <w:p w14:paraId="62AC26A0" w14:textId="77777777" w:rsidR="0052539E" w:rsidRPr="00967FAA" w:rsidRDefault="0052539E">
            <w:pPr>
              <w:rPr>
                <w:sz w:val="22"/>
                <w:szCs w:val="22"/>
              </w:rPr>
            </w:pPr>
            <w:r w:rsidRPr="00967FAA">
              <w:rPr>
                <w:sz w:val="22"/>
                <w:szCs w:val="22"/>
              </w:rPr>
              <w:t>1.</w:t>
            </w:r>
          </w:p>
        </w:tc>
        <w:tc>
          <w:tcPr>
            <w:tcW w:w="2880" w:type="dxa"/>
          </w:tcPr>
          <w:p w14:paraId="0152A80A" w14:textId="77777777" w:rsidR="0052539E" w:rsidRPr="00967FAA" w:rsidRDefault="0052539E">
            <w:pPr>
              <w:rPr>
                <w:sz w:val="22"/>
                <w:szCs w:val="22"/>
              </w:rPr>
            </w:pPr>
          </w:p>
        </w:tc>
        <w:tc>
          <w:tcPr>
            <w:tcW w:w="2880" w:type="dxa"/>
          </w:tcPr>
          <w:p w14:paraId="5B0527ED" w14:textId="77777777" w:rsidR="0052539E" w:rsidRPr="00967FAA" w:rsidRDefault="0052539E">
            <w:pPr>
              <w:rPr>
                <w:sz w:val="22"/>
                <w:szCs w:val="22"/>
              </w:rPr>
            </w:pPr>
          </w:p>
        </w:tc>
      </w:tr>
      <w:tr w:rsidR="0052539E" w:rsidRPr="00967FAA" w14:paraId="308A18D5" w14:textId="77777777">
        <w:trPr>
          <w:cantSplit/>
          <w:jc w:val="center"/>
        </w:trPr>
        <w:tc>
          <w:tcPr>
            <w:tcW w:w="2160" w:type="dxa"/>
          </w:tcPr>
          <w:p w14:paraId="090DC951" w14:textId="77777777" w:rsidR="0052539E" w:rsidRPr="00967FAA" w:rsidRDefault="0052539E">
            <w:pPr>
              <w:rPr>
                <w:sz w:val="22"/>
                <w:szCs w:val="22"/>
              </w:rPr>
            </w:pPr>
            <w:r w:rsidRPr="00967FAA">
              <w:rPr>
                <w:sz w:val="22"/>
                <w:szCs w:val="22"/>
              </w:rPr>
              <w:t>2.</w:t>
            </w:r>
          </w:p>
        </w:tc>
        <w:tc>
          <w:tcPr>
            <w:tcW w:w="2880" w:type="dxa"/>
          </w:tcPr>
          <w:p w14:paraId="70F0DB99" w14:textId="77777777" w:rsidR="0052539E" w:rsidRPr="00967FAA" w:rsidRDefault="0052539E">
            <w:pPr>
              <w:pStyle w:val="TextBox"/>
              <w:keepNext w:val="0"/>
              <w:keepLines w:val="0"/>
              <w:tabs>
                <w:tab w:val="clear" w:pos="-720"/>
              </w:tabs>
              <w:spacing w:after="240"/>
              <w:rPr>
                <w:szCs w:val="22"/>
              </w:rPr>
            </w:pPr>
          </w:p>
        </w:tc>
        <w:tc>
          <w:tcPr>
            <w:tcW w:w="2880" w:type="dxa"/>
          </w:tcPr>
          <w:p w14:paraId="63257F1B" w14:textId="77777777" w:rsidR="0052539E" w:rsidRPr="00967FAA" w:rsidRDefault="0052539E">
            <w:pPr>
              <w:rPr>
                <w:sz w:val="22"/>
                <w:szCs w:val="22"/>
              </w:rPr>
            </w:pPr>
          </w:p>
        </w:tc>
      </w:tr>
      <w:tr w:rsidR="0052539E" w:rsidRPr="00967FAA" w14:paraId="59F5DFEC" w14:textId="77777777">
        <w:trPr>
          <w:cantSplit/>
          <w:jc w:val="center"/>
        </w:trPr>
        <w:tc>
          <w:tcPr>
            <w:tcW w:w="2160" w:type="dxa"/>
          </w:tcPr>
          <w:p w14:paraId="3CE77E0B" w14:textId="77777777" w:rsidR="0052539E" w:rsidRPr="00967FAA" w:rsidRDefault="0052539E">
            <w:pPr>
              <w:rPr>
                <w:sz w:val="22"/>
                <w:szCs w:val="22"/>
              </w:rPr>
            </w:pPr>
            <w:r w:rsidRPr="00967FAA">
              <w:rPr>
                <w:sz w:val="22"/>
                <w:szCs w:val="22"/>
              </w:rPr>
              <w:t>3.</w:t>
            </w:r>
          </w:p>
        </w:tc>
        <w:tc>
          <w:tcPr>
            <w:tcW w:w="2880" w:type="dxa"/>
          </w:tcPr>
          <w:p w14:paraId="17DB3D99" w14:textId="77777777" w:rsidR="0052539E" w:rsidRPr="00967FAA" w:rsidRDefault="0052539E">
            <w:pPr>
              <w:rPr>
                <w:sz w:val="22"/>
                <w:szCs w:val="22"/>
              </w:rPr>
            </w:pPr>
          </w:p>
        </w:tc>
        <w:tc>
          <w:tcPr>
            <w:tcW w:w="2880" w:type="dxa"/>
          </w:tcPr>
          <w:p w14:paraId="50D6C2A4" w14:textId="77777777" w:rsidR="0052539E" w:rsidRPr="00967FAA" w:rsidRDefault="0052539E">
            <w:pPr>
              <w:rPr>
                <w:sz w:val="22"/>
                <w:szCs w:val="22"/>
              </w:rPr>
            </w:pPr>
          </w:p>
        </w:tc>
      </w:tr>
      <w:tr w:rsidR="0052539E" w:rsidRPr="00967FAA" w14:paraId="163E2928" w14:textId="77777777">
        <w:trPr>
          <w:cantSplit/>
          <w:jc w:val="center"/>
        </w:trPr>
        <w:tc>
          <w:tcPr>
            <w:tcW w:w="2160" w:type="dxa"/>
          </w:tcPr>
          <w:p w14:paraId="489C527A" w14:textId="77777777" w:rsidR="0052539E" w:rsidRPr="00967FAA" w:rsidRDefault="0052539E">
            <w:pPr>
              <w:rPr>
                <w:sz w:val="22"/>
                <w:szCs w:val="22"/>
              </w:rPr>
            </w:pPr>
            <w:r w:rsidRPr="00967FAA">
              <w:rPr>
                <w:sz w:val="22"/>
                <w:szCs w:val="22"/>
              </w:rPr>
              <w:t>4.</w:t>
            </w:r>
          </w:p>
        </w:tc>
        <w:tc>
          <w:tcPr>
            <w:tcW w:w="2880" w:type="dxa"/>
          </w:tcPr>
          <w:p w14:paraId="3014E1D2" w14:textId="77777777" w:rsidR="0052539E" w:rsidRPr="00967FAA" w:rsidRDefault="0052539E">
            <w:pPr>
              <w:rPr>
                <w:sz w:val="22"/>
                <w:szCs w:val="22"/>
              </w:rPr>
            </w:pPr>
          </w:p>
        </w:tc>
        <w:tc>
          <w:tcPr>
            <w:tcW w:w="2880" w:type="dxa"/>
          </w:tcPr>
          <w:p w14:paraId="2C28046A" w14:textId="77777777" w:rsidR="0052539E" w:rsidRPr="00967FAA" w:rsidRDefault="0052539E">
            <w:pPr>
              <w:rPr>
                <w:sz w:val="22"/>
                <w:szCs w:val="22"/>
              </w:rPr>
            </w:pPr>
          </w:p>
        </w:tc>
      </w:tr>
      <w:tr w:rsidR="0052539E" w:rsidRPr="00967FAA" w14:paraId="61DCD2EF" w14:textId="77777777">
        <w:trPr>
          <w:cantSplit/>
          <w:jc w:val="center"/>
        </w:trPr>
        <w:tc>
          <w:tcPr>
            <w:tcW w:w="2160" w:type="dxa"/>
          </w:tcPr>
          <w:p w14:paraId="69BDA46B" w14:textId="77777777" w:rsidR="0052539E" w:rsidRPr="00967FAA" w:rsidRDefault="0052539E">
            <w:pPr>
              <w:rPr>
                <w:sz w:val="22"/>
                <w:szCs w:val="22"/>
              </w:rPr>
            </w:pPr>
            <w:r w:rsidRPr="00967FAA">
              <w:rPr>
                <w:sz w:val="22"/>
                <w:szCs w:val="22"/>
              </w:rPr>
              <w:t>5.</w:t>
            </w:r>
          </w:p>
        </w:tc>
        <w:tc>
          <w:tcPr>
            <w:tcW w:w="2880" w:type="dxa"/>
          </w:tcPr>
          <w:p w14:paraId="2B598240" w14:textId="77777777" w:rsidR="0052539E" w:rsidRPr="00967FAA" w:rsidRDefault="0052539E">
            <w:pPr>
              <w:rPr>
                <w:sz w:val="22"/>
                <w:szCs w:val="22"/>
              </w:rPr>
            </w:pPr>
          </w:p>
        </w:tc>
        <w:tc>
          <w:tcPr>
            <w:tcW w:w="2880" w:type="dxa"/>
          </w:tcPr>
          <w:p w14:paraId="23E6A1E0" w14:textId="77777777" w:rsidR="0052539E" w:rsidRPr="00967FAA" w:rsidRDefault="0052539E">
            <w:pPr>
              <w:rPr>
                <w:sz w:val="22"/>
                <w:szCs w:val="22"/>
              </w:rPr>
            </w:pPr>
          </w:p>
        </w:tc>
      </w:tr>
      <w:tr w:rsidR="0052539E" w:rsidRPr="00967FAA" w14:paraId="41A3021C" w14:textId="77777777">
        <w:trPr>
          <w:cantSplit/>
          <w:jc w:val="center"/>
        </w:trPr>
        <w:tc>
          <w:tcPr>
            <w:tcW w:w="7920" w:type="dxa"/>
            <w:gridSpan w:val="3"/>
          </w:tcPr>
          <w:p w14:paraId="6F94FC61" w14:textId="77777777" w:rsidR="0052539E" w:rsidRPr="00967FAA" w:rsidRDefault="0052539E">
            <w:pPr>
              <w:rPr>
                <w:sz w:val="22"/>
                <w:szCs w:val="22"/>
              </w:rPr>
            </w:pPr>
          </w:p>
        </w:tc>
      </w:tr>
      <w:tr w:rsidR="0052539E" w:rsidRPr="00967FAA" w14:paraId="570FF7AD" w14:textId="77777777">
        <w:trPr>
          <w:cantSplit/>
          <w:jc w:val="center"/>
        </w:trPr>
        <w:tc>
          <w:tcPr>
            <w:tcW w:w="7920" w:type="dxa"/>
            <w:gridSpan w:val="3"/>
          </w:tcPr>
          <w:p w14:paraId="2594C32A" w14:textId="77777777" w:rsidR="0052539E" w:rsidRPr="00967FAA" w:rsidRDefault="0052539E">
            <w:pPr>
              <w:rPr>
                <w:sz w:val="22"/>
                <w:szCs w:val="22"/>
              </w:rPr>
            </w:pPr>
            <w:r w:rsidRPr="00967FAA">
              <w:rPr>
                <w:sz w:val="22"/>
                <w:szCs w:val="22"/>
              </w:rPr>
              <w:t xml:space="preserve">¹/ </w:t>
            </w:r>
            <w:r w:rsidRPr="00967FAA">
              <w:rPr>
                <w:sz w:val="22"/>
                <w:szCs w:val="22"/>
              </w:rPr>
              <w:tab/>
              <w:t>Commencing with the partial year up to the date of submission of bids</w:t>
            </w:r>
          </w:p>
        </w:tc>
      </w:tr>
    </w:tbl>
    <w:p w14:paraId="1A9D8463" w14:textId="77777777" w:rsidR="0052539E" w:rsidRPr="00967FAA" w:rsidRDefault="0052539E">
      <w:pPr>
        <w:rPr>
          <w:sz w:val="22"/>
          <w:szCs w:val="22"/>
        </w:rPr>
      </w:pPr>
    </w:p>
    <w:p w14:paraId="27EC89F5"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476" w:name="_Toc490650434"/>
      <w:bookmarkStart w:id="477" w:name="_Toc490653375"/>
      <w:bookmarkStart w:id="478" w:name="_Toc521497253"/>
      <w:bookmarkStart w:id="479" w:name="_Toc207770085"/>
      <w:r w:rsidRPr="00967FAA">
        <w:rPr>
          <w:rFonts w:ascii="Times New Roman" w:hAnsi="Times New Roman"/>
          <w:sz w:val="22"/>
          <w:szCs w:val="22"/>
        </w:rPr>
        <w:lastRenderedPageBreak/>
        <w:t>3.5.2a  Joint Venture Summary</w:t>
      </w:r>
      <w:bookmarkEnd w:id="476"/>
      <w:bookmarkEnd w:id="477"/>
      <w:bookmarkEnd w:id="478"/>
      <w:bookmarkEnd w:id="479"/>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90"/>
      </w:tblGrid>
      <w:tr w:rsidR="0052539E" w:rsidRPr="00967FAA" w14:paraId="035D8B57" w14:textId="77777777">
        <w:trPr>
          <w:cantSplit/>
          <w:jc w:val="center"/>
        </w:trPr>
        <w:tc>
          <w:tcPr>
            <w:tcW w:w="9090" w:type="dxa"/>
          </w:tcPr>
          <w:p w14:paraId="38753420" w14:textId="77777777" w:rsidR="0052539E" w:rsidRPr="00967FAA" w:rsidRDefault="0052539E">
            <w:pPr>
              <w:rPr>
                <w:sz w:val="22"/>
                <w:szCs w:val="22"/>
              </w:rPr>
            </w:pPr>
            <w:r w:rsidRPr="00967FAA">
              <w:rPr>
                <w:sz w:val="22"/>
                <w:szCs w:val="22"/>
              </w:rPr>
              <w:t>Names of all partners of a Joint Venture</w:t>
            </w:r>
          </w:p>
        </w:tc>
      </w:tr>
      <w:tr w:rsidR="0052539E" w:rsidRPr="00967FAA" w14:paraId="306BAD93" w14:textId="77777777">
        <w:trPr>
          <w:cantSplit/>
          <w:jc w:val="center"/>
        </w:trPr>
        <w:tc>
          <w:tcPr>
            <w:tcW w:w="9090" w:type="dxa"/>
          </w:tcPr>
          <w:p w14:paraId="36B748AC" w14:textId="77777777" w:rsidR="0052539E" w:rsidRPr="00967FAA" w:rsidRDefault="0052539E">
            <w:pPr>
              <w:rPr>
                <w:sz w:val="22"/>
                <w:szCs w:val="22"/>
              </w:rPr>
            </w:pPr>
            <w:r w:rsidRPr="00967FAA">
              <w:rPr>
                <w:sz w:val="22"/>
                <w:szCs w:val="22"/>
              </w:rPr>
              <w:t>1. Partner in charge</w:t>
            </w:r>
          </w:p>
        </w:tc>
      </w:tr>
      <w:tr w:rsidR="0052539E" w:rsidRPr="00967FAA" w14:paraId="3A157213" w14:textId="77777777">
        <w:trPr>
          <w:cantSplit/>
          <w:jc w:val="center"/>
        </w:trPr>
        <w:tc>
          <w:tcPr>
            <w:tcW w:w="9090" w:type="dxa"/>
          </w:tcPr>
          <w:p w14:paraId="2DEEB7FF" w14:textId="77777777" w:rsidR="0052539E" w:rsidRPr="00967FAA" w:rsidRDefault="0052539E">
            <w:pPr>
              <w:rPr>
                <w:sz w:val="22"/>
                <w:szCs w:val="22"/>
              </w:rPr>
            </w:pPr>
            <w:r w:rsidRPr="00967FAA">
              <w:rPr>
                <w:sz w:val="22"/>
                <w:szCs w:val="22"/>
              </w:rPr>
              <w:t>2. Partner</w:t>
            </w:r>
          </w:p>
        </w:tc>
      </w:tr>
      <w:tr w:rsidR="0052539E" w:rsidRPr="00967FAA" w14:paraId="437FE8BA" w14:textId="77777777">
        <w:trPr>
          <w:cantSplit/>
          <w:jc w:val="center"/>
        </w:trPr>
        <w:tc>
          <w:tcPr>
            <w:tcW w:w="9090" w:type="dxa"/>
          </w:tcPr>
          <w:p w14:paraId="63C624D5" w14:textId="77777777" w:rsidR="0052539E" w:rsidRPr="00967FAA" w:rsidRDefault="0052539E">
            <w:pPr>
              <w:rPr>
                <w:sz w:val="22"/>
                <w:szCs w:val="22"/>
              </w:rPr>
            </w:pPr>
            <w:r w:rsidRPr="00967FAA">
              <w:rPr>
                <w:sz w:val="22"/>
                <w:szCs w:val="22"/>
              </w:rPr>
              <w:t>3. Partner</w:t>
            </w:r>
          </w:p>
        </w:tc>
      </w:tr>
      <w:tr w:rsidR="0052539E" w:rsidRPr="00967FAA" w14:paraId="0C4C1137" w14:textId="77777777">
        <w:trPr>
          <w:cantSplit/>
          <w:jc w:val="center"/>
        </w:trPr>
        <w:tc>
          <w:tcPr>
            <w:tcW w:w="9090" w:type="dxa"/>
          </w:tcPr>
          <w:p w14:paraId="1D10103F" w14:textId="77777777" w:rsidR="0052539E" w:rsidRPr="00967FAA" w:rsidRDefault="0052539E">
            <w:pPr>
              <w:rPr>
                <w:sz w:val="22"/>
                <w:szCs w:val="22"/>
              </w:rPr>
            </w:pPr>
            <w:r w:rsidRPr="00967FAA">
              <w:rPr>
                <w:sz w:val="22"/>
                <w:szCs w:val="22"/>
              </w:rPr>
              <w:t>4. Partner</w:t>
            </w:r>
          </w:p>
        </w:tc>
      </w:tr>
      <w:tr w:rsidR="0052539E" w:rsidRPr="00967FAA" w14:paraId="0B2852CD" w14:textId="77777777">
        <w:trPr>
          <w:cantSplit/>
          <w:jc w:val="center"/>
        </w:trPr>
        <w:tc>
          <w:tcPr>
            <w:tcW w:w="9090" w:type="dxa"/>
          </w:tcPr>
          <w:p w14:paraId="5D3D13AA" w14:textId="77777777" w:rsidR="0052539E" w:rsidRPr="00967FAA" w:rsidRDefault="0052539E">
            <w:pPr>
              <w:rPr>
                <w:sz w:val="22"/>
                <w:szCs w:val="22"/>
              </w:rPr>
            </w:pPr>
            <w:r w:rsidRPr="00967FAA">
              <w:rPr>
                <w:sz w:val="22"/>
                <w:szCs w:val="22"/>
              </w:rPr>
              <w:t>5. Partner</w:t>
            </w:r>
          </w:p>
        </w:tc>
      </w:tr>
      <w:tr w:rsidR="0052539E" w:rsidRPr="00967FAA" w14:paraId="23AC1EB0" w14:textId="77777777">
        <w:trPr>
          <w:cantSplit/>
          <w:jc w:val="center"/>
        </w:trPr>
        <w:tc>
          <w:tcPr>
            <w:tcW w:w="9090" w:type="dxa"/>
          </w:tcPr>
          <w:p w14:paraId="24FD477C" w14:textId="77777777" w:rsidR="0052539E" w:rsidRPr="00967FAA" w:rsidRDefault="0052539E">
            <w:pPr>
              <w:rPr>
                <w:sz w:val="22"/>
                <w:szCs w:val="22"/>
              </w:rPr>
            </w:pPr>
            <w:r w:rsidRPr="00967FAA">
              <w:rPr>
                <w:sz w:val="22"/>
                <w:szCs w:val="22"/>
              </w:rPr>
              <w:t>6. etc.</w:t>
            </w:r>
          </w:p>
        </w:tc>
      </w:tr>
    </w:tbl>
    <w:p w14:paraId="1D221A16" w14:textId="77777777" w:rsidR="0052539E" w:rsidRPr="00967FAA" w:rsidRDefault="0052539E">
      <w:pPr>
        <w:rPr>
          <w:sz w:val="22"/>
          <w:szCs w:val="22"/>
        </w:rPr>
      </w:pPr>
    </w:p>
    <w:p w14:paraId="404F70CB" w14:textId="77777777" w:rsidR="0052539E" w:rsidRPr="00967FAA" w:rsidRDefault="0052539E">
      <w:pPr>
        <w:rPr>
          <w:sz w:val="22"/>
          <w:szCs w:val="22"/>
        </w:rPr>
      </w:pPr>
    </w:p>
    <w:p w14:paraId="42A6FB6E" w14:textId="77777777" w:rsidR="0052539E" w:rsidRPr="00967FAA" w:rsidRDefault="0052539E">
      <w:pPr>
        <w:spacing w:after="240"/>
        <w:rPr>
          <w:sz w:val="22"/>
          <w:szCs w:val="22"/>
        </w:rPr>
      </w:pPr>
      <w:r w:rsidRPr="00967FAA">
        <w:rPr>
          <w:sz w:val="22"/>
          <w:szCs w:val="22"/>
        </w:rPr>
        <w:t>Total value of annual turnover, in terms of Information System billed to clients, in US$ equivalent, converted at the rate of exchange at the end of the period reported:</w:t>
      </w:r>
    </w:p>
    <w:tbl>
      <w:tblPr>
        <w:tblW w:w="0" w:type="auto"/>
        <w:jc w:val="center"/>
        <w:tblLayout w:type="fixed"/>
        <w:tblCellMar>
          <w:left w:w="72" w:type="dxa"/>
          <w:right w:w="72" w:type="dxa"/>
        </w:tblCellMar>
        <w:tblLook w:val="0000" w:firstRow="0" w:lastRow="0" w:firstColumn="0" w:lastColumn="0" w:noHBand="0" w:noVBand="0"/>
      </w:tblPr>
      <w:tblGrid>
        <w:gridCol w:w="1152"/>
        <w:gridCol w:w="1008"/>
        <w:gridCol w:w="1386"/>
        <w:gridCol w:w="1386"/>
        <w:gridCol w:w="1386"/>
        <w:gridCol w:w="1386"/>
        <w:gridCol w:w="1386"/>
      </w:tblGrid>
      <w:tr w:rsidR="0052539E" w:rsidRPr="00967FAA" w14:paraId="3099611F" w14:textId="77777777">
        <w:trPr>
          <w:cantSplit/>
          <w:jc w:val="center"/>
        </w:trPr>
        <w:tc>
          <w:tcPr>
            <w:tcW w:w="9090" w:type="dxa"/>
            <w:gridSpan w:val="7"/>
            <w:tcBorders>
              <w:top w:val="single" w:sz="6" w:space="0" w:color="auto"/>
              <w:left w:val="single" w:sz="6" w:space="0" w:color="auto"/>
              <w:right w:val="single" w:sz="6" w:space="0" w:color="auto"/>
            </w:tcBorders>
          </w:tcPr>
          <w:p w14:paraId="1B088314" w14:textId="77777777" w:rsidR="0052539E" w:rsidRPr="00967FAA" w:rsidRDefault="0052539E">
            <w:pPr>
              <w:rPr>
                <w:sz w:val="22"/>
                <w:szCs w:val="22"/>
              </w:rPr>
            </w:pPr>
            <w:r w:rsidRPr="00967FAA">
              <w:rPr>
                <w:sz w:val="22"/>
                <w:szCs w:val="22"/>
              </w:rPr>
              <w:t>Annual turnover data (applicable activities only; US$ equivalent)</w:t>
            </w:r>
          </w:p>
        </w:tc>
      </w:tr>
      <w:tr w:rsidR="0052539E" w:rsidRPr="00967FAA" w14:paraId="077D59A0" w14:textId="77777777">
        <w:trPr>
          <w:cantSplit/>
          <w:jc w:val="center"/>
        </w:trPr>
        <w:tc>
          <w:tcPr>
            <w:tcW w:w="1152" w:type="dxa"/>
            <w:tcBorders>
              <w:top w:val="single" w:sz="6" w:space="0" w:color="auto"/>
              <w:left w:val="single" w:sz="6" w:space="0" w:color="auto"/>
              <w:bottom w:val="single" w:sz="6" w:space="0" w:color="auto"/>
            </w:tcBorders>
          </w:tcPr>
          <w:p w14:paraId="072FA759" w14:textId="77777777" w:rsidR="0052539E" w:rsidRPr="00967FAA" w:rsidRDefault="0052539E">
            <w:pPr>
              <w:rPr>
                <w:sz w:val="22"/>
                <w:szCs w:val="22"/>
              </w:rPr>
            </w:pPr>
            <w:r w:rsidRPr="00967FAA">
              <w:rPr>
                <w:sz w:val="22"/>
                <w:szCs w:val="22"/>
              </w:rPr>
              <w:t>Partner</w:t>
            </w:r>
          </w:p>
        </w:tc>
        <w:tc>
          <w:tcPr>
            <w:tcW w:w="1008" w:type="dxa"/>
            <w:tcBorders>
              <w:top w:val="single" w:sz="6" w:space="0" w:color="auto"/>
              <w:left w:val="single" w:sz="6" w:space="0" w:color="auto"/>
              <w:bottom w:val="single" w:sz="6" w:space="0" w:color="auto"/>
            </w:tcBorders>
          </w:tcPr>
          <w:p w14:paraId="4A33C6F1" w14:textId="77777777" w:rsidR="0052539E" w:rsidRPr="00967FAA" w:rsidRDefault="0052539E">
            <w:pPr>
              <w:rPr>
                <w:sz w:val="22"/>
                <w:szCs w:val="22"/>
              </w:rPr>
            </w:pPr>
            <w:r w:rsidRPr="00967FAA">
              <w:rPr>
                <w:sz w:val="22"/>
                <w:szCs w:val="22"/>
              </w:rPr>
              <w:t>Form 3.5.2 page no.</w:t>
            </w:r>
          </w:p>
        </w:tc>
        <w:tc>
          <w:tcPr>
            <w:tcW w:w="1386" w:type="dxa"/>
            <w:tcBorders>
              <w:top w:val="single" w:sz="6" w:space="0" w:color="auto"/>
              <w:left w:val="single" w:sz="6" w:space="0" w:color="auto"/>
              <w:bottom w:val="single" w:sz="6" w:space="0" w:color="auto"/>
            </w:tcBorders>
          </w:tcPr>
          <w:p w14:paraId="3F63DB93" w14:textId="77777777" w:rsidR="0052539E" w:rsidRPr="00967FAA" w:rsidRDefault="0052539E">
            <w:pPr>
              <w:rPr>
                <w:sz w:val="22"/>
                <w:szCs w:val="22"/>
              </w:rPr>
            </w:pPr>
            <w:r w:rsidRPr="00967FAA">
              <w:rPr>
                <w:sz w:val="22"/>
                <w:szCs w:val="22"/>
              </w:rPr>
              <w:t>Year 1</w:t>
            </w:r>
          </w:p>
        </w:tc>
        <w:tc>
          <w:tcPr>
            <w:tcW w:w="1386" w:type="dxa"/>
            <w:tcBorders>
              <w:top w:val="single" w:sz="6" w:space="0" w:color="auto"/>
              <w:left w:val="single" w:sz="6" w:space="0" w:color="auto"/>
              <w:bottom w:val="single" w:sz="6" w:space="0" w:color="auto"/>
            </w:tcBorders>
          </w:tcPr>
          <w:p w14:paraId="74EB6FF0" w14:textId="77777777" w:rsidR="0052539E" w:rsidRPr="00967FAA" w:rsidRDefault="0052539E">
            <w:pPr>
              <w:rPr>
                <w:sz w:val="22"/>
                <w:szCs w:val="22"/>
              </w:rPr>
            </w:pPr>
            <w:r w:rsidRPr="00967FAA">
              <w:rPr>
                <w:sz w:val="22"/>
                <w:szCs w:val="22"/>
              </w:rPr>
              <w:t>Year 2</w:t>
            </w:r>
          </w:p>
        </w:tc>
        <w:tc>
          <w:tcPr>
            <w:tcW w:w="1386" w:type="dxa"/>
            <w:tcBorders>
              <w:top w:val="single" w:sz="6" w:space="0" w:color="auto"/>
              <w:left w:val="single" w:sz="6" w:space="0" w:color="auto"/>
              <w:bottom w:val="single" w:sz="6" w:space="0" w:color="auto"/>
            </w:tcBorders>
          </w:tcPr>
          <w:p w14:paraId="07324CB7" w14:textId="77777777" w:rsidR="0052539E" w:rsidRPr="00967FAA" w:rsidRDefault="0052539E">
            <w:pPr>
              <w:rPr>
                <w:sz w:val="22"/>
                <w:szCs w:val="22"/>
              </w:rPr>
            </w:pPr>
            <w:r w:rsidRPr="00967FAA">
              <w:rPr>
                <w:sz w:val="22"/>
                <w:szCs w:val="22"/>
              </w:rPr>
              <w:t>Year 3</w:t>
            </w:r>
          </w:p>
        </w:tc>
        <w:tc>
          <w:tcPr>
            <w:tcW w:w="1386" w:type="dxa"/>
            <w:tcBorders>
              <w:top w:val="single" w:sz="6" w:space="0" w:color="auto"/>
              <w:left w:val="single" w:sz="6" w:space="0" w:color="auto"/>
              <w:bottom w:val="single" w:sz="6" w:space="0" w:color="auto"/>
            </w:tcBorders>
          </w:tcPr>
          <w:p w14:paraId="2FB5CC24" w14:textId="77777777" w:rsidR="0052539E" w:rsidRPr="00967FAA" w:rsidRDefault="0052539E">
            <w:pPr>
              <w:rPr>
                <w:sz w:val="22"/>
                <w:szCs w:val="22"/>
              </w:rPr>
            </w:pPr>
            <w:r w:rsidRPr="00967FAA">
              <w:rPr>
                <w:sz w:val="22"/>
                <w:szCs w:val="22"/>
              </w:rPr>
              <w:t>Year 4</w:t>
            </w:r>
          </w:p>
        </w:tc>
        <w:tc>
          <w:tcPr>
            <w:tcW w:w="1386" w:type="dxa"/>
            <w:tcBorders>
              <w:top w:val="single" w:sz="6" w:space="0" w:color="auto"/>
              <w:left w:val="single" w:sz="6" w:space="0" w:color="auto"/>
              <w:bottom w:val="single" w:sz="6" w:space="0" w:color="auto"/>
              <w:right w:val="single" w:sz="6" w:space="0" w:color="auto"/>
            </w:tcBorders>
          </w:tcPr>
          <w:p w14:paraId="6C655BBD" w14:textId="77777777" w:rsidR="0052539E" w:rsidRPr="00967FAA" w:rsidRDefault="0052539E">
            <w:pPr>
              <w:rPr>
                <w:sz w:val="22"/>
                <w:szCs w:val="22"/>
              </w:rPr>
            </w:pPr>
            <w:r w:rsidRPr="00967FAA">
              <w:rPr>
                <w:sz w:val="22"/>
                <w:szCs w:val="22"/>
              </w:rPr>
              <w:t>Year 5</w:t>
            </w:r>
          </w:p>
        </w:tc>
      </w:tr>
      <w:tr w:rsidR="0052539E" w:rsidRPr="00967FAA" w14:paraId="111017B9" w14:textId="77777777">
        <w:trPr>
          <w:cantSplit/>
          <w:jc w:val="center"/>
        </w:trPr>
        <w:tc>
          <w:tcPr>
            <w:tcW w:w="1152" w:type="dxa"/>
            <w:tcBorders>
              <w:top w:val="single" w:sz="12" w:space="0" w:color="auto"/>
              <w:left w:val="single" w:sz="6" w:space="0" w:color="auto"/>
            </w:tcBorders>
          </w:tcPr>
          <w:p w14:paraId="6EE3FB41" w14:textId="77777777" w:rsidR="0052539E" w:rsidRPr="00967FAA" w:rsidRDefault="0052539E">
            <w:pPr>
              <w:rPr>
                <w:sz w:val="22"/>
                <w:szCs w:val="22"/>
              </w:rPr>
            </w:pPr>
            <w:r w:rsidRPr="00967FAA">
              <w:rPr>
                <w:sz w:val="22"/>
                <w:szCs w:val="22"/>
              </w:rPr>
              <w:t>1. Partner in charge</w:t>
            </w:r>
          </w:p>
        </w:tc>
        <w:tc>
          <w:tcPr>
            <w:tcW w:w="1008" w:type="dxa"/>
            <w:tcBorders>
              <w:top w:val="single" w:sz="12" w:space="0" w:color="auto"/>
              <w:left w:val="single" w:sz="6" w:space="0" w:color="auto"/>
            </w:tcBorders>
          </w:tcPr>
          <w:p w14:paraId="3B2AEC4B" w14:textId="77777777" w:rsidR="0052539E" w:rsidRPr="00967FAA" w:rsidRDefault="0052539E">
            <w:pPr>
              <w:rPr>
                <w:sz w:val="22"/>
                <w:szCs w:val="22"/>
              </w:rPr>
            </w:pPr>
          </w:p>
        </w:tc>
        <w:tc>
          <w:tcPr>
            <w:tcW w:w="1386" w:type="dxa"/>
            <w:tcBorders>
              <w:top w:val="single" w:sz="12" w:space="0" w:color="auto"/>
              <w:left w:val="single" w:sz="6" w:space="0" w:color="auto"/>
            </w:tcBorders>
          </w:tcPr>
          <w:p w14:paraId="78B7C080" w14:textId="77777777" w:rsidR="0052539E" w:rsidRPr="00967FAA" w:rsidRDefault="0052539E">
            <w:pPr>
              <w:rPr>
                <w:sz w:val="22"/>
                <w:szCs w:val="22"/>
              </w:rPr>
            </w:pPr>
          </w:p>
        </w:tc>
        <w:tc>
          <w:tcPr>
            <w:tcW w:w="1386" w:type="dxa"/>
            <w:tcBorders>
              <w:top w:val="single" w:sz="12" w:space="0" w:color="auto"/>
              <w:left w:val="single" w:sz="6" w:space="0" w:color="auto"/>
            </w:tcBorders>
          </w:tcPr>
          <w:p w14:paraId="3C60E4BD" w14:textId="77777777" w:rsidR="0052539E" w:rsidRPr="00967FAA" w:rsidRDefault="0052539E">
            <w:pPr>
              <w:rPr>
                <w:sz w:val="22"/>
                <w:szCs w:val="22"/>
              </w:rPr>
            </w:pPr>
          </w:p>
        </w:tc>
        <w:tc>
          <w:tcPr>
            <w:tcW w:w="1386" w:type="dxa"/>
            <w:tcBorders>
              <w:top w:val="single" w:sz="12" w:space="0" w:color="auto"/>
              <w:left w:val="single" w:sz="6" w:space="0" w:color="auto"/>
            </w:tcBorders>
          </w:tcPr>
          <w:p w14:paraId="6C33F269" w14:textId="77777777" w:rsidR="0052539E" w:rsidRPr="00967FAA" w:rsidRDefault="0052539E">
            <w:pPr>
              <w:rPr>
                <w:sz w:val="22"/>
                <w:szCs w:val="22"/>
              </w:rPr>
            </w:pPr>
          </w:p>
        </w:tc>
        <w:tc>
          <w:tcPr>
            <w:tcW w:w="1386" w:type="dxa"/>
            <w:tcBorders>
              <w:top w:val="single" w:sz="12" w:space="0" w:color="auto"/>
              <w:left w:val="single" w:sz="6" w:space="0" w:color="auto"/>
            </w:tcBorders>
          </w:tcPr>
          <w:p w14:paraId="1FE7987D" w14:textId="77777777" w:rsidR="0052539E" w:rsidRPr="00967FAA" w:rsidRDefault="0052539E">
            <w:pPr>
              <w:rPr>
                <w:sz w:val="22"/>
                <w:szCs w:val="22"/>
              </w:rPr>
            </w:pPr>
          </w:p>
        </w:tc>
        <w:tc>
          <w:tcPr>
            <w:tcW w:w="1386" w:type="dxa"/>
            <w:tcBorders>
              <w:top w:val="single" w:sz="12" w:space="0" w:color="auto"/>
              <w:left w:val="single" w:sz="6" w:space="0" w:color="auto"/>
              <w:right w:val="single" w:sz="6" w:space="0" w:color="auto"/>
            </w:tcBorders>
          </w:tcPr>
          <w:p w14:paraId="12D1AE15" w14:textId="77777777" w:rsidR="0052539E" w:rsidRPr="00967FAA" w:rsidRDefault="0052539E">
            <w:pPr>
              <w:rPr>
                <w:sz w:val="22"/>
                <w:szCs w:val="22"/>
              </w:rPr>
            </w:pPr>
          </w:p>
        </w:tc>
      </w:tr>
      <w:tr w:rsidR="0052539E" w:rsidRPr="00967FAA" w14:paraId="102EF275" w14:textId="77777777">
        <w:trPr>
          <w:cantSplit/>
          <w:jc w:val="center"/>
        </w:trPr>
        <w:tc>
          <w:tcPr>
            <w:tcW w:w="1152" w:type="dxa"/>
            <w:tcBorders>
              <w:top w:val="single" w:sz="6" w:space="0" w:color="auto"/>
              <w:left w:val="single" w:sz="6" w:space="0" w:color="auto"/>
            </w:tcBorders>
          </w:tcPr>
          <w:p w14:paraId="316AE19C" w14:textId="77777777" w:rsidR="0052539E" w:rsidRPr="00967FAA" w:rsidRDefault="0052539E">
            <w:pPr>
              <w:rPr>
                <w:sz w:val="22"/>
                <w:szCs w:val="22"/>
              </w:rPr>
            </w:pPr>
            <w:r w:rsidRPr="00967FAA">
              <w:rPr>
                <w:sz w:val="22"/>
                <w:szCs w:val="22"/>
              </w:rPr>
              <w:t>2. Partner</w:t>
            </w:r>
          </w:p>
        </w:tc>
        <w:tc>
          <w:tcPr>
            <w:tcW w:w="1008" w:type="dxa"/>
            <w:tcBorders>
              <w:top w:val="single" w:sz="6" w:space="0" w:color="auto"/>
              <w:left w:val="single" w:sz="6" w:space="0" w:color="auto"/>
            </w:tcBorders>
          </w:tcPr>
          <w:p w14:paraId="6C5DE97F" w14:textId="77777777" w:rsidR="0052539E" w:rsidRPr="00967FAA" w:rsidRDefault="0052539E">
            <w:pPr>
              <w:rPr>
                <w:sz w:val="22"/>
                <w:szCs w:val="22"/>
              </w:rPr>
            </w:pPr>
          </w:p>
        </w:tc>
        <w:tc>
          <w:tcPr>
            <w:tcW w:w="1386" w:type="dxa"/>
            <w:tcBorders>
              <w:top w:val="single" w:sz="6" w:space="0" w:color="auto"/>
              <w:left w:val="single" w:sz="6" w:space="0" w:color="auto"/>
            </w:tcBorders>
          </w:tcPr>
          <w:p w14:paraId="69D3A672" w14:textId="77777777" w:rsidR="0052539E" w:rsidRPr="00967FAA" w:rsidRDefault="0052539E">
            <w:pPr>
              <w:rPr>
                <w:sz w:val="22"/>
                <w:szCs w:val="22"/>
              </w:rPr>
            </w:pPr>
          </w:p>
        </w:tc>
        <w:tc>
          <w:tcPr>
            <w:tcW w:w="1386" w:type="dxa"/>
            <w:tcBorders>
              <w:top w:val="single" w:sz="6" w:space="0" w:color="auto"/>
              <w:left w:val="single" w:sz="6" w:space="0" w:color="auto"/>
            </w:tcBorders>
          </w:tcPr>
          <w:p w14:paraId="77A5403F" w14:textId="77777777" w:rsidR="0052539E" w:rsidRPr="00967FAA" w:rsidRDefault="0052539E">
            <w:pPr>
              <w:rPr>
                <w:sz w:val="22"/>
                <w:szCs w:val="22"/>
              </w:rPr>
            </w:pPr>
          </w:p>
        </w:tc>
        <w:tc>
          <w:tcPr>
            <w:tcW w:w="1386" w:type="dxa"/>
            <w:tcBorders>
              <w:top w:val="single" w:sz="6" w:space="0" w:color="auto"/>
              <w:left w:val="single" w:sz="6" w:space="0" w:color="auto"/>
            </w:tcBorders>
          </w:tcPr>
          <w:p w14:paraId="199EB31D" w14:textId="77777777" w:rsidR="0052539E" w:rsidRPr="00967FAA" w:rsidRDefault="0052539E">
            <w:pPr>
              <w:rPr>
                <w:sz w:val="22"/>
                <w:szCs w:val="22"/>
              </w:rPr>
            </w:pPr>
          </w:p>
        </w:tc>
        <w:tc>
          <w:tcPr>
            <w:tcW w:w="1386" w:type="dxa"/>
            <w:tcBorders>
              <w:top w:val="single" w:sz="6" w:space="0" w:color="auto"/>
              <w:left w:val="single" w:sz="6" w:space="0" w:color="auto"/>
            </w:tcBorders>
          </w:tcPr>
          <w:p w14:paraId="784A2DAF" w14:textId="77777777" w:rsidR="0052539E" w:rsidRPr="00967FAA" w:rsidRDefault="0052539E">
            <w:pPr>
              <w:rPr>
                <w:sz w:val="22"/>
                <w:szCs w:val="22"/>
              </w:rPr>
            </w:pPr>
          </w:p>
        </w:tc>
        <w:tc>
          <w:tcPr>
            <w:tcW w:w="1386" w:type="dxa"/>
            <w:tcBorders>
              <w:top w:val="single" w:sz="6" w:space="0" w:color="auto"/>
              <w:left w:val="single" w:sz="6" w:space="0" w:color="auto"/>
              <w:right w:val="single" w:sz="6" w:space="0" w:color="auto"/>
            </w:tcBorders>
          </w:tcPr>
          <w:p w14:paraId="50C77DB9" w14:textId="77777777" w:rsidR="0052539E" w:rsidRPr="00967FAA" w:rsidRDefault="0052539E">
            <w:pPr>
              <w:rPr>
                <w:sz w:val="22"/>
                <w:szCs w:val="22"/>
              </w:rPr>
            </w:pPr>
          </w:p>
        </w:tc>
      </w:tr>
      <w:tr w:rsidR="0052539E" w:rsidRPr="00967FAA" w14:paraId="6E66847F" w14:textId="77777777">
        <w:trPr>
          <w:cantSplit/>
          <w:jc w:val="center"/>
        </w:trPr>
        <w:tc>
          <w:tcPr>
            <w:tcW w:w="1152" w:type="dxa"/>
            <w:tcBorders>
              <w:top w:val="single" w:sz="6" w:space="0" w:color="auto"/>
              <w:left w:val="single" w:sz="6" w:space="0" w:color="auto"/>
            </w:tcBorders>
          </w:tcPr>
          <w:p w14:paraId="74183A95" w14:textId="77777777" w:rsidR="0052539E" w:rsidRPr="00967FAA" w:rsidRDefault="0052539E">
            <w:pPr>
              <w:rPr>
                <w:sz w:val="22"/>
                <w:szCs w:val="22"/>
              </w:rPr>
            </w:pPr>
            <w:r w:rsidRPr="00967FAA">
              <w:rPr>
                <w:sz w:val="22"/>
                <w:szCs w:val="22"/>
              </w:rPr>
              <w:t>3. Partner</w:t>
            </w:r>
          </w:p>
        </w:tc>
        <w:tc>
          <w:tcPr>
            <w:tcW w:w="1008" w:type="dxa"/>
            <w:tcBorders>
              <w:top w:val="single" w:sz="6" w:space="0" w:color="auto"/>
              <w:left w:val="single" w:sz="6" w:space="0" w:color="auto"/>
            </w:tcBorders>
          </w:tcPr>
          <w:p w14:paraId="608C5C4A" w14:textId="77777777" w:rsidR="0052539E" w:rsidRPr="00967FAA" w:rsidRDefault="0052539E">
            <w:pPr>
              <w:rPr>
                <w:sz w:val="22"/>
                <w:szCs w:val="22"/>
              </w:rPr>
            </w:pPr>
          </w:p>
        </w:tc>
        <w:tc>
          <w:tcPr>
            <w:tcW w:w="1386" w:type="dxa"/>
            <w:tcBorders>
              <w:top w:val="single" w:sz="6" w:space="0" w:color="auto"/>
              <w:left w:val="single" w:sz="6" w:space="0" w:color="auto"/>
            </w:tcBorders>
          </w:tcPr>
          <w:p w14:paraId="03BD6DF6" w14:textId="77777777" w:rsidR="0052539E" w:rsidRPr="00967FAA" w:rsidRDefault="0052539E">
            <w:pPr>
              <w:rPr>
                <w:sz w:val="22"/>
                <w:szCs w:val="22"/>
              </w:rPr>
            </w:pPr>
          </w:p>
        </w:tc>
        <w:tc>
          <w:tcPr>
            <w:tcW w:w="1386" w:type="dxa"/>
            <w:tcBorders>
              <w:top w:val="single" w:sz="6" w:space="0" w:color="auto"/>
              <w:left w:val="single" w:sz="6" w:space="0" w:color="auto"/>
            </w:tcBorders>
          </w:tcPr>
          <w:p w14:paraId="15301923" w14:textId="77777777" w:rsidR="0052539E" w:rsidRPr="00967FAA" w:rsidRDefault="0052539E">
            <w:pPr>
              <w:rPr>
                <w:sz w:val="22"/>
                <w:szCs w:val="22"/>
              </w:rPr>
            </w:pPr>
          </w:p>
        </w:tc>
        <w:tc>
          <w:tcPr>
            <w:tcW w:w="1386" w:type="dxa"/>
            <w:tcBorders>
              <w:top w:val="single" w:sz="6" w:space="0" w:color="auto"/>
              <w:left w:val="single" w:sz="6" w:space="0" w:color="auto"/>
            </w:tcBorders>
          </w:tcPr>
          <w:p w14:paraId="714111FA" w14:textId="77777777" w:rsidR="0052539E" w:rsidRPr="00967FAA" w:rsidRDefault="0052539E">
            <w:pPr>
              <w:rPr>
                <w:sz w:val="22"/>
                <w:szCs w:val="22"/>
              </w:rPr>
            </w:pPr>
          </w:p>
        </w:tc>
        <w:tc>
          <w:tcPr>
            <w:tcW w:w="1386" w:type="dxa"/>
            <w:tcBorders>
              <w:top w:val="single" w:sz="6" w:space="0" w:color="auto"/>
              <w:left w:val="single" w:sz="6" w:space="0" w:color="auto"/>
            </w:tcBorders>
          </w:tcPr>
          <w:p w14:paraId="685BA1D9" w14:textId="77777777" w:rsidR="0052539E" w:rsidRPr="00967FAA" w:rsidRDefault="0052539E">
            <w:pPr>
              <w:rPr>
                <w:sz w:val="22"/>
                <w:szCs w:val="22"/>
              </w:rPr>
            </w:pPr>
          </w:p>
        </w:tc>
        <w:tc>
          <w:tcPr>
            <w:tcW w:w="1386" w:type="dxa"/>
            <w:tcBorders>
              <w:top w:val="single" w:sz="6" w:space="0" w:color="auto"/>
              <w:left w:val="single" w:sz="6" w:space="0" w:color="auto"/>
              <w:right w:val="single" w:sz="6" w:space="0" w:color="auto"/>
            </w:tcBorders>
          </w:tcPr>
          <w:p w14:paraId="1E5CEFC1" w14:textId="77777777" w:rsidR="0052539E" w:rsidRPr="00967FAA" w:rsidRDefault="0052539E">
            <w:pPr>
              <w:rPr>
                <w:sz w:val="22"/>
                <w:szCs w:val="22"/>
              </w:rPr>
            </w:pPr>
          </w:p>
        </w:tc>
      </w:tr>
      <w:tr w:rsidR="0052539E" w:rsidRPr="00967FAA" w14:paraId="6EDCCA34" w14:textId="77777777">
        <w:trPr>
          <w:cantSplit/>
          <w:jc w:val="center"/>
        </w:trPr>
        <w:tc>
          <w:tcPr>
            <w:tcW w:w="1152" w:type="dxa"/>
            <w:tcBorders>
              <w:top w:val="single" w:sz="6" w:space="0" w:color="auto"/>
              <w:left w:val="single" w:sz="6" w:space="0" w:color="auto"/>
            </w:tcBorders>
          </w:tcPr>
          <w:p w14:paraId="6DF5DD9E" w14:textId="77777777" w:rsidR="0052539E" w:rsidRPr="00967FAA" w:rsidRDefault="0052539E">
            <w:pPr>
              <w:rPr>
                <w:sz w:val="22"/>
                <w:szCs w:val="22"/>
              </w:rPr>
            </w:pPr>
            <w:r w:rsidRPr="00967FAA">
              <w:rPr>
                <w:sz w:val="22"/>
                <w:szCs w:val="22"/>
              </w:rPr>
              <w:t>4. Partner</w:t>
            </w:r>
          </w:p>
        </w:tc>
        <w:tc>
          <w:tcPr>
            <w:tcW w:w="1008" w:type="dxa"/>
            <w:tcBorders>
              <w:top w:val="single" w:sz="6" w:space="0" w:color="auto"/>
              <w:left w:val="single" w:sz="6" w:space="0" w:color="auto"/>
            </w:tcBorders>
          </w:tcPr>
          <w:p w14:paraId="0C43DC61" w14:textId="77777777" w:rsidR="0052539E" w:rsidRPr="00967FAA" w:rsidRDefault="0052539E">
            <w:pPr>
              <w:rPr>
                <w:sz w:val="22"/>
                <w:szCs w:val="22"/>
              </w:rPr>
            </w:pPr>
          </w:p>
        </w:tc>
        <w:tc>
          <w:tcPr>
            <w:tcW w:w="1386" w:type="dxa"/>
            <w:tcBorders>
              <w:top w:val="single" w:sz="6" w:space="0" w:color="auto"/>
              <w:left w:val="single" w:sz="6" w:space="0" w:color="auto"/>
            </w:tcBorders>
          </w:tcPr>
          <w:p w14:paraId="226A30F5" w14:textId="77777777" w:rsidR="0052539E" w:rsidRPr="00967FAA" w:rsidRDefault="0052539E">
            <w:pPr>
              <w:rPr>
                <w:sz w:val="22"/>
                <w:szCs w:val="22"/>
              </w:rPr>
            </w:pPr>
          </w:p>
        </w:tc>
        <w:tc>
          <w:tcPr>
            <w:tcW w:w="1386" w:type="dxa"/>
            <w:tcBorders>
              <w:top w:val="single" w:sz="6" w:space="0" w:color="auto"/>
              <w:left w:val="single" w:sz="6" w:space="0" w:color="auto"/>
            </w:tcBorders>
          </w:tcPr>
          <w:p w14:paraId="5EE4F7ED" w14:textId="77777777" w:rsidR="0052539E" w:rsidRPr="00967FAA" w:rsidRDefault="0052539E">
            <w:pPr>
              <w:rPr>
                <w:sz w:val="22"/>
                <w:szCs w:val="22"/>
              </w:rPr>
            </w:pPr>
          </w:p>
        </w:tc>
        <w:tc>
          <w:tcPr>
            <w:tcW w:w="1386" w:type="dxa"/>
            <w:tcBorders>
              <w:top w:val="single" w:sz="6" w:space="0" w:color="auto"/>
              <w:left w:val="single" w:sz="6" w:space="0" w:color="auto"/>
            </w:tcBorders>
          </w:tcPr>
          <w:p w14:paraId="11081F89" w14:textId="77777777" w:rsidR="0052539E" w:rsidRPr="00967FAA" w:rsidRDefault="0052539E">
            <w:pPr>
              <w:rPr>
                <w:sz w:val="22"/>
                <w:szCs w:val="22"/>
              </w:rPr>
            </w:pPr>
          </w:p>
        </w:tc>
        <w:tc>
          <w:tcPr>
            <w:tcW w:w="1386" w:type="dxa"/>
            <w:tcBorders>
              <w:top w:val="single" w:sz="6" w:space="0" w:color="auto"/>
              <w:left w:val="single" w:sz="6" w:space="0" w:color="auto"/>
            </w:tcBorders>
          </w:tcPr>
          <w:p w14:paraId="7FAE757A" w14:textId="77777777" w:rsidR="0052539E" w:rsidRPr="00967FAA" w:rsidRDefault="0052539E">
            <w:pPr>
              <w:rPr>
                <w:sz w:val="22"/>
                <w:szCs w:val="22"/>
              </w:rPr>
            </w:pPr>
          </w:p>
        </w:tc>
        <w:tc>
          <w:tcPr>
            <w:tcW w:w="1386" w:type="dxa"/>
            <w:tcBorders>
              <w:top w:val="single" w:sz="6" w:space="0" w:color="auto"/>
              <w:left w:val="single" w:sz="6" w:space="0" w:color="auto"/>
              <w:right w:val="single" w:sz="6" w:space="0" w:color="auto"/>
            </w:tcBorders>
          </w:tcPr>
          <w:p w14:paraId="62DDB7B0" w14:textId="77777777" w:rsidR="0052539E" w:rsidRPr="00967FAA" w:rsidRDefault="0052539E">
            <w:pPr>
              <w:rPr>
                <w:sz w:val="22"/>
                <w:szCs w:val="22"/>
              </w:rPr>
            </w:pPr>
          </w:p>
        </w:tc>
      </w:tr>
      <w:tr w:rsidR="0052539E" w:rsidRPr="00967FAA" w14:paraId="7AEAD1D9" w14:textId="77777777">
        <w:trPr>
          <w:cantSplit/>
          <w:jc w:val="center"/>
        </w:trPr>
        <w:tc>
          <w:tcPr>
            <w:tcW w:w="1152" w:type="dxa"/>
            <w:tcBorders>
              <w:top w:val="single" w:sz="6" w:space="0" w:color="auto"/>
              <w:left w:val="single" w:sz="6" w:space="0" w:color="auto"/>
            </w:tcBorders>
          </w:tcPr>
          <w:p w14:paraId="274622FB" w14:textId="77777777" w:rsidR="0052539E" w:rsidRPr="00967FAA" w:rsidRDefault="0052539E">
            <w:pPr>
              <w:rPr>
                <w:sz w:val="22"/>
                <w:szCs w:val="22"/>
              </w:rPr>
            </w:pPr>
            <w:r w:rsidRPr="00967FAA">
              <w:rPr>
                <w:sz w:val="22"/>
                <w:szCs w:val="22"/>
              </w:rPr>
              <w:t>5. Partner</w:t>
            </w:r>
          </w:p>
        </w:tc>
        <w:tc>
          <w:tcPr>
            <w:tcW w:w="1008" w:type="dxa"/>
            <w:tcBorders>
              <w:top w:val="single" w:sz="6" w:space="0" w:color="auto"/>
              <w:left w:val="single" w:sz="6" w:space="0" w:color="auto"/>
            </w:tcBorders>
          </w:tcPr>
          <w:p w14:paraId="48B8B4D9" w14:textId="77777777" w:rsidR="0052539E" w:rsidRPr="00967FAA" w:rsidRDefault="0052539E">
            <w:pPr>
              <w:rPr>
                <w:sz w:val="22"/>
                <w:szCs w:val="22"/>
              </w:rPr>
            </w:pPr>
          </w:p>
        </w:tc>
        <w:tc>
          <w:tcPr>
            <w:tcW w:w="1386" w:type="dxa"/>
            <w:tcBorders>
              <w:top w:val="single" w:sz="6" w:space="0" w:color="auto"/>
              <w:left w:val="single" w:sz="6" w:space="0" w:color="auto"/>
            </w:tcBorders>
          </w:tcPr>
          <w:p w14:paraId="70FED57A" w14:textId="77777777" w:rsidR="0052539E" w:rsidRPr="00967FAA" w:rsidRDefault="0052539E">
            <w:pPr>
              <w:rPr>
                <w:sz w:val="22"/>
                <w:szCs w:val="22"/>
              </w:rPr>
            </w:pPr>
          </w:p>
        </w:tc>
        <w:tc>
          <w:tcPr>
            <w:tcW w:w="1386" w:type="dxa"/>
            <w:tcBorders>
              <w:top w:val="single" w:sz="6" w:space="0" w:color="auto"/>
              <w:left w:val="single" w:sz="6" w:space="0" w:color="auto"/>
            </w:tcBorders>
          </w:tcPr>
          <w:p w14:paraId="7B5091B1" w14:textId="77777777" w:rsidR="0052539E" w:rsidRPr="00967FAA" w:rsidRDefault="0052539E">
            <w:pPr>
              <w:rPr>
                <w:sz w:val="22"/>
                <w:szCs w:val="22"/>
              </w:rPr>
            </w:pPr>
          </w:p>
        </w:tc>
        <w:tc>
          <w:tcPr>
            <w:tcW w:w="1386" w:type="dxa"/>
            <w:tcBorders>
              <w:top w:val="single" w:sz="6" w:space="0" w:color="auto"/>
              <w:left w:val="single" w:sz="6" w:space="0" w:color="auto"/>
            </w:tcBorders>
          </w:tcPr>
          <w:p w14:paraId="5CF2348D" w14:textId="77777777" w:rsidR="0052539E" w:rsidRPr="00967FAA" w:rsidRDefault="0052539E">
            <w:pPr>
              <w:rPr>
                <w:sz w:val="22"/>
                <w:szCs w:val="22"/>
              </w:rPr>
            </w:pPr>
          </w:p>
        </w:tc>
        <w:tc>
          <w:tcPr>
            <w:tcW w:w="1386" w:type="dxa"/>
            <w:tcBorders>
              <w:top w:val="single" w:sz="6" w:space="0" w:color="auto"/>
              <w:left w:val="single" w:sz="6" w:space="0" w:color="auto"/>
            </w:tcBorders>
          </w:tcPr>
          <w:p w14:paraId="52D6EBCC" w14:textId="77777777" w:rsidR="0052539E" w:rsidRPr="00967FAA" w:rsidRDefault="0052539E">
            <w:pPr>
              <w:rPr>
                <w:sz w:val="22"/>
                <w:szCs w:val="22"/>
              </w:rPr>
            </w:pPr>
          </w:p>
        </w:tc>
        <w:tc>
          <w:tcPr>
            <w:tcW w:w="1386" w:type="dxa"/>
            <w:tcBorders>
              <w:top w:val="single" w:sz="6" w:space="0" w:color="auto"/>
              <w:left w:val="single" w:sz="6" w:space="0" w:color="auto"/>
              <w:right w:val="single" w:sz="6" w:space="0" w:color="auto"/>
            </w:tcBorders>
          </w:tcPr>
          <w:p w14:paraId="1A20E480" w14:textId="77777777" w:rsidR="0052539E" w:rsidRPr="00967FAA" w:rsidRDefault="0052539E">
            <w:pPr>
              <w:rPr>
                <w:sz w:val="22"/>
                <w:szCs w:val="22"/>
              </w:rPr>
            </w:pPr>
          </w:p>
        </w:tc>
      </w:tr>
      <w:tr w:rsidR="0052539E" w:rsidRPr="00967FAA" w14:paraId="2C4673A0" w14:textId="77777777">
        <w:trPr>
          <w:cantSplit/>
          <w:jc w:val="center"/>
        </w:trPr>
        <w:tc>
          <w:tcPr>
            <w:tcW w:w="1152" w:type="dxa"/>
            <w:tcBorders>
              <w:top w:val="single" w:sz="6" w:space="0" w:color="auto"/>
              <w:left w:val="single" w:sz="6" w:space="0" w:color="auto"/>
              <w:bottom w:val="single" w:sz="6" w:space="0" w:color="auto"/>
            </w:tcBorders>
          </w:tcPr>
          <w:p w14:paraId="1D815963" w14:textId="77777777" w:rsidR="0052539E" w:rsidRPr="00967FAA" w:rsidRDefault="0052539E">
            <w:pPr>
              <w:rPr>
                <w:sz w:val="22"/>
                <w:szCs w:val="22"/>
              </w:rPr>
            </w:pPr>
            <w:r w:rsidRPr="00967FAA">
              <w:rPr>
                <w:sz w:val="22"/>
                <w:szCs w:val="22"/>
              </w:rPr>
              <w:t>6. Etc.</w:t>
            </w:r>
          </w:p>
        </w:tc>
        <w:tc>
          <w:tcPr>
            <w:tcW w:w="1008" w:type="dxa"/>
            <w:tcBorders>
              <w:top w:val="single" w:sz="6" w:space="0" w:color="auto"/>
              <w:left w:val="single" w:sz="6" w:space="0" w:color="auto"/>
              <w:bottom w:val="single" w:sz="6" w:space="0" w:color="auto"/>
            </w:tcBorders>
          </w:tcPr>
          <w:p w14:paraId="064EDFA5" w14:textId="77777777" w:rsidR="0052539E" w:rsidRPr="00967FAA" w:rsidRDefault="0052539E">
            <w:pPr>
              <w:rPr>
                <w:sz w:val="22"/>
                <w:szCs w:val="22"/>
              </w:rPr>
            </w:pPr>
          </w:p>
        </w:tc>
        <w:tc>
          <w:tcPr>
            <w:tcW w:w="1386" w:type="dxa"/>
            <w:tcBorders>
              <w:top w:val="single" w:sz="6" w:space="0" w:color="auto"/>
              <w:left w:val="single" w:sz="6" w:space="0" w:color="auto"/>
              <w:bottom w:val="single" w:sz="6" w:space="0" w:color="auto"/>
            </w:tcBorders>
          </w:tcPr>
          <w:p w14:paraId="1AE664A8" w14:textId="77777777" w:rsidR="0052539E" w:rsidRPr="00967FAA" w:rsidRDefault="0052539E">
            <w:pPr>
              <w:rPr>
                <w:sz w:val="22"/>
                <w:szCs w:val="22"/>
              </w:rPr>
            </w:pPr>
          </w:p>
        </w:tc>
        <w:tc>
          <w:tcPr>
            <w:tcW w:w="1386" w:type="dxa"/>
            <w:tcBorders>
              <w:top w:val="single" w:sz="6" w:space="0" w:color="auto"/>
              <w:left w:val="single" w:sz="6" w:space="0" w:color="auto"/>
              <w:bottom w:val="single" w:sz="6" w:space="0" w:color="auto"/>
            </w:tcBorders>
          </w:tcPr>
          <w:p w14:paraId="13B03EDA" w14:textId="77777777" w:rsidR="0052539E" w:rsidRPr="00967FAA" w:rsidRDefault="0052539E">
            <w:pPr>
              <w:rPr>
                <w:sz w:val="22"/>
                <w:szCs w:val="22"/>
              </w:rPr>
            </w:pPr>
          </w:p>
        </w:tc>
        <w:tc>
          <w:tcPr>
            <w:tcW w:w="1386" w:type="dxa"/>
            <w:tcBorders>
              <w:top w:val="single" w:sz="6" w:space="0" w:color="auto"/>
              <w:left w:val="single" w:sz="6" w:space="0" w:color="auto"/>
              <w:bottom w:val="single" w:sz="6" w:space="0" w:color="auto"/>
            </w:tcBorders>
          </w:tcPr>
          <w:p w14:paraId="6B67DF0D" w14:textId="77777777" w:rsidR="0052539E" w:rsidRPr="00967FAA" w:rsidRDefault="0052539E">
            <w:pPr>
              <w:rPr>
                <w:sz w:val="22"/>
                <w:szCs w:val="22"/>
              </w:rPr>
            </w:pPr>
          </w:p>
        </w:tc>
        <w:tc>
          <w:tcPr>
            <w:tcW w:w="1386" w:type="dxa"/>
            <w:tcBorders>
              <w:top w:val="single" w:sz="6" w:space="0" w:color="auto"/>
              <w:left w:val="single" w:sz="6" w:space="0" w:color="auto"/>
              <w:bottom w:val="single" w:sz="6" w:space="0" w:color="auto"/>
            </w:tcBorders>
          </w:tcPr>
          <w:p w14:paraId="0AE4D5DC" w14:textId="77777777" w:rsidR="0052539E" w:rsidRPr="00967FAA" w:rsidRDefault="0052539E">
            <w:pPr>
              <w:rPr>
                <w:sz w:val="22"/>
                <w:szCs w:val="22"/>
              </w:rPr>
            </w:pPr>
          </w:p>
        </w:tc>
        <w:tc>
          <w:tcPr>
            <w:tcW w:w="1386" w:type="dxa"/>
            <w:tcBorders>
              <w:top w:val="single" w:sz="6" w:space="0" w:color="auto"/>
              <w:left w:val="single" w:sz="6" w:space="0" w:color="auto"/>
              <w:bottom w:val="single" w:sz="6" w:space="0" w:color="auto"/>
              <w:right w:val="single" w:sz="6" w:space="0" w:color="auto"/>
            </w:tcBorders>
          </w:tcPr>
          <w:p w14:paraId="07ED0E33" w14:textId="77777777" w:rsidR="0052539E" w:rsidRPr="00967FAA" w:rsidRDefault="0052539E">
            <w:pPr>
              <w:rPr>
                <w:sz w:val="22"/>
                <w:szCs w:val="22"/>
              </w:rPr>
            </w:pPr>
          </w:p>
        </w:tc>
      </w:tr>
      <w:tr w:rsidR="0052539E" w:rsidRPr="00967FAA" w14:paraId="620D7BEC" w14:textId="77777777">
        <w:trPr>
          <w:cantSplit/>
          <w:jc w:val="center"/>
        </w:trPr>
        <w:tc>
          <w:tcPr>
            <w:tcW w:w="2160" w:type="dxa"/>
            <w:gridSpan w:val="2"/>
            <w:tcBorders>
              <w:top w:val="single" w:sz="12" w:space="0" w:color="auto"/>
              <w:left w:val="single" w:sz="6" w:space="0" w:color="auto"/>
              <w:bottom w:val="single" w:sz="6" w:space="0" w:color="auto"/>
            </w:tcBorders>
          </w:tcPr>
          <w:p w14:paraId="25CE8456" w14:textId="77777777" w:rsidR="0052539E" w:rsidRPr="00967FAA" w:rsidRDefault="0052539E">
            <w:pPr>
              <w:rPr>
                <w:sz w:val="22"/>
                <w:szCs w:val="22"/>
              </w:rPr>
            </w:pPr>
            <w:r w:rsidRPr="00967FAA">
              <w:rPr>
                <w:sz w:val="22"/>
                <w:szCs w:val="22"/>
              </w:rPr>
              <w:t>Totals</w:t>
            </w:r>
          </w:p>
        </w:tc>
        <w:tc>
          <w:tcPr>
            <w:tcW w:w="1386" w:type="dxa"/>
            <w:tcBorders>
              <w:top w:val="single" w:sz="12" w:space="0" w:color="auto"/>
              <w:left w:val="single" w:sz="6" w:space="0" w:color="auto"/>
              <w:bottom w:val="single" w:sz="6" w:space="0" w:color="auto"/>
            </w:tcBorders>
          </w:tcPr>
          <w:p w14:paraId="7EB7AE75" w14:textId="77777777" w:rsidR="0052539E" w:rsidRPr="00967FAA" w:rsidRDefault="0052539E">
            <w:pPr>
              <w:rPr>
                <w:sz w:val="22"/>
                <w:szCs w:val="22"/>
              </w:rPr>
            </w:pPr>
          </w:p>
        </w:tc>
        <w:tc>
          <w:tcPr>
            <w:tcW w:w="1386" w:type="dxa"/>
            <w:tcBorders>
              <w:top w:val="single" w:sz="12" w:space="0" w:color="auto"/>
              <w:left w:val="single" w:sz="6" w:space="0" w:color="auto"/>
              <w:bottom w:val="single" w:sz="6" w:space="0" w:color="auto"/>
            </w:tcBorders>
          </w:tcPr>
          <w:p w14:paraId="67ACA8D3" w14:textId="77777777" w:rsidR="0052539E" w:rsidRPr="00967FAA" w:rsidRDefault="0052539E">
            <w:pPr>
              <w:rPr>
                <w:sz w:val="22"/>
                <w:szCs w:val="22"/>
              </w:rPr>
            </w:pPr>
          </w:p>
        </w:tc>
        <w:tc>
          <w:tcPr>
            <w:tcW w:w="1386" w:type="dxa"/>
            <w:tcBorders>
              <w:top w:val="single" w:sz="12" w:space="0" w:color="auto"/>
              <w:left w:val="single" w:sz="6" w:space="0" w:color="auto"/>
              <w:bottom w:val="single" w:sz="6" w:space="0" w:color="auto"/>
            </w:tcBorders>
          </w:tcPr>
          <w:p w14:paraId="65D59D43" w14:textId="77777777" w:rsidR="0052539E" w:rsidRPr="00967FAA" w:rsidRDefault="0052539E">
            <w:pPr>
              <w:rPr>
                <w:sz w:val="22"/>
                <w:szCs w:val="22"/>
              </w:rPr>
            </w:pPr>
          </w:p>
        </w:tc>
        <w:tc>
          <w:tcPr>
            <w:tcW w:w="1386" w:type="dxa"/>
            <w:tcBorders>
              <w:top w:val="single" w:sz="12" w:space="0" w:color="auto"/>
              <w:left w:val="single" w:sz="6" w:space="0" w:color="auto"/>
              <w:bottom w:val="single" w:sz="6" w:space="0" w:color="auto"/>
            </w:tcBorders>
          </w:tcPr>
          <w:p w14:paraId="4EFF01C9" w14:textId="77777777" w:rsidR="0052539E" w:rsidRPr="00967FAA" w:rsidRDefault="0052539E">
            <w:pPr>
              <w:rPr>
                <w:sz w:val="22"/>
                <w:szCs w:val="22"/>
              </w:rPr>
            </w:pPr>
          </w:p>
        </w:tc>
        <w:tc>
          <w:tcPr>
            <w:tcW w:w="1386" w:type="dxa"/>
            <w:tcBorders>
              <w:top w:val="single" w:sz="12" w:space="0" w:color="auto"/>
              <w:left w:val="single" w:sz="6" w:space="0" w:color="auto"/>
              <w:bottom w:val="single" w:sz="6" w:space="0" w:color="auto"/>
              <w:right w:val="single" w:sz="6" w:space="0" w:color="auto"/>
            </w:tcBorders>
          </w:tcPr>
          <w:p w14:paraId="27F44BD2" w14:textId="77777777" w:rsidR="0052539E" w:rsidRPr="00967FAA" w:rsidRDefault="0052539E">
            <w:pPr>
              <w:rPr>
                <w:sz w:val="22"/>
                <w:szCs w:val="22"/>
              </w:rPr>
            </w:pPr>
          </w:p>
        </w:tc>
      </w:tr>
    </w:tbl>
    <w:p w14:paraId="3A57F543" w14:textId="77777777" w:rsidR="0052539E" w:rsidRPr="00967FAA" w:rsidRDefault="0052539E">
      <w:pPr>
        <w:rPr>
          <w:sz w:val="22"/>
          <w:szCs w:val="22"/>
        </w:rPr>
      </w:pPr>
    </w:p>
    <w:p w14:paraId="5B68CDBA"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480" w:name="_Toc490650435"/>
      <w:bookmarkStart w:id="481" w:name="_Toc490653376"/>
      <w:bookmarkStart w:id="482" w:name="_Toc521497254"/>
      <w:bookmarkStart w:id="483" w:name="_Toc207770086"/>
      <w:r w:rsidRPr="00967FAA">
        <w:rPr>
          <w:rFonts w:ascii="Times New Roman" w:hAnsi="Times New Roman"/>
          <w:sz w:val="22"/>
          <w:szCs w:val="22"/>
        </w:rPr>
        <w:lastRenderedPageBreak/>
        <w:t>3.5.3</w:t>
      </w:r>
      <w:r w:rsidRPr="00967FAA">
        <w:rPr>
          <w:rFonts w:ascii="Times New Roman" w:hAnsi="Times New Roman"/>
          <w:sz w:val="22"/>
          <w:szCs w:val="22"/>
        </w:rPr>
        <w:tab/>
        <w:t>Particular Information Systems Experience Record</w:t>
      </w:r>
      <w:bookmarkEnd w:id="480"/>
      <w:bookmarkEnd w:id="481"/>
      <w:bookmarkEnd w:id="482"/>
      <w:bookmarkEnd w:id="483"/>
    </w:p>
    <w:tbl>
      <w:tblPr>
        <w:tblW w:w="0" w:type="auto"/>
        <w:tblInd w:w="7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00"/>
      </w:tblGrid>
      <w:tr w:rsidR="0052539E" w:rsidRPr="00967FAA" w14:paraId="1B9DFC37" w14:textId="77777777">
        <w:trPr>
          <w:cantSplit/>
        </w:trPr>
        <w:tc>
          <w:tcPr>
            <w:tcW w:w="9000" w:type="dxa"/>
          </w:tcPr>
          <w:p w14:paraId="5EA92FDC" w14:textId="77777777" w:rsidR="0052539E" w:rsidRPr="00967FAA" w:rsidRDefault="0052539E">
            <w:pPr>
              <w:rPr>
                <w:sz w:val="22"/>
                <w:szCs w:val="22"/>
              </w:rPr>
            </w:pPr>
            <w:r w:rsidRPr="00967FAA">
              <w:rPr>
                <w:sz w:val="22"/>
                <w:szCs w:val="22"/>
              </w:rPr>
              <w:t>Name of Bidder or partner of a Joint Venture</w:t>
            </w:r>
          </w:p>
        </w:tc>
      </w:tr>
    </w:tbl>
    <w:p w14:paraId="16E19609" w14:textId="77777777" w:rsidR="0052539E" w:rsidRPr="00967FAA" w:rsidRDefault="0052539E">
      <w:pPr>
        <w:rPr>
          <w:sz w:val="22"/>
          <w:szCs w:val="22"/>
        </w:rPr>
      </w:pPr>
    </w:p>
    <w:p w14:paraId="674598C1" w14:textId="77777777" w:rsidR="0052539E" w:rsidRPr="00967FAA" w:rsidRDefault="0052539E">
      <w:pPr>
        <w:rPr>
          <w:sz w:val="22"/>
          <w:szCs w:val="22"/>
        </w:rPr>
      </w:pPr>
      <w:r w:rsidRPr="00967FAA">
        <w:rPr>
          <w:sz w:val="22"/>
          <w:szCs w:val="22"/>
        </w:rPr>
        <w:t xml:space="preserve">On separate pages, using the format of Form 3.5.3a, the Bidder is requested to list contracts of a similar nature, complexity, and requiring similar information technology and methodologies to the contract or contracts for which these Bidding Documents are issued, and which the Bidder has undertaken during the period, and of the number, specified in the BDS for </w:t>
      </w:r>
      <w:proofErr w:type="spellStart"/>
      <w:r w:rsidRPr="00967FAA">
        <w:rPr>
          <w:sz w:val="22"/>
          <w:szCs w:val="22"/>
        </w:rPr>
        <w:t>ITB</w:t>
      </w:r>
      <w:proofErr w:type="spellEnd"/>
      <w:r w:rsidRPr="00967FAA">
        <w:rPr>
          <w:sz w:val="22"/>
          <w:szCs w:val="22"/>
        </w:rPr>
        <w:t xml:space="preserve"> Clause 6.1 (a).  Each partner of a Joint Venture should separately provide details of its own relevant contracts.  The contract value should be based on the payment currencies of the contracts converted into U.S. dollars, at the date of substantial completion, or for ongoing contracts at the time of award.</w:t>
      </w:r>
    </w:p>
    <w:p w14:paraId="74021ADF"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484" w:name="_Toc490650436"/>
      <w:bookmarkStart w:id="485" w:name="_Toc490653377"/>
      <w:bookmarkStart w:id="486" w:name="_Toc521497255"/>
      <w:bookmarkStart w:id="487" w:name="_Toc207770087"/>
      <w:r w:rsidRPr="00967FAA">
        <w:rPr>
          <w:rFonts w:ascii="Times New Roman" w:hAnsi="Times New Roman"/>
          <w:sz w:val="22"/>
          <w:szCs w:val="22"/>
        </w:rPr>
        <w:lastRenderedPageBreak/>
        <w:t>3.5.3a  Details of Contracts of Similar Nature and Complexity</w:t>
      </w:r>
      <w:bookmarkEnd w:id="484"/>
      <w:bookmarkEnd w:id="485"/>
      <w:bookmarkEnd w:id="486"/>
      <w:bookmarkEnd w:id="487"/>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90"/>
      </w:tblGrid>
      <w:tr w:rsidR="0052539E" w:rsidRPr="00967FAA" w14:paraId="6719BF3F" w14:textId="77777777">
        <w:trPr>
          <w:cantSplit/>
          <w:jc w:val="center"/>
        </w:trPr>
        <w:tc>
          <w:tcPr>
            <w:tcW w:w="9090" w:type="dxa"/>
          </w:tcPr>
          <w:p w14:paraId="0FCDD965" w14:textId="77777777" w:rsidR="0052539E" w:rsidRPr="00967FAA" w:rsidRDefault="0052539E">
            <w:pPr>
              <w:rPr>
                <w:sz w:val="22"/>
                <w:szCs w:val="22"/>
              </w:rPr>
            </w:pPr>
            <w:r w:rsidRPr="00967FAA">
              <w:rPr>
                <w:sz w:val="22"/>
                <w:szCs w:val="22"/>
              </w:rPr>
              <w:t>Name of Bidder or partner of a Joint Venture</w:t>
            </w:r>
          </w:p>
        </w:tc>
      </w:tr>
    </w:tbl>
    <w:p w14:paraId="61CABFA2" w14:textId="77777777" w:rsidR="0052539E" w:rsidRPr="00967FAA" w:rsidRDefault="0052539E">
      <w:pPr>
        <w:spacing w:before="120"/>
        <w:jc w:val="center"/>
        <w:rPr>
          <w:sz w:val="22"/>
          <w:szCs w:val="22"/>
        </w:rPr>
      </w:pPr>
      <w:r w:rsidRPr="00967FAA">
        <w:rPr>
          <w:sz w:val="22"/>
          <w:szCs w:val="22"/>
        </w:rPr>
        <w:t>Use a separate sheet for each contract.</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4392"/>
        <w:gridCol w:w="3978"/>
      </w:tblGrid>
      <w:tr w:rsidR="0052539E" w:rsidRPr="00967FAA" w14:paraId="371B0AD1" w14:textId="77777777">
        <w:trPr>
          <w:cantSplit/>
          <w:jc w:val="center"/>
        </w:trPr>
        <w:tc>
          <w:tcPr>
            <w:tcW w:w="720" w:type="dxa"/>
          </w:tcPr>
          <w:p w14:paraId="3A268B55" w14:textId="77777777" w:rsidR="0052539E" w:rsidRPr="00967FAA" w:rsidRDefault="0052539E">
            <w:pPr>
              <w:rPr>
                <w:sz w:val="22"/>
                <w:szCs w:val="22"/>
              </w:rPr>
            </w:pPr>
            <w:r w:rsidRPr="00967FAA">
              <w:rPr>
                <w:sz w:val="22"/>
                <w:szCs w:val="22"/>
              </w:rPr>
              <w:t>1.</w:t>
            </w:r>
          </w:p>
        </w:tc>
        <w:tc>
          <w:tcPr>
            <w:tcW w:w="4392" w:type="dxa"/>
          </w:tcPr>
          <w:p w14:paraId="73BC21C7" w14:textId="77777777" w:rsidR="0052539E" w:rsidRPr="00967FAA" w:rsidRDefault="0052539E">
            <w:pPr>
              <w:rPr>
                <w:sz w:val="22"/>
                <w:szCs w:val="22"/>
              </w:rPr>
            </w:pPr>
            <w:r w:rsidRPr="00967FAA">
              <w:rPr>
                <w:sz w:val="22"/>
                <w:szCs w:val="22"/>
              </w:rPr>
              <w:t>Number of contract</w:t>
            </w:r>
          </w:p>
        </w:tc>
        <w:tc>
          <w:tcPr>
            <w:tcW w:w="3978" w:type="dxa"/>
          </w:tcPr>
          <w:p w14:paraId="1368D0B2" w14:textId="77777777" w:rsidR="0052539E" w:rsidRPr="00967FAA" w:rsidRDefault="0052539E">
            <w:pPr>
              <w:rPr>
                <w:sz w:val="22"/>
                <w:szCs w:val="22"/>
              </w:rPr>
            </w:pPr>
          </w:p>
        </w:tc>
      </w:tr>
      <w:tr w:rsidR="0052539E" w:rsidRPr="00967FAA" w14:paraId="291B947D" w14:textId="77777777">
        <w:trPr>
          <w:cantSplit/>
          <w:jc w:val="center"/>
        </w:trPr>
        <w:tc>
          <w:tcPr>
            <w:tcW w:w="720" w:type="dxa"/>
          </w:tcPr>
          <w:p w14:paraId="237AB8B6" w14:textId="77777777" w:rsidR="0052539E" w:rsidRPr="00967FAA" w:rsidRDefault="0052539E">
            <w:pPr>
              <w:rPr>
                <w:sz w:val="22"/>
                <w:szCs w:val="22"/>
              </w:rPr>
            </w:pPr>
          </w:p>
        </w:tc>
        <w:tc>
          <w:tcPr>
            <w:tcW w:w="8370" w:type="dxa"/>
            <w:gridSpan w:val="2"/>
          </w:tcPr>
          <w:p w14:paraId="360CEE37" w14:textId="77777777" w:rsidR="0052539E" w:rsidRPr="00967FAA" w:rsidRDefault="0052539E">
            <w:pPr>
              <w:rPr>
                <w:sz w:val="22"/>
                <w:szCs w:val="22"/>
              </w:rPr>
            </w:pPr>
            <w:r w:rsidRPr="00967FAA">
              <w:rPr>
                <w:sz w:val="22"/>
                <w:szCs w:val="22"/>
              </w:rPr>
              <w:t xml:space="preserve">Name of contract </w:t>
            </w:r>
          </w:p>
        </w:tc>
      </w:tr>
      <w:tr w:rsidR="0052539E" w:rsidRPr="00967FAA" w14:paraId="0C20F2C0" w14:textId="77777777">
        <w:trPr>
          <w:cantSplit/>
          <w:jc w:val="center"/>
        </w:trPr>
        <w:tc>
          <w:tcPr>
            <w:tcW w:w="720" w:type="dxa"/>
          </w:tcPr>
          <w:p w14:paraId="221C5774" w14:textId="77777777" w:rsidR="0052539E" w:rsidRPr="00967FAA" w:rsidRDefault="0052539E">
            <w:pPr>
              <w:rPr>
                <w:sz w:val="22"/>
                <w:szCs w:val="22"/>
              </w:rPr>
            </w:pPr>
          </w:p>
        </w:tc>
        <w:tc>
          <w:tcPr>
            <w:tcW w:w="8370" w:type="dxa"/>
            <w:gridSpan w:val="2"/>
          </w:tcPr>
          <w:p w14:paraId="3453C107" w14:textId="77777777" w:rsidR="0052539E" w:rsidRPr="00967FAA" w:rsidRDefault="0052539E">
            <w:pPr>
              <w:rPr>
                <w:sz w:val="22"/>
                <w:szCs w:val="22"/>
              </w:rPr>
            </w:pPr>
            <w:r w:rsidRPr="00967FAA">
              <w:rPr>
                <w:sz w:val="22"/>
                <w:szCs w:val="22"/>
              </w:rPr>
              <w:t>Country</w:t>
            </w:r>
          </w:p>
        </w:tc>
      </w:tr>
      <w:tr w:rsidR="0052539E" w:rsidRPr="00967FAA" w14:paraId="630F4F80" w14:textId="77777777">
        <w:trPr>
          <w:cantSplit/>
          <w:jc w:val="center"/>
        </w:trPr>
        <w:tc>
          <w:tcPr>
            <w:tcW w:w="720" w:type="dxa"/>
          </w:tcPr>
          <w:p w14:paraId="670D74FB" w14:textId="77777777" w:rsidR="0052539E" w:rsidRPr="00967FAA" w:rsidRDefault="0052539E">
            <w:pPr>
              <w:rPr>
                <w:sz w:val="22"/>
                <w:szCs w:val="22"/>
              </w:rPr>
            </w:pPr>
            <w:r w:rsidRPr="00967FAA">
              <w:rPr>
                <w:sz w:val="22"/>
                <w:szCs w:val="22"/>
              </w:rPr>
              <w:t>2.</w:t>
            </w:r>
          </w:p>
        </w:tc>
        <w:tc>
          <w:tcPr>
            <w:tcW w:w="8370" w:type="dxa"/>
            <w:gridSpan w:val="2"/>
          </w:tcPr>
          <w:p w14:paraId="0A4DBB18" w14:textId="77777777" w:rsidR="0052539E" w:rsidRPr="00967FAA" w:rsidRDefault="0052539E">
            <w:pPr>
              <w:rPr>
                <w:sz w:val="22"/>
                <w:szCs w:val="22"/>
              </w:rPr>
            </w:pPr>
            <w:r w:rsidRPr="00967FAA">
              <w:rPr>
                <w:sz w:val="22"/>
                <w:szCs w:val="22"/>
              </w:rPr>
              <w:t xml:space="preserve">Name of </w:t>
            </w:r>
            <w:r w:rsidR="00F07E99" w:rsidRPr="00967FAA">
              <w:rPr>
                <w:sz w:val="22"/>
                <w:szCs w:val="22"/>
              </w:rPr>
              <w:t>Procuring Entity</w:t>
            </w:r>
          </w:p>
        </w:tc>
      </w:tr>
      <w:tr w:rsidR="0052539E" w:rsidRPr="00967FAA" w14:paraId="4BB75A87" w14:textId="77777777">
        <w:trPr>
          <w:cantSplit/>
          <w:jc w:val="center"/>
        </w:trPr>
        <w:tc>
          <w:tcPr>
            <w:tcW w:w="720" w:type="dxa"/>
          </w:tcPr>
          <w:p w14:paraId="5D69BBCA" w14:textId="77777777" w:rsidR="0052539E" w:rsidRPr="00967FAA" w:rsidRDefault="0052539E">
            <w:pPr>
              <w:rPr>
                <w:sz w:val="22"/>
                <w:szCs w:val="22"/>
              </w:rPr>
            </w:pPr>
            <w:r w:rsidRPr="00967FAA">
              <w:rPr>
                <w:sz w:val="22"/>
                <w:szCs w:val="22"/>
              </w:rPr>
              <w:t>3.</w:t>
            </w:r>
          </w:p>
        </w:tc>
        <w:tc>
          <w:tcPr>
            <w:tcW w:w="8370" w:type="dxa"/>
            <w:gridSpan w:val="2"/>
          </w:tcPr>
          <w:p w14:paraId="3C560980" w14:textId="77777777" w:rsidR="0052539E" w:rsidRPr="00967FAA" w:rsidRDefault="00F07E99">
            <w:pPr>
              <w:rPr>
                <w:sz w:val="22"/>
                <w:szCs w:val="22"/>
              </w:rPr>
            </w:pPr>
            <w:r w:rsidRPr="00967FAA">
              <w:rPr>
                <w:sz w:val="22"/>
                <w:szCs w:val="22"/>
              </w:rPr>
              <w:t>Procuring Entity</w:t>
            </w:r>
            <w:r w:rsidR="0052539E" w:rsidRPr="00967FAA">
              <w:rPr>
                <w:sz w:val="22"/>
                <w:szCs w:val="22"/>
              </w:rPr>
              <w:t xml:space="preserve"> address</w:t>
            </w:r>
          </w:p>
        </w:tc>
      </w:tr>
      <w:tr w:rsidR="0052539E" w:rsidRPr="00967FAA" w14:paraId="1C59D9FD" w14:textId="77777777">
        <w:trPr>
          <w:cantSplit/>
          <w:jc w:val="center"/>
        </w:trPr>
        <w:tc>
          <w:tcPr>
            <w:tcW w:w="720" w:type="dxa"/>
          </w:tcPr>
          <w:p w14:paraId="5418BD84" w14:textId="77777777" w:rsidR="0052539E" w:rsidRPr="00967FAA" w:rsidRDefault="0052539E">
            <w:pPr>
              <w:rPr>
                <w:sz w:val="22"/>
                <w:szCs w:val="22"/>
              </w:rPr>
            </w:pPr>
            <w:r w:rsidRPr="00967FAA">
              <w:rPr>
                <w:sz w:val="22"/>
                <w:szCs w:val="22"/>
              </w:rPr>
              <w:t>4.</w:t>
            </w:r>
          </w:p>
        </w:tc>
        <w:tc>
          <w:tcPr>
            <w:tcW w:w="8370" w:type="dxa"/>
            <w:gridSpan w:val="2"/>
          </w:tcPr>
          <w:p w14:paraId="542B4DF0" w14:textId="77777777" w:rsidR="0052539E" w:rsidRPr="00967FAA" w:rsidRDefault="0052539E">
            <w:pPr>
              <w:rPr>
                <w:sz w:val="22"/>
                <w:szCs w:val="22"/>
              </w:rPr>
            </w:pPr>
            <w:r w:rsidRPr="00967FAA">
              <w:rPr>
                <w:sz w:val="22"/>
                <w:szCs w:val="22"/>
              </w:rPr>
              <w:t>Nature of Information Systems and special features relevant to the contract for which the Bidding Documents are issued</w:t>
            </w:r>
          </w:p>
        </w:tc>
      </w:tr>
      <w:tr w:rsidR="0052539E" w:rsidRPr="00967FAA" w14:paraId="561E4102" w14:textId="77777777">
        <w:trPr>
          <w:cantSplit/>
          <w:jc w:val="center"/>
        </w:trPr>
        <w:tc>
          <w:tcPr>
            <w:tcW w:w="720" w:type="dxa"/>
          </w:tcPr>
          <w:p w14:paraId="3E0C84AB" w14:textId="77777777" w:rsidR="0052539E" w:rsidRPr="00967FAA" w:rsidRDefault="0052539E">
            <w:pPr>
              <w:rPr>
                <w:sz w:val="22"/>
                <w:szCs w:val="22"/>
              </w:rPr>
            </w:pPr>
            <w:r w:rsidRPr="00967FAA">
              <w:rPr>
                <w:sz w:val="22"/>
                <w:szCs w:val="22"/>
              </w:rPr>
              <w:t>5.</w:t>
            </w:r>
          </w:p>
        </w:tc>
        <w:tc>
          <w:tcPr>
            <w:tcW w:w="8370" w:type="dxa"/>
            <w:gridSpan w:val="2"/>
          </w:tcPr>
          <w:p w14:paraId="014A7216" w14:textId="77777777" w:rsidR="0052539E" w:rsidRPr="00967FAA" w:rsidRDefault="0052539E">
            <w:pPr>
              <w:rPr>
                <w:sz w:val="22"/>
                <w:szCs w:val="22"/>
              </w:rPr>
            </w:pPr>
            <w:r w:rsidRPr="00967FAA">
              <w:rPr>
                <w:sz w:val="22"/>
                <w:szCs w:val="22"/>
              </w:rPr>
              <w:t>Contract role (check one)</w:t>
            </w:r>
          </w:p>
          <w:p w14:paraId="200760EE" w14:textId="77777777" w:rsidR="0052539E" w:rsidRPr="00967FAA" w:rsidRDefault="0052539E">
            <w:pPr>
              <w:rPr>
                <w:sz w:val="22"/>
                <w:szCs w:val="22"/>
              </w:rPr>
            </w:pPr>
            <w:r w:rsidRPr="00967FAA">
              <w:rPr>
                <w:sz w:val="22"/>
                <w:szCs w:val="22"/>
              </w:rPr>
              <w:sym w:font="Symbol" w:char="F082"/>
            </w:r>
            <w:r w:rsidRPr="00967FAA">
              <w:rPr>
                <w:sz w:val="22"/>
                <w:szCs w:val="22"/>
              </w:rPr>
              <w:t xml:space="preserve">Prime Supplier      </w:t>
            </w:r>
            <w:r w:rsidRPr="00967FAA">
              <w:rPr>
                <w:sz w:val="22"/>
                <w:szCs w:val="22"/>
              </w:rPr>
              <w:sym w:font="Symbol" w:char="F082"/>
            </w:r>
            <w:r w:rsidRPr="00967FAA">
              <w:rPr>
                <w:sz w:val="22"/>
                <w:szCs w:val="22"/>
              </w:rPr>
              <w:t xml:space="preserve">  Management Contractor        </w:t>
            </w:r>
            <w:r w:rsidRPr="00967FAA">
              <w:rPr>
                <w:sz w:val="22"/>
                <w:szCs w:val="22"/>
              </w:rPr>
              <w:sym w:font="Symbol" w:char="F082"/>
            </w:r>
            <w:r w:rsidRPr="00967FAA">
              <w:rPr>
                <w:sz w:val="22"/>
                <w:szCs w:val="22"/>
              </w:rPr>
              <w:t xml:space="preserve"> Subcontractor     </w:t>
            </w:r>
            <w:r w:rsidRPr="00967FAA">
              <w:rPr>
                <w:sz w:val="22"/>
                <w:szCs w:val="22"/>
              </w:rPr>
              <w:sym w:font="Symbol" w:char="F082"/>
            </w:r>
            <w:r w:rsidRPr="00967FAA">
              <w:rPr>
                <w:sz w:val="22"/>
                <w:szCs w:val="22"/>
              </w:rPr>
              <w:t xml:space="preserve"> Partner in a Joint Venture</w:t>
            </w:r>
          </w:p>
        </w:tc>
      </w:tr>
      <w:tr w:rsidR="0052539E" w:rsidRPr="00967FAA" w14:paraId="511839D5" w14:textId="77777777">
        <w:trPr>
          <w:cantSplit/>
          <w:jc w:val="center"/>
        </w:trPr>
        <w:tc>
          <w:tcPr>
            <w:tcW w:w="720" w:type="dxa"/>
          </w:tcPr>
          <w:p w14:paraId="61B0D80F" w14:textId="77777777" w:rsidR="0052539E" w:rsidRPr="00967FAA" w:rsidRDefault="0052539E">
            <w:pPr>
              <w:rPr>
                <w:sz w:val="22"/>
                <w:szCs w:val="22"/>
              </w:rPr>
            </w:pPr>
            <w:r w:rsidRPr="00967FAA">
              <w:rPr>
                <w:sz w:val="22"/>
                <w:szCs w:val="22"/>
              </w:rPr>
              <w:t>6.</w:t>
            </w:r>
          </w:p>
        </w:tc>
        <w:tc>
          <w:tcPr>
            <w:tcW w:w="8370" w:type="dxa"/>
            <w:gridSpan w:val="2"/>
          </w:tcPr>
          <w:p w14:paraId="585D9003" w14:textId="77777777" w:rsidR="0052539E" w:rsidRPr="00967FAA" w:rsidRDefault="0052539E">
            <w:pPr>
              <w:rPr>
                <w:sz w:val="22"/>
                <w:szCs w:val="22"/>
              </w:rPr>
            </w:pPr>
            <w:r w:rsidRPr="00967FAA">
              <w:rPr>
                <w:sz w:val="22"/>
                <w:szCs w:val="22"/>
              </w:rPr>
              <w:t>Amount of the total contract/subcontract/partner share (in specified currencies at completion, or at date of award for current contracts)</w:t>
            </w:r>
          </w:p>
          <w:p w14:paraId="186AB7C2" w14:textId="77777777" w:rsidR="0052539E" w:rsidRPr="00967FAA" w:rsidRDefault="0052539E">
            <w:pPr>
              <w:pStyle w:val="TextBox"/>
              <w:keepNext w:val="0"/>
              <w:keepLines w:val="0"/>
              <w:tabs>
                <w:tab w:val="clear" w:pos="-720"/>
                <w:tab w:val="left" w:pos="2898"/>
                <w:tab w:val="left" w:pos="5508"/>
              </w:tabs>
              <w:spacing w:after="240"/>
              <w:rPr>
                <w:szCs w:val="22"/>
              </w:rPr>
            </w:pPr>
            <w:r w:rsidRPr="00967FAA">
              <w:rPr>
                <w:szCs w:val="22"/>
              </w:rPr>
              <w:t>Currency</w:t>
            </w:r>
            <w:r w:rsidRPr="00967FAA">
              <w:rPr>
                <w:szCs w:val="22"/>
              </w:rPr>
              <w:tab/>
            </w:r>
            <w:proofErr w:type="spellStart"/>
            <w:r w:rsidRPr="00967FAA">
              <w:rPr>
                <w:szCs w:val="22"/>
              </w:rPr>
              <w:t>Currency</w:t>
            </w:r>
            <w:proofErr w:type="spellEnd"/>
            <w:r w:rsidRPr="00967FAA">
              <w:rPr>
                <w:szCs w:val="22"/>
              </w:rPr>
              <w:tab/>
            </w:r>
            <w:proofErr w:type="spellStart"/>
            <w:r w:rsidRPr="00967FAA">
              <w:rPr>
                <w:szCs w:val="22"/>
              </w:rPr>
              <w:t>Currency</w:t>
            </w:r>
            <w:proofErr w:type="spellEnd"/>
          </w:p>
        </w:tc>
      </w:tr>
      <w:tr w:rsidR="0052539E" w:rsidRPr="00967FAA" w14:paraId="1A1395D9" w14:textId="77777777">
        <w:trPr>
          <w:cantSplit/>
          <w:jc w:val="center"/>
        </w:trPr>
        <w:tc>
          <w:tcPr>
            <w:tcW w:w="720" w:type="dxa"/>
          </w:tcPr>
          <w:p w14:paraId="296F8E9A" w14:textId="77777777" w:rsidR="0052539E" w:rsidRPr="00967FAA" w:rsidRDefault="0052539E">
            <w:pPr>
              <w:rPr>
                <w:sz w:val="22"/>
                <w:szCs w:val="22"/>
              </w:rPr>
            </w:pPr>
            <w:r w:rsidRPr="00967FAA">
              <w:rPr>
                <w:sz w:val="22"/>
                <w:szCs w:val="22"/>
              </w:rPr>
              <w:t>7.</w:t>
            </w:r>
          </w:p>
        </w:tc>
        <w:tc>
          <w:tcPr>
            <w:tcW w:w="8370" w:type="dxa"/>
            <w:gridSpan w:val="2"/>
          </w:tcPr>
          <w:p w14:paraId="37BE64D7" w14:textId="77777777" w:rsidR="0052539E" w:rsidRPr="00967FAA" w:rsidRDefault="0052539E">
            <w:pPr>
              <w:rPr>
                <w:sz w:val="22"/>
                <w:szCs w:val="22"/>
              </w:rPr>
            </w:pPr>
            <w:r w:rsidRPr="00967FAA">
              <w:rPr>
                <w:sz w:val="22"/>
                <w:szCs w:val="22"/>
              </w:rPr>
              <w:t>Equivalent amount US$</w:t>
            </w:r>
          </w:p>
          <w:p w14:paraId="1E2F5D1B" w14:textId="77777777" w:rsidR="0052539E" w:rsidRPr="00967FAA" w:rsidRDefault="0052539E">
            <w:pPr>
              <w:tabs>
                <w:tab w:val="left" w:pos="2898"/>
                <w:tab w:val="left" w:pos="5508"/>
              </w:tabs>
              <w:rPr>
                <w:sz w:val="22"/>
                <w:szCs w:val="22"/>
              </w:rPr>
            </w:pPr>
            <w:r w:rsidRPr="00967FAA">
              <w:rPr>
                <w:sz w:val="22"/>
                <w:szCs w:val="22"/>
              </w:rPr>
              <w:t xml:space="preserve">Total contract: $_______; </w:t>
            </w:r>
            <w:r w:rsidRPr="00967FAA">
              <w:rPr>
                <w:sz w:val="22"/>
                <w:szCs w:val="22"/>
              </w:rPr>
              <w:tab/>
              <w:t xml:space="preserve">Subcontract: $_______; </w:t>
            </w:r>
            <w:r w:rsidRPr="00967FAA">
              <w:rPr>
                <w:sz w:val="22"/>
                <w:szCs w:val="22"/>
              </w:rPr>
              <w:tab/>
              <w:t>Partner share: $_______;</w:t>
            </w:r>
          </w:p>
        </w:tc>
      </w:tr>
      <w:tr w:rsidR="0052539E" w:rsidRPr="00967FAA" w14:paraId="3027A1E1" w14:textId="77777777">
        <w:trPr>
          <w:cantSplit/>
          <w:jc w:val="center"/>
        </w:trPr>
        <w:tc>
          <w:tcPr>
            <w:tcW w:w="720" w:type="dxa"/>
          </w:tcPr>
          <w:p w14:paraId="7C6872C8" w14:textId="77777777" w:rsidR="0052539E" w:rsidRPr="00967FAA" w:rsidRDefault="0052539E">
            <w:pPr>
              <w:rPr>
                <w:sz w:val="22"/>
                <w:szCs w:val="22"/>
              </w:rPr>
            </w:pPr>
            <w:r w:rsidRPr="00967FAA">
              <w:rPr>
                <w:sz w:val="22"/>
                <w:szCs w:val="22"/>
              </w:rPr>
              <w:t>8.</w:t>
            </w:r>
          </w:p>
        </w:tc>
        <w:tc>
          <w:tcPr>
            <w:tcW w:w="8370" w:type="dxa"/>
            <w:gridSpan w:val="2"/>
          </w:tcPr>
          <w:p w14:paraId="4E085166" w14:textId="77777777" w:rsidR="0052539E" w:rsidRPr="00967FAA" w:rsidRDefault="0052539E">
            <w:pPr>
              <w:rPr>
                <w:sz w:val="22"/>
                <w:szCs w:val="22"/>
              </w:rPr>
            </w:pPr>
            <w:r w:rsidRPr="00967FAA">
              <w:rPr>
                <w:sz w:val="22"/>
                <w:szCs w:val="22"/>
              </w:rPr>
              <w:t>Date of award/completion</w:t>
            </w:r>
          </w:p>
        </w:tc>
      </w:tr>
      <w:tr w:rsidR="0052539E" w:rsidRPr="00967FAA" w14:paraId="1CA823D0" w14:textId="77777777">
        <w:trPr>
          <w:cantSplit/>
          <w:jc w:val="center"/>
        </w:trPr>
        <w:tc>
          <w:tcPr>
            <w:tcW w:w="720" w:type="dxa"/>
          </w:tcPr>
          <w:p w14:paraId="7B79F6D2" w14:textId="77777777" w:rsidR="0052539E" w:rsidRPr="00967FAA" w:rsidRDefault="0052539E">
            <w:pPr>
              <w:rPr>
                <w:sz w:val="22"/>
                <w:szCs w:val="22"/>
              </w:rPr>
            </w:pPr>
            <w:r w:rsidRPr="00967FAA">
              <w:rPr>
                <w:sz w:val="22"/>
                <w:szCs w:val="22"/>
              </w:rPr>
              <w:t>9.</w:t>
            </w:r>
          </w:p>
        </w:tc>
        <w:tc>
          <w:tcPr>
            <w:tcW w:w="8370" w:type="dxa"/>
            <w:gridSpan w:val="2"/>
          </w:tcPr>
          <w:p w14:paraId="10FEDE70" w14:textId="77777777" w:rsidR="0052539E" w:rsidRPr="00967FAA" w:rsidRDefault="0052539E">
            <w:pPr>
              <w:rPr>
                <w:sz w:val="22"/>
                <w:szCs w:val="22"/>
              </w:rPr>
            </w:pPr>
            <w:r w:rsidRPr="00967FAA">
              <w:rPr>
                <w:sz w:val="22"/>
                <w:szCs w:val="22"/>
              </w:rPr>
              <w:t>Contract was completed _____ months ahead/behind original schedule (if behind, provide explanation).</w:t>
            </w:r>
          </w:p>
        </w:tc>
      </w:tr>
      <w:tr w:rsidR="0052539E" w:rsidRPr="00967FAA" w14:paraId="29539AF5" w14:textId="77777777">
        <w:trPr>
          <w:cantSplit/>
          <w:jc w:val="center"/>
        </w:trPr>
        <w:tc>
          <w:tcPr>
            <w:tcW w:w="720" w:type="dxa"/>
          </w:tcPr>
          <w:p w14:paraId="7972B415" w14:textId="77777777" w:rsidR="0052539E" w:rsidRPr="00967FAA" w:rsidRDefault="0052539E">
            <w:pPr>
              <w:rPr>
                <w:sz w:val="22"/>
                <w:szCs w:val="22"/>
              </w:rPr>
            </w:pPr>
            <w:r w:rsidRPr="00967FAA">
              <w:rPr>
                <w:sz w:val="22"/>
                <w:szCs w:val="22"/>
              </w:rPr>
              <w:t>10.</w:t>
            </w:r>
          </w:p>
        </w:tc>
        <w:tc>
          <w:tcPr>
            <w:tcW w:w="8370" w:type="dxa"/>
            <w:gridSpan w:val="2"/>
          </w:tcPr>
          <w:p w14:paraId="40737B72" w14:textId="77777777" w:rsidR="0052539E" w:rsidRPr="00967FAA" w:rsidRDefault="0052539E">
            <w:pPr>
              <w:rPr>
                <w:sz w:val="22"/>
                <w:szCs w:val="22"/>
              </w:rPr>
            </w:pPr>
            <w:r w:rsidRPr="00967FAA">
              <w:rPr>
                <w:sz w:val="22"/>
                <w:szCs w:val="22"/>
              </w:rPr>
              <w:t>Contract was completed US$ _________ equivalent under/over original contract amount (if over, provide explanation).</w:t>
            </w:r>
          </w:p>
        </w:tc>
      </w:tr>
      <w:tr w:rsidR="0052539E" w:rsidRPr="00967FAA" w14:paraId="62E751F2" w14:textId="77777777">
        <w:trPr>
          <w:cantSplit/>
          <w:jc w:val="center"/>
        </w:trPr>
        <w:tc>
          <w:tcPr>
            <w:tcW w:w="720" w:type="dxa"/>
          </w:tcPr>
          <w:p w14:paraId="076C7AFB" w14:textId="77777777" w:rsidR="0052539E" w:rsidRPr="00967FAA" w:rsidRDefault="0052539E">
            <w:pPr>
              <w:rPr>
                <w:sz w:val="22"/>
                <w:szCs w:val="22"/>
              </w:rPr>
            </w:pPr>
            <w:r w:rsidRPr="00967FAA">
              <w:rPr>
                <w:sz w:val="22"/>
                <w:szCs w:val="22"/>
              </w:rPr>
              <w:t>11.</w:t>
            </w:r>
          </w:p>
        </w:tc>
        <w:tc>
          <w:tcPr>
            <w:tcW w:w="8370" w:type="dxa"/>
            <w:gridSpan w:val="2"/>
          </w:tcPr>
          <w:p w14:paraId="67B697B8" w14:textId="77777777" w:rsidR="0052539E" w:rsidRPr="00967FAA" w:rsidRDefault="0052539E">
            <w:pPr>
              <w:rPr>
                <w:sz w:val="22"/>
                <w:szCs w:val="22"/>
              </w:rPr>
            </w:pPr>
            <w:r w:rsidRPr="00967FAA">
              <w:rPr>
                <w:sz w:val="22"/>
                <w:szCs w:val="22"/>
              </w:rPr>
              <w:t>Special contractual/technical requirements.</w:t>
            </w:r>
          </w:p>
        </w:tc>
      </w:tr>
      <w:tr w:rsidR="0052539E" w:rsidRPr="00967FAA" w14:paraId="01C645CD" w14:textId="77777777">
        <w:trPr>
          <w:cantSplit/>
          <w:jc w:val="center"/>
        </w:trPr>
        <w:tc>
          <w:tcPr>
            <w:tcW w:w="720" w:type="dxa"/>
          </w:tcPr>
          <w:p w14:paraId="5F3FA487" w14:textId="77777777" w:rsidR="0052539E" w:rsidRPr="00967FAA" w:rsidRDefault="0052539E">
            <w:pPr>
              <w:rPr>
                <w:sz w:val="22"/>
                <w:szCs w:val="22"/>
              </w:rPr>
            </w:pPr>
            <w:r w:rsidRPr="00967FAA">
              <w:rPr>
                <w:sz w:val="22"/>
                <w:szCs w:val="22"/>
              </w:rPr>
              <w:t>12.</w:t>
            </w:r>
          </w:p>
        </w:tc>
        <w:tc>
          <w:tcPr>
            <w:tcW w:w="8370" w:type="dxa"/>
            <w:gridSpan w:val="2"/>
          </w:tcPr>
          <w:p w14:paraId="2797B34D" w14:textId="77777777" w:rsidR="0052539E" w:rsidRPr="00967FAA" w:rsidRDefault="0052539E">
            <w:pPr>
              <w:rPr>
                <w:sz w:val="22"/>
                <w:szCs w:val="22"/>
              </w:rPr>
            </w:pPr>
            <w:r w:rsidRPr="00967FAA">
              <w:rPr>
                <w:sz w:val="22"/>
                <w:szCs w:val="22"/>
              </w:rPr>
              <w:t>Indicate the approximate percent of total contract value (and US$ amount) of Information System undertaken by subcontract, if any, and the nature of such Information System.</w:t>
            </w:r>
          </w:p>
        </w:tc>
      </w:tr>
    </w:tbl>
    <w:p w14:paraId="2E707F1F" w14:textId="77777777" w:rsidR="0052539E" w:rsidRPr="00967FAA" w:rsidRDefault="0052539E">
      <w:pPr>
        <w:rPr>
          <w:sz w:val="22"/>
          <w:szCs w:val="22"/>
        </w:rPr>
      </w:pPr>
    </w:p>
    <w:p w14:paraId="2CC9A434"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488" w:name="_Toc490650437"/>
      <w:bookmarkStart w:id="489" w:name="_Toc490653378"/>
      <w:bookmarkStart w:id="490" w:name="_Toc521497256"/>
      <w:bookmarkStart w:id="491" w:name="_Toc207770088"/>
      <w:r w:rsidRPr="00967FAA">
        <w:rPr>
          <w:rFonts w:ascii="Times New Roman" w:hAnsi="Times New Roman"/>
          <w:sz w:val="22"/>
          <w:szCs w:val="22"/>
        </w:rPr>
        <w:lastRenderedPageBreak/>
        <w:t>3.5.4</w:t>
      </w:r>
      <w:r w:rsidRPr="00967FAA">
        <w:rPr>
          <w:rFonts w:ascii="Times New Roman" w:hAnsi="Times New Roman"/>
          <w:sz w:val="22"/>
          <w:szCs w:val="22"/>
        </w:rPr>
        <w:tab/>
        <w:t>Summary Sheet:  Current Contract Commitments / Work in Progress</w:t>
      </w:r>
      <w:bookmarkEnd w:id="488"/>
      <w:bookmarkEnd w:id="489"/>
      <w:bookmarkEnd w:id="490"/>
      <w:bookmarkEnd w:id="491"/>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52539E" w:rsidRPr="00967FAA" w14:paraId="635E1286" w14:textId="77777777">
        <w:trPr>
          <w:cantSplit/>
          <w:jc w:val="center"/>
        </w:trPr>
        <w:tc>
          <w:tcPr>
            <w:tcW w:w="8910" w:type="dxa"/>
          </w:tcPr>
          <w:p w14:paraId="4EAD2480" w14:textId="77777777" w:rsidR="0052539E" w:rsidRPr="00967FAA" w:rsidRDefault="0052539E">
            <w:pPr>
              <w:rPr>
                <w:sz w:val="22"/>
                <w:szCs w:val="22"/>
              </w:rPr>
            </w:pPr>
            <w:r w:rsidRPr="00967FAA">
              <w:rPr>
                <w:sz w:val="22"/>
                <w:szCs w:val="22"/>
              </w:rPr>
              <w:t>Name of Bidder or partner of a Joint Venture</w:t>
            </w:r>
          </w:p>
        </w:tc>
      </w:tr>
    </w:tbl>
    <w:p w14:paraId="2AF97838" w14:textId="77777777" w:rsidR="0052539E" w:rsidRPr="00967FAA" w:rsidRDefault="0052539E">
      <w:pPr>
        <w:rPr>
          <w:sz w:val="22"/>
          <w:szCs w:val="22"/>
        </w:rPr>
      </w:pPr>
    </w:p>
    <w:p w14:paraId="3F85D882" w14:textId="77777777" w:rsidR="0052539E" w:rsidRPr="00967FAA" w:rsidRDefault="0052539E">
      <w:pPr>
        <w:rPr>
          <w:sz w:val="22"/>
          <w:szCs w:val="22"/>
        </w:rPr>
      </w:pPr>
      <w:r w:rsidRPr="00967FAA">
        <w:rPr>
          <w:sz w:val="22"/>
          <w:szCs w:val="22"/>
        </w:rPr>
        <w:t>Bidders and each partner to an Joint Venture bid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52539E" w:rsidRPr="00967FAA" w14:paraId="3FD967A0" w14:textId="77777777">
        <w:trPr>
          <w:cantSplit/>
          <w:jc w:val="center"/>
        </w:trPr>
        <w:tc>
          <w:tcPr>
            <w:tcW w:w="1890" w:type="dxa"/>
          </w:tcPr>
          <w:p w14:paraId="0CCFB6BE" w14:textId="77777777" w:rsidR="0052539E" w:rsidRPr="00967FAA" w:rsidRDefault="0052539E">
            <w:pPr>
              <w:jc w:val="left"/>
              <w:rPr>
                <w:sz w:val="22"/>
                <w:szCs w:val="22"/>
              </w:rPr>
            </w:pPr>
            <w:r w:rsidRPr="00967FAA">
              <w:rPr>
                <w:sz w:val="22"/>
                <w:szCs w:val="22"/>
              </w:rPr>
              <w:t>Name of contract</w:t>
            </w:r>
          </w:p>
        </w:tc>
        <w:tc>
          <w:tcPr>
            <w:tcW w:w="1620" w:type="dxa"/>
          </w:tcPr>
          <w:p w14:paraId="17A23D64" w14:textId="77777777" w:rsidR="0052539E" w:rsidRPr="00967FAA" w:rsidRDefault="00F07E99">
            <w:pPr>
              <w:jc w:val="left"/>
              <w:rPr>
                <w:sz w:val="22"/>
                <w:szCs w:val="22"/>
              </w:rPr>
            </w:pPr>
            <w:r w:rsidRPr="00967FAA">
              <w:rPr>
                <w:sz w:val="22"/>
                <w:szCs w:val="22"/>
              </w:rPr>
              <w:t>Procuring Entity</w:t>
            </w:r>
            <w:r w:rsidR="0052539E" w:rsidRPr="00967FAA">
              <w:rPr>
                <w:sz w:val="22"/>
                <w:szCs w:val="22"/>
              </w:rPr>
              <w:t>, contact address/tel./fax</w:t>
            </w:r>
          </w:p>
        </w:tc>
        <w:tc>
          <w:tcPr>
            <w:tcW w:w="1800" w:type="dxa"/>
          </w:tcPr>
          <w:p w14:paraId="4619D8CE" w14:textId="77777777" w:rsidR="0052539E" w:rsidRPr="00967FAA" w:rsidRDefault="0052539E">
            <w:pPr>
              <w:jc w:val="left"/>
              <w:rPr>
                <w:sz w:val="22"/>
                <w:szCs w:val="22"/>
              </w:rPr>
            </w:pPr>
            <w:r w:rsidRPr="00967FAA">
              <w:rPr>
                <w:sz w:val="22"/>
                <w:szCs w:val="22"/>
              </w:rPr>
              <w:t>Value of outstanding Information System (current US$ equivalent)</w:t>
            </w:r>
          </w:p>
        </w:tc>
        <w:tc>
          <w:tcPr>
            <w:tcW w:w="1800" w:type="dxa"/>
          </w:tcPr>
          <w:p w14:paraId="689F2881" w14:textId="77777777" w:rsidR="0052539E" w:rsidRPr="00967FAA" w:rsidRDefault="0052539E">
            <w:pPr>
              <w:pStyle w:val="tabletxt"/>
              <w:spacing w:after="240"/>
              <w:rPr>
                <w:szCs w:val="22"/>
              </w:rPr>
            </w:pPr>
            <w:r w:rsidRPr="00967FAA">
              <w:rPr>
                <w:szCs w:val="22"/>
              </w:rPr>
              <w:t>Estimated completion date</w:t>
            </w:r>
          </w:p>
        </w:tc>
        <w:tc>
          <w:tcPr>
            <w:tcW w:w="1800" w:type="dxa"/>
          </w:tcPr>
          <w:p w14:paraId="3CE1DC9E" w14:textId="77777777" w:rsidR="0052539E" w:rsidRPr="00967FAA" w:rsidRDefault="0052539E">
            <w:pPr>
              <w:jc w:val="left"/>
              <w:rPr>
                <w:sz w:val="22"/>
                <w:szCs w:val="22"/>
              </w:rPr>
            </w:pPr>
            <w:r w:rsidRPr="00967FAA">
              <w:rPr>
                <w:sz w:val="22"/>
                <w:szCs w:val="22"/>
              </w:rPr>
              <w:t>Average monthly invoicing over last six months</w:t>
            </w:r>
            <w:r w:rsidRPr="00967FAA">
              <w:rPr>
                <w:sz w:val="22"/>
                <w:szCs w:val="22"/>
              </w:rPr>
              <w:br/>
              <w:t>(US$/month)</w:t>
            </w:r>
          </w:p>
        </w:tc>
      </w:tr>
      <w:tr w:rsidR="0052539E" w:rsidRPr="00967FAA" w14:paraId="0AD18157" w14:textId="77777777">
        <w:trPr>
          <w:cantSplit/>
          <w:jc w:val="center"/>
        </w:trPr>
        <w:tc>
          <w:tcPr>
            <w:tcW w:w="1890" w:type="dxa"/>
          </w:tcPr>
          <w:p w14:paraId="126930E1" w14:textId="77777777" w:rsidR="0052539E" w:rsidRPr="00967FAA" w:rsidRDefault="0052539E">
            <w:pPr>
              <w:rPr>
                <w:sz w:val="22"/>
                <w:szCs w:val="22"/>
              </w:rPr>
            </w:pPr>
            <w:r w:rsidRPr="00967FAA">
              <w:rPr>
                <w:sz w:val="22"/>
                <w:szCs w:val="22"/>
              </w:rPr>
              <w:t>1.</w:t>
            </w:r>
          </w:p>
        </w:tc>
        <w:tc>
          <w:tcPr>
            <w:tcW w:w="1620" w:type="dxa"/>
          </w:tcPr>
          <w:p w14:paraId="6884F3B7" w14:textId="77777777" w:rsidR="0052539E" w:rsidRPr="00967FAA" w:rsidRDefault="0052539E">
            <w:pPr>
              <w:rPr>
                <w:sz w:val="22"/>
                <w:szCs w:val="22"/>
              </w:rPr>
            </w:pPr>
          </w:p>
        </w:tc>
        <w:tc>
          <w:tcPr>
            <w:tcW w:w="1800" w:type="dxa"/>
          </w:tcPr>
          <w:p w14:paraId="4F86945D" w14:textId="77777777" w:rsidR="0052539E" w:rsidRPr="00967FAA" w:rsidRDefault="0052539E">
            <w:pPr>
              <w:rPr>
                <w:sz w:val="22"/>
                <w:szCs w:val="22"/>
              </w:rPr>
            </w:pPr>
          </w:p>
        </w:tc>
        <w:tc>
          <w:tcPr>
            <w:tcW w:w="1800" w:type="dxa"/>
          </w:tcPr>
          <w:p w14:paraId="78F6884D" w14:textId="77777777" w:rsidR="0052539E" w:rsidRPr="00967FAA" w:rsidRDefault="0052539E">
            <w:pPr>
              <w:rPr>
                <w:sz w:val="22"/>
                <w:szCs w:val="22"/>
              </w:rPr>
            </w:pPr>
          </w:p>
        </w:tc>
        <w:tc>
          <w:tcPr>
            <w:tcW w:w="1800" w:type="dxa"/>
          </w:tcPr>
          <w:p w14:paraId="24D7EDFB" w14:textId="77777777" w:rsidR="0052539E" w:rsidRPr="00967FAA" w:rsidRDefault="0052539E">
            <w:pPr>
              <w:rPr>
                <w:sz w:val="22"/>
                <w:szCs w:val="22"/>
              </w:rPr>
            </w:pPr>
          </w:p>
        </w:tc>
      </w:tr>
      <w:tr w:rsidR="0052539E" w:rsidRPr="00967FAA" w14:paraId="5E89DA8E" w14:textId="77777777">
        <w:trPr>
          <w:cantSplit/>
          <w:jc w:val="center"/>
        </w:trPr>
        <w:tc>
          <w:tcPr>
            <w:tcW w:w="1890" w:type="dxa"/>
          </w:tcPr>
          <w:p w14:paraId="225BA134" w14:textId="77777777" w:rsidR="0052539E" w:rsidRPr="00967FAA" w:rsidRDefault="0052539E">
            <w:pPr>
              <w:rPr>
                <w:sz w:val="22"/>
                <w:szCs w:val="22"/>
              </w:rPr>
            </w:pPr>
            <w:r w:rsidRPr="00967FAA">
              <w:rPr>
                <w:sz w:val="22"/>
                <w:szCs w:val="22"/>
              </w:rPr>
              <w:t>2.</w:t>
            </w:r>
          </w:p>
        </w:tc>
        <w:tc>
          <w:tcPr>
            <w:tcW w:w="1620" w:type="dxa"/>
          </w:tcPr>
          <w:p w14:paraId="3043FD04" w14:textId="77777777" w:rsidR="0052539E" w:rsidRPr="00967FAA" w:rsidRDefault="0052539E">
            <w:pPr>
              <w:rPr>
                <w:sz w:val="22"/>
                <w:szCs w:val="22"/>
              </w:rPr>
            </w:pPr>
          </w:p>
        </w:tc>
        <w:tc>
          <w:tcPr>
            <w:tcW w:w="1800" w:type="dxa"/>
          </w:tcPr>
          <w:p w14:paraId="3B4E53FA" w14:textId="77777777" w:rsidR="0052539E" w:rsidRPr="00967FAA" w:rsidRDefault="0052539E">
            <w:pPr>
              <w:rPr>
                <w:sz w:val="22"/>
                <w:szCs w:val="22"/>
              </w:rPr>
            </w:pPr>
          </w:p>
        </w:tc>
        <w:tc>
          <w:tcPr>
            <w:tcW w:w="1800" w:type="dxa"/>
          </w:tcPr>
          <w:p w14:paraId="46F86946" w14:textId="77777777" w:rsidR="0052539E" w:rsidRPr="00967FAA" w:rsidRDefault="0052539E">
            <w:pPr>
              <w:rPr>
                <w:sz w:val="22"/>
                <w:szCs w:val="22"/>
              </w:rPr>
            </w:pPr>
          </w:p>
        </w:tc>
        <w:tc>
          <w:tcPr>
            <w:tcW w:w="1800" w:type="dxa"/>
          </w:tcPr>
          <w:p w14:paraId="42EB78E6" w14:textId="77777777" w:rsidR="0052539E" w:rsidRPr="00967FAA" w:rsidRDefault="0052539E">
            <w:pPr>
              <w:rPr>
                <w:sz w:val="22"/>
                <w:szCs w:val="22"/>
              </w:rPr>
            </w:pPr>
          </w:p>
        </w:tc>
      </w:tr>
      <w:tr w:rsidR="0052539E" w:rsidRPr="00967FAA" w14:paraId="005C2467" w14:textId="77777777">
        <w:trPr>
          <w:cantSplit/>
          <w:jc w:val="center"/>
        </w:trPr>
        <w:tc>
          <w:tcPr>
            <w:tcW w:w="1890" w:type="dxa"/>
          </w:tcPr>
          <w:p w14:paraId="699272F8" w14:textId="77777777" w:rsidR="0052539E" w:rsidRPr="00967FAA" w:rsidRDefault="0052539E">
            <w:pPr>
              <w:rPr>
                <w:sz w:val="22"/>
                <w:szCs w:val="22"/>
              </w:rPr>
            </w:pPr>
            <w:r w:rsidRPr="00967FAA">
              <w:rPr>
                <w:sz w:val="22"/>
                <w:szCs w:val="22"/>
              </w:rPr>
              <w:t>3.</w:t>
            </w:r>
          </w:p>
        </w:tc>
        <w:tc>
          <w:tcPr>
            <w:tcW w:w="1620" w:type="dxa"/>
          </w:tcPr>
          <w:p w14:paraId="325177D3" w14:textId="77777777" w:rsidR="0052539E" w:rsidRPr="00967FAA" w:rsidRDefault="0052539E">
            <w:pPr>
              <w:rPr>
                <w:sz w:val="22"/>
                <w:szCs w:val="22"/>
              </w:rPr>
            </w:pPr>
          </w:p>
        </w:tc>
        <w:tc>
          <w:tcPr>
            <w:tcW w:w="1800" w:type="dxa"/>
          </w:tcPr>
          <w:p w14:paraId="7A6EAA6C" w14:textId="77777777" w:rsidR="0052539E" w:rsidRPr="00967FAA" w:rsidRDefault="0052539E">
            <w:pPr>
              <w:rPr>
                <w:sz w:val="22"/>
                <w:szCs w:val="22"/>
              </w:rPr>
            </w:pPr>
          </w:p>
        </w:tc>
        <w:tc>
          <w:tcPr>
            <w:tcW w:w="1800" w:type="dxa"/>
          </w:tcPr>
          <w:p w14:paraId="028CEA19" w14:textId="77777777" w:rsidR="0052539E" w:rsidRPr="00967FAA" w:rsidRDefault="0052539E">
            <w:pPr>
              <w:rPr>
                <w:sz w:val="22"/>
                <w:szCs w:val="22"/>
              </w:rPr>
            </w:pPr>
          </w:p>
        </w:tc>
        <w:tc>
          <w:tcPr>
            <w:tcW w:w="1800" w:type="dxa"/>
          </w:tcPr>
          <w:p w14:paraId="72FD741B" w14:textId="77777777" w:rsidR="0052539E" w:rsidRPr="00967FAA" w:rsidRDefault="0052539E">
            <w:pPr>
              <w:rPr>
                <w:sz w:val="22"/>
                <w:szCs w:val="22"/>
              </w:rPr>
            </w:pPr>
          </w:p>
        </w:tc>
      </w:tr>
      <w:tr w:rsidR="0052539E" w:rsidRPr="00967FAA" w14:paraId="001976B8" w14:textId="77777777">
        <w:trPr>
          <w:cantSplit/>
          <w:jc w:val="center"/>
        </w:trPr>
        <w:tc>
          <w:tcPr>
            <w:tcW w:w="1890" w:type="dxa"/>
          </w:tcPr>
          <w:p w14:paraId="69ED3FE2" w14:textId="77777777" w:rsidR="0052539E" w:rsidRPr="00967FAA" w:rsidRDefault="0052539E">
            <w:pPr>
              <w:rPr>
                <w:sz w:val="22"/>
                <w:szCs w:val="22"/>
              </w:rPr>
            </w:pPr>
            <w:r w:rsidRPr="00967FAA">
              <w:rPr>
                <w:sz w:val="22"/>
                <w:szCs w:val="22"/>
              </w:rPr>
              <w:t>4.</w:t>
            </w:r>
          </w:p>
        </w:tc>
        <w:tc>
          <w:tcPr>
            <w:tcW w:w="1620" w:type="dxa"/>
          </w:tcPr>
          <w:p w14:paraId="4DB8B158" w14:textId="77777777" w:rsidR="0052539E" w:rsidRPr="00967FAA" w:rsidRDefault="0052539E">
            <w:pPr>
              <w:rPr>
                <w:sz w:val="22"/>
                <w:szCs w:val="22"/>
              </w:rPr>
            </w:pPr>
          </w:p>
        </w:tc>
        <w:tc>
          <w:tcPr>
            <w:tcW w:w="1800" w:type="dxa"/>
          </w:tcPr>
          <w:p w14:paraId="417868F1" w14:textId="77777777" w:rsidR="0052539E" w:rsidRPr="00967FAA" w:rsidRDefault="0052539E">
            <w:pPr>
              <w:rPr>
                <w:sz w:val="22"/>
                <w:szCs w:val="22"/>
              </w:rPr>
            </w:pPr>
          </w:p>
        </w:tc>
        <w:tc>
          <w:tcPr>
            <w:tcW w:w="1800" w:type="dxa"/>
          </w:tcPr>
          <w:p w14:paraId="435EB593" w14:textId="77777777" w:rsidR="0052539E" w:rsidRPr="00967FAA" w:rsidRDefault="0052539E">
            <w:pPr>
              <w:rPr>
                <w:sz w:val="22"/>
                <w:szCs w:val="22"/>
              </w:rPr>
            </w:pPr>
          </w:p>
        </w:tc>
        <w:tc>
          <w:tcPr>
            <w:tcW w:w="1800" w:type="dxa"/>
          </w:tcPr>
          <w:p w14:paraId="2368A1F2" w14:textId="77777777" w:rsidR="0052539E" w:rsidRPr="00967FAA" w:rsidRDefault="0052539E">
            <w:pPr>
              <w:rPr>
                <w:sz w:val="22"/>
                <w:szCs w:val="22"/>
              </w:rPr>
            </w:pPr>
          </w:p>
        </w:tc>
      </w:tr>
      <w:tr w:rsidR="0052539E" w:rsidRPr="00967FAA" w14:paraId="4B31901C" w14:textId="77777777">
        <w:trPr>
          <w:cantSplit/>
          <w:jc w:val="center"/>
        </w:trPr>
        <w:tc>
          <w:tcPr>
            <w:tcW w:w="1890" w:type="dxa"/>
          </w:tcPr>
          <w:p w14:paraId="6BEC0DFD" w14:textId="77777777" w:rsidR="0052539E" w:rsidRPr="00967FAA" w:rsidRDefault="0052539E">
            <w:pPr>
              <w:rPr>
                <w:sz w:val="22"/>
                <w:szCs w:val="22"/>
              </w:rPr>
            </w:pPr>
            <w:r w:rsidRPr="00967FAA">
              <w:rPr>
                <w:sz w:val="22"/>
                <w:szCs w:val="22"/>
              </w:rPr>
              <w:t>5.</w:t>
            </w:r>
          </w:p>
        </w:tc>
        <w:tc>
          <w:tcPr>
            <w:tcW w:w="1620" w:type="dxa"/>
          </w:tcPr>
          <w:p w14:paraId="59E19600" w14:textId="77777777" w:rsidR="0052539E" w:rsidRPr="00967FAA" w:rsidRDefault="0052539E">
            <w:pPr>
              <w:rPr>
                <w:sz w:val="22"/>
                <w:szCs w:val="22"/>
              </w:rPr>
            </w:pPr>
          </w:p>
        </w:tc>
        <w:tc>
          <w:tcPr>
            <w:tcW w:w="1800" w:type="dxa"/>
          </w:tcPr>
          <w:p w14:paraId="3E4465A0" w14:textId="77777777" w:rsidR="0052539E" w:rsidRPr="00967FAA" w:rsidRDefault="0052539E">
            <w:pPr>
              <w:rPr>
                <w:sz w:val="22"/>
                <w:szCs w:val="22"/>
              </w:rPr>
            </w:pPr>
          </w:p>
        </w:tc>
        <w:tc>
          <w:tcPr>
            <w:tcW w:w="1800" w:type="dxa"/>
          </w:tcPr>
          <w:p w14:paraId="60FB8CFB" w14:textId="77777777" w:rsidR="0052539E" w:rsidRPr="00967FAA" w:rsidRDefault="0052539E">
            <w:pPr>
              <w:rPr>
                <w:sz w:val="22"/>
                <w:szCs w:val="22"/>
              </w:rPr>
            </w:pPr>
          </w:p>
        </w:tc>
        <w:tc>
          <w:tcPr>
            <w:tcW w:w="1800" w:type="dxa"/>
          </w:tcPr>
          <w:p w14:paraId="2D5C5B91" w14:textId="77777777" w:rsidR="0052539E" w:rsidRPr="00967FAA" w:rsidRDefault="0052539E">
            <w:pPr>
              <w:rPr>
                <w:sz w:val="22"/>
                <w:szCs w:val="22"/>
              </w:rPr>
            </w:pPr>
          </w:p>
        </w:tc>
      </w:tr>
      <w:tr w:rsidR="0052539E" w:rsidRPr="00967FAA" w14:paraId="761CD821" w14:textId="77777777">
        <w:trPr>
          <w:cantSplit/>
          <w:jc w:val="center"/>
        </w:trPr>
        <w:tc>
          <w:tcPr>
            <w:tcW w:w="1890" w:type="dxa"/>
          </w:tcPr>
          <w:p w14:paraId="4772521F" w14:textId="77777777" w:rsidR="0052539E" w:rsidRPr="00967FAA" w:rsidRDefault="0052539E">
            <w:pPr>
              <w:rPr>
                <w:sz w:val="22"/>
                <w:szCs w:val="22"/>
              </w:rPr>
            </w:pPr>
            <w:r w:rsidRPr="00967FAA">
              <w:rPr>
                <w:sz w:val="22"/>
                <w:szCs w:val="22"/>
              </w:rPr>
              <w:t>etc.</w:t>
            </w:r>
          </w:p>
        </w:tc>
        <w:tc>
          <w:tcPr>
            <w:tcW w:w="1620" w:type="dxa"/>
          </w:tcPr>
          <w:p w14:paraId="07C541D6" w14:textId="77777777" w:rsidR="0052539E" w:rsidRPr="00967FAA" w:rsidRDefault="0052539E">
            <w:pPr>
              <w:rPr>
                <w:sz w:val="22"/>
                <w:szCs w:val="22"/>
              </w:rPr>
            </w:pPr>
          </w:p>
        </w:tc>
        <w:tc>
          <w:tcPr>
            <w:tcW w:w="1800" w:type="dxa"/>
          </w:tcPr>
          <w:p w14:paraId="357B68AA" w14:textId="77777777" w:rsidR="0052539E" w:rsidRPr="00967FAA" w:rsidRDefault="0052539E">
            <w:pPr>
              <w:rPr>
                <w:sz w:val="22"/>
                <w:szCs w:val="22"/>
              </w:rPr>
            </w:pPr>
          </w:p>
        </w:tc>
        <w:tc>
          <w:tcPr>
            <w:tcW w:w="1800" w:type="dxa"/>
          </w:tcPr>
          <w:p w14:paraId="5A6B04E4" w14:textId="77777777" w:rsidR="0052539E" w:rsidRPr="00967FAA" w:rsidRDefault="0052539E">
            <w:pPr>
              <w:rPr>
                <w:sz w:val="22"/>
                <w:szCs w:val="22"/>
              </w:rPr>
            </w:pPr>
          </w:p>
        </w:tc>
        <w:tc>
          <w:tcPr>
            <w:tcW w:w="1800" w:type="dxa"/>
          </w:tcPr>
          <w:p w14:paraId="56A79570" w14:textId="77777777" w:rsidR="0052539E" w:rsidRPr="00967FAA" w:rsidRDefault="0052539E">
            <w:pPr>
              <w:rPr>
                <w:sz w:val="22"/>
                <w:szCs w:val="22"/>
              </w:rPr>
            </w:pPr>
          </w:p>
        </w:tc>
      </w:tr>
    </w:tbl>
    <w:p w14:paraId="4B9C6026" w14:textId="77777777" w:rsidR="0052539E" w:rsidRPr="00967FAA" w:rsidRDefault="0052539E">
      <w:pPr>
        <w:rPr>
          <w:sz w:val="22"/>
          <w:szCs w:val="22"/>
        </w:rPr>
      </w:pPr>
    </w:p>
    <w:p w14:paraId="49217CE1" w14:textId="77777777" w:rsidR="0052539E" w:rsidRPr="00967FAA" w:rsidRDefault="0052539E">
      <w:pPr>
        <w:rPr>
          <w:sz w:val="22"/>
          <w:szCs w:val="22"/>
        </w:rPr>
      </w:pPr>
    </w:p>
    <w:p w14:paraId="24C08CDF"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492" w:name="_Toc490650438"/>
      <w:bookmarkStart w:id="493" w:name="_Toc490653379"/>
      <w:bookmarkStart w:id="494" w:name="_Toc521497257"/>
      <w:bookmarkStart w:id="495" w:name="_Toc207770089"/>
      <w:r w:rsidRPr="00967FAA">
        <w:rPr>
          <w:rFonts w:ascii="Times New Roman" w:hAnsi="Times New Roman"/>
          <w:sz w:val="22"/>
          <w:szCs w:val="22"/>
        </w:rPr>
        <w:lastRenderedPageBreak/>
        <w:t>3.5.5</w:t>
      </w:r>
      <w:r w:rsidRPr="00967FAA">
        <w:rPr>
          <w:rFonts w:ascii="Times New Roman" w:hAnsi="Times New Roman"/>
          <w:sz w:val="22"/>
          <w:szCs w:val="22"/>
        </w:rPr>
        <w:tab/>
        <w:t>Financial Capabilities</w:t>
      </w:r>
      <w:bookmarkEnd w:id="492"/>
      <w:bookmarkEnd w:id="493"/>
      <w:bookmarkEnd w:id="494"/>
      <w:bookmarkEnd w:id="495"/>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52539E" w:rsidRPr="00967FAA" w14:paraId="4B7C4C75" w14:textId="77777777">
        <w:trPr>
          <w:cantSplit/>
          <w:jc w:val="center"/>
        </w:trPr>
        <w:tc>
          <w:tcPr>
            <w:tcW w:w="8910" w:type="dxa"/>
          </w:tcPr>
          <w:p w14:paraId="09E90548" w14:textId="77777777" w:rsidR="0052539E" w:rsidRPr="00967FAA" w:rsidRDefault="0052539E">
            <w:pPr>
              <w:rPr>
                <w:sz w:val="22"/>
                <w:szCs w:val="22"/>
              </w:rPr>
            </w:pPr>
            <w:r w:rsidRPr="00967FAA">
              <w:rPr>
                <w:sz w:val="22"/>
                <w:szCs w:val="22"/>
              </w:rPr>
              <w:t>Name of Bidder or partner of a Joint Venture</w:t>
            </w:r>
          </w:p>
        </w:tc>
      </w:tr>
    </w:tbl>
    <w:p w14:paraId="7A8E1245" w14:textId="77777777" w:rsidR="0052539E" w:rsidRPr="00967FAA" w:rsidRDefault="0052539E">
      <w:pPr>
        <w:rPr>
          <w:sz w:val="22"/>
          <w:szCs w:val="22"/>
        </w:rPr>
      </w:pPr>
    </w:p>
    <w:p w14:paraId="375FE53E" w14:textId="77777777" w:rsidR="0052539E" w:rsidRPr="00967FAA" w:rsidRDefault="0052539E">
      <w:pPr>
        <w:rPr>
          <w:sz w:val="22"/>
          <w:szCs w:val="22"/>
        </w:rPr>
      </w:pPr>
      <w:r w:rsidRPr="00967FAA">
        <w:rPr>
          <w:sz w:val="22"/>
          <w:szCs w:val="22"/>
        </w:rPr>
        <w:t xml:space="preserve">Bidders, including each partner of a Joint Venture, shall provide financial information to demonstrate that they meet the requirements stated in the BDS for </w:t>
      </w:r>
      <w:proofErr w:type="spellStart"/>
      <w:r w:rsidRPr="00967FAA">
        <w:rPr>
          <w:sz w:val="22"/>
          <w:szCs w:val="22"/>
        </w:rPr>
        <w:t>ITB</w:t>
      </w:r>
      <w:proofErr w:type="spellEnd"/>
      <w:r w:rsidRPr="00967FAA">
        <w:rPr>
          <w:sz w:val="22"/>
          <w:szCs w:val="22"/>
        </w:rPr>
        <w:t xml:space="preserve"> Clause 6.1 (a).  Each Bidder or partner of a Joint Venture shall complete this form. If necessary, separate sheets shall be used to provide complete banker information.  A copy of the audited balance sheets shall be attached.</w:t>
      </w:r>
    </w:p>
    <w:p w14:paraId="74EA3EE2" w14:textId="77777777" w:rsidR="0052539E" w:rsidRPr="00967FAA" w:rsidRDefault="0052539E">
      <w:pPr>
        <w:rPr>
          <w:sz w:val="22"/>
          <w:szCs w:val="22"/>
        </w:rPr>
      </w:pPr>
      <w:r w:rsidRPr="00967FAA">
        <w:rPr>
          <w:sz w:val="22"/>
          <w:szCs w:val="22"/>
        </w:rPr>
        <w:t xml:space="preserve">Autonomous subdivisions of parent conglomerate businesses shall submit financial information related only to the particular activities of the subdivision.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960"/>
        <w:gridCol w:w="3690"/>
      </w:tblGrid>
      <w:tr w:rsidR="0052539E" w:rsidRPr="00967FAA" w14:paraId="0BB05155" w14:textId="77777777">
        <w:trPr>
          <w:cantSplit/>
          <w:jc w:val="center"/>
        </w:trPr>
        <w:tc>
          <w:tcPr>
            <w:tcW w:w="1440" w:type="dxa"/>
          </w:tcPr>
          <w:p w14:paraId="597B4941" w14:textId="77777777" w:rsidR="0052539E" w:rsidRPr="00967FAA" w:rsidRDefault="0052539E">
            <w:pPr>
              <w:rPr>
                <w:sz w:val="22"/>
                <w:szCs w:val="22"/>
              </w:rPr>
            </w:pPr>
            <w:r w:rsidRPr="00967FAA">
              <w:rPr>
                <w:sz w:val="22"/>
                <w:szCs w:val="22"/>
              </w:rPr>
              <w:t>Banker</w:t>
            </w:r>
          </w:p>
        </w:tc>
        <w:tc>
          <w:tcPr>
            <w:tcW w:w="7650" w:type="dxa"/>
            <w:gridSpan w:val="2"/>
          </w:tcPr>
          <w:p w14:paraId="69B624D8" w14:textId="77777777" w:rsidR="0052539E" w:rsidRPr="00967FAA" w:rsidRDefault="0052539E">
            <w:pPr>
              <w:rPr>
                <w:sz w:val="22"/>
                <w:szCs w:val="22"/>
              </w:rPr>
            </w:pPr>
            <w:r w:rsidRPr="00967FAA">
              <w:rPr>
                <w:sz w:val="22"/>
                <w:szCs w:val="22"/>
              </w:rPr>
              <w:t>Name of banker</w:t>
            </w:r>
          </w:p>
        </w:tc>
      </w:tr>
      <w:tr w:rsidR="0052539E" w:rsidRPr="00967FAA" w14:paraId="42526EBB" w14:textId="77777777">
        <w:trPr>
          <w:cantSplit/>
          <w:jc w:val="center"/>
        </w:trPr>
        <w:tc>
          <w:tcPr>
            <w:tcW w:w="1440" w:type="dxa"/>
          </w:tcPr>
          <w:p w14:paraId="062CDBB6" w14:textId="77777777" w:rsidR="0052539E" w:rsidRPr="00967FAA" w:rsidRDefault="0052539E">
            <w:pPr>
              <w:rPr>
                <w:sz w:val="22"/>
                <w:szCs w:val="22"/>
              </w:rPr>
            </w:pPr>
          </w:p>
        </w:tc>
        <w:tc>
          <w:tcPr>
            <w:tcW w:w="7650" w:type="dxa"/>
            <w:gridSpan w:val="2"/>
          </w:tcPr>
          <w:p w14:paraId="01F58094" w14:textId="77777777" w:rsidR="0052539E" w:rsidRPr="00967FAA" w:rsidRDefault="0052539E">
            <w:pPr>
              <w:rPr>
                <w:sz w:val="22"/>
                <w:szCs w:val="22"/>
              </w:rPr>
            </w:pPr>
            <w:r w:rsidRPr="00967FAA">
              <w:rPr>
                <w:sz w:val="22"/>
                <w:szCs w:val="22"/>
              </w:rPr>
              <w:t>Address of banker</w:t>
            </w:r>
          </w:p>
        </w:tc>
      </w:tr>
      <w:tr w:rsidR="0052539E" w:rsidRPr="00967FAA" w14:paraId="60F66E9B" w14:textId="77777777">
        <w:trPr>
          <w:cantSplit/>
          <w:jc w:val="center"/>
        </w:trPr>
        <w:tc>
          <w:tcPr>
            <w:tcW w:w="1440" w:type="dxa"/>
          </w:tcPr>
          <w:p w14:paraId="6F6EC1EB" w14:textId="77777777" w:rsidR="0052539E" w:rsidRPr="00967FAA" w:rsidRDefault="0052539E">
            <w:pPr>
              <w:rPr>
                <w:sz w:val="22"/>
                <w:szCs w:val="22"/>
              </w:rPr>
            </w:pPr>
          </w:p>
        </w:tc>
        <w:tc>
          <w:tcPr>
            <w:tcW w:w="7650" w:type="dxa"/>
            <w:gridSpan w:val="2"/>
          </w:tcPr>
          <w:p w14:paraId="071237E1" w14:textId="77777777" w:rsidR="0052539E" w:rsidRPr="00967FAA" w:rsidRDefault="0052539E">
            <w:pPr>
              <w:rPr>
                <w:sz w:val="22"/>
                <w:szCs w:val="22"/>
              </w:rPr>
            </w:pPr>
          </w:p>
        </w:tc>
      </w:tr>
      <w:tr w:rsidR="0052539E" w:rsidRPr="00967FAA" w14:paraId="5D5C1BED" w14:textId="77777777">
        <w:trPr>
          <w:cantSplit/>
          <w:jc w:val="center"/>
        </w:trPr>
        <w:tc>
          <w:tcPr>
            <w:tcW w:w="1440" w:type="dxa"/>
          </w:tcPr>
          <w:p w14:paraId="68FE0F2A" w14:textId="77777777" w:rsidR="0052539E" w:rsidRPr="00967FAA" w:rsidRDefault="0052539E">
            <w:pPr>
              <w:rPr>
                <w:sz w:val="22"/>
                <w:szCs w:val="22"/>
              </w:rPr>
            </w:pPr>
          </w:p>
        </w:tc>
        <w:tc>
          <w:tcPr>
            <w:tcW w:w="3960" w:type="dxa"/>
          </w:tcPr>
          <w:p w14:paraId="7598BCCF" w14:textId="77777777" w:rsidR="0052539E" w:rsidRPr="00967FAA" w:rsidRDefault="0052539E">
            <w:pPr>
              <w:rPr>
                <w:sz w:val="22"/>
                <w:szCs w:val="22"/>
              </w:rPr>
            </w:pPr>
            <w:r w:rsidRPr="00967FAA">
              <w:rPr>
                <w:sz w:val="22"/>
                <w:szCs w:val="22"/>
              </w:rPr>
              <w:t>Telephone</w:t>
            </w:r>
          </w:p>
        </w:tc>
        <w:tc>
          <w:tcPr>
            <w:tcW w:w="3690" w:type="dxa"/>
          </w:tcPr>
          <w:p w14:paraId="7F904961" w14:textId="77777777" w:rsidR="0052539E" w:rsidRPr="00967FAA" w:rsidRDefault="0052539E">
            <w:pPr>
              <w:rPr>
                <w:sz w:val="22"/>
                <w:szCs w:val="22"/>
              </w:rPr>
            </w:pPr>
            <w:r w:rsidRPr="00967FAA">
              <w:rPr>
                <w:sz w:val="22"/>
                <w:szCs w:val="22"/>
              </w:rPr>
              <w:t>Contact name and title</w:t>
            </w:r>
          </w:p>
        </w:tc>
      </w:tr>
      <w:tr w:rsidR="0052539E" w:rsidRPr="00967FAA" w14:paraId="2D4F4E93" w14:textId="77777777">
        <w:trPr>
          <w:cantSplit/>
          <w:jc w:val="center"/>
        </w:trPr>
        <w:tc>
          <w:tcPr>
            <w:tcW w:w="1440" w:type="dxa"/>
          </w:tcPr>
          <w:p w14:paraId="31A83F85" w14:textId="77777777" w:rsidR="0052539E" w:rsidRPr="00967FAA" w:rsidRDefault="0052539E">
            <w:pPr>
              <w:rPr>
                <w:sz w:val="22"/>
                <w:szCs w:val="22"/>
              </w:rPr>
            </w:pPr>
          </w:p>
        </w:tc>
        <w:tc>
          <w:tcPr>
            <w:tcW w:w="3960" w:type="dxa"/>
          </w:tcPr>
          <w:p w14:paraId="1E99A4CA" w14:textId="77777777" w:rsidR="0052539E" w:rsidRPr="00967FAA" w:rsidRDefault="0052539E">
            <w:pPr>
              <w:rPr>
                <w:sz w:val="22"/>
                <w:szCs w:val="22"/>
              </w:rPr>
            </w:pPr>
            <w:r w:rsidRPr="00967FAA">
              <w:rPr>
                <w:sz w:val="22"/>
                <w:szCs w:val="22"/>
              </w:rPr>
              <w:t>Fax</w:t>
            </w:r>
          </w:p>
        </w:tc>
        <w:tc>
          <w:tcPr>
            <w:tcW w:w="3690" w:type="dxa"/>
          </w:tcPr>
          <w:p w14:paraId="07539A33" w14:textId="77777777" w:rsidR="0052539E" w:rsidRPr="00967FAA" w:rsidRDefault="0052539E">
            <w:pPr>
              <w:rPr>
                <w:sz w:val="22"/>
                <w:szCs w:val="22"/>
              </w:rPr>
            </w:pPr>
            <w:r w:rsidRPr="00967FAA">
              <w:rPr>
                <w:sz w:val="22"/>
                <w:szCs w:val="22"/>
              </w:rPr>
              <w:t>Telex</w:t>
            </w:r>
          </w:p>
        </w:tc>
      </w:tr>
    </w:tbl>
    <w:p w14:paraId="56863225" w14:textId="77777777" w:rsidR="0052539E" w:rsidRPr="00967FAA" w:rsidRDefault="0052539E">
      <w:pPr>
        <w:rPr>
          <w:sz w:val="22"/>
          <w:szCs w:val="22"/>
        </w:rPr>
      </w:pPr>
      <w:r w:rsidRPr="00967FAA">
        <w:rPr>
          <w:sz w:val="22"/>
          <w:szCs w:val="22"/>
        </w:rPr>
        <w:t>Summarize actual assets and liabilities in U.S. dollar equivalent (at the rates of exchange current at the end of each year) for the previous five calendar years.  Based upon known commitments, summarize projected assets and liabilities in U.S. dollar equivalent for the next two calendar years, unless the withholding of such information by stock market listed public companies can be substantiated by the Bidder.</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00"/>
        <w:gridCol w:w="1054"/>
        <w:gridCol w:w="1054"/>
        <w:gridCol w:w="1054"/>
        <w:gridCol w:w="1055"/>
        <w:gridCol w:w="1093"/>
        <w:gridCol w:w="1015"/>
        <w:gridCol w:w="965"/>
      </w:tblGrid>
      <w:tr w:rsidR="0052539E" w:rsidRPr="00967FAA" w14:paraId="07195CC4" w14:textId="77777777">
        <w:trPr>
          <w:cantSplit/>
          <w:tblHeader/>
          <w:jc w:val="center"/>
        </w:trPr>
        <w:tc>
          <w:tcPr>
            <w:tcW w:w="1800" w:type="dxa"/>
          </w:tcPr>
          <w:p w14:paraId="753E9FFD" w14:textId="77777777" w:rsidR="0052539E" w:rsidRPr="00967FAA" w:rsidRDefault="0052539E">
            <w:pPr>
              <w:jc w:val="left"/>
              <w:rPr>
                <w:sz w:val="22"/>
                <w:szCs w:val="22"/>
              </w:rPr>
            </w:pPr>
            <w:r w:rsidRPr="00967FAA">
              <w:rPr>
                <w:sz w:val="22"/>
                <w:szCs w:val="22"/>
              </w:rPr>
              <w:t>Financial information in US$ equivalent</w:t>
            </w:r>
          </w:p>
        </w:tc>
        <w:tc>
          <w:tcPr>
            <w:tcW w:w="5310" w:type="dxa"/>
            <w:gridSpan w:val="5"/>
          </w:tcPr>
          <w:p w14:paraId="7E8C91FC" w14:textId="77777777" w:rsidR="0052539E" w:rsidRPr="00967FAA" w:rsidRDefault="0052539E">
            <w:pPr>
              <w:jc w:val="left"/>
              <w:rPr>
                <w:sz w:val="22"/>
                <w:szCs w:val="22"/>
              </w:rPr>
            </w:pPr>
            <w:r w:rsidRPr="00967FAA">
              <w:rPr>
                <w:sz w:val="22"/>
                <w:szCs w:val="22"/>
              </w:rPr>
              <w:t>Actual:</w:t>
            </w:r>
          </w:p>
          <w:p w14:paraId="71C97218" w14:textId="77777777" w:rsidR="0052539E" w:rsidRPr="00967FAA" w:rsidRDefault="0052539E">
            <w:pPr>
              <w:jc w:val="left"/>
              <w:rPr>
                <w:sz w:val="22"/>
                <w:szCs w:val="22"/>
              </w:rPr>
            </w:pPr>
            <w:r w:rsidRPr="00967FAA">
              <w:rPr>
                <w:sz w:val="22"/>
                <w:szCs w:val="22"/>
              </w:rPr>
              <w:t>Previous five years</w:t>
            </w:r>
          </w:p>
        </w:tc>
        <w:tc>
          <w:tcPr>
            <w:tcW w:w="1980" w:type="dxa"/>
            <w:gridSpan w:val="2"/>
          </w:tcPr>
          <w:p w14:paraId="582B052B" w14:textId="77777777" w:rsidR="0052539E" w:rsidRPr="00967FAA" w:rsidRDefault="0052539E">
            <w:pPr>
              <w:jc w:val="left"/>
              <w:rPr>
                <w:sz w:val="22"/>
                <w:szCs w:val="22"/>
              </w:rPr>
            </w:pPr>
            <w:r w:rsidRPr="00967FAA">
              <w:rPr>
                <w:sz w:val="22"/>
                <w:szCs w:val="22"/>
              </w:rPr>
              <w:t>Projected:</w:t>
            </w:r>
          </w:p>
          <w:p w14:paraId="0572259B" w14:textId="77777777" w:rsidR="0052539E" w:rsidRPr="00967FAA" w:rsidRDefault="0052539E">
            <w:pPr>
              <w:jc w:val="left"/>
              <w:rPr>
                <w:sz w:val="22"/>
                <w:szCs w:val="22"/>
              </w:rPr>
            </w:pPr>
            <w:r w:rsidRPr="00967FAA">
              <w:rPr>
                <w:sz w:val="22"/>
                <w:szCs w:val="22"/>
              </w:rPr>
              <w:t>Next two years</w:t>
            </w:r>
          </w:p>
        </w:tc>
      </w:tr>
      <w:tr w:rsidR="0052539E" w:rsidRPr="00967FAA" w14:paraId="5B6B72E7" w14:textId="77777777">
        <w:trPr>
          <w:cantSplit/>
          <w:tblHeader/>
          <w:jc w:val="center"/>
        </w:trPr>
        <w:tc>
          <w:tcPr>
            <w:tcW w:w="1800" w:type="dxa"/>
          </w:tcPr>
          <w:p w14:paraId="73087A2E" w14:textId="77777777" w:rsidR="0052539E" w:rsidRPr="00967FAA" w:rsidRDefault="0052539E">
            <w:pPr>
              <w:rPr>
                <w:sz w:val="22"/>
                <w:szCs w:val="22"/>
              </w:rPr>
            </w:pPr>
          </w:p>
        </w:tc>
        <w:tc>
          <w:tcPr>
            <w:tcW w:w="1054" w:type="dxa"/>
          </w:tcPr>
          <w:p w14:paraId="274432A5" w14:textId="77777777" w:rsidR="0052539E" w:rsidRPr="00967FAA" w:rsidRDefault="0052539E">
            <w:pPr>
              <w:rPr>
                <w:sz w:val="22"/>
                <w:szCs w:val="22"/>
                <w:lang w:val="fr-FR"/>
              </w:rPr>
            </w:pPr>
            <w:r w:rsidRPr="00967FAA">
              <w:rPr>
                <w:sz w:val="22"/>
                <w:szCs w:val="22"/>
                <w:lang w:val="fr-FR"/>
              </w:rPr>
              <w:t>5</w:t>
            </w:r>
          </w:p>
        </w:tc>
        <w:tc>
          <w:tcPr>
            <w:tcW w:w="1054" w:type="dxa"/>
          </w:tcPr>
          <w:p w14:paraId="7E57A833" w14:textId="77777777" w:rsidR="0052539E" w:rsidRPr="00967FAA" w:rsidRDefault="0052539E">
            <w:pPr>
              <w:rPr>
                <w:sz w:val="22"/>
                <w:szCs w:val="22"/>
                <w:lang w:val="fr-FR"/>
              </w:rPr>
            </w:pPr>
            <w:r w:rsidRPr="00967FAA">
              <w:rPr>
                <w:sz w:val="22"/>
                <w:szCs w:val="22"/>
                <w:lang w:val="fr-FR"/>
              </w:rPr>
              <w:t>4</w:t>
            </w:r>
          </w:p>
        </w:tc>
        <w:tc>
          <w:tcPr>
            <w:tcW w:w="1054" w:type="dxa"/>
          </w:tcPr>
          <w:p w14:paraId="03DC9894" w14:textId="77777777" w:rsidR="0052539E" w:rsidRPr="00967FAA" w:rsidRDefault="0052539E">
            <w:pPr>
              <w:rPr>
                <w:sz w:val="22"/>
                <w:szCs w:val="22"/>
                <w:lang w:val="fr-FR"/>
              </w:rPr>
            </w:pPr>
            <w:r w:rsidRPr="00967FAA">
              <w:rPr>
                <w:sz w:val="22"/>
                <w:szCs w:val="22"/>
                <w:lang w:val="fr-FR"/>
              </w:rPr>
              <w:t>3</w:t>
            </w:r>
          </w:p>
        </w:tc>
        <w:tc>
          <w:tcPr>
            <w:tcW w:w="1055" w:type="dxa"/>
          </w:tcPr>
          <w:p w14:paraId="40D6168B" w14:textId="77777777" w:rsidR="0052539E" w:rsidRPr="00967FAA" w:rsidRDefault="0052539E">
            <w:pPr>
              <w:rPr>
                <w:sz w:val="22"/>
                <w:szCs w:val="22"/>
                <w:lang w:val="fr-FR"/>
              </w:rPr>
            </w:pPr>
            <w:r w:rsidRPr="00967FAA">
              <w:rPr>
                <w:sz w:val="22"/>
                <w:szCs w:val="22"/>
                <w:lang w:val="fr-FR"/>
              </w:rPr>
              <w:t>2</w:t>
            </w:r>
          </w:p>
        </w:tc>
        <w:tc>
          <w:tcPr>
            <w:tcW w:w="1093" w:type="dxa"/>
          </w:tcPr>
          <w:p w14:paraId="702BB5D9" w14:textId="77777777" w:rsidR="0052539E" w:rsidRPr="00967FAA" w:rsidRDefault="0052539E">
            <w:pPr>
              <w:rPr>
                <w:sz w:val="22"/>
                <w:szCs w:val="22"/>
                <w:lang w:val="fr-FR"/>
              </w:rPr>
            </w:pPr>
            <w:r w:rsidRPr="00967FAA">
              <w:rPr>
                <w:sz w:val="22"/>
                <w:szCs w:val="22"/>
                <w:lang w:val="fr-FR"/>
              </w:rPr>
              <w:t>1</w:t>
            </w:r>
          </w:p>
        </w:tc>
        <w:tc>
          <w:tcPr>
            <w:tcW w:w="1015" w:type="dxa"/>
          </w:tcPr>
          <w:p w14:paraId="57EC407D" w14:textId="77777777" w:rsidR="0052539E" w:rsidRPr="00967FAA" w:rsidRDefault="0052539E">
            <w:pPr>
              <w:rPr>
                <w:sz w:val="22"/>
                <w:szCs w:val="22"/>
                <w:lang w:val="fr-FR"/>
              </w:rPr>
            </w:pPr>
            <w:r w:rsidRPr="00967FAA">
              <w:rPr>
                <w:sz w:val="22"/>
                <w:szCs w:val="22"/>
                <w:lang w:val="fr-FR"/>
              </w:rPr>
              <w:t>1</w:t>
            </w:r>
          </w:p>
        </w:tc>
        <w:tc>
          <w:tcPr>
            <w:tcW w:w="965" w:type="dxa"/>
          </w:tcPr>
          <w:p w14:paraId="1D72E297" w14:textId="77777777" w:rsidR="0052539E" w:rsidRPr="00967FAA" w:rsidRDefault="0052539E">
            <w:pPr>
              <w:rPr>
                <w:sz w:val="22"/>
                <w:szCs w:val="22"/>
                <w:lang w:val="fr-FR"/>
              </w:rPr>
            </w:pPr>
            <w:r w:rsidRPr="00967FAA">
              <w:rPr>
                <w:sz w:val="22"/>
                <w:szCs w:val="22"/>
                <w:lang w:val="fr-FR"/>
              </w:rPr>
              <w:t>2</w:t>
            </w:r>
          </w:p>
        </w:tc>
      </w:tr>
      <w:tr w:rsidR="0052539E" w:rsidRPr="00967FAA" w14:paraId="1428B563" w14:textId="77777777">
        <w:trPr>
          <w:cantSplit/>
          <w:jc w:val="center"/>
        </w:trPr>
        <w:tc>
          <w:tcPr>
            <w:tcW w:w="1800" w:type="dxa"/>
          </w:tcPr>
          <w:p w14:paraId="4423DCA9" w14:textId="77777777" w:rsidR="0052539E" w:rsidRPr="00967FAA" w:rsidRDefault="0052539E">
            <w:pPr>
              <w:jc w:val="left"/>
              <w:rPr>
                <w:sz w:val="22"/>
                <w:szCs w:val="22"/>
                <w:lang w:val="fr-FR"/>
              </w:rPr>
            </w:pPr>
            <w:r w:rsidRPr="00967FAA">
              <w:rPr>
                <w:sz w:val="22"/>
                <w:szCs w:val="22"/>
                <w:lang w:val="fr-FR"/>
              </w:rPr>
              <w:t xml:space="preserve">1.  </w:t>
            </w:r>
            <w:r w:rsidRPr="00967FAA">
              <w:rPr>
                <w:sz w:val="22"/>
                <w:szCs w:val="22"/>
              </w:rPr>
              <w:t>Total assets</w:t>
            </w:r>
          </w:p>
        </w:tc>
        <w:tc>
          <w:tcPr>
            <w:tcW w:w="1054" w:type="dxa"/>
          </w:tcPr>
          <w:p w14:paraId="2ED529F2" w14:textId="77777777" w:rsidR="0052539E" w:rsidRPr="00967FAA" w:rsidRDefault="0052539E">
            <w:pPr>
              <w:rPr>
                <w:sz w:val="22"/>
                <w:szCs w:val="22"/>
                <w:lang w:val="fr-FR"/>
              </w:rPr>
            </w:pPr>
          </w:p>
        </w:tc>
        <w:tc>
          <w:tcPr>
            <w:tcW w:w="1054" w:type="dxa"/>
          </w:tcPr>
          <w:p w14:paraId="42B6E7A1" w14:textId="77777777" w:rsidR="0052539E" w:rsidRPr="00967FAA" w:rsidRDefault="0052539E">
            <w:pPr>
              <w:rPr>
                <w:sz w:val="22"/>
                <w:szCs w:val="22"/>
                <w:lang w:val="fr-FR"/>
              </w:rPr>
            </w:pPr>
          </w:p>
        </w:tc>
        <w:tc>
          <w:tcPr>
            <w:tcW w:w="1054" w:type="dxa"/>
          </w:tcPr>
          <w:p w14:paraId="7DE0E699" w14:textId="77777777" w:rsidR="0052539E" w:rsidRPr="00967FAA" w:rsidRDefault="0052539E">
            <w:pPr>
              <w:rPr>
                <w:sz w:val="22"/>
                <w:szCs w:val="22"/>
                <w:lang w:val="fr-FR"/>
              </w:rPr>
            </w:pPr>
          </w:p>
        </w:tc>
        <w:tc>
          <w:tcPr>
            <w:tcW w:w="1055" w:type="dxa"/>
          </w:tcPr>
          <w:p w14:paraId="37FB76FD" w14:textId="77777777" w:rsidR="0052539E" w:rsidRPr="00967FAA" w:rsidRDefault="0052539E">
            <w:pPr>
              <w:rPr>
                <w:sz w:val="22"/>
                <w:szCs w:val="22"/>
                <w:lang w:val="fr-FR"/>
              </w:rPr>
            </w:pPr>
          </w:p>
        </w:tc>
        <w:tc>
          <w:tcPr>
            <w:tcW w:w="1093" w:type="dxa"/>
          </w:tcPr>
          <w:p w14:paraId="4510A80B" w14:textId="77777777" w:rsidR="0052539E" w:rsidRPr="00967FAA" w:rsidRDefault="0052539E">
            <w:pPr>
              <w:rPr>
                <w:sz w:val="22"/>
                <w:szCs w:val="22"/>
                <w:lang w:val="fr-FR"/>
              </w:rPr>
            </w:pPr>
          </w:p>
        </w:tc>
        <w:tc>
          <w:tcPr>
            <w:tcW w:w="1015" w:type="dxa"/>
          </w:tcPr>
          <w:p w14:paraId="2B0B898F" w14:textId="77777777" w:rsidR="0052539E" w:rsidRPr="00967FAA" w:rsidRDefault="0052539E">
            <w:pPr>
              <w:rPr>
                <w:sz w:val="22"/>
                <w:szCs w:val="22"/>
                <w:lang w:val="fr-FR"/>
              </w:rPr>
            </w:pPr>
          </w:p>
        </w:tc>
        <w:tc>
          <w:tcPr>
            <w:tcW w:w="965" w:type="dxa"/>
          </w:tcPr>
          <w:p w14:paraId="74A90B70" w14:textId="77777777" w:rsidR="0052539E" w:rsidRPr="00967FAA" w:rsidRDefault="0052539E">
            <w:pPr>
              <w:rPr>
                <w:sz w:val="22"/>
                <w:szCs w:val="22"/>
                <w:lang w:val="fr-FR"/>
              </w:rPr>
            </w:pPr>
          </w:p>
        </w:tc>
      </w:tr>
      <w:tr w:rsidR="0052539E" w:rsidRPr="00967FAA" w14:paraId="2800C8CB" w14:textId="77777777">
        <w:trPr>
          <w:cantSplit/>
          <w:jc w:val="center"/>
        </w:trPr>
        <w:tc>
          <w:tcPr>
            <w:tcW w:w="1800" w:type="dxa"/>
          </w:tcPr>
          <w:p w14:paraId="78C34771" w14:textId="77777777" w:rsidR="0052539E" w:rsidRPr="00967FAA" w:rsidRDefault="0052539E">
            <w:pPr>
              <w:jc w:val="left"/>
              <w:rPr>
                <w:sz w:val="22"/>
                <w:szCs w:val="22"/>
                <w:lang w:val="fr-FR"/>
              </w:rPr>
            </w:pPr>
            <w:r w:rsidRPr="00967FAA">
              <w:rPr>
                <w:sz w:val="22"/>
                <w:szCs w:val="22"/>
                <w:lang w:val="fr-FR"/>
              </w:rPr>
              <w:t xml:space="preserve">2.  </w:t>
            </w:r>
            <w:r w:rsidRPr="00967FAA">
              <w:rPr>
                <w:sz w:val="22"/>
                <w:szCs w:val="22"/>
              </w:rPr>
              <w:t>Current assets</w:t>
            </w:r>
          </w:p>
        </w:tc>
        <w:tc>
          <w:tcPr>
            <w:tcW w:w="1054" w:type="dxa"/>
          </w:tcPr>
          <w:p w14:paraId="7698A7E5" w14:textId="77777777" w:rsidR="0052539E" w:rsidRPr="00967FAA" w:rsidRDefault="0052539E">
            <w:pPr>
              <w:rPr>
                <w:sz w:val="22"/>
                <w:szCs w:val="22"/>
                <w:lang w:val="fr-FR"/>
              </w:rPr>
            </w:pPr>
          </w:p>
        </w:tc>
        <w:tc>
          <w:tcPr>
            <w:tcW w:w="1054" w:type="dxa"/>
          </w:tcPr>
          <w:p w14:paraId="596DE11E" w14:textId="77777777" w:rsidR="0052539E" w:rsidRPr="00967FAA" w:rsidRDefault="0052539E">
            <w:pPr>
              <w:rPr>
                <w:sz w:val="22"/>
                <w:szCs w:val="22"/>
                <w:lang w:val="fr-FR"/>
              </w:rPr>
            </w:pPr>
          </w:p>
        </w:tc>
        <w:tc>
          <w:tcPr>
            <w:tcW w:w="1054" w:type="dxa"/>
          </w:tcPr>
          <w:p w14:paraId="67622F83" w14:textId="77777777" w:rsidR="0052539E" w:rsidRPr="00967FAA" w:rsidRDefault="0052539E">
            <w:pPr>
              <w:rPr>
                <w:sz w:val="22"/>
                <w:szCs w:val="22"/>
                <w:lang w:val="fr-FR"/>
              </w:rPr>
            </w:pPr>
          </w:p>
        </w:tc>
        <w:tc>
          <w:tcPr>
            <w:tcW w:w="1055" w:type="dxa"/>
          </w:tcPr>
          <w:p w14:paraId="3CC598D8" w14:textId="77777777" w:rsidR="0052539E" w:rsidRPr="00967FAA" w:rsidRDefault="0052539E">
            <w:pPr>
              <w:rPr>
                <w:sz w:val="22"/>
                <w:szCs w:val="22"/>
                <w:lang w:val="fr-FR"/>
              </w:rPr>
            </w:pPr>
          </w:p>
        </w:tc>
        <w:tc>
          <w:tcPr>
            <w:tcW w:w="1093" w:type="dxa"/>
          </w:tcPr>
          <w:p w14:paraId="038571A9" w14:textId="77777777" w:rsidR="0052539E" w:rsidRPr="00967FAA" w:rsidRDefault="0052539E">
            <w:pPr>
              <w:rPr>
                <w:sz w:val="22"/>
                <w:szCs w:val="22"/>
                <w:lang w:val="fr-FR"/>
              </w:rPr>
            </w:pPr>
          </w:p>
        </w:tc>
        <w:tc>
          <w:tcPr>
            <w:tcW w:w="1015" w:type="dxa"/>
          </w:tcPr>
          <w:p w14:paraId="3166160B" w14:textId="77777777" w:rsidR="0052539E" w:rsidRPr="00967FAA" w:rsidRDefault="0052539E">
            <w:pPr>
              <w:rPr>
                <w:sz w:val="22"/>
                <w:szCs w:val="22"/>
                <w:lang w:val="fr-FR"/>
              </w:rPr>
            </w:pPr>
          </w:p>
        </w:tc>
        <w:tc>
          <w:tcPr>
            <w:tcW w:w="965" w:type="dxa"/>
          </w:tcPr>
          <w:p w14:paraId="34687FEF" w14:textId="77777777" w:rsidR="0052539E" w:rsidRPr="00967FAA" w:rsidRDefault="0052539E">
            <w:pPr>
              <w:rPr>
                <w:sz w:val="22"/>
                <w:szCs w:val="22"/>
                <w:lang w:val="fr-FR"/>
              </w:rPr>
            </w:pPr>
          </w:p>
        </w:tc>
      </w:tr>
      <w:tr w:rsidR="0052539E" w:rsidRPr="00967FAA" w14:paraId="059EC5C9" w14:textId="77777777">
        <w:trPr>
          <w:cantSplit/>
          <w:jc w:val="center"/>
        </w:trPr>
        <w:tc>
          <w:tcPr>
            <w:tcW w:w="1800" w:type="dxa"/>
          </w:tcPr>
          <w:p w14:paraId="4123ECD6" w14:textId="77777777" w:rsidR="0052539E" w:rsidRPr="00967FAA" w:rsidRDefault="0052539E">
            <w:pPr>
              <w:jc w:val="left"/>
              <w:rPr>
                <w:sz w:val="22"/>
                <w:szCs w:val="22"/>
              </w:rPr>
            </w:pPr>
            <w:r w:rsidRPr="00967FAA">
              <w:rPr>
                <w:sz w:val="22"/>
                <w:szCs w:val="22"/>
              </w:rPr>
              <w:t>3.  Total liabilities</w:t>
            </w:r>
          </w:p>
        </w:tc>
        <w:tc>
          <w:tcPr>
            <w:tcW w:w="1054" w:type="dxa"/>
          </w:tcPr>
          <w:p w14:paraId="1A41A676" w14:textId="77777777" w:rsidR="0052539E" w:rsidRPr="00967FAA" w:rsidRDefault="0052539E">
            <w:pPr>
              <w:rPr>
                <w:sz w:val="22"/>
                <w:szCs w:val="22"/>
              </w:rPr>
            </w:pPr>
          </w:p>
        </w:tc>
        <w:tc>
          <w:tcPr>
            <w:tcW w:w="1054" w:type="dxa"/>
          </w:tcPr>
          <w:p w14:paraId="639BB2BD" w14:textId="77777777" w:rsidR="0052539E" w:rsidRPr="00967FAA" w:rsidRDefault="0052539E">
            <w:pPr>
              <w:rPr>
                <w:sz w:val="22"/>
                <w:szCs w:val="22"/>
              </w:rPr>
            </w:pPr>
          </w:p>
        </w:tc>
        <w:tc>
          <w:tcPr>
            <w:tcW w:w="1054" w:type="dxa"/>
          </w:tcPr>
          <w:p w14:paraId="6724ED80" w14:textId="77777777" w:rsidR="0052539E" w:rsidRPr="00967FAA" w:rsidRDefault="0052539E">
            <w:pPr>
              <w:rPr>
                <w:sz w:val="22"/>
                <w:szCs w:val="22"/>
              </w:rPr>
            </w:pPr>
          </w:p>
        </w:tc>
        <w:tc>
          <w:tcPr>
            <w:tcW w:w="1055" w:type="dxa"/>
          </w:tcPr>
          <w:p w14:paraId="0EB83679" w14:textId="77777777" w:rsidR="0052539E" w:rsidRPr="00967FAA" w:rsidRDefault="0052539E">
            <w:pPr>
              <w:rPr>
                <w:sz w:val="22"/>
                <w:szCs w:val="22"/>
              </w:rPr>
            </w:pPr>
          </w:p>
        </w:tc>
        <w:tc>
          <w:tcPr>
            <w:tcW w:w="1093" w:type="dxa"/>
          </w:tcPr>
          <w:p w14:paraId="4C0E73CF" w14:textId="77777777" w:rsidR="0052539E" w:rsidRPr="00967FAA" w:rsidRDefault="0052539E">
            <w:pPr>
              <w:rPr>
                <w:sz w:val="22"/>
                <w:szCs w:val="22"/>
              </w:rPr>
            </w:pPr>
          </w:p>
        </w:tc>
        <w:tc>
          <w:tcPr>
            <w:tcW w:w="1015" w:type="dxa"/>
          </w:tcPr>
          <w:p w14:paraId="617D9A59" w14:textId="77777777" w:rsidR="0052539E" w:rsidRPr="00967FAA" w:rsidRDefault="0052539E">
            <w:pPr>
              <w:pStyle w:val="TextBox"/>
              <w:keepNext w:val="0"/>
              <w:keepLines w:val="0"/>
              <w:tabs>
                <w:tab w:val="clear" w:pos="-720"/>
              </w:tabs>
              <w:spacing w:after="120"/>
              <w:rPr>
                <w:szCs w:val="22"/>
              </w:rPr>
            </w:pPr>
          </w:p>
        </w:tc>
        <w:tc>
          <w:tcPr>
            <w:tcW w:w="965" w:type="dxa"/>
          </w:tcPr>
          <w:p w14:paraId="2A97337B" w14:textId="77777777" w:rsidR="0052539E" w:rsidRPr="00967FAA" w:rsidRDefault="0052539E">
            <w:pPr>
              <w:rPr>
                <w:sz w:val="22"/>
                <w:szCs w:val="22"/>
              </w:rPr>
            </w:pPr>
          </w:p>
        </w:tc>
      </w:tr>
      <w:tr w:rsidR="0052539E" w:rsidRPr="00967FAA" w14:paraId="2E2628D1" w14:textId="77777777">
        <w:trPr>
          <w:cantSplit/>
          <w:jc w:val="center"/>
        </w:trPr>
        <w:tc>
          <w:tcPr>
            <w:tcW w:w="1800" w:type="dxa"/>
          </w:tcPr>
          <w:p w14:paraId="37166A2A" w14:textId="77777777" w:rsidR="0052539E" w:rsidRPr="00967FAA" w:rsidRDefault="0052539E">
            <w:pPr>
              <w:jc w:val="left"/>
              <w:rPr>
                <w:sz w:val="22"/>
                <w:szCs w:val="22"/>
              </w:rPr>
            </w:pPr>
            <w:r w:rsidRPr="00967FAA">
              <w:rPr>
                <w:sz w:val="22"/>
                <w:szCs w:val="22"/>
              </w:rPr>
              <w:t>4.  Current liabilities</w:t>
            </w:r>
          </w:p>
        </w:tc>
        <w:tc>
          <w:tcPr>
            <w:tcW w:w="1054" w:type="dxa"/>
          </w:tcPr>
          <w:p w14:paraId="71F3A54C" w14:textId="77777777" w:rsidR="0052539E" w:rsidRPr="00967FAA" w:rsidRDefault="0052539E">
            <w:pPr>
              <w:rPr>
                <w:sz w:val="22"/>
                <w:szCs w:val="22"/>
              </w:rPr>
            </w:pPr>
          </w:p>
        </w:tc>
        <w:tc>
          <w:tcPr>
            <w:tcW w:w="1054" w:type="dxa"/>
          </w:tcPr>
          <w:p w14:paraId="2B193EDC" w14:textId="77777777" w:rsidR="0052539E" w:rsidRPr="00967FAA" w:rsidRDefault="0052539E">
            <w:pPr>
              <w:rPr>
                <w:sz w:val="22"/>
                <w:szCs w:val="22"/>
              </w:rPr>
            </w:pPr>
          </w:p>
        </w:tc>
        <w:tc>
          <w:tcPr>
            <w:tcW w:w="1054" w:type="dxa"/>
          </w:tcPr>
          <w:p w14:paraId="028D4748" w14:textId="77777777" w:rsidR="0052539E" w:rsidRPr="00967FAA" w:rsidRDefault="0052539E">
            <w:pPr>
              <w:rPr>
                <w:sz w:val="22"/>
                <w:szCs w:val="22"/>
              </w:rPr>
            </w:pPr>
          </w:p>
        </w:tc>
        <w:tc>
          <w:tcPr>
            <w:tcW w:w="1055" w:type="dxa"/>
          </w:tcPr>
          <w:p w14:paraId="00F441F8" w14:textId="77777777" w:rsidR="0052539E" w:rsidRPr="00967FAA" w:rsidRDefault="0052539E">
            <w:pPr>
              <w:rPr>
                <w:sz w:val="22"/>
                <w:szCs w:val="22"/>
              </w:rPr>
            </w:pPr>
          </w:p>
        </w:tc>
        <w:tc>
          <w:tcPr>
            <w:tcW w:w="1093" w:type="dxa"/>
          </w:tcPr>
          <w:p w14:paraId="35936C09" w14:textId="77777777" w:rsidR="0052539E" w:rsidRPr="00967FAA" w:rsidRDefault="0052539E">
            <w:pPr>
              <w:rPr>
                <w:sz w:val="22"/>
                <w:szCs w:val="22"/>
              </w:rPr>
            </w:pPr>
          </w:p>
        </w:tc>
        <w:tc>
          <w:tcPr>
            <w:tcW w:w="1015" w:type="dxa"/>
          </w:tcPr>
          <w:p w14:paraId="73A474CB" w14:textId="77777777" w:rsidR="0052539E" w:rsidRPr="00967FAA" w:rsidRDefault="0052539E">
            <w:pPr>
              <w:rPr>
                <w:sz w:val="22"/>
                <w:szCs w:val="22"/>
              </w:rPr>
            </w:pPr>
          </w:p>
        </w:tc>
        <w:tc>
          <w:tcPr>
            <w:tcW w:w="965" w:type="dxa"/>
          </w:tcPr>
          <w:p w14:paraId="0721938C" w14:textId="77777777" w:rsidR="0052539E" w:rsidRPr="00967FAA" w:rsidRDefault="0052539E">
            <w:pPr>
              <w:rPr>
                <w:sz w:val="22"/>
                <w:szCs w:val="22"/>
              </w:rPr>
            </w:pPr>
          </w:p>
        </w:tc>
      </w:tr>
      <w:tr w:rsidR="0052539E" w:rsidRPr="00967FAA" w14:paraId="32FD2693" w14:textId="77777777">
        <w:trPr>
          <w:cantSplit/>
          <w:jc w:val="center"/>
        </w:trPr>
        <w:tc>
          <w:tcPr>
            <w:tcW w:w="1800" w:type="dxa"/>
          </w:tcPr>
          <w:p w14:paraId="08F8B44B" w14:textId="77777777" w:rsidR="0052539E" w:rsidRPr="00967FAA" w:rsidRDefault="0052539E">
            <w:pPr>
              <w:jc w:val="left"/>
              <w:rPr>
                <w:sz w:val="22"/>
                <w:szCs w:val="22"/>
              </w:rPr>
            </w:pPr>
            <w:r w:rsidRPr="00967FAA">
              <w:rPr>
                <w:sz w:val="22"/>
                <w:szCs w:val="22"/>
              </w:rPr>
              <w:t>5.  Profits before taxes</w:t>
            </w:r>
          </w:p>
        </w:tc>
        <w:tc>
          <w:tcPr>
            <w:tcW w:w="1054" w:type="dxa"/>
          </w:tcPr>
          <w:p w14:paraId="482956F8" w14:textId="77777777" w:rsidR="0052539E" w:rsidRPr="00967FAA" w:rsidRDefault="0052539E">
            <w:pPr>
              <w:rPr>
                <w:sz w:val="22"/>
                <w:szCs w:val="22"/>
              </w:rPr>
            </w:pPr>
          </w:p>
        </w:tc>
        <w:tc>
          <w:tcPr>
            <w:tcW w:w="1054" w:type="dxa"/>
          </w:tcPr>
          <w:p w14:paraId="74FA4AFF" w14:textId="77777777" w:rsidR="0052539E" w:rsidRPr="00967FAA" w:rsidRDefault="0052539E">
            <w:pPr>
              <w:rPr>
                <w:sz w:val="22"/>
                <w:szCs w:val="22"/>
              </w:rPr>
            </w:pPr>
          </w:p>
        </w:tc>
        <w:tc>
          <w:tcPr>
            <w:tcW w:w="1054" w:type="dxa"/>
          </w:tcPr>
          <w:p w14:paraId="411C0FD9" w14:textId="77777777" w:rsidR="0052539E" w:rsidRPr="00967FAA" w:rsidRDefault="0052539E">
            <w:pPr>
              <w:rPr>
                <w:sz w:val="22"/>
                <w:szCs w:val="22"/>
              </w:rPr>
            </w:pPr>
          </w:p>
        </w:tc>
        <w:tc>
          <w:tcPr>
            <w:tcW w:w="1055" w:type="dxa"/>
          </w:tcPr>
          <w:p w14:paraId="6C98D15E" w14:textId="77777777" w:rsidR="0052539E" w:rsidRPr="00967FAA" w:rsidRDefault="0052539E">
            <w:pPr>
              <w:rPr>
                <w:sz w:val="22"/>
                <w:szCs w:val="22"/>
              </w:rPr>
            </w:pPr>
          </w:p>
        </w:tc>
        <w:tc>
          <w:tcPr>
            <w:tcW w:w="1093" w:type="dxa"/>
          </w:tcPr>
          <w:p w14:paraId="3DA505AD" w14:textId="77777777" w:rsidR="0052539E" w:rsidRPr="00967FAA" w:rsidRDefault="0052539E">
            <w:pPr>
              <w:rPr>
                <w:sz w:val="22"/>
                <w:szCs w:val="22"/>
              </w:rPr>
            </w:pPr>
          </w:p>
        </w:tc>
        <w:tc>
          <w:tcPr>
            <w:tcW w:w="1015" w:type="dxa"/>
          </w:tcPr>
          <w:p w14:paraId="7ED78181" w14:textId="77777777" w:rsidR="0052539E" w:rsidRPr="00967FAA" w:rsidRDefault="0052539E">
            <w:pPr>
              <w:rPr>
                <w:sz w:val="22"/>
                <w:szCs w:val="22"/>
              </w:rPr>
            </w:pPr>
          </w:p>
        </w:tc>
        <w:tc>
          <w:tcPr>
            <w:tcW w:w="965" w:type="dxa"/>
          </w:tcPr>
          <w:p w14:paraId="2C9032E4" w14:textId="77777777" w:rsidR="0052539E" w:rsidRPr="00967FAA" w:rsidRDefault="0052539E">
            <w:pPr>
              <w:rPr>
                <w:sz w:val="22"/>
                <w:szCs w:val="22"/>
              </w:rPr>
            </w:pPr>
          </w:p>
        </w:tc>
      </w:tr>
      <w:tr w:rsidR="0052539E" w:rsidRPr="00967FAA" w14:paraId="5B5262D4" w14:textId="77777777">
        <w:trPr>
          <w:cantSplit/>
          <w:jc w:val="center"/>
        </w:trPr>
        <w:tc>
          <w:tcPr>
            <w:tcW w:w="1800" w:type="dxa"/>
          </w:tcPr>
          <w:p w14:paraId="34BDB5C3" w14:textId="77777777" w:rsidR="0052539E" w:rsidRPr="00967FAA" w:rsidRDefault="0052539E">
            <w:pPr>
              <w:jc w:val="left"/>
              <w:rPr>
                <w:sz w:val="22"/>
                <w:szCs w:val="22"/>
              </w:rPr>
            </w:pPr>
            <w:r w:rsidRPr="00967FAA">
              <w:rPr>
                <w:sz w:val="22"/>
                <w:szCs w:val="22"/>
              </w:rPr>
              <w:t>6.  Profits after taxes</w:t>
            </w:r>
          </w:p>
        </w:tc>
        <w:tc>
          <w:tcPr>
            <w:tcW w:w="1054" w:type="dxa"/>
          </w:tcPr>
          <w:p w14:paraId="6CF2C3F1" w14:textId="77777777" w:rsidR="0052539E" w:rsidRPr="00967FAA" w:rsidRDefault="0052539E">
            <w:pPr>
              <w:rPr>
                <w:sz w:val="22"/>
                <w:szCs w:val="22"/>
              </w:rPr>
            </w:pPr>
          </w:p>
        </w:tc>
        <w:tc>
          <w:tcPr>
            <w:tcW w:w="1054" w:type="dxa"/>
          </w:tcPr>
          <w:p w14:paraId="3853E70B" w14:textId="77777777" w:rsidR="0052539E" w:rsidRPr="00967FAA" w:rsidRDefault="0052539E">
            <w:pPr>
              <w:rPr>
                <w:sz w:val="22"/>
                <w:szCs w:val="22"/>
              </w:rPr>
            </w:pPr>
          </w:p>
        </w:tc>
        <w:tc>
          <w:tcPr>
            <w:tcW w:w="1054" w:type="dxa"/>
          </w:tcPr>
          <w:p w14:paraId="05D35975" w14:textId="77777777" w:rsidR="0052539E" w:rsidRPr="00967FAA" w:rsidRDefault="0052539E">
            <w:pPr>
              <w:rPr>
                <w:sz w:val="22"/>
                <w:szCs w:val="22"/>
              </w:rPr>
            </w:pPr>
          </w:p>
        </w:tc>
        <w:tc>
          <w:tcPr>
            <w:tcW w:w="1055" w:type="dxa"/>
          </w:tcPr>
          <w:p w14:paraId="181B836C" w14:textId="77777777" w:rsidR="0052539E" w:rsidRPr="00967FAA" w:rsidRDefault="0052539E">
            <w:pPr>
              <w:rPr>
                <w:sz w:val="22"/>
                <w:szCs w:val="22"/>
              </w:rPr>
            </w:pPr>
          </w:p>
        </w:tc>
        <w:tc>
          <w:tcPr>
            <w:tcW w:w="1093" w:type="dxa"/>
          </w:tcPr>
          <w:p w14:paraId="728D7643" w14:textId="77777777" w:rsidR="0052539E" w:rsidRPr="00967FAA" w:rsidRDefault="0052539E">
            <w:pPr>
              <w:rPr>
                <w:sz w:val="22"/>
                <w:szCs w:val="22"/>
              </w:rPr>
            </w:pPr>
          </w:p>
        </w:tc>
        <w:tc>
          <w:tcPr>
            <w:tcW w:w="1015" w:type="dxa"/>
          </w:tcPr>
          <w:p w14:paraId="37FED2BD" w14:textId="77777777" w:rsidR="0052539E" w:rsidRPr="00967FAA" w:rsidRDefault="0052539E">
            <w:pPr>
              <w:rPr>
                <w:sz w:val="22"/>
                <w:szCs w:val="22"/>
              </w:rPr>
            </w:pPr>
          </w:p>
        </w:tc>
        <w:tc>
          <w:tcPr>
            <w:tcW w:w="965" w:type="dxa"/>
          </w:tcPr>
          <w:p w14:paraId="45E773CD" w14:textId="77777777" w:rsidR="0052539E" w:rsidRPr="00967FAA" w:rsidRDefault="0052539E">
            <w:pPr>
              <w:rPr>
                <w:sz w:val="22"/>
                <w:szCs w:val="22"/>
              </w:rPr>
            </w:pPr>
          </w:p>
        </w:tc>
      </w:tr>
    </w:tbl>
    <w:p w14:paraId="02A63350" w14:textId="77777777" w:rsidR="0052539E" w:rsidRPr="00967FAA" w:rsidRDefault="0052539E">
      <w:pPr>
        <w:rPr>
          <w:sz w:val="22"/>
          <w:szCs w:val="22"/>
        </w:rPr>
      </w:pPr>
      <w:r w:rsidRPr="00967FAA">
        <w:rPr>
          <w:sz w:val="22"/>
          <w:szCs w:val="22"/>
        </w:rPr>
        <w:t xml:space="preserve">Specify proposed sources of financing, such as liquid assets, unencumbered real assets, lines of credit, and other financial means, net of current commitments, available to meet the total construction cash flow demands of the subject contract or contracts as indicated in the BDS for </w:t>
      </w:r>
      <w:proofErr w:type="spellStart"/>
      <w:r w:rsidRPr="00967FAA">
        <w:rPr>
          <w:sz w:val="22"/>
          <w:szCs w:val="22"/>
        </w:rPr>
        <w:t>ITB</w:t>
      </w:r>
      <w:proofErr w:type="spellEnd"/>
      <w:r w:rsidRPr="00967FAA">
        <w:rPr>
          <w:sz w:val="22"/>
          <w:szCs w:val="22"/>
        </w:rPr>
        <w:t xml:space="preserve"> Clause 6.1 (a).</w:t>
      </w:r>
    </w:p>
    <w:p w14:paraId="3D0B44CD" w14:textId="77777777" w:rsidR="0052539E" w:rsidRPr="00967FAA" w:rsidRDefault="0052539E">
      <w:pPr>
        <w:rPr>
          <w:sz w:val="22"/>
          <w:szCs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6480"/>
        <w:gridCol w:w="2610"/>
      </w:tblGrid>
      <w:tr w:rsidR="0052539E" w:rsidRPr="00967FAA" w14:paraId="54BD0D8E" w14:textId="77777777">
        <w:trPr>
          <w:cantSplit/>
          <w:jc w:val="center"/>
        </w:trPr>
        <w:tc>
          <w:tcPr>
            <w:tcW w:w="6480" w:type="dxa"/>
          </w:tcPr>
          <w:p w14:paraId="745B43EA" w14:textId="77777777" w:rsidR="0052539E" w:rsidRPr="00967FAA" w:rsidRDefault="0052539E">
            <w:pPr>
              <w:pStyle w:val="Footer"/>
              <w:rPr>
                <w:sz w:val="22"/>
                <w:szCs w:val="22"/>
              </w:rPr>
            </w:pPr>
            <w:r w:rsidRPr="00967FAA">
              <w:rPr>
                <w:sz w:val="22"/>
                <w:szCs w:val="22"/>
              </w:rPr>
              <w:t>Source of financing</w:t>
            </w:r>
          </w:p>
        </w:tc>
        <w:tc>
          <w:tcPr>
            <w:tcW w:w="2610" w:type="dxa"/>
          </w:tcPr>
          <w:p w14:paraId="6C4957E0" w14:textId="77777777" w:rsidR="0052539E" w:rsidRPr="00967FAA" w:rsidRDefault="0052539E">
            <w:pPr>
              <w:pStyle w:val="Footer"/>
              <w:rPr>
                <w:sz w:val="22"/>
                <w:szCs w:val="22"/>
              </w:rPr>
            </w:pPr>
            <w:r w:rsidRPr="00967FAA">
              <w:rPr>
                <w:sz w:val="22"/>
                <w:szCs w:val="22"/>
              </w:rPr>
              <w:t>Amount (US$ equivalent)</w:t>
            </w:r>
          </w:p>
        </w:tc>
      </w:tr>
      <w:tr w:rsidR="0052539E" w:rsidRPr="00967FAA" w14:paraId="0F8B7070" w14:textId="77777777">
        <w:trPr>
          <w:cantSplit/>
          <w:jc w:val="center"/>
        </w:trPr>
        <w:tc>
          <w:tcPr>
            <w:tcW w:w="6480" w:type="dxa"/>
          </w:tcPr>
          <w:p w14:paraId="73BDF10D" w14:textId="77777777" w:rsidR="0052539E" w:rsidRPr="00967FAA" w:rsidRDefault="0052539E">
            <w:pPr>
              <w:rPr>
                <w:sz w:val="22"/>
                <w:szCs w:val="22"/>
              </w:rPr>
            </w:pPr>
            <w:r w:rsidRPr="00967FAA">
              <w:rPr>
                <w:sz w:val="22"/>
                <w:szCs w:val="22"/>
              </w:rPr>
              <w:lastRenderedPageBreak/>
              <w:t>1.</w:t>
            </w:r>
          </w:p>
        </w:tc>
        <w:tc>
          <w:tcPr>
            <w:tcW w:w="2610" w:type="dxa"/>
          </w:tcPr>
          <w:p w14:paraId="58D57236" w14:textId="77777777" w:rsidR="0052539E" w:rsidRPr="00967FAA" w:rsidRDefault="0052539E">
            <w:pPr>
              <w:rPr>
                <w:sz w:val="22"/>
                <w:szCs w:val="22"/>
              </w:rPr>
            </w:pPr>
          </w:p>
        </w:tc>
      </w:tr>
      <w:tr w:rsidR="0052539E" w:rsidRPr="00967FAA" w14:paraId="7C4025BB" w14:textId="77777777">
        <w:trPr>
          <w:cantSplit/>
          <w:jc w:val="center"/>
        </w:trPr>
        <w:tc>
          <w:tcPr>
            <w:tcW w:w="6480" w:type="dxa"/>
          </w:tcPr>
          <w:p w14:paraId="736544F6" w14:textId="77777777" w:rsidR="0052539E" w:rsidRPr="00967FAA" w:rsidRDefault="0052539E">
            <w:pPr>
              <w:rPr>
                <w:sz w:val="22"/>
                <w:szCs w:val="22"/>
              </w:rPr>
            </w:pPr>
            <w:r w:rsidRPr="00967FAA">
              <w:rPr>
                <w:sz w:val="22"/>
                <w:szCs w:val="22"/>
              </w:rPr>
              <w:t>2.</w:t>
            </w:r>
          </w:p>
        </w:tc>
        <w:tc>
          <w:tcPr>
            <w:tcW w:w="2610" w:type="dxa"/>
          </w:tcPr>
          <w:p w14:paraId="0F138E20" w14:textId="77777777" w:rsidR="0052539E" w:rsidRPr="00967FAA" w:rsidRDefault="0052539E">
            <w:pPr>
              <w:rPr>
                <w:sz w:val="22"/>
                <w:szCs w:val="22"/>
              </w:rPr>
            </w:pPr>
          </w:p>
        </w:tc>
      </w:tr>
      <w:tr w:rsidR="0052539E" w:rsidRPr="00967FAA" w14:paraId="4C85821F" w14:textId="77777777">
        <w:trPr>
          <w:cantSplit/>
          <w:jc w:val="center"/>
        </w:trPr>
        <w:tc>
          <w:tcPr>
            <w:tcW w:w="6480" w:type="dxa"/>
          </w:tcPr>
          <w:p w14:paraId="43F47B68" w14:textId="77777777" w:rsidR="0052539E" w:rsidRPr="00967FAA" w:rsidRDefault="0052539E">
            <w:pPr>
              <w:rPr>
                <w:sz w:val="22"/>
                <w:szCs w:val="22"/>
              </w:rPr>
            </w:pPr>
            <w:r w:rsidRPr="00967FAA">
              <w:rPr>
                <w:sz w:val="22"/>
                <w:szCs w:val="22"/>
              </w:rPr>
              <w:t>3.</w:t>
            </w:r>
          </w:p>
        </w:tc>
        <w:tc>
          <w:tcPr>
            <w:tcW w:w="2610" w:type="dxa"/>
          </w:tcPr>
          <w:p w14:paraId="152F2405" w14:textId="77777777" w:rsidR="0052539E" w:rsidRPr="00967FAA" w:rsidRDefault="0052539E">
            <w:pPr>
              <w:rPr>
                <w:sz w:val="22"/>
                <w:szCs w:val="22"/>
              </w:rPr>
            </w:pPr>
          </w:p>
        </w:tc>
      </w:tr>
      <w:tr w:rsidR="0052539E" w:rsidRPr="00967FAA" w14:paraId="49BADA13" w14:textId="77777777">
        <w:trPr>
          <w:cantSplit/>
          <w:jc w:val="center"/>
        </w:trPr>
        <w:tc>
          <w:tcPr>
            <w:tcW w:w="6480" w:type="dxa"/>
          </w:tcPr>
          <w:p w14:paraId="38DDC2D8" w14:textId="77777777" w:rsidR="0052539E" w:rsidRPr="00967FAA" w:rsidRDefault="0052539E">
            <w:pPr>
              <w:rPr>
                <w:sz w:val="22"/>
                <w:szCs w:val="22"/>
              </w:rPr>
            </w:pPr>
            <w:r w:rsidRPr="00967FAA">
              <w:rPr>
                <w:sz w:val="22"/>
                <w:szCs w:val="22"/>
              </w:rPr>
              <w:t>4.</w:t>
            </w:r>
          </w:p>
        </w:tc>
        <w:tc>
          <w:tcPr>
            <w:tcW w:w="2610" w:type="dxa"/>
          </w:tcPr>
          <w:p w14:paraId="2E889B4E" w14:textId="77777777" w:rsidR="0052539E" w:rsidRPr="00967FAA" w:rsidRDefault="0052539E">
            <w:pPr>
              <w:rPr>
                <w:sz w:val="22"/>
                <w:szCs w:val="22"/>
              </w:rPr>
            </w:pPr>
          </w:p>
        </w:tc>
      </w:tr>
    </w:tbl>
    <w:p w14:paraId="204CE378" w14:textId="77777777" w:rsidR="0052539E" w:rsidRPr="00967FAA" w:rsidRDefault="0052539E">
      <w:pPr>
        <w:rPr>
          <w:sz w:val="22"/>
          <w:szCs w:val="22"/>
        </w:rPr>
      </w:pPr>
    </w:p>
    <w:p w14:paraId="40BF40E5" w14:textId="77777777" w:rsidR="0052539E" w:rsidRPr="00967FAA" w:rsidRDefault="0052539E">
      <w:pPr>
        <w:rPr>
          <w:sz w:val="22"/>
          <w:szCs w:val="22"/>
        </w:rPr>
      </w:pPr>
      <w:r w:rsidRPr="00967FAA">
        <w:rPr>
          <w:sz w:val="22"/>
          <w:szCs w:val="22"/>
        </w:rPr>
        <w:t xml:space="preserve">Attach audited financial statements—including, as a minimum, profit and loss account, balance sheet, and explanatory notes—for the period stated in the BDS for </w:t>
      </w:r>
      <w:proofErr w:type="spellStart"/>
      <w:r w:rsidRPr="00967FAA">
        <w:rPr>
          <w:sz w:val="22"/>
          <w:szCs w:val="22"/>
        </w:rPr>
        <w:t>ITB</w:t>
      </w:r>
      <w:proofErr w:type="spellEnd"/>
      <w:r w:rsidRPr="00967FAA">
        <w:rPr>
          <w:sz w:val="22"/>
          <w:szCs w:val="22"/>
        </w:rPr>
        <w:t xml:space="preserve"> Clause 6.1 (a) (for the individual Bidder or each partner of a Joint Venture).</w:t>
      </w:r>
    </w:p>
    <w:p w14:paraId="042963EB" w14:textId="77777777" w:rsidR="0052539E" w:rsidRPr="00967FAA" w:rsidRDefault="0052539E">
      <w:pPr>
        <w:rPr>
          <w:sz w:val="22"/>
          <w:szCs w:val="22"/>
        </w:rPr>
      </w:pPr>
      <w:r w:rsidRPr="00967FAA">
        <w:rPr>
          <w:sz w:val="22"/>
          <w:szCs w:val="22"/>
        </w:rPr>
        <w:t xml:space="preserve">If audits are not required by the laws of Bidders' countries of origin, partnerships and firms owned by individuals may submit their balance sheets certified by a registered accountant, and supported by copies of tax returns, </w:t>
      </w:r>
    </w:p>
    <w:p w14:paraId="42EACFDD"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496" w:name="_Toc490650439"/>
      <w:bookmarkStart w:id="497" w:name="_Toc490653380"/>
      <w:bookmarkStart w:id="498" w:name="_Toc521497258"/>
      <w:bookmarkStart w:id="499" w:name="_Toc207770090"/>
      <w:r w:rsidRPr="00967FAA">
        <w:rPr>
          <w:rFonts w:ascii="Times New Roman" w:hAnsi="Times New Roman"/>
          <w:sz w:val="22"/>
          <w:szCs w:val="22"/>
        </w:rPr>
        <w:lastRenderedPageBreak/>
        <w:t>3.5.6</w:t>
      </w:r>
      <w:r w:rsidRPr="00967FAA">
        <w:rPr>
          <w:rFonts w:ascii="Times New Roman" w:hAnsi="Times New Roman"/>
          <w:sz w:val="22"/>
          <w:szCs w:val="22"/>
        </w:rPr>
        <w:tab/>
        <w:t>Personnel Capabilities</w:t>
      </w:r>
      <w:bookmarkEnd w:id="496"/>
      <w:bookmarkEnd w:id="497"/>
      <w:bookmarkEnd w:id="498"/>
      <w:bookmarkEnd w:id="499"/>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910"/>
      </w:tblGrid>
      <w:tr w:rsidR="0052539E" w:rsidRPr="00967FAA" w14:paraId="24E0CF7F" w14:textId="77777777">
        <w:trPr>
          <w:cantSplit/>
          <w:jc w:val="center"/>
        </w:trPr>
        <w:tc>
          <w:tcPr>
            <w:tcW w:w="8910" w:type="dxa"/>
          </w:tcPr>
          <w:p w14:paraId="4535328B" w14:textId="77777777" w:rsidR="0052539E" w:rsidRPr="00967FAA" w:rsidRDefault="0052539E">
            <w:pPr>
              <w:rPr>
                <w:sz w:val="22"/>
                <w:szCs w:val="22"/>
              </w:rPr>
            </w:pPr>
            <w:r w:rsidRPr="00967FAA">
              <w:rPr>
                <w:sz w:val="22"/>
                <w:szCs w:val="22"/>
              </w:rPr>
              <w:t>Name of Bidder</w:t>
            </w:r>
          </w:p>
        </w:tc>
      </w:tr>
    </w:tbl>
    <w:p w14:paraId="5F84FC2C" w14:textId="77777777" w:rsidR="0052539E" w:rsidRPr="00967FAA" w:rsidRDefault="0052539E">
      <w:pPr>
        <w:rPr>
          <w:sz w:val="22"/>
          <w:szCs w:val="22"/>
        </w:rPr>
      </w:pPr>
    </w:p>
    <w:p w14:paraId="0BCB174D" w14:textId="77777777" w:rsidR="0052539E" w:rsidRPr="00967FAA" w:rsidRDefault="0052539E">
      <w:pPr>
        <w:rPr>
          <w:sz w:val="22"/>
          <w:szCs w:val="22"/>
        </w:rPr>
      </w:pPr>
      <w:r w:rsidRPr="00967FAA">
        <w:rPr>
          <w:sz w:val="22"/>
          <w:szCs w:val="22"/>
        </w:rPr>
        <w:t>For specific positions essential to contract management and implementation (and/or those specified in the Bidding Documents, if any), Bidders should provide the names of at least two candidates qualified to meet the specified requirements stated for each position.  The data on their experience should be supplied on separate sheets using one Form 3.5.6a for each candidate.</w:t>
      </w:r>
    </w:p>
    <w:p w14:paraId="0949AD5B" w14:textId="77777777" w:rsidR="0052539E" w:rsidRPr="00967FAA" w:rsidRDefault="0052539E">
      <w:pPr>
        <w:rPr>
          <w:sz w:val="22"/>
          <w:szCs w:val="22"/>
        </w:rPr>
      </w:pPr>
      <w:r w:rsidRPr="00967FAA">
        <w:rPr>
          <w:sz w:val="22"/>
          <w:szCs w:val="22"/>
        </w:rPr>
        <w:t>Bidders may propose alternative management and implementation arrangements requiring different key personnel, whose experience records should be provided.</w:t>
      </w:r>
    </w:p>
    <w:p w14:paraId="6A8C415D" w14:textId="77777777" w:rsidR="0052539E" w:rsidRPr="00967FAA" w:rsidRDefault="0052539E">
      <w:pPr>
        <w:rPr>
          <w:sz w:val="22"/>
          <w:szCs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8370"/>
      </w:tblGrid>
      <w:tr w:rsidR="0052539E" w:rsidRPr="00967FAA" w14:paraId="1AEAC189" w14:textId="77777777">
        <w:trPr>
          <w:cantSplit/>
          <w:jc w:val="center"/>
        </w:trPr>
        <w:tc>
          <w:tcPr>
            <w:tcW w:w="720" w:type="dxa"/>
          </w:tcPr>
          <w:p w14:paraId="21B48DAA" w14:textId="77777777" w:rsidR="0052539E" w:rsidRPr="00967FAA" w:rsidRDefault="0052539E">
            <w:pPr>
              <w:rPr>
                <w:sz w:val="22"/>
                <w:szCs w:val="22"/>
              </w:rPr>
            </w:pPr>
            <w:r w:rsidRPr="00967FAA">
              <w:rPr>
                <w:sz w:val="22"/>
                <w:szCs w:val="22"/>
              </w:rPr>
              <w:t>1.</w:t>
            </w:r>
          </w:p>
        </w:tc>
        <w:tc>
          <w:tcPr>
            <w:tcW w:w="8370" w:type="dxa"/>
          </w:tcPr>
          <w:p w14:paraId="26AB766C" w14:textId="77777777" w:rsidR="0052539E" w:rsidRPr="00967FAA" w:rsidRDefault="0052539E">
            <w:pPr>
              <w:rPr>
                <w:sz w:val="22"/>
                <w:szCs w:val="22"/>
              </w:rPr>
            </w:pPr>
            <w:r w:rsidRPr="00967FAA">
              <w:rPr>
                <w:sz w:val="22"/>
                <w:szCs w:val="22"/>
              </w:rPr>
              <w:t>Title of position</w:t>
            </w:r>
          </w:p>
        </w:tc>
      </w:tr>
      <w:tr w:rsidR="0052539E" w:rsidRPr="00967FAA" w14:paraId="459AA163" w14:textId="77777777">
        <w:trPr>
          <w:cantSplit/>
          <w:jc w:val="center"/>
        </w:trPr>
        <w:tc>
          <w:tcPr>
            <w:tcW w:w="720" w:type="dxa"/>
          </w:tcPr>
          <w:p w14:paraId="3B0F765E" w14:textId="77777777" w:rsidR="0052539E" w:rsidRPr="00967FAA" w:rsidRDefault="0052539E">
            <w:pPr>
              <w:rPr>
                <w:sz w:val="22"/>
                <w:szCs w:val="22"/>
              </w:rPr>
            </w:pPr>
          </w:p>
        </w:tc>
        <w:tc>
          <w:tcPr>
            <w:tcW w:w="8370" w:type="dxa"/>
          </w:tcPr>
          <w:p w14:paraId="5B3CC691" w14:textId="77777777" w:rsidR="0052539E" w:rsidRPr="00967FAA" w:rsidRDefault="0052539E">
            <w:pPr>
              <w:rPr>
                <w:sz w:val="22"/>
                <w:szCs w:val="22"/>
              </w:rPr>
            </w:pPr>
            <w:r w:rsidRPr="00967FAA">
              <w:rPr>
                <w:sz w:val="22"/>
                <w:szCs w:val="22"/>
              </w:rPr>
              <w:t>Name of prime candidate</w:t>
            </w:r>
          </w:p>
        </w:tc>
      </w:tr>
      <w:tr w:rsidR="0052539E" w:rsidRPr="00967FAA" w14:paraId="79C5FBB7" w14:textId="77777777">
        <w:trPr>
          <w:cantSplit/>
          <w:jc w:val="center"/>
        </w:trPr>
        <w:tc>
          <w:tcPr>
            <w:tcW w:w="720" w:type="dxa"/>
          </w:tcPr>
          <w:p w14:paraId="582E1E57" w14:textId="77777777" w:rsidR="0052539E" w:rsidRPr="00967FAA" w:rsidRDefault="0052539E">
            <w:pPr>
              <w:rPr>
                <w:sz w:val="22"/>
                <w:szCs w:val="22"/>
              </w:rPr>
            </w:pPr>
          </w:p>
        </w:tc>
        <w:tc>
          <w:tcPr>
            <w:tcW w:w="8370" w:type="dxa"/>
          </w:tcPr>
          <w:p w14:paraId="7C4EE577" w14:textId="77777777" w:rsidR="0052539E" w:rsidRPr="00967FAA" w:rsidRDefault="0052539E">
            <w:pPr>
              <w:rPr>
                <w:sz w:val="22"/>
                <w:szCs w:val="22"/>
              </w:rPr>
            </w:pPr>
            <w:r w:rsidRPr="00967FAA">
              <w:rPr>
                <w:sz w:val="22"/>
                <w:szCs w:val="22"/>
              </w:rPr>
              <w:t>Name of alternate candidate</w:t>
            </w:r>
          </w:p>
        </w:tc>
      </w:tr>
      <w:tr w:rsidR="0052539E" w:rsidRPr="00967FAA" w14:paraId="15F126A5" w14:textId="77777777">
        <w:trPr>
          <w:cantSplit/>
          <w:jc w:val="center"/>
        </w:trPr>
        <w:tc>
          <w:tcPr>
            <w:tcW w:w="720" w:type="dxa"/>
          </w:tcPr>
          <w:p w14:paraId="3B56947E" w14:textId="77777777" w:rsidR="0052539E" w:rsidRPr="00967FAA" w:rsidRDefault="0052539E">
            <w:pPr>
              <w:rPr>
                <w:sz w:val="22"/>
                <w:szCs w:val="22"/>
              </w:rPr>
            </w:pPr>
            <w:r w:rsidRPr="00967FAA">
              <w:rPr>
                <w:sz w:val="22"/>
                <w:szCs w:val="22"/>
              </w:rPr>
              <w:t>2.</w:t>
            </w:r>
          </w:p>
        </w:tc>
        <w:tc>
          <w:tcPr>
            <w:tcW w:w="8370" w:type="dxa"/>
          </w:tcPr>
          <w:p w14:paraId="038B66BE" w14:textId="77777777" w:rsidR="0052539E" w:rsidRPr="00967FAA" w:rsidRDefault="0052539E">
            <w:pPr>
              <w:rPr>
                <w:sz w:val="22"/>
                <w:szCs w:val="22"/>
              </w:rPr>
            </w:pPr>
            <w:r w:rsidRPr="00967FAA">
              <w:rPr>
                <w:sz w:val="22"/>
                <w:szCs w:val="22"/>
              </w:rPr>
              <w:t>Title of position</w:t>
            </w:r>
          </w:p>
        </w:tc>
      </w:tr>
      <w:tr w:rsidR="0052539E" w:rsidRPr="00967FAA" w14:paraId="07185A5F" w14:textId="77777777">
        <w:trPr>
          <w:cantSplit/>
          <w:jc w:val="center"/>
        </w:trPr>
        <w:tc>
          <w:tcPr>
            <w:tcW w:w="720" w:type="dxa"/>
          </w:tcPr>
          <w:p w14:paraId="5F645471" w14:textId="77777777" w:rsidR="0052539E" w:rsidRPr="00967FAA" w:rsidRDefault="0052539E">
            <w:pPr>
              <w:rPr>
                <w:sz w:val="22"/>
                <w:szCs w:val="22"/>
              </w:rPr>
            </w:pPr>
          </w:p>
        </w:tc>
        <w:tc>
          <w:tcPr>
            <w:tcW w:w="8370" w:type="dxa"/>
          </w:tcPr>
          <w:p w14:paraId="27085E5A" w14:textId="77777777" w:rsidR="0052539E" w:rsidRPr="00967FAA" w:rsidRDefault="0052539E">
            <w:pPr>
              <w:rPr>
                <w:sz w:val="22"/>
                <w:szCs w:val="22"/>
              </w:rPr>
            </w:pPr>
            <w:r w:rsidRPr="00967FAA">
              <w:rPr>
                <w:sz w:val="22"/>
                <w:szCs w:val="22"/>
              </w:rPr>
              <w:t>Name of prime candidate</w:t>
            </w:r>
          </w:p>
        </w:tc>
      </w:tr>
      <w:tr w:rsidR="0052539E" w:rsidRPr="00967FAA" w14:paraId="4BEED5D0" w14:textId="77777777">
        <w:trPr>
          <w:cantSplit/>
          <w:jc w:val="center"/>
        </w:trPr>
        <w:tc>
          <w:tcPr>
            <w:tcW w:w="720" w:type="dxa"/>
          </w:tcPr>
          <w:p w14:paraId="4C4FA06A" w14:textId="77777777" w:rsidR="0052539E" w:rsidRPr="00967FAA" w:rsidRDefault="0052539E">
            <w:pPr>
              <w:rPr>
                <w:sz w:val="22"/>
                <w:szCs w:val="22"/>
              </w:rPr>
            </w:pPr>
          </w:p>
        </w:tc>
        <w:tc>
          <w:tcPr>
            <w:tcW w:w="8370" w:type="dxa"/>
          </w:tcPr>
          <w:p w14:paraId="25C9DB4D" w14:textId="77777777" w:rsidR="0052539E" w:rsidRPr="00967FAA" w:rsidRDefault="0052539E">
            <w:pPr>
              <w:rPr>
                <w:sz w:val="22"/>
                <w:szCs w:val="22"/>
              </w:rPr>
            </w:pPr>
            <w:r w:rsidRPr="00967FAA">
              <w:rPr>
                <w:sz w:val="22"/>
                <w:szCs w:val="22"/>
              </w:rPr>
              <w:t>Name of alternate candidate</w:t>
            </w:r>
          </w:p>
        </w:tc>
      </w:tr>
      <w:tr w:rsidR="0052539E" w:rsidRPr="00967FAA" w14:paraId="649D3B31" w14:textId="77777777">
        <w:trPr>
          <w:cantSplit/>
          <w:jc w:val="center"/>
        </w:trPr>
        <w:tc>
          <w:tcPr>
            <w:tcW w:w="720" w:type="dxa"/>
          </w:tcPr>
          <w:p w14:paraId="248D7949" w14:textId="77777777" w:rsidR="0052539E" w:rsidRPr="00967FAA" w:rsidRDefault="0052539E">
            <w:pPr>
              <w:rPr>
                <w:sz w:val="22"/>
                <w:szCs w:val="22"/>
              </w:rPr>
            </w:pPr>
            <w:r w:rsidRPr="00967FAA">
              <w:rPr>
                <w:sz w:val="22"/>
                <w:szCs w:val="22"/>
              </w:rPr>
              <w:t>3.</w:t>
            </w:r>
          </w:p>
        </w:tc>
        <w:tc>
          <w:tcPr>
            <w:tcW w:w="8370" w:type="dxa"/>
          </w:tcPr>
          <w:p w14:paraId="6272AE7F" w14:textId="77777777" w:rsidR="0052539E" w:rsidRPr="00967FAA" w:rsidRDefault="0052539E">
            <w:pPr>
              <w:rPr>
                <w:sz w:val="22"/>
                <w:szCs w:val="22"/>
              </w:rPr>
            </w:pPr>
            <w:r w:rsidRPr="00967FAA">
              <w:rPr>
                <w:sz w:val="22"/>
                <w:szCs w:val="22"/>
              </w:rPr>
              <w:t>Title of position</w:t>
            </w:r>
          </w:p>
        </w:tc>
      </w:tr>
      <w:tr w:rsidR="0052539E" w:rsidRPr="00967FAA" w14:paraId="112342DC" w14:textId="77777777">
        <w:trPr>
          <w:cantSplit/>
          <w:jc w:val="center"/>
        </w:trPr>
        <w:tc>
          <w:tcPr>
            <w:tcW w:w="720" w:type="dxa"/>
          </w:tcPr>
          <w:p w14:paraId="7EF4A6B5" w14:textId="77777777" w:rsidR="0052539E" w:rsidRPr="00967FAA" w:rsidRDefault="0052539E">
            <w:pPr>
              <w:rPr>
                <w:sz w:val="22"/>
                <w:szCs w:val="22"/>
              </w:rPr>
            </w:pPr>
          </w:p>
        </w:tc>
        <w:tc>
          <w:tcPr>
            <w:tcW w:w="8370" w:type="dxa"/>
          </w:tcPr>
          <w:p w14:paraId="0AAC5AC7" w14:textId="77777777" w:rsidR="0052539E" w:rsidRPr="00967FAA" w:rsidRDefault="0052539E">
            <w:pPr>
              <w:rPr>
                <w:sz w:val="22"/>
                <w:szCs w:val="22"/>
              </w:rPr>
            </w:pPr>
            <w:r w:rsidRPr="00967FAA">
              <w:rPr>
                <w:sz w:val="22"/>
                <w:szCs w:val="22"/>
              </w:rPr>
              <w:t>Name of prime candidate</w:t>
            </w:r>
          </w:p>
        </w:tc>
      </w:tr>
      <w:tr w:rsidR="0052539E" w:rsidRPr="00967FAA" w14:paraId="4AEC9875" w14:textId="77777777">
        <w:trPr>
          <w:cantSplit/>
          <w:jc w:val="center"/>
        </w:trPr>
        <w:tc>
          <w:tcPr>
            <w:tcW w:w="720" w:type="dxa"/>
          </w:tcPr>
          <w:p w14:paraId="10C8BF1A" w14:textId="77777777" w:rsidR="0052539E" w:rsidRPr="00967FAA" w:rsidRDefault="0052539E">
            <w:pPr>
              <w:rPr>
                <w:sz w:val="22"/>
                <w:szCs w:val="22"/>
              </w:rPr>
            </w:pPr>
          </w:p>
        </w:tc>
        <w:tc>
          <w:tcPr>
            <w:tcW w:w="8370" w:type="dxa"/>
          </w:tcPr>
          <w:p w14:paraId="0057FF5F" w14:textId="77777777" w:rsidR="0052539E" w:rsidRPr="00967FAA" w:rsidRDefault="0052539E">
            <w:pPr>
              <w:rPr>
                <w:sz w:val="22"/>
                <w:szCs w:val="22"/>
              </w:rPr>
            </w:pPr>
            <w:r w:rsidRPr="00967FAA">
              <w:rPr>
                <w:sz w:val="22"/>
                <w:szCs w:val="22"/>
              </w:rPr>
              <w:t>Name of alternate candidate</w:t>
            </w:r>
          </w:p>
        </w:tc>
      </w:tr>
      <w:tr w:rsidR="0052539E" w:rsidRPr="00967FAA" w14:paraId="151388AA" w14:textId="77777777">
        <w:trPr>
          <w:cantSplit/>
          <w:jc w:val="center"/>
        </w:trPr>
        <w:tc>
          <w:tcPr>
            <w:tcW w:w="720" w:type="dxa"/>
          </w:tcPr>
          <w:p w14:paraId="71A19C24" w14:textId="77777777" w:rsidR="0052539E" w:rsidRPr="00967FAA" w:rsidRDefault="0052539E">
            <w:pPr>
              <w:rPr>
                <w:sz w:val="22"/>
                <w:szCs w:val="22"/>
              </w:rPr>
            </w:pPr>
            <w:r w:rsidRPr="00967FAA">
              <w:rPr>
                <w:sz w:val="22"/>
                <w:szCs w:val="22"/>
              </w:rPr>
              <w:t>4.</w:t>
            </w:r>
          </w:p>
        </w:tc>
        <w:tc>
          <w:tcPr>
            <w:tcW w:w="8370" w:type="dxa"/>
          </w:tcPr>
          <w:p w14:paraId="5FEFFEEC" w14:textId="77777777" w:rsidR="0052539E" w:rsidRPr="00967FAA" w:rsidRDefault="0052539E">
            <w:pPr>
              <w:rPr>
                <w:sz w:val="22"/>
                <w:szCs w:val="22"/>
              </w:rPr>
            </w:pPr>
            <w:r w:rsidRPr="00967FAA">
              <w:rPr>
                <w:sz w:val="22"/>
                <w:szCs w:val="22"/>
              </w:rPr>
              <w:t>Title of position</w:t>
            </w:r>
          </w:p>
        </w:tc>
      </w:tr>
      <w:tr w:rsidR="0052539E" w:rsidRPr="00967FAA" w14:paraId="45F0E57B" w14:textId="77777777">
        <w:trPr>
          <w:cantSplit/>
          <w:jc w:val="center"/>
        </w:trPr>
        <w:tc>
          <w:tcPr>
            <w:tcW w:w="720" w:type="dxa"/>
          </w:tcPr>
          <w:p w14:paraId="296EAEF0" w14:textId="77777777" w:rsidR="0052539E" w:rsidRPr="00967FAA" w:rsidRDefault="0052539E">
            <w:pPr>
              <w:rPr>
                <w:sz w:val="22"/>
                <w:szCs w:val="22"/>
              </w:rPr>
            </w:pPr>
          </w:p>
        </w:tc>
        <w:tc>
          <w:tcPr>
            <w:tcW w:w="8370" w:type="dxa"/>
          </w:tcPr>
          <w:p w14:paraId="1639E41D" w14:textId="77777777" w:rsidR="0052539E" w:rsidRPr="00967FAA" w:rsidRDefault="0052539E">
            <w:pPr>
              <w:rPr>
                <w:sz w:val="22"/>
                <w:szCs w:val="22"/>
              </w:rPr>
            </w:pPr>
            <w:r w:rsidRPr="00967FAA">
              <w:rPr>
                <w:sz w:val="22"/>
                <w:szCs w:val="22"/>
              </w:rPr>
              <w:t>Name of prime candidate</w:t>
            </w:r>
          </w:p>
        </w:tc>
      </w:tr>
      <w:tr w:rsidR="0052539E" w:rsidRPr="00967FAA" w14:paraId="1A1FD277" w14:textId="77777777">
        <w:trPr>
          <w:cantSplit/>
          <w:jc w:val="center"/>
        </w:trPr>
        <w:tc>
          <w:tcPr>
            <w:tcW w:w="720" w:type="dxa"/>
          </w:tcPr>
          <w:p w14:paraId="45A07B52" w14:textId="77777777" w:rsidR="0052539E" w:rsidRPr="00967FAA" w:rsidRDefault="0052539E">
            <w:pPr>
              <w:rPr>
                <w:sz w:val="22"/>
                <w:szCs w:val="22"/>
              </w:rPr>
            </w:pPr>
          </w:p>
        </w:tc>
        <w:tc>
          <w:tcPr>
            <w:tcW w:w="8370" w:type="dxa"/>
          </w:tcPr>
          <w:p w14:paraId="38A7D840" w14:textId="77777777" w:rsidR="0052539E" w:rsidRPr="00967FAA" w:rsidRDefault="0052539E">
            <w:pPr>
              <w:rPr>
                <w:sz w:val="22"/>
                <w:szCs w:val="22"/>
              </w:rPr>
            </w:pPr>
            <w:r w:rsidRPr="00967FAA">
              <w:rPr>
                <w:sz w:val="22"/>
                <w:szCs w:val="22"/>
              </w:rPr>
              <w:t>Name of alternate candidate</w:t>
            </w:r>
          </w:p>
        </w:tc>
      </w:tr>
    </w:tbl>
    <w:p w14:paraId="51D9D015" w14:textId="77777777" w:rsidR="0052539E" w:rsidRPr="00967FAA" w:rsidRDefault="0052539E">
      <w:pPr>
        <w:rPr>
          <w:sz w:val="22"/>
          <w:szCs w:val="22"/>
        </w:rPr>
      </w:pPr>
    </w:p>
    <w:p w14:paraId="2C109FF4" w14:textId="77777777" w:rsidR="0052539E" w:rsidRPr="00967FAA" w:rsidRDefault="0052539E">
      <w:pPr>
        <w:pStyle w:val="Head82"/>
        <w:spacing w:after="240"/>
        <w:rPr>
          <w:rFonts w:ascii="Times New Roman" w:hAnsi="Times New Roman"/>
          <w:sz w:val="22"/>
          <w:szCs w:val="22"/>
        </w:rPr>
      </w:pPr>
      <w:r w:rsidRPr="00967FAA">
        <w:rPr>
          <w:rFonts w:ascii="Times New Roman" w:hAnsi="Times New Roman"/>
          <w:sz w:val="22"/>
          <w:szCs w:val="22"/>
        </w:rPr>
        <w:br w:type="page"/>
      </w:r>
      <w:bookmarkStart w:id="500" w:name="_Toc490650440"/>
      <w:bookmarkStart w:id="501" w:name="_Toc490653381"/>
      <w:bookmarkStart w:id="502" w:name="_Toc521497259"/>
      <w:bookmarkStart w:id="503" w:name="_Toc207770091"/>
      <w:r w:rsidRPr="00967FAA">
        <w:rPr>
          <w:rFonts w:ascii="Times New Roman" w:hAnsi="Times New Roman"/>
          <w:sz w:val="22"/>
          <w:szCs w:val="22"/>
        </w:rPr>
        <w:lastRenderedPageBreak/>
        <w:t>3.5.6a  Candidate Summary</w:t>
      </w:r>
      <w:bookmarkEnd w:id="500"/>
      <w:bookmarkEnd w:id="501"/>
      <w:bookmarkEnd w:id="502"/>
      <w:bookmarkEnd w:id="503"/>
    </w:p>
    <w:tbl>
      <w:tblPr>
        <w:tblW w:w="0" w:type="auto"/>
        <w:jc w:val="center"/>
        <w:tblLayout w:type="fixed"/>
        <w:tblCellMar>
          <w:left w:w="72" w:type="dxa"/>
          <w:right w:w="72" w:type="dxa"/>
        </w:tblCellMar>
        <w:tblLook w:val="0000" w:firstRow="0" w:lastRow="0" w:firstColumn="0" w:lastColumn="0" w:noHBand="0" w:noVBand="0"/>
      </w:tblPr>
      <w:tblGrid>
        <w:gridCol w:w="8910"/>
      </w:tblGrid>
      <w:tr w:rsidR="0052539E" w:rsidRPr="00967FAA" w14:paraId="4FCBCA0A" w14:textId="77777777">
        <w:trPr>
          <w:cantSplit/>
          <w:jc w:val="center"/>
        </w:trPr>
        <w:tc>
          <w:tcPr>
            <w:tcW w:w="8910" w:type="dxa"/>
            <w:tcBorders>
              <w:top w:val="single" w:sz="6" w:space="0" w:color="auto"/>
              <w:left w:val="single" w:sz="6" w:space="0" w:color="auto"/>
              <w:bottom w:val="single" w:sz="6" w:space="0" w:color="auto"/>
              <w:right w:val="single" w:sz="6" w:space="0" w:color="auto"/>
            </w:tcBorders>
          </w:tcPr>
          <w:p w14:paraId="14D523D1" w14:textId="77777777" w:rsidR="0052539E" w:rsidRPr="00967FAA" w:rsidRDefault="0052539E">
            <w:pPr>
              <w:rPr>
                <w:sz w:val="22"/>
                <w:szCs w:val="22"/>
              </w:rPr>
            </w:pPr>
            <w:r w:rsidRPr="00967FAA">
              <w:rPr>
                <w:sz w:val="22"/>
                <w:szCs w:val="22"/>
              </w:rPr>
              <w:t>Name of Bidder</w:t>
            </w:r>
          </w:p>
        </w:tc>
      </w:tr>
    </w:tbl>
    <w:p w14:paraId="5812B58D" w14:textId="77777777" w:rsidR="0052539E" w:rsidRPr="00967FAA" w:rsidRDefault="0052539E">
      <w:pPr>
        <w:rPr>
          <w:sz w:val="22"/>
          <w:szCs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960"/>
        <w:gridCol w:w="3690"/>
      </w:tblGrid>
      <w:tr w:rsidR="0052539E" w:rsidRPr="00967FAA" w14:paraId="760FBA6A" w14:textId="77777777">
        <w:trPr>
          <w:cantSplit/>
          <w:jc w:val="center"/>
        </w:trPr>
        <w:tc>
          <w:tcPr>
            <w:tcW w:w="5400" w:type="dxa"/>
            <w:gridSpan w:val="2"/>
          </w:tcPr>
          <w:p w14:paraId="60CBCCD8" w14:textId="77777777" w:rsidR="0052539E" w:rsidRPr="00967FAA" w:rsidRDefault="0052539E">
            <w:pPr>
              <w:rPr>
                <w:sz w:val="22"/>
                <w:szCs w:val="22"/>
              </w:rPr>
            </w:pPr>
            <w:r w:rsidRPr="00967FAA">
              <w:rPr>
                <w:sz w:val="22"/>
                <w:szCs w:val="22"/>
              </w:rPr>
              <w:t>Position</w:t>
            </w:r>
          </w:p>
          <w:p w14:paraId="057E6685" w14:textId="77777777" w:rsidR="0052539E" w:rsidRPr="00967FAA" w:rsidRDefault="0052539E">
            <w:pPr>
              <w:rPr>
                <w:sz w:val="22"/>
                <w:szCs w:val="22"/>
              </w:rPr>
            </w:pPr>
          </w:p>
        </w:tc>
        <w:tc>
          <w:tcPr>
            <w:tcW w:w="3690" w:type="dxa"/>
          </w:tcPr>
          <w:p w14:paraId="5D2FACF2" w14:textId="77777777" w:rsidR="0052539E" w:rsidRPr="00967FAA" w:rsidRDefault="0052539E">
            <w:pPr>
              <w:rPr>
                <w:sz w:val="22"/>
                <w:szCs w:val="22"/>
              </w:rPr>
            </w:pPr>
            <w:r w:rsidRPr="00967FAA">
              <w:rPr>
                <w:sz w:val="22"/>
                <w:szCs w:val="22"/>
              </w:rPr>
              <w:t>Candidate</w:t>
            </w:r>
          </w:p>
          <w:p w14:paraId="090A9556" w14:textId="77777777" w:rsidR="0052539E" w:rsidRPr="00967FAA" w:rsidRDefault="0052539E">
            <w:pPr>
              <w:rPr>
                <w:sz w:val="22"/>
                <w:szCs w:val="22"/>
              </w:rPr>
            </w:pPr>
            <w:r w:rsidRPr="00967FAA">
              <w:rPr>
                <w:sz w:val="22"/>
                <w:szCs w:val="22"/>
              </w:rPr>
              <w:sym w:font="Symbol" w:char="F082"/>
            </w:r>
            <w:r w:rsidRPr="00967FAA">
              <w:rPr>
                <w:sz w:val="22"/>
                <w:szCs w:val="22"/>
              </w:rPr>
              <w:tab/>
              <w:t>Prime</w:t>
            </w:r>
            <w:r w:rsidRPr="00967FAA">
              <w:rPr>
                <w:sz w:val="22"/>
                <w:szCs w:val="22"/>
              </w:rPr>
              <w:tab/>
            </w:r>
            <w:r w:rsidRPr="00967FAA">
              <w:rPr>
                <w:sz w:val="22"/>
                <w:szCs w:val="22"/>
              </w:rPr>
              <w:sym w:font="Symbol" w:char="F082"/>
            </w:r>
            <w:r w:rsidRPr="00967FAA">
              <w:rPr>
                <w:sz w:val="22"/>
                <w:szCs w:val="22"/>
              </w:rPr>
              <w:tab/>
              <w:t>Alternate</w:t>
            </w:r>
          </w:p>
        </w:tc>
      </w:tr>
      <w:tr w:rsidR="0052539E" w:rsidRPr="00967FAA" w14:paraId="343F70FC" w14:textId="77777777">
        <w:trPr>
          <w:cantSplit/>
          <w:jc w:val="center"/>
        </w:trPr>
        <w:tc>
          <w:tcPr>
            <w:tcW w:w="1440" w:type="dxa"/>
          </w:tcPr>
          <w:p w14:paraId="546F5ADC" w14:textId="77777777" w:rsidR="0052539E" w:rsidRPr="00967FAA" w:rsidRDefault="0052539E">
            <w:pPr>
              <w:rPr>
                <w:sz w:val="22"/>
                <w:szCs w:val="22"/>
              </w:rPr>
            </w:pPr>
            <w:r w:rsidRPr="00967FAA">
              <w:rPr>
                <w:sz w:val="22"/>
                <w:szCs w:val="22"/>
              </w:rPr>
              <w:t>Candidate information</w:t>
            </w:r>
          </w:p>
        </w:tc>
        <w:tc>
          <w:tcPr>
            <w:tcW w:w="3960" w:type="dxa"/>
          </w:tcPr>
          <w:p w14:paraId="4EFD888E" w14:textId="77777777" w:rsidR="0052539E" w:rsidRPr="00967FAA" w:rsidRDefault="0052539E">
            <w:pPr>
              <w:rPr>
                <w:sz w:val="22"/>
                <w:szCs w:val="22"/>
              </w:rPr>
            </w:pPr>
            <w:r w:rsidRPr="00967FAA">
              <w:rPr>
                <w:sz w:val="22"/>
                <w:szCs w:val="22"/>
              </w:rPr>
              <w:t>Name of candidate</w:t>
            </w:r>
          </w:p>
        </w:tc>
        <w:tc>
          <w:tcPr>
            <w:tcW w:w="3690" w:type="dxa"/>
          </w:tcPr>
          <w:p w14:paraId="6F6C993B" w14:textId="77777777" w:rsidR="0052539E" w:rsidRPr="00967FAA" w:rsidRDefault="0052539E">
            <w:pPr>
              <w:rPr>
                <w:sz w:val="22"/>
                <w:szCs w:val="22"/>
              </w:rPr>
            </w:pPr>
            <w:r w:rsidRPr="00967FAA">
              <w:rPr>
                <w:sz w:val="22"/>
                <w:szCs w:val="22"/>
              </w:rPr>
              <w:t>Date of birth</w:t>
            </w:r>
          </w:p>
        </w:tc>
      </w:tr>
      <w:tr w:rsidR="0052539E" w:rsidRPr="00967FAA" w14:paraId="44334870" w14:textId="77777777">
        <w:trPr>
          <w:cantSplit/>
          <w:jc w:val="center"/>
        </w:trPr>
        <w:tc>
          <w:tcPr>
            <w:tcW w:w="1440" w:type="dxa"/>
          </w:tcPr>
          <w:p w14:paraId="00DE3377" w14:textId="77777777" w:rsidR="0052539E" w:rsidRPr="00967FAA" w:rsidRDefault="0052539E">
            <w:pPr>
              <w:rPr>
                <w:sz w:val="22"/>
                <w:szCs w:val="22"/>
              </w:rPr>
            </w:pPr>
          </w:p>
        </w:tc>
        <w:tc>
          <w:tcPr>
            <w:tcW w:w="7650" w:type="dxa"/>
            <w:gridSpan w:val="2"/>
          </w:tcPr>
          <w:p w14:paraId="67690D62" w14:textId="77777777" w:rsidR="0052539E" w:rsidRPr="00967FAA" w:rsidRDefault="0052539E">
            <w:pPr>
              <w:rPr>
                <w:sz w:val="22"/>
                <w:szCs w:val="22"/>
              </w:rPr>
            </w:pPr>
            <w:r w:rsidRPr="00967FAA">
              <w:rPr>
                <w:sz w:val="22"/>
                <w:szCs w:val="22"/>
              </w:rPr>
              <w:t>Professional qualifications</w:t>
            </w:r>
          </w:p>
        </w:tc>
      </w:tr>
      <w:tr w:rsidR="0052539E" w:rsidRPr="00967FAA" w14:paraId="36272973" w14:textId="77777777">
        <w:trPr>
          <w:cantSplit/>
          <w:jc w:val="center"/>
        </w:trPr>
        <w:tc>
          <w:tcPr>
            <w:tcW w:w="1440" w:type="dxa"/>
          </w:tcPr>
          <w:p w14:paraId="7E6EBBD6" w14:textId="77777777" w:rsidR="0052539E" w:rsidRPr="00967FAA" w:rsidRDefault="0052539E">
            <w:pPr>
              <w:rPr>
                <w:sz w:val="22"/>
                <w:szCs w:val="22"/>
              </w:rPr>
            </w:pPr>
          </w:p>
        </w:tc>
        <w:tc>
          <w:tcPr>
            <w:tcW w:w="7650" w:type="dxa"/>
            <w:gridSpan w:val="2"/>
          </w:tcPr>
          <w:p w14:paraId="7929080F" w14:textId="77777777" w:rsidR="0052539E" w:rsidRPr="00967FAA" w:rsidRDefault="0052539E">
            <w:pPr>
              <w:rPr>
                <w:sz w:val="22"/>
                <w:szCs w:val="22"/>
              </w:rPr>
            </w:pPr>
          </w:p>
        </w:tc>
      </w:tr>
      <w:tr w:rsidR="0052539E" w:rsidRPr="00967FAA" w14:paraId="3BFE689F" w14:textId="77777777">
        <w:trPr>
          <w:cantSplit/>
          <w:jc w:val="center"/>
        </w:trPr>
        <w:tc>
          <w:tcPr>
            <w:tcW w:w="1440" w:type="dxa"/>
          </w:tcPr>
          <w:p w14:paraId="176E0050" w14:textId="77777777" w:rsidR="0052539E" w:rsidRPr="00967FAA" w:rsidRDefault="0052539E">
            <w:pPr>
              <w:rPr>
                <w:sz w:val="22"/>
                <w:szCs w:val="22"/>
              </w:rPr>
            </w:pPr>
            <w:r w:rsidRPr="00967FAA">
              <w:rPr>
                <w:sz w:val="22"/>
                <w:szCs w:val="22"/>
              </w:rPr>
              <w:t>Present employment</w:t>
            </w:r>
          </w:p>
        </w:tc>
        <w:tc>
          <w:tcPr>
            <w:tcW w:w="7650" w:type="dxa"/>
            <w:gridSpan w:val="2"/>
          </w:tcPr>
          <w:p w14:paraId="720EC73D" w14:textId="77777777" w:rsidR="0052539E" w:rsidRPr="00967FAA" w:rsidRDefault="0052539E">
            <w:pPr>
              <w:rPr>
                <w:sz w:val="22"/>
                <w:szCs w:val="22"/>
              </w:rPr>
            </w:pPr>
            <w:r w:rsidRPr="00967FAA">
              <w:rPr>
                <w:sz w:val="22"/>
                <w:szCs w:val="22"/>
              </w:rPr>
              <w:t>Name of Employer</w:t>
            </w:r>
          </w:p>
        </w:tc>
      </w:tr>
      <w:tr w:rsidR="0052539E" w:rsidRPr="00967FAA" w14:paraId="343F480F" w14:textId="77777777">
        <w:trPr>
          <w:cantSplit/>
          <w:jc w:val="center"/>
        </w:trPr>
        <w:tc>
          <w:tcPr>
            <w:tcW w:w="1440" w:type="dxa"/>
          </w:tcPr>
          <w:p w14:paraId="2A00602C" w14:textId="77777777" w:rsidR="0052539E" w:rsidRPr="00967FAA" w:rsidRDefault="0052539E">
            <w:pPr>
              <w:rPr>
                <w:sz w:val="22"/>
                <w:szCs w:val="22"/>
              </w:rPr>
            </w:pPr>
          </w:p>
        </w:tc>
        <w:tc>
          <w:tcPr>
            <w:tcW w:w="7650" w:type="dxa"/>
            <w:gridSpan w:val="2"/>
          </w:tcPr>
          <w:p w14:paraId="6B764B9A" w14:textId="77777777" w:rsidR="0052539E" w:rsidRPr="00967FAA" w:rsidRDefault="0052539E">
            <w:pPr>
              <w:rPr>
                <w:sz w:val="22"/>
                <w:szCs w:val="22"/>
              </w:rPr>
            </w:pPr>
            <w:r w:rsidRPr="00967FAA">
              <w:rPr>
                <w:sz w:val="22"/>
                <w:szCs w:val="22"/>
              </w:rPr>
              <w:t>Address of Employer</w:t>
            </w:r>
          </w:p>
        </w:tc>
      </w:tr>
      <w:tr w:rsidR="0052539E" w:rsidRPr="00967FAA" w14:paraId="2AD99760" w14:textId="77777777">
        <w:trPr>
          <w:cantSplit/>
          <w:jc w:val="center"/>
        </w:trPr>
        <w:tc>
          <w:tcPr>
            <w:tcW w:w="1440" w:type="dxa"/>
          </w:tcPr>
          <w:p w14:paraId="7ABC3DB0" w14:textId="77777777" w:rsidR="0052539E" w:rsidRPr="00967FAA" w:rsidRDefault="0052539E">
            <w:pPr>
              <w:rPr>
                <w:sz w:val="22"/>
                <w:szCs w:val="22"/>
              </w:rPr>
            </w:pPr>
          </w:p>
        </w:tc>
        <w:tc>
          <w:tcPr>
            <w:tcW w:w="7650" w:type="dxa"/>
            <w:gridSpan w:val="2"/>
          </w:tcPr>
          <w:p w14:paraId="22978BC4" w14:textId="77777777" w:rsidR="0052539E" w:rsidRPr="00967FAA" w:rsidRDefault="0052539E">
            <w:pPr>
              <w:rPr>
                <w:sz w:val="22"/>
                <w:szCs w:val="22"/>
              </w:rPr>
            </w:pPr>
          </w:p>
        </w:tc>
      </w:tr>
      <w:tr w:rsidR="0052539E" w:rsidRPr="00967FAA" w14:paraId="7A140FBD" w14:textId="77777777">
        <w:trPr>
          <w:cantSplit/>
          <w:jc w:val="center"/>
        </w:trPr>
        <w:tc>
          <w:tcPr>
            <w:tcW w:w="1440" w:type="dxa"/>
          </w:tcPr>
          <w:p w14:paraId="7891080D" w14:textId="77777777" w:rsidR="0052539E" w:rsidRPr="00967FAA" w:rsidRDefault="0052539E">
            <w:pPr>
              <w:rPr>
                <w:sz w:val="22"/>
                <w:szCs w:val="22"/>
              </w:rPr>
            </w:pPr>
          </w:p>
        </w:tc>
        <w:tc>
          <w:tcPr>
            <w:tcW w:w="3960" w:type="dxa"/>
          </w:tcPr>
          <w:p w14:paraId="6EEED42E" w14:textId="77777777" w:rsidR="0052539E" w:rsidRPr="00967FAA" w:rsidRDefault="0052539E">
            <w:pPr>
              <w:rPr>
                <w:sz w:val="22"/>
                <w:szCs w:val="22"/>
              </w:rPr>
            </w:pPr>
            <w:r w:rsidRPr="00967FAA">
              <w:rPr>
                <w:sz w:val="22"/>
                <w:szCs w:val="22"/>
              </w:rPr>
              <w:t>Telephone</w:t>
            </w:r>
          </w:p>
        </w:tc>
        <w:tc>
          <w:tcPr>
            <w:tcW w:w="3690" w:type="dxa"/>
          </w:tcPr>
          <w:p w14:paraId="5B4ED37B" w14:textId="77777777" w:rsidR="0052539E" w:rsidRPr="00967FAA" w:rsidRDefault="0052539E">
            <w:pPr>
              <w:rPr>
                <w:sz w:val="22"/>
                <w:szCs w:val="22"/>
              </w:rPr>
            </w:pPr>
            <w:r w:rsidRPr="00967FAA">
              <w:rPr>
                <w:sz w:val="22"/>
                <w:szCs w:val="22"/>
              </w:rPr>
              <w:t>Contact (manager / personnel officer)</w:t>
            </w:r>
          </w:p>
        </w:tc>
      </w:tr>
      <w:tr w:rsidR="0052539E" w:rsidRPr="00967FAA" w14:paraId="35E665B6" w14:textId="77777777">
        <w:trPr>
          <w:cantSplit/>
          <w:jc w:val="center"/>
        </w:trPr>
        <w:tc>
          <w:tcPr>
            <w:tcW w:w="1440" w:type="dxa"/>
          </w:tcPr>
          <w:p w14:paraId="6EACC1BD" w14:textId="77777777" w:rsidR="0052539E" w:rsidRPr="00967FAA" w:rsidRDefault="0052539E">
            <w:pPr>
              <w:rPr>
                <w:sz w:val="22"/>
                <w:szCs w:val="22"/>
              </w:rPr>
            </w:pPr>
          </w:p>
        </w:tc>
        <w:tc>
          <w:tcPr>
            <w:tcW w:w="3960" w:type="dxa"/>
          </w:tcPr>
          <w:p w14:paraId="74916811" w14:textId="77777777" w:rsidR="0052539E" w:rsidRPr="00967FAA" w:rsidRDefault="0052539E">
            <w:pPr>
              <w:rPr>
                <w:sz w:val="22"/>
                <w:szCs w:val="22"/>
              </w:rPr>
            </w:pPr>
            <w:r w:rsidRPr="00967FAA">
              <w:rPr>
                <w:sz w:val="22"/>
                <w:szCs w:val="22"/>
              </w:rPr>
              <w:t>Fax</w:t>
            </w:r>
          </w:p>
        </w:tc>
        <w:tc>
          <w:tcPr>
            <w:tcW w:w="3690" w:type="dxa"/>
          </w:tcPr>
          <w:p w14:paraId="0952507C" w14:textId="77777777" w:rsidR="0052539E" w:rsidRPr="00967FAA" w:rsidRDefault="0052539E">
            <w:pPr>
              <w:rPr>
                <w:sz w:val="22"/>
                <w:szCs w:val="22"/>
              </w:rPr>
            </w:pPr>
            <w:r w:rsidRPr="00967FAA">
              <w:rPr>
                <w:sz w:val="22"/>
                <w:szCs w:val="22"/>
              </w:rPr>
              <w:t>Telex</w:t>
            </w:r>
          </w:p>
        </w:tc>
      </w:tr>
      <w:tr w:rsidR="0052539E" w:rsidRPr="00967FAA" w14:paraId="41548F0A" w14:textId="77777777">
        <w:trPr>
          <w:cantSplit/>
          <w:jc w:val="center"/>
        </w:trPr>
        <w:tc>
          <w:tcPr>
            <w:tcW w:w="1440" w:type="dxa"/>
          </w:tcPr>
          <w:p w14:paraId="62D8C797" w14:textId="77777777" w:rsidR="0052539E" w:rsidRPr="00967FAA" w:rsidRDefault="0052539E">
            <w:pPr>
              <w:rPr>
                <w:sz w:val="22"/>
                <w:szCs w:val="22"/>
              </w:rPr>
            </w:pPr>
          </w:p>
        </w:tc>
        <w:tc>
          <w:tcPr>
            <w:tcW w:w="3960" w:type="dxa"/>
          </w:tcPr>
          <w:p w14:paraId="316DC8D8" w14:textId="77777777" w:rsidR="0052539E" w:rsidRPr="00967FAA" w:rsidRDefault="0052539E">
            <w:pPr>
              <w:rPr>
                <w:sz w:val="22"/>
                <w:szCs w:val="22"/>
              </w:rPr>
            </w:pPr>
            <w:r w:rsidRPr="00967FAA">
              <w:rPr>
                <w:sz w:val="22"/>
                <w:szCs w:val="22"/>
              </w:rPr>
              <w:t>Job title of candidate</w:t>
            </w:r>
          </w:p>
        </w:tc>
        <w:tc>
          <w:tcPr>
            <w:tcW w:w="3690" w:type="dxa"/>
          </w:tcPr>
          <w:p w14:paraId="5BBEC9E7" w14:textId="77777777" w:rsidR="0052539E" w:rsidRPr="00967FAA" w:rsidRDefault="0052539E">
            <w:pPr>
              <w:rPr>
                <w:sz w:val="22"/>
                <w:szCs w:val="22"/>
              </w:rPr>
            </w:pPr>
            <w:r w:rsidRPr="00967FAA">
              <w:rPr>
                <w:sz w:val="22"/>
                <w:szCs w:val="22"/>
              </w:rPr>
              <w:t>Years with present Employer</w:t>
            </w:r>
          </w:p>
        </w:tc>
      </w:tr>
    </w:tbl>
    <w:p w14:paraId="64005097" w14:textId="77777777" w:rsidR="0052539E" w:rsidRPr="00967FAA" w:rsidRDefault="0052539E">
      <w:pPr>
        <w:rPr>
          <w:sz w:val="22"/>
          <w:szCs w:val="22"/>
        </w:rPr>
      </w:pPr>
    </w:p>
    <w:p w14:paraId="7B20A883" w14:textId="77777777" w:rsidR="0052539E" w:rsidRPr="00967FAA" w:rsidRDefault="0052539E">
      <w:pPr>
        <w:spacing w:after="240"/>
        <w:rPr>
          <w:sz w:val="22"/>
          <w:szCs w:val="22"/>
        </w:rPr>
      </w:pPr>
      <w:r w:rsidRPr="00967FAA">
        <w:rPr>
          <w:sz w:val="22"/>
          <w:szCs w:val="22"/>
        </w:rPr>
        <w:t>Summarize professional experience over the last twenty years, in reverse chronological order. Indicate particular technical and managerial experience relevant to the project.</w:t>
      </w:r>
    </w:p>
    <w:tbl>
      <w:tblPr>
        <w:tblW w:w="0" w:type="auto"/>
        <w:jc w:val="center"/>
        <w:tblLayout w:type="fixed"/>
        <w:tblCellMar>
          <w:left w:w="72" w:type="dxa"/>
          <w:right w:w="72" w:type="dxa"/>
        </w:tblCellMar>
        <w:tblLook w:val="0000" w:firstRow="0" w:lastRow="0" w:firstColumn="0" w:lastColumn="0" w:noHBand="0" w:noVBand="0"/>
      </w:tblPr>
      <w:tblGrid>
        <w:gridCol w:w="1080"/>
        <w:gridCol w:w="1080"/>
        <w:gridCol w:w="6930"/>
      </w:tblGrid>
      <w:tr w:rsidR="0052539E" w:rsidRPr="00967FAA" w14:paraId="6B01FD07" w14:textId="77777777">
        <w:trPr>
          <w:cantSplit/>
          <w:jc w:val="center"/>
        </w:trPr>
        <w:tc>
          <w:tcPr>
            <w:tcW w:w="1080" w:type="dxa"/>
            <w:tcBorders>
              <w:top w:val="single" w:sz="6" w:space="0" w:color="auto"/>
              <w:left w:val="single" w:sz="6" w:space="0" w:color="auto"/>
            </w:tcBorders>
          </w:tcPr>
          <w:p w14:paraId="2EEDACDE" w14:textId="77777777" w:rsidR="0052539E" w:rsidRPr="00967FAA" w:rsidRDefault="0052539E">
            <w:pPr>
              <w:pStyle w:val="Footer"/>
              <w:rPr>
                <w:sz w:val="22"/>
                <w:szCs w:val="22"/>
              </w:rPr>
            </w:pPr>
            <w:r w:rsidRPr="00967FAA">
              <w:rPr>
                <w:sz w:val="22"/>
                <w:szCs w:val="22"/>
              </w:rPr>
              <w:t>From</w:t>
            </w:r>
          </w:p>
        </w:tc>
        <w:tc>
          <w:tcPr>
            <w:tcW w:w="1080" w:type="dxa"/>
            <w:tcBorders>
              <w:top w:val="single" w:sz="6" w:space="0" w:color="auto"/>
              <w:left w:val="single" w:sz="6" w:space="0" w:color="auto"/>
            </w:tcBorders>
          </w:tcPr>
          <w:p w14:paraId="6F0D7D1D" w14:textId="77777777" w:rsidR="0052539E" w:rsidRPr="00967FAA" w:rsidRDefault="0052539E">
            <w:pPr>
              <w:pStyle w:val="Footer"/>
              <w:rPr>
                <w:sz w:val="22"/>
                <w:szCs w:val="22"/>
              </w:rPr>
            </w:pPr>
            <w:r w:rsidRPr="00967FAA">
              <w:rPr>
                <w:sz w:val="22"/>
                <w:szCs w:val="22"/>
              </w:rPr>
              <w:t>To</w:t>
            </w:r>
          </w:p>
        </w:tc>
        <w:tc>
          <w:tcPr>
            <w:tcW w:w="6930" w:type="dxa"/>
            <w:tcBorders>
              <w:top w:val="single" w:sz="6" w:space="0" w:color="auto"/>
              <w:left w:val="single" w:sz="6" w:space="0" w:color="auto"/>
              <w:right w:val="single" w:sz="6" w:space="0" w:color="auto"/>
            </w:tcBorders>
          </w:tcPr>
          <w:p w14:paraId="7385B1C6" w14:textId="77777777" w:rsidR="0052539E" w:rsidRPr="00967FAA" w:rsidRDefault="0052539E">
            <w:pPr>
              <w:pStyle w:val="Footer"/>
              <w:rPr>
                <w:sz w:val="22"/>
                <w:szCs w:val="22"/>
              </w:rPr>
            </w:pPr>
            <w:r w:rsidRPr="00967FAA">
              <w:rPr>
                <w:sz w:val="22"/>
                <w:szCs w:val="22"/>
              </w:rPr>
              <w:t>Company/Project/ Position/Relevant technical and management experience</w:t>
            </w:r>
          </w:p>
        </w:tc>
      </w:tr>
      <w:tr w:rsidR="0052539E" w:rsidRPr="00967FAA" w14:paraId="77ABDABC" w14:textId="77777777">
        <w:trPr>
          <w:cantSplit/>
          <w:jc w:val="center"/>
        </w:trPr>
        <w:tc>
          <w:tcPr>
            <w:tcW w:w="1080" w:type="dxa"/>
            <w:tcBorders>
              <w:top w:val="single" w:sz="6" w:space="0" w:color="auto"/>
              <w:left w:val="single" w:sz="6" w:space="0" w:color="auto"/>
            </w:tcBorders>
          </w:tcPr>
          <w:p w14:paraId="4654D860" w14:textId="77777777" w:rsidR="0052539E" w:rsidRPr="00967FAA" w:rsidRDefault="0052539E">
            <w:pPr>
              <w:rPr>
                <w:sz w:val="22"/>
                <w:szCs w:val="22"/>
              </w:rPr>
            </w:pPr>
          </w:p>
        </w:tc>
        <w:tc>
          <w:tcPr>
            <w:tcW w:w="1080" w:type="dxa"/>
            <w:tcBorders>
              <w:top w:val="single" w:sz="6" w:space="0" w:color="auto"/>
              <w:left w:val="single" w:sz="6" w:space="0" w:color="auto"/>
            </w:tcBorders>
          </w:tcPr>
          <w:p w14:paraId="3FFDA4D4" w14:textId="77777777" w:rsidR="0052539E" w:rsidRPr="00967FAA" w:rsidRDefault="0052539E">
            <w:pPr>
              <w:rPr>
                <w:sz w:val="22"/>
                <w:szCs w:val="22"/>
              </w:rPr>
            </w:pPr>
          </w:p>
        </w:tc>
        <w:tc>
          <w:tcPr>
            <w:tcW w:w="6930" w:type="dxa"/>
            <w:tcBorders>
              <w:top w:val="single" w:sz="6" w:space="0" w:color="auto"/>
              <w:left w:val="single" w:sz="6" w:space="0" w:color="auto"/>
              <w:right w:val="single" w:sz="6" w:space="0" w:color="auto"/>
            </w:tcBorders>
          </w:tcPr>
          <w:p w14:paraId="00A93D93" w14:textId="77777777" w:rsidR="0052539E" w:rsidRPr="00967FAA" w:rsidRDefault="0052539E">
            <w:pPr>
              <w:pStyle w:val="TextBox"/>
              <w:keepNext w:val="0"/>
              <w:keepLines w:val="0"/>
              <w:tabs>
                <w:tab w:val="clear" w:pos="-720"/>
              </w:tabs>
              <w:spacing w:after="120"/>
              <w:rPr>
                <w:szCs w:val="22"/>
              </w:rPr>
            </w:pPr>
          </w:p>
        </w:tc>
      </w:tr>
      <w:tr w:rsidR="0052539E" w:rsidRPr="00967FAA" w14:paraId="2EADF089" w14:textId="77777777">
        <w:trPr>
          <w:cantSplit/>
          <w:jc w:val="center"/>
        </w:trPr>
        <w:tc>
          <w:tcPr>
            <w:tcW w:w="1080" w:type="dxa"/>
            <w:tcBorders>
              <w:top w:val="dotted" w:sz="4" w:space="0" w:color="auto"/>
              <w:left w:val="single" w:sz="6" w:space="0" w:color="auto"/>
            </w:tcBorders>
          </w:tcPr>
          <w:p w14:paraId="16F35031" w14:textId="77777777" w:rsidR="0052539E" w:rsidRPr="00967FAA" w:rsidRDefault="0052539E">
            <w:pPr>
              <w:rPr>
                <w:sz w:val="22"/>
                <w:szCs w:val="22"/>
              </w:rPr>
            </w:pPr>
          </w:p>
        </w:tc>
        <w:tc>
          <w:tcPr>
            <w:tcW w:w="1080" w:type="dxa"/>
            <w:tcBorders>
              <w:top w:val="dotted" w:sz="4" w:space="0" w:color="auto"/>
              <w:left w:val="single" w:sz="6" w:space="0" w:color="auto"/>
            </w:tcBorders>
          </w:tcPr>
          <w:p w14:paraId="0F582A6A" w14:textId="77777777" w:rsidR="0052539E" w:rsidRPr="00967FAA" w:rsidRDefault="0052539E">
            <w:pPr>
              <w:rPr>
                <w:sz w:val="22"/>
                <w:szCs w:val="22"/>
              </w:rPr>
            </w:pPr>
          </w:p>
        </w:tc>
        <w:tc>
          <w:tcPr>
            <w:tcW w:w="6930" w:type="dxa"/>
            <w:tcBorders>
              <w:top w:val="dotted" w:sz="4" w:space="0" w:color="auto"/>
              <w:left w:val="single" w:sz="6" w:space="0" w:color="auto"/>
              <w:right w:val="single" w:sz="6" w:space="0" w:color="auto"/>
            </w:tcBorders>
          </w:tcPr>
          <w:p w14:paraId="445FEA57" w14:textId="77777777" w:rsidR="0052539E" w:rsidRPr="00967FAA" w:rsidRDefault="0052539E">
            <w:pPr>
              <w:rPr>
                <w:sz w:val="22"/>
                <w:szCs w:val="22"/>
              </w:rPr>
            </w:pPr>
          </w:p>
        </w:tc>
      </w:tr>
      <w:tr w:rsidR="0052539E" w:rsidRPr="00967FAA" w14:paraId="1FDA0162" w14:textId="77777777">
        <w:trPr>
          <w:cantSplit/>
          <w:jc w:val="center"/>
        </w:trPr>
        <w:tc>
          <w:tcPr>
            <w:tcW w:w="1080" w:type="dxa"/>
            <w:tcBorders>
              <w:top w:val="dotted" w:sz="4" w:space="0" w:color="auto"/>
              <w:left w:val="single" w:sz="6" w:space="0" w:color="auto"/>
              <w:bottom w:val="dotted" w:sz="4" w:space="0" w:color="auto"/>
            </w:tcBorders>
          </w:tcPr>
          <w:p w14:paraId="61F184F2" w14:textId="77777777" w:rsidR="0052539E" w:rsidRPr="00967FAA" w:rsidRDefault="0052539E">
            <w:pPr>
              <w:rPr>
                <w:sz w:val="22"/>
                <w:szCs w:val="22"/>
              </w:rPr>
            </w:pPr>
          </w:p>
        </w:tc>
        <w:tc>
          <w:tcPr>
            <w:tcW w:w="1080" w:type="dxa"/>
            <w:tcBorders>
              <w:top w:val="dotted" w:sz="4" w:space="0" w:color="auto"/>
              <w:left w:val="single" w:sz="6" w:space="0" w:color="auto"/>
              <w:bottom w:val="dotted" w:sz="4" w:space="0" w:color="auto"/>
            </w:tcBorders>
          </w:tcPr>
          <w:p w14:paraId="09861534" w14:textId="77777777" w:rsidR="0052539E" w:rsidRPr="00967FAA" w:rsidRDefault="0052539E">
            <w:pPr>
              <w:rPr>
                <w:sz w:val="22"/>
                <w:szCs w:val="22"/>
              </w:rPr>
            </w:pPr>
          </w:p>
        </w:tc>
        <w:tc>
          <w:tcPr>
            <w:tcW w:w="6930" w:type="dxa"/>
            <w:tcBorders>
              <w:top w:val="dotted" w:sz="4" w:space="0" w:color="auto"/>
              <w:left w:val="single" w:sz="6" w:space="0" w:color="auto"/>
              <w:bottom w:val="dotted" w:sz="4" w:space="0" w:color="auto"/>
              <w:right w:val="single" w:sz="6" w:space="0" w:color="auto"/>
            </w:tcBorders>
          </w:tcPr>
          <w:p w14:paraId="77E824D5" w14:textId="77777777" w:rsidR="0052539E" w:rsidRPr="00967FAA" w:rsidRDefault="0052539E">
            <w:pPr>
              <w:rPr>
                <w:sz w:val="22"/>
                <w:szCs w:val="22"/>
              </w:rPr>
            </w:pPr>
          </w:p>
        </w:tc>
      </w:tr>
      <w:tr w:rsidR="0052539E" w:rsidRPr="00967FAA" w14:paraId="2EA36B67" w14:textId="77777777">
        <w:trPr>
          <w:cantSplit/>
          <w:jc w:val="center"/>
        </w:trPr>
        <w:tc>
          <w:tcPr>
            <w:tcW w:w="1080" w:type="dxa"/>
            <w:tcBorders>
              <w:left w:val="single" w:sz="6" w:space="0" w:color="auto"/>
            </w:tcBorders>
          </w:tcPr>
          <w:p w14:paraId="0973C5C7" w14:textId="77777777" w:rsidR="0052539E" w:rsidRPr="00967FAA" w:rsidRDefault="0052539E">
            <w:pPr>
              <w:rPr>
                <w:sz w:val="22"/>
                <w:szCs w:val="22"/>
              </w:rPr>
            </w:pPr>
          </w:p>
        </w:tc>
        <w:tc>
          <w:tcPr>
            <w:tcW w:w="1080" w:type="dxa"/>
            <w:tcBorders>
              <w:left w:val="single" w:sz="6" w:space="0" w:color="auto"/>
            </w:tcBorders>
          </w:tcPr>
          <w:p w14:paraId="3977071C" w14:textId="77777777" w:rsidR="0052539E" w:rsidRPr="00967FAA" w:rsidRDefault="0052539E">
            <w:pPr>
              <w:rPr>
                <w:sz w:val="22"/>
                <w:szCs w:val="22"/>
              </w:rPr>
            </w:pPr>
          </w:p>
        </w:tc>
        <w:tc>
          <w:tcPr>
            <w:tcW w:w="6930" w:type="dxa"/>
            <w:tcBorders>
              <w:left w:val="single" w:sz="6" w:space="0" w:color="auto"/>
              <w:right w:val="single" w:sz="6" w:space="0" w:color="auto"/>
            </w:tcBorders>
          </w:tcPr>
          <w:p w14:paraId="26589045" w14:textId="77777777" w:rsidR="0052539E" w:rsidRPr="00967FAA" w:rsidRDefault="0052539E">
            <w:pPr>
              <w:rPr>
                <w:sz w:val="22"/>
                <w:szCs w:val="22"/>
              </w:rPr>
            </w:pPr>
          </w:p>
        </w:tc>
      </w:tr>
      <w:tr w:rsidR="0052539E" w:rsidRPr="00967FAA" w14:paraId="5F5C7133" w14:textId="77777777">
        <w:trPr>
          <w:cantSplit/>
          <w:jc w:val="center"/>
        </w:trPr>
        <w:tc>
          <w:tcPr>
            <w:tcW w:w="1080" w:type="dxa"/>
            <w:tcBorders>
              <w:top w:val="dotted" w:sz="4" w:space="0" w:color="auto"/>
              <w:left w:val="single" w:sz="6" w:space="0" w:color="auto"/>
              <w:bottom w:val="dotted" w:sz="4" w:space="0" w:color="auto"/>
            </w:tcBorders>
          </w:tcPr>
          <w:p w14:paraId="4E5C1B12" w14:textId="77777777" w:rsidR="0052539E" w:rsidRPr="00967FAA" w:rsidRDefault="0052539E">
            <w:pPr>
              <w:rPr>
                <w:sz w:val="22"/>
                <w:szCs w:val="22"/>
              </w:rPr>
            </w:pPr>
          </w:p>
        </w:tc>
        <w:tc>
          <w:tcPr>
            <w:tcW w:w="1080" w:type="dxa"/>
            <w:tcBorders>
              <w:top w:val="dotted" w:sz="4" w:space="0" w:color="auto"/>
              <w:left w:val="single" w:sz="6" w:space="0" w:color="auto"/>
              <w:bottom w:val="dotted" w:sz="4" w:space="0" w:color="auto"/>
            </w:tcBorders>
          </w:tcPr>
          <w:p w14:paraId="3E875469" w14:textId="77777777" w:rsidR="0052539E" w:rsidRPr="00967FAA" w:rsidRDefault="0052539E">
            <w:pPr>
              <w:rPr>
                <w:sz w:val="22"/>
                <w:szCs w:val="22"/>
              </w:rPr>
            </w:pPr>
          </w:p>
        </w:tc>
        <w:tc>
          <w:tcPr>
            <w:tcW w:w="6930" w:type="dxa"/>
            <w:tcBorders>
              <w:top w:val="dotted" w:sz="4" w:space="0" w:color="auto"/>
              <w:left w:val="single" w:sz="6" w:space="0" w:color="auto"/>
              <w:bottom w:val="dotted" w:sz="4" w:space="0" w:color="auto"/>
              <w:right w:val="single" w:sz="6" w:space="0" w:color="auto"/>
            </w:tcBorders>
          </w:tcPr>
          <w:p w14:paraId="68BE15EF" w14:textId="77777777" w:rsidR="0052539E" w:rsidRPr="00967FAA" w:rsidRDefault="0052539E">
            <w:pPr>
              <w:pStyle w:val="TextBox"/>
              <w:keepNext w:val="0"/>
              <w:keepLines w:val="0"/>
              <w:tabs>
                <w:tab w:val="clear" w:pos="-720"/>
              </w:tabs>
              <w:spacing w:after="120"/>
              <w:rPr>
                <w:szCs w:val="22"/>
              </w:rPr>
            </w:pPr>
          </w:p>
        </w:tc>
      </w:tr>
      <w:tr w:rsidR="0052539E" w:rsidRPr="00967FAA" w14:paraId="502AB62B" w14:textId="77777777">
        <w:trPr>
          <w:cantSplit/>
          <w:jc w:val="center"/>
        </w:trPr>
        <w:tc>
          <w:tcPr>
            <w:tcW w:w="1080" w:type="dxa"/>
            <w:tcBorders>
              <w:left w:val="single" w:sz="6" w:space="0" w:color="auto"/>
              <w:bottom w:val="single" w:sz="6" w:space="0" w:color="auto"/>
            </w:tcBorders>
          </w:tcPr>
          <w:p w14:paraId="786FA9A2" w14:textId="77777777" w:rsidR="0052539E" w:rsidRPr="00967FAA" w:rsidRDefault="0052539E">
            <w:pPr>
              <w:rPr>
                <w:sz w:val="22"/>
                <w:szCs w:val="22"/>
              </w:rPr>
            </w:pPr>
          </w:p>
        </w:tc>
        <w:tc>
          <w:tcPr>
            <w:tcW w:w="1080" w:type="dxa"/>
            <w:tcBorders>
              <w:left w:val="single" w:sz="6" w:space="0" w:color="auto"/>
              <w:bottom w:val="single" w:sz="6" w:space="0" w:color="auto"/>
            </w:tcBorders>
          </w:tcPr>
          <w:p w14:paraId="6ECBB292" w14:textId="77777777" w:rsidR="0052539E" w:rsidRPr="00967FAA" w:rsidRDefault="0052539E">
            <w:pPr>
              <w:rPr>
                <w:sz w:val="22"/>
                <w:szCs w:val="22"/>
              </w:rPr>
            </w:pPr>
          </w:p>
        </w:tc>
        <w:tc>
          <w:tcPr>
            <w:tcW w:w="6930" w:type="dxa"/>
            <w:tcBorders>
              <w:left w:val="single" w:sz="6" w:space="0" w:color="auto"/>
              <w:bottom w:val="single" w:sz="6" w:space="0" w:color="auto"/>
              <w:right w:val="single" w:sz="6" w:space="0" w:color="auto"/>
            </w:tcBorders>
          </w:tcPr>
          <w:p w14:paraId="178E7BA9" w14:textId="77777777" w:rsidR="0052539E" w:rsidRPr="00967FAA" w:rsidRDefault="0052539E">
            <w:pPr>
              <w:rPr>
                <w:sz w:val="22"/>
                <w:szCs w:val="22"/>
              </w:rPr>
            </w:pPr>
          </w:p>
        </w:tc>
      </w:tr>
    </w:tbl>
    <w:p w14:paraId="119B7D2B" w14:textId="77777777" w:rsidR="0052539E" w:rsidRPr="00967FAA" w:rsidRDefault="0052539E">
      <w:pPr>
        <w:rPr>
          <w:sz w:val="22"/>
          <w:szCs w:val="22"/>
        </w:rPr>
      </w:pPr>
    </w:p>
    <w:p w14:paraId="151DA387" w14:textId="77777777" w:rsidR="0052539E" w:rsidRPr="00967FAA" w:rsidRDefault="0052539E">
      <w:pPr>
        <w:pStyle w:val="Head82"/>
        <w:spacing w:after="240"/>
        <w:rPr>
          <w:rFonts w:ascii="Times New Roman" w:hAnsi="Times New Roman"/>
          <w:sz w:val="22"/>
          <w:szCs w:val="22"/>
        </w:rPr>
      </w:pPr>
      <w:bookmarkStart w:id="504" w:name="_Toc490650441"/>
      <w:bookmarkStart w:id="505" w:name="_Toc490653382"/>
      <w:bookmarkStart w:id="506" w:name="_Toc521497260"/>
      <w:r w:rsidRPr="00967FAA">
        <w:rPr>
          <w:rFonts w:ascii="Times New Roman" w:hAnsi="Times New Roman"/>
          <w:sz w:val="22"/>
          <w:szCs w:val="22"/>
        </w:rPr>
        <w:br w:type="page"/>
      </w:r>
      <w:bookmarkStart w:id="507" w:name="_Toc207770092"/>
      <w:r w:rsidRPr="00967FAA">
        <w:rPr>
          <w:rFonts w:ascii="Times New Roman" w:hAnsi="Times New Roman"/>
          <w:sz w:val="22"/>
          <w:szCs w:val="22"/>
        </w:rPr>
        <w:lastRenderedPageBreak/>
        <w:t>3.5.7</w:t>
      </w:r>
      <w:r w:rsidRPr="00967FAA">
        <w:rPr>
          <w:rFonts w:ascii="Times New Roman" w:hAnsi="Times New Roman"/>
          <w:sz w:val="22"/>
          <w:szCs w:val="22"/>
        </w:rPr>
        <w:tab/>
        <w:t>Technical Capabilities</w:t>
      </w:r>
      <w:bookmarkEnd w:id="504"/>
      <w:bookmarkEnd w:id="505"/>
      <w:bookmarkEnd w:id="506"/>
      <w:bookmarkEnd w:id="507"/>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52539E" w:rsidRPr="00967FAA" w14:paraId="7042E03B" w14:textId="77777777">
        <w:trPr>
          <w:cantSplit/>
          <w:jc w:val="center"/>
        </w:trPr>
        <w:tc>
          <w:tcPr>
            <w:tcW w:w="8910" w:type="dxa"/>
          </w:tcPr>
          <w:p w14:paraId="2D1741C5" w14:textId="77777777" w:rsidR="0052539E" w:rsidRPr="00967FAA" w:rsidRDefault="0052539E">
            <w:pPr>
              <w:rPr>
                <w:sz w:val="22"/>
                <w:szCs w:val="22"/>
              </w:rPr>
            </w:pPr>
            <w:r w:rsidRPr="00967FAA">
              <w:rPr>
                <w:sz w:val="22"/>
                <w:szCs w:val="22"/>
              </w:rPr>
              <w:t>Name of Bidder</w:t>
            </w:r>
          </w:p>
        </w:tc>
      </w:tr>
    </w:tbl>
    <w:p w14:paraId="50A12414" w14:textId="77777777" w:rsidR="0052539E" w:rsidRPr="00967FAA" w:rsidRDefault="0052539E">
      <w:pPr>
        <w:rPr>
          <w:sz w:val="22"/>
          <w:szCs w:val="22"/>
        </w:rPr>
      </w:pPr>
    </w:p>
    <w:p w14:paraId="50F1FBCA" w14:textId="77777777" w:rsidR="0052539E" w:rsidRPr="00967FAA" w:rsidRDefault="0052539E">
      <w:pPr>
        <w:rPr>
          <w:sz w:val="22"/>
          <w:szCs w:val="22"/>
        </w:rPr>
      </w:pPr>
      <w:r w:rsidRPr="00967FAA">
        <w:rPr>
          <w:sz w:val="22"/>
          <w:szCs w:val="22"/>
        </w:rPr>
        <w:t>The Bidder shall provide adequate information to demonstrate clearly that it has the technical capability to meet the requirements for the Information System.  With this form, the Bidder should summarize important certifications, proprietary methodologies, and/or specialized technologies which the Bidder proposes to utilize in the execution of the Contract or Contracts.</w:t>
      </w:r>
    </w:p>
    <w:p w14:paraId="6E555D21" w14:textId="77777777" w:rsidR="0052539E" w:rsidRPr="00967FAA" w:rsidRDefault="0052539E">
      <w:pPr>
        <w:rPr>
          <w:sz w:val="22"/>
          <w:szCs w:val="22"/>
        </w:rPr>
      </w:pPr>
    </w:p>
    <w:p w14:paraId="5BE2B8A4" w14:textId="77777777" w:rsidR="0052539E" w:rsidRPr="00967FAA" w:rsidRDefault="0052539E">
      <w:pPr>
        <w:pStyle w:val="Head82"/>
        <w:spacing w:after="240"/>
        <w:rPr>
          <w:rFonts w:ascii="Times New Roman" w:hAnsi="Times New Roman"/>
          <w:sz w:val="22"/>
          <w:szCs w:val="22"/>
        </w:rPr>
      </w:pPr>
      <w:r w:rsidRPr="00967FAA">
        <w:rPr>
          <w:rFonts w:ascii="Times New Roman" w:hAnsi="Times New Roman"/>
          <w:sz w:val="22"/>
          <w:szCs w:val="22"/>
        </w:rPr>
        <w:br w:type="page"/>
      </w:r>
      <w:bookmarkStart w:id="508" w:name="_Toc490650442"/>
      <w:bookmarkStart w:id="509" w:name="_Toc490653383"/>
      <w:bookmarkStart w:id="510" w:name="_Toc521497261"/>
      <w:bookmarkStart w:id="511" w:name="_Toc207770093"/>
      <w:r w:rsidRPr="00967FAA">
        <w:rPr>
          <w:rFonts w:ascii="Times New Roman" w:hAnsi="Times New Roman"/>
          <w:sz w:val="22"/>
          <w:szCs w:val="22"/>
        </w:rPr>
        <w:lastRenderedPageBreak/>
        <w:t>3.5.8</w:t>
      </w:r>
      <w:r w:rsidRPr="00967FAA">
        <w:rPr>
          <w:rFonts w:ascii="Times New Roman" w:hAnsi="Times New Roman"/>
          <w:sz w:val="22"/>
          <w:szCs w:val="22"/>
        </w:rPr>
        <w:tab/>
        <w:t>Litigation History</w:t>
      </w:r>
      <w:bookmarkEnd w:id="508"/>
      <w:bookmarkEnd w:id="509"/>
      <w:bookmarkEnd w:id="510"/>
      <w:bookmarkEnd w:id="511"/>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90"/>
      </w:tblGrid>
      <w:tr w:rsidR="0052539E" w:rsidRPr="00967FAA" w14:paraId="584482EF" w14:textId="77777777">
        <w:trPr>
          <w:cantSplit/>
          <w:jc w:val="center"/>
        </w:trPr>
        <w:tc>
          <w:tcPr>
            <w:tcW w:w="9090" w:type="dxa"/>
          </w:tcPr>
          <w:p w14:paraId="23D25CF2" w14:textId="77777777" w:rsidR="0052539E" w:rsidRPr="00967FAA" w:rsidRDefault="0052539E">
            <w:pPr>
              <w:rPr>
                <w:sz w:val="22"/>
                <w:szCs w:val="22"/>
              </w:rPr>
            </w:pPr>
            <w:r w:rsidRPr="00967FAA">
              <w:rPr>
                <w:sz w:val="22"/>
                <w:szCs w:val="22"/>
              </w:rPr>
              <w:t>Name of Bidder or partner of a Joint Venture</w:t>
            </w:r>
          </w:p>
        </w:tc>
      </w:tr>
    </w:tbl>
    <w:p w14:paraId="575FEE8D" w14:textId="77777777" w:rsidR="0052539E" w:rsidRPr="00967FAA" w:rsidRDefault="0052539E">
      <w:pPr>
        <w:rPr>
          <w:sz w:val="22"/>
          <w:szCs w:val="22"/>
        </w:rPr>
      </w:pPr>
    </w:p>
    <w:p w14:paraId="164F8E5D" w14:textId="77777777" w:rsidR="0052539E" w:rsidRPr="00967FAA" w:rsidRDefault="0052539E">
      <w:pPr>
        <w:rPr>
          <w:sz w:val="22"/>
          <w:szCs w:val="22"/>
        </w:rPr>
      </w:pPr>
      <w:r w:rsidRPr="00967FAA">
        <w:rPr>
          <w:sz w:val="22"/>
          <w:szCs w:val="22"/>
        </w:rPr>
        <w:t>Bidders, including each of the partners of a Joint Venture, shall provide information on any history of litigation or arbitration resulting from contracts executed in the last five years or currently under execution. A separate sheet should be used for each partner of a Joint Venture.</w:t>
      </w:r>
    </w:p>
    <w:p w14:paraId="051531EC" w14:textId="77777777" w:rsidR="0052539E" w:rsidRPr="00967FAA" w:rsidRDefault="0052539E">
      <w:pPr>
        <w:rPr>
          <w:sz w:val="22"/>
          <w:szCs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080"/>
        <w:gridCol w:w="1440"/>
        <w:gridCol w:w="4590"/>
        <w:gridCol w:w="1980"/>
      </w:tblGrid>
      <w:tr w:rsidR="0052539E" w:rsidRPr="00967FAA" w14:paraId="5F738F33" w14:textId="77777777">
        <w:trPr>
          <w:cantSplit/>
          <w:jc w:val="center"/>
        </w:trPr>
        <w:tc>
          <w:tcPr>
            <w:tcW w:w="1080" w:type="dxa"/>
          </w:tcPr>
          <w:p w14:paraId="1928DDB0" w14:textId="77777777" w:rsidR="0052539E" w:rsidRPr="00967FAA" w:rsidRDefault="0052539E">
            <w:pPr>
              <w:pStyle w:val="explanatorynotes"/>
              <w:spacing w:line="240" w:lineRule="auto"/>
              <w:rPr>
                <w:rFonts w:ascii="Times New Roman" w:hAnsi="Times New Roman"/>
                <w:szCs w:val="22"/>
              </w:rPr>
            </w:pPr>
            <w:r w:rsidRPr="00967FAA">
              <w:rPr>
                <w:rFonts w:ascii="Times New Roman" w:hAnsi="Times New Roman"/>
                <w:szCs w:val="22"/>
              </w:rPr>
              <w:t>Year</w:t>
            </w:r>
          </w:p>
        </w:tc>
        <w:tc>
          <w:tcPr>
            <w:tcW w:w="1440" w:type="dxa"/>
          </w:tcPr>
          <w:p w14:paraId="4FCD7032" w14:textId="77777777" w:rsidR="0052539E" w:rsidRPr="00967FAA" w:rsidRDefault="0052539E">
            <w:pPr>
              <w:pStyle w:val="explanatorynotes"/>
              <w:spacing w:line="240" w:lineRule="auto"/>
              <w:rPr>
                <w:rFonts w:ascii="Times New Roman" w:hAnsi="Times New Roman"/>
                <w:szCs w:val="22"/>
              </w:rPr>
            </w:pPr>
            <w:r w:rsidRPr="00967FAA">
              <w:rPr>
                <w:rFonts w:ascii="Times New Roman" w:hAnsi="Times New Roman"/>
                <w:szCs w:val="22"/>
              </w:rPr>
              <w:t>Award FOR or AGAINST Bidder</w:t>
            </w:r>
          </w:p>
        </w:tc>
        <w:tc>
          <w:tcPr>
            <w:tcW w:w="4590" w:type="dxa"/>
          </w:tcPr>
          <w:p w14:paraId="1755FE0A" w14:textId="77777777" w:rsidR="0052539E" w:rsidRPr="00967FAA" w:rsidRDefault="0052539E">
            <w:pPr>
              <w:pStyle w:val="explanatorynotes"/>
              <w:spacing w:line="240" w:lineRule="auto"/>
              <w:rPr>
                <w:rFonts w:ascii="Times New Roman" w:hAnsi="Times New Roman"/>
                <w:szCs w:val="22"/>
              </w:rPr>
            </w:pPr>
            <w:r w:rsidRPr="00967FAA">
              <w:rPr>
                <w:rFonts w:ascii="Times New Roman" w:hAnsi="Times New Roman"/>
                <w:szCs w:val="22"/>
              </w:rPr>
              <w:t>Name of client, cause of litigation, and matter in dispute</w:t>
            </w:r>
          </w:p>
        </w:tc>
        <w:tc>
          <w:tcPr>
            <w:tcW w:w="1980" w:type="dxa"/>
          </w:tcPr>
          <w:p w14:paraId="58FF913C" w14:textId="77777777" w:rsidR="0052539E" w:rsidRPr="00967FAA" w:rsidRDefault="0052539E">
            <w:pPr>
              <w:pStyle w:val="explanatorynotes"/>
              <w:spacing w:line="240" w:lineRule="auto"/>
              <w:rPr>
                <w:rFonts w:ascii="Times New Roman" w:hAnsi="Times New Roman"/>
                <w:szCs w:val="22"/>
              </w:rPr>
            </w:pPr>
            <w:r w:rsidRPr="00967FAA">
              <w:rPr>
                <w:rFonts w:ascii="Times New Roman" w:hAnsi="Times New Roman"/>
                <w:szCs w:val="22"/>
              </w:rPr>
              <w:t>Disputed amount (current value, US$ equivalent)</w:t>
            </w:r>
          </w:p>
        </w:tc>
      </w:tr>
      <w:tr w:rsidR="0052539E" w:rsidRPr="00967FAA" w14:paraId="5762015E" w14:textId="77777777">
        <w:trPr>
          <w:cantSplit/>
          <w:jc w:val="center"/>
        </w:trPr>
        <w:tc>
          <w:tcPr>
            <w:tcW w:w="1080" w:type="dxa"/>
          </w:tcPr>
          <w:p w14:paraId="6F4980A6" w14:textId="77777777" w:rsidR="0052539E" w:rsidRPr="00967FAA" w:rsidRDefault="0052539E">
            <w:pPr>
              <w:rPr>
                <w:sz w:val="22"/>
                <w:szCs w:val="22"/>
              </w:rPr>
            </w:pPr>
          </w:p>
        </w:tc>
        <w:tc>
          <w:tcPr>
            <w:tcW w:w="1440" w:type="dxa"/>
          </w:tcPr>
          <w:p w14:paraId="71D95A6F" w14:textId="77777777" w:rsidR="0052539E" w:rsidRPr="00967FAA" w:rsidRDefault="0052539E">
            <w:pPr>
              <w:rPr>
                <w:sz w:val="22"/>
                <w:szCs w:val="22"/>
              </w:rPr>
            </w:pPr>
          </w:p>
        </w:tc>
        <w:tc>
          <w:tcPr>
            <w:tcW w:w="4590" w:type="dxa"/>
          </w:tcPr>
          <w:p w14:paraId="3A6F5786" w14:textId="77777777" w:rsidR="0052539E" w:rsidRPr="00967FAA" w:rsidRDefault="0052539E">
            <w:pPr>
              <w:pStyle w:val="TextBox"/>
              <w:keepNext w:val="0"/>
              <w:keepLines w:val="0"/>
              <w:tabs>
                <w:tab w:val="clear" w:pos="-720"/>
              </w:tabs>
              <w:spacing w:after="240"/>
              <w:rPr>
                <w:szCs w:val="22"/>
              </w:rPr>
            </w:pPr>
          </w:p>
        </w:tc>
        <w:tc>
          <w:tcPr>
            <w:tcW w:w="1980" w:type="dxa"/>
          </w:tcPr>
          <w:p w14:paraId="5C7D8B9E" w14:textId="77777777" w:rsidR="0052539E" w:rsidRPr="00967FAA" w:rsidRDefault="0052539E">
            <w:pPr>
              <w:rPr>
                <w:sz w:val="22"/>
                <w:szCs w:val="22"/>
              </w:rPr>
            </w:pPr>
          </w:p>
        </w:tc>
      </w:tr>
      <w:tr w:rsidR="0052539E" w:rsidRPr="00967FAA" w14:paraId="182F8A90" w14:textId="77777777">
        <w:trPr>
          <w:cantSplit/>
          <w:jc w:val="center"/>
        </w:trPr>
        <w:tc>
          <w:tcPr>
            <w:tcW w:w="1080" w:type="dxa"/>
          </w:tcPr>
          <w:p w14:paraId="65DB4C3C" w14:textId="77777777" w:rsidR="0052539E" w:rsidRPr="00967FAA" w:rsidRDefault="0052539E">
            <w:pPr>
              <w:rPr>
                <w:sz w:val="22"/>
                <w:szCs w:val="22"/>
              </w:rPr>
            </w:pPr>
          </w:p>
        </w:tc>
        <w:tc>
          <w:tcPr>
            <w:tcW w:w="1440" w:type="dxa"/>
          </w:tcPr>
          <w:p w14:paraId="290898E1" w14:textId="77777777" w:rsidR="0052539E" w:rsidRPr="00967FAA" w:rsidRDefault="0052539E">
            <w:pPr>
              <w:rPr>
                <w:sz w:val="22"/>
                <w:szCs w:val="22"/>
              </w:rPr>
            </w:pPr>
          </w:p>
        </w:tc>
        <w:tc>
          <w:tcPr>
            <w:tcW w:w="4590" w:type="dxa"/>
          </w:tcPr>
          <w:p w14:paraId="49DDA59D" w14:textId="77777777" w:rsidR="0052539E" w:rsidRPr="00967FAA" w:rsidRDefault="0052539E">
            <w:pPr>
              <w:rPr>
                <w:sz w:val="22"/>
                <w:szCs w:val="22"/>
              </w:rPr>
            </w:pPr>
          </w:p>
        </w:tc>
        <w:tc>
          <w:tcPr>
            <w:tcW w:w="1980" w:type="dxa"/>
          </w:tcPr>
          <w:p w14:paraId="57274283" w14:textId="77777777" w:rsidR="0052539E" w:rsidRPr="00967FAA" w:rsidRDefault="0052539E">
            <w:pPr>
              <w:rPr>
                <w:sz w:val="22"/>
                <w:szCs w:val="22"/>
              </w:rPr>
            </w:pPr>
          </w:p>
        </w:tc>
      </w:tr>
      <w:tr w:rsidR="0052539E" w:rsidRPr="00967FAA" w14:paraId="09389180" w14:textId="77777777">
        <w:trPr>
          <w:cantSplit/>
          <w:jc w:val="center"/>
        </w:trPr>
        <w:tc>
          <w:tcPr>
            <w:tcW w:w="1080" w:type="dxa"/>
          </w:tcPr>
          <w:p w14:paraId="72E36A29" w14:textId="77777777" w:rsidR="0052539E" w:rsidRPr="00967FAA" w:rsidRDefault="0052539E">
            <w:pPr>
              <w:rPr>
                <w:sz w:val="22"/>
                <w:szCs w:val="22"/>
              </w:rPr>
            </w:pPr>
          </w:p>
        </w:tc>
        <w:tc>
          <w:tcPr>
            <w:tcW w:w="1440" w:type="dxa"/>
          </w:tcPr>
          <w:p w14:paraId="196C9B69" w14:textId="77777777" w:rsidR="0052539E" w:rsidRPr="00967FAA" w:rsidRDefault="0052539E">
            <w:pPr>
              <w:rPr>
                <w:sz w:val="22"/>
                <w:szCs w:val="22"/>
              </w:rPr>
            </w:pPr>
          </w:p>
        </w:tc>
        <w:tc>
          <w:tcPr>
            <w:tcW w:w="4590" w:type="dxa"/>
          </w:tcPr>
          <w:p w14:paraId="7692D000" w14:textId="77777777" w:rsidR="0052539E" w:rsidRPr="00967FAA" w:rsidRDefault="0052539E">
            <w:pPr>
              <w:rPr>
                <w:sz w:val="22"/>
                <w:szCs w:val="22"/>
              </w:rPr>
            </w:pPr>
          </w:p>
        </w:tc>
        <w:tc>
          <w:tcPr>
            <w:tcW w:w="1980" w:type="dxa"/>
          </w:tcPr>
          <w:p w14:paraId="79428D6D" w14:textId="77777777" w:rsidR="0052539E" w:rsidRPr="00967FAA" w:rsidRDefault="0052539E">
            <w:pPr>
              <w:rPr>
                <w:sz w:val="22"/>
                <w:szCs w:val="22"/>
              </w:rPr>
            </w:pPr>
          </w:p>
        </w:tc>
      </w:tr>
      <w:tr w:rsidR="0052539E" w:rsidRPr="00967FAA" w14:paraId="40EEF4CA" w14:textId="77777777">
        <w:trPr>
          <w:cantSplit/>
          <w:jc w:val="center"/>
        </w:trPr>
        <w:tc>
          <w:tcPr>
            <w:tcW w:w="1080" w:type="dxa"/>
          </w:tcPr>
          <w:p w14:paraId="5A329B90" w14:textId="77777777" w:rsidR="0052539E" w:rsidRPr="00967FAA" w:rsidRDefault="0052539E">
            <w:pPr>
              <w:rPr>
                <w:sz w:val="22"/>
                <w:szCs w:val="22"/>
              </w:rPr>
            </w:pPr>
          </w:p>
        </w:tc>
        <w:tc>
          <w:tcPr>
            <w:tcW w:w="1440" w:type="dxa"/>
          </w:tcPr>
          <w:p w14:paraId="6286C8C3" w14:textId="77777777" w:rsidR="0052539E" w:rsidRPr="00967FAA" w:rsidRDefault="0052539E">
            <w:pPr>
              <w:rPr>
                <w:sz w:val="22"/>
                <w:szCs w:val="22"/>
              </w:rPr>
            </w:pPr>
          </w:p>
        </w:tc>
        <w:tc>
          <w:tcPr>
            <w:tcW w:w="4590" w:type="dxa"/>
          </w:tcPr>
          <w:p w14:paraId="67D0DECB" w14:textId="77777777" w:rsidR="0052539E" w:rsidRPr="00967FAA" w:rsidRDefault="0052539E">
            <w:pPr>
              <w:rPr>
                <w:sz w:val="22"/>
                <w:szCs w:val="22"/>
              </w:rPr>
            </w:pPr>
          </w:p>
        </w:tc>
        <w:tc>
          <w:tcPr>
            <w:tcW w:w="1980" w:type="dxa"/>
          </w:tcPr>
          <w:p w14:paraId="52FFF88C" w14:textId="77777777" w:rsidR="0052539E" w:rsidRPr="00967FAA" w:rsidRDefault="0052539E">
            <w:pPr>
              <w:rPr>
                <w:sz w:val="22"/>
                <w:szCs w:val="22"/>
              </w:rPr>
            </w:pPr>
          </w:p>
        </w:tc>
      </w:tr>
      <w:tr w:rsidR="0052539E" w:rsidRPr="00967FAA" w14:paraId="502EC49D" w14:textId="77777777">
        <w:trPr>
          <w:cantSplit/>
          <w:jc w:val="center"/>
        </w:trPr>
        <w:tc>
          <w:tcPr>
            <w:tcW w:w="1080" w:type="dxa"/>
          </w:tcPr>
          <w:p w14:paraId="2A31D2BC" w14:textId="77777777" w:rsidR="0052539E" w:rsidRPr="00967FAA" w:rsidRDefault="0052539E">
            <w:pPr>
              <w:rPr>
                <w:sz w:val="22"/>
                <w:szCs w:val="22"/>
              </w:rPr>
            </w:pPr>
          </w:p>
        </w:tc>
        <w:tc>
          <w:tcPr>
            <w:tcW w:w="1440" w:type="dxa"/>
          </w:tcPr>
          <w:p w14:paraId="546E389C" w14:textId="77777777" w:rsidR="0052539E" w:rsidRPr="00967FAA" w:rsidRDefault="0052539E">
            <w:pPr>
              <w:rPr>
                <w:sz w:val="22"/>
                <w:szCs w:val="22"/>
              </w:rPr>
            </w:pPr>
          </w:p>
        </w:tc>
        <w:tc>
          <w:tcPr>
            <w:tcW w:w="4590" w:type="dxa"/>
          </w:tcPr>
          <w:p w14:paraId="237E88FF" w14:textId="77777777" w:rsidR="0052539E" w:rsidRPr="00967FAA" w:rsidRDefault="0052539E">
            <w:pPr>
              <w:rPr>
                <w:sz w:val="22"/>
                <w:szCs w:val="22"/>
              </w:rPr>
            </w:pPr>
          </w:p>
        </w:tc>
        <w:tc>
          <w:tcPr>
            <w:tcW w:w="1980" w:type="dxa"/>
          </w:tcPr>
          <w:p w14:paraId="485A6DB0" w14:textId="77777777" w:rsidR="0052539E" w:rsidRPr="00967FAA" w:rsidRDefault="0052539E">
            <w:pPr>
              <w:rPr>
                <w:sz w:val="22"/>
                <w:szCs w:val="22"/>
              </w:rPr>
            </w:pPr>
          </w:p>
        </w:tc>
      </w:tr>
      <w:tr w:rsidR="0052539E" w:rsidRPr="00967FAA" w14:paraId="5241D5EB" w14:textId="77777777">
        <w:trPr>
          <w:cantSplit/>
          <w:jc w:val="center"/>
        </w:trPr>
        <w:tc>
          <w:tcPr>
            <w:tcW w:w="1080" w:type="dxa"/>
          </w:tcPr>
          <w:p w14:paraId="2D39A669" w14:textId="77777777" w:rsidR="0052539E" w:rsidRPr="00967FAA" w:rsidRDefault="0052539E">
            <w:pPr>
              <w:rPr>
                <w:sz w:val="22"/>
                <w:szCs w:val="22"/>
              </w:rPr>
            </w:pPr>
          </w:p>
        </w:tc>
        <w:tc>
          <w:tcPr>
            <w:tcW w:w="1440" w:type="dxa"/>
          </w:tcPr>
          <w:p w14:paraId="17B1C8CA" w14:textId="77777777" w:rsidR="0052539E" w:rsidRPr="00967FAA" w:rsidRDefault="0052539E">
            <w:pPr>
              <w:rPr>
                <w:sz w:val="22"/>
                <w:szCs w:val="22"/>
              </w:rPr>
            </w:pPr>
          </w:p>
        </w:tc>
        <w:tc>
          <w:tcPr>
            <w:tcW w:w="4590" w:type="dxa"/>
          </w:tcPr>
          <w:p w14:paraId="1A709B2B" w14:textId="77777777" w:rsidR="0052539E" w:rsidRPr="00967FAA" w:rsidRDefault="0052539E">
            <w:pPr>
              <w:rPr>
                <w:sz w:val="22"/>
                <w:szCs w:val="22"/>
              </w:rPr>
            </w:pPr>
          </w:p>
        </w:tc>
        <w:tc>
          <w:tcPr>
            <w:tcW w:w="1980" w:type="dxa"/>
          </w:tcPr>
          <w:p w14:paraId="6CFD736C" w14:textId="77777777" w:rsidR="0052539E" w:rsidRPr="00967FAA" w:rsidRDefault="0052539E">
            <w:pPr>
              <w:rPr>
                <w:sz w:val="22"/>
                <w:szCs w:val="22"/>
              </w:rPr>
            </w:pPr>
          </w:p>
        </w:tc>
      </w:tr>
    </w:tbl>
    <w:p w14:paraId="42B87090" w14:textId="77777777" w:rsidR="0052539E" w:rsidRPr="00967FAA" w:rsidRDefault="0052539E">
      <w:pPr>
        <w:rPr>
          <w:sz w:val="22"/>
          <w:szCs w:val="22"/>
        </w:rPr>
      </w:pPr>
    </w:p>
    <w:p w14:paraId="38C31623" w14:textId="77777777" w:rsidR="0052539E" w:rsidRPr="00967FAA" w:rsidRDefault="0052539E">
      <w:pPr>
        <w:pStyle w:val="Head81"/>
        <w:rPr>
          <w:rFonts w:ascii="Times New Roman" w:hAnsi="Times New Roman"/>
          <w:sz w:val="22"/>
          <w:szCs w:val="22"/>
        </w:rPr>
      </w:pPr>
      <w:r w:rsidRPr="00967FAA">
        <w:rPr>
          <w:rFonts w:ascii="Times New Roman" w:hAnsi="Times New Roman"/>
          <w:sz w:val="22"/>
          <w:szCs w:val="22"/>
        </w:rPr>
        <w:br w:type="page"/>
      </w:r>
      <w:bookmarkStart w:id="512" w:name="_Toc207770094"/>
      <w:bookmarkStart w:id="513" w:name="_Toc521497262"/>
      <w:r w:rsidRPr="00967FAA">
        <w:rPr>
          <w:rFonts w:ascii="Times New Roman" w:hAnsi="Times New Roman"/>
          <w:sz w:val="22"/>
          <w:szCs w:val="22"/>
        </w:rPr>
        <w:lastRenderedPageBreak/>
        <w:t>4.  Bid-Securing Declaration</w:t>
      </w:r>
      <w:bookmarkEnd w:id="512"/>
    </w:p>
    <w:p w14:paraId="2F34FDAE" w14:textId="77777777" w:rsidR="0052539E" w:rsidRPr="00967FAA" w:rsidRDefault="0052539E">
      <w:pPr>
        <w:jc w:val="center"/>
        <w:rPr>
          <w:sz w:val="22"/>
          <w:szCs w:val="22"/>
        </w:rPr>
      </w:pPr>
    </w:p>
    <w:p w14:paraId="1EF4C232" w14:textId="77777777" w:rsidR="0052539E" w:rsidRPr="00967FAA" w:rsidRDefault="0052539E">
      <w:pPr>
        <w:tabs>
          <w:tab w:val="right" w:pos="9360"/>
        </w:tabs>
        <w:spacing w:after="0"/>
        <w:ind w:left="720" w:hanging="720"/>
        <w:jc w:val="left"/>
        <w:rPr>
          <w:sz w:val="22"/>
          <w:szCs w:val="22"/>
        </w:rPr>
      </w:pPr>
      <w:proofErr w:type="spellStart"/>
      <w:r w:rsidRPr="00967FAA">
        <w:rPr>
          <w:b/>
          <w:sz w:val="22"/>
          <w:szCs w:val="22"/>
        </w:rPr>
        <w:t>IFB</w:t>
      </w:r>
      <w:proofErr w:type="spellEnd"/>
      <w:r w:rsidRPr="00967FAA">
        <w:rPr>
          <w:b/>
          <w:sz w:val="22"/>
          <w:szCs w:val="22"/>
        </w:rPr>
        <w:t>:</w:t>
      </w:r>
      <w:r w:rsidRPr="00967FAA">
        <w:rPr>
          <w:sz w:val="22"/>
          <w:szCs w:val="22"/>
        </w:rPr>
        <w:t xml:space="preserve">  </w:t>
      </w:r>
      <w:r w:rsidRPr="00967FAA">
        <w:rPr>
          <w:i/>
          <w:sz w:val="22"/>
          <w:szCs w:val="22"/>
        </w:rPr>
        <w:t xml:space="preserve">[insert: </w:t>
      </w:r>
      <w:r w:rsidRPr="00967FAA">
        <w:rPr>
          <w:b/>
          <w:i/>
          <w:sz w:val="22"/>
          <w:szCs w:val="22"/>
        </w:rPr>
        <w:t xml:space="preserve">title and number of </w:t>
      </w:r>
      <w:proofErr w:type="spellStart"/>
      <w:r w:rsidRPr="00967FAA">
        <w:rPr>
          <w:b/>
          <w:i/>
          <w:sz w:val="22"/>
          <w:szCs w:val="22"/>
        </w:rPr>
        <w:t>IFB</w:t>
      </w:r>
      <w:proofErr w:type="spellEnd"/>
      <w:r w:rsidRPr="00967FAA">
        <w:rPr>
          <w:i/>
          <w:sz w:val="22"/>
          <w:szCs w:val="22"/>
        </w:rPr>
        <w:t>]</w:t>
      </w:r>
    </w:p>
    <w:p w14:paraId="2ECAC4AB" w14:textId="77777777" w:rsidR="0052539E" w:rsidRPr="00967FAA"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rPr>
          <w:sz w:val="22"/>
          <w:szCs w:val="22"/>
        </w:rPr>
      </w:pPr>
    </w:p>
    <w:p w14:paraId="33E7990E" w14:textId="77777777" w:rsidR="0052539E" w:rsidRPr="00967FAA" w:rsidRDefault="0052539E">
      <w:pPr>
        <w:spacing w:after="0"/>
        <w:rPr>
          <w:b/>
          <w:sz w:val="22"/>
          <w:szCs w:val="22"/>
        </w:rPr>
      </w:pPr>
      <w:r w:rsidRPr="00967FAA">
        <w:rPr>
          <w:b/>
          <w:sz w:val="22"/>
          <w:szCs w:val="22"/>
        </w:rPr>
        <w:t>To:</w:t>
      </w:r>
      <w:r w:rsidRPr="00967FAA">
        <w:rPr>
          <w:sz w:val="22"/>
          <w:szCs w:val="22"/>
        </w:rPr>
        <w:t xml:space="preserve">  </w:t>
      </w:r>
      <w:r w:rsidRPr="00967FAA">
        <w:rPr>
          <w:i/>
          <w:sz w:val="22"/>
          <w:szCs w:val="22"/>
        </w:rPr>
        <w:t xml:space="preserve">[insert:  </w:t>
      </w:r>
      <w:r w:rsidRPr="00967FAA">
        <w:rPr>
          <w:b/>
          <w:i/>
          <w:sz w:val="22"/>
          <w:szCs w:val="22"/>
        </w:rPr>
        <w:t xml:space="preserve">name and address of </w:t>
      </w:r>
      <w:r w:rsidR="00F07E99" w:rsidRPr="00967FAA">
        <w:rPr>
          <w:b/>
          <w:i/>
          <w:sz w:val="22"/>
          <w:szCs w:val="22"/>
        </w:rPr>
        <w:t>Procuring Entity</w:t>
      </w:r>
      <w:r w:rsidRPr="00967FAA">
        <w:rPr>
          <w:i/>
          <w:sz w:val="22"/>
          <w:szCs w:val="22"/>
        </w:rPr>
        <w:t>]</w:t>
      </w:r>
    </w:p>
    <w:p w14:paraId="56E78C1F" w14:textId="77777777" w:rsidR="0052539E" w:rsidRPr="00967FAA"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rPr>
          <w:sz w:val="22"/>
          <w:szCs w:val="22"/>
        </w:rPr>
      </w:pPr>
    </w:p>
    <w:p w14:paraId="0BF75988" w14:textId="77777777" w:rsidR="0052539E" w:rsidRPr="00967FAA" w:rsidRDefault="0052539E">
      <w:pPr>
        <w:spacing w:after="200"/>
        <w:rPr>
          <w:sz w:val="22"/>
          <w:szCs w:val="22"/>
        </w:rPr>
      </w:pPr>
      <w:r w:rsidRPr="00967FAA">
        <w:rPr>
          <w:sz w:val="22"/>
          <w:szCs w:val="22"/>
        </w:rPr>
        <w:t>We, the undersigned, declare that:</w:t>
      </w:r>
    </w:p>
    <w:p w14:paraId="2B3268D6" w14:textId="77777777" w:rsidR="0052539E" w:rsidRPr="00967FAA" w:rsidRDefault="0052539E">
      <w:pPr>
        <w:pStyle w:val="NormalWeb"/>
        <w:spacing w:before="0" w:after="120"/>
        <w:jc w:val="both"/>
        <w:rPr>
          <w:rFonts w:ascii="Times New Roman" w:hAnsi="Times New Roman" w:cs="Times New Roman"/>
          <w:sz w:val="22"/>
          <w:szCs w:val="22"/>
        </w:rPr>
      </w:pPr>
      <w:r w:rsidRPr="00967FAA">
        <w:rPr>
          <w:rFonts w:ascii="Times New Roman" w:hAnsi="Times New Roman" w:cs="Times New Roman"/>
          <w:sz w:val="22"/>
          <w:szCs w:val="22"/>
        </w:rPr>
        <w:t>We understand that, according to your conditions, bids must be supported by a Bid-Securing Declaration.</w:t>
      </w:r>
    </w:p>
    <w:p w14:paraId="47EC9695" w14:textId="77777777" w:rsidR="0052539E" w:rsidRPr="00967FAA" w:rsidRDefault="0052539E">
      <w:pPr>
        <w:pStyle w:val="NormalWeb"/>
        <w:spacing w:before="0" w:after="120"/>
        <w:jc w:val="both"/>
        <w:rPr>
          <w:rFonts w:ascii="Times New Roman" w:hAnsi="Times New Roman" w:cs="Times New Roman"/>
          <w:sz w:val="22"/>
          <w:szCs w:val="22"/>
        </w:rPr>
      </w:pPr>
      <w:r w:rsidRPr="00967FAA">
        <w:rPr>
          <w:rFonts w:ascii="Times New Roman" w:hAnsi="Times New Roman" w:cs="Times New Roman"/>
          <w:sz w:val="22"/>
          <w:szCs w:val="22"/>
        </w:rPr>
        <w:t xml:space="preserve">We accept that we, and in the case of a Joint Venture all partners to it, will automatically be suspended from being eligible for participating in bidding for any contract with you for the period of time of </w:t>
      </w:r>
      <w:r w:rsidRPr="00967FAA">
        <w:rPr>
          <w:rFonts w:ascii="Times New Roman" w:hAnsi="Times New Roman" w:cs="Times New Roman"/>
          <w:i/>
          <w:sz w:val="22"/>
          <w:szCs w:val="22"/>
        </w:rPr>
        <w:t xml:space="preserve">[ </w:t>
      </w:r>
      <w:r w:rsidR="0021799C">
        <w:rPr>
          <w:rFonts w:ascii="Times New Roman" w:hAnsi="Times New Roman" w:cs="Times New Roman"/>
          <w:b/>
          <w:i/>
          <w:sz w:val="22"/>
          <w:szCs w:val="22"/>
        </w:rPr>
        <w:t>five (5)</w:t>
      </w:r>
      <w:r w:rsidRPr="00967FAA">
        <w:rPr>
          <w:rFonts w:ascii="Times New Roman" w:hAnsi="Times New Roman" w:cs="Times New Roman"/>
          <w:b/>
          <w:i/>
          <w:sz w:val="22"/>
          <w:szCs w:val="22"/>
        </w:rPr>
        <w:t xml:space="preserve"> years</w:t>
      </w:r>
      <w:r w:rsidRPr="00967FAA">
        <w:rPr>
          <w:rFonts w:ascii="Times New Roman" w:hAnsi="Times New Roman" w:cs="Times New Roman"/>
          <w:i/>
          <w:sz w:val="22"/>
          <w:szCs w:val="22"/>
        </w:rPr>
        <w:t>],</w:t>
      </w:r>
      <w:r w:rsidRPr="00967FAA">
        <w:rPr>
          <w:rFonts w:ascii="Times New Roman" w:hAnsi="Times New Roman" w:cs="Times New Roman"/>
          <w:sz w:val="22"/>
          <w:szCs w:val="22"/>
        </w:rPr>
        <w:t xml:space="preserve"> in case of, and starting from the date of, breaching our obligation(s) under the bidding conditions due to:</w:t>
      </w:r>
    </w:p>
    <w:p w14:paraId="5A59BED9" w14:textId="77777777" w:rsidR="0052539E" w:rsidRPr="00967FAA" w:rsidRDefault="0052539E">
      <w:pPr>
        <w:pStyle w:val="NormalWeb"/>
        <w:spacing w:before="0" w:after="120"/>
        <w:ind w:left="720" w:hanging="720"/>
        <w:jc w:val="both"/>
        <w:rPr>
          <w:rFonts w:ascii="Times New Roman" w:hAnsi="Times New Roman" w:cs="Times New Roman"/>
          <w:sz w:val="22"/>
          <w:szCs w:val="22"/>
        </w:rPr>
      </w:pPr>
      <w:r w:rsidRPr="00967FAA">
        <w:rPr>
          <w:rFonts w:ascii="Times New Roman" w:hAnsi="Times New Roman" w:cs="Times New Roman"/>
          <w:sz w:val="22"/>
          <w:szCs w:val="22"/>
        </w:rPr>
        <w:t>(a)</w:t>
      </w:r>
      <w:r w:rsidRPr="00967FAA">
        <w:rPr>
          <w:rFonts w:ascii="Times New Roman" w:hAnsi="Times New Roman" w:cs="Times New Roman"/>
          <w:sz w:val="22"/>
          <w:szCs w:val="22"/>
        </w:rPr>
        <w:tab/>
        <w:t>withdrawing our bid, or any part of our bid, during the period of bid validity specified in the Bid Submission Form or any extension of the period of bid validity which we subsequently agreed to; or</w:t>
      </w:r>
    </w:p>
    <w:p w14:paraId="3FFB7A2D" w14:textId="77777777" w:rsidR="0052539E" w:rsidRPr="00967FAA" w:rsidRDefault="0052539E">
      <w:pPr>
        <w:pStyle w:val="NormalWeb"/>
        <w:spacing w:before="0" w:after="120"/>
        <w:ind w:left="720" w:hanging="720"/>
        <w:jc w:val="both"/>
        <w:rPr>
          <w:rFonts w:ascii="Times New Roman" w:hAnsi="Times New Roman" w:cs="Times New Roman"/>
          <w:sz w:val="22"/>
          <w:szCs w:val="22"/>
        </w:rPr>
      </w:pPr>
      <w:r w:rsidRPr="00967FAA">
        <w:rPr>
          <w:rFonts w:ascii="Times New Roman" w:hAnsi="Times New Roman" w:cs="Times New Roman"/>
          <w:sz w:val="22"/>
          <w:szCs w:val="22"/>
        </w:rPr>
        <w:t>(b)</w:t>
      </w:r>
      <w:r w:rsidRPr="00967FAA">
        <w:rPr>
          <w:rFonts w:ascii="Times New Roman" w:hAnsi="Times New Roman" w:cs="Times New Roman"/>
          <w:sz w:val="22"/>
          <w:szCs w:val="22"/>
        </w:rPr>
        <w:tab/>
        <w:t>having been notified of the acceptance of our bid by you during the period of bid validity, (</w:t>
      </w:r>
      <w:proofErr w:type="spellStart"/>
      <w:r w:rsidRPr="00967FAA">
        <w:rPr>
          <w:rFonts w:ascii="Times New Roman" w:hAnsi="Times New Roman" w:cs="Times New Roman"/>
          <w:sz w:val="22"/>
          <w:szCs w:val="22"/>
        </w:rPr>
        <w:t>i</w:t>
      </w:r>
      <w:proofErr w:type="spellEnd"/>
      <w:r w:rsidRPr="00967FAA">
        <w:rPr>
          <w:rFonts w:ascii="Times New Roman" w:hAnsi="Times New Roman" w:cs="Times New Roman"/>
          <w:sz w:val="22"/>
          <w:szCs w:val="22"/>
        </w:rPr>
        <w:t>) failing or refusing to execute the Contract Agreement, or (ii) failing or refusing to furnish the performance security, if required, in accordance with the Instructions to Bidders.</w:t>
      </w:r>
    </w:p>
    <w:p w14:paraId="2D8AE70B" w14:textId="77777777" w:rsidR="0052539E" w:rsidRPr="00967FAA" w:rsidRDefault="0052539E">
      <w:pPr>
        <w:pStyle w:val="NormalWeb"/>
        <w:spacing w:before="0" w:after="120"/>
        <w:jc w:val="both"/>
        <w:rPr>
          <w:rFonts w:ascii="Times New Roman" w:hAnsi="Times New Roman" w:cs="Times New Roman"/>
          <w:sz w:val="22"/>
          <w:szCs w:val="22"/>
        </w:rPr>
      </w:pPr>
      <w:r w:rsidRPr="00967FAA">
        <w:rPr>
          <w:rFonts w:ascii="Times New Roman" w:hAnsi="Times New Roman" w:cs="Times New Roman"/>
          <w:sz w:val="22"/>
          <w:szCs w:val="22"/>
        </w:rPr>
        <w:t>We understand this Bid-Securing Declaration shall expire if we are not the successful Bidder, upon the earlier of (</w:t>
      </w:r>
      <w:proofErr w:type="spellStart"/>
      <w:r w:rsidRPr="00967FAA">
        <w:rPr>
          <w:rFonts w:ascii="Times New Roman" w:hAnsi="Times New Roman" w:cs="Times New Roman"/>
          <w:sz w:val="22"/>
          <w:szCs w:val="22"/>
        </w:rPr>
        <w:t>i</w:t>
      </w:r>
      <w:proofErr w:type="spellEnd"/>
      <w:r w:rsidRPr="00967FAA">
        <w:rPr>
          <w:rFonts w:ascii="Times New Roman" w:hAnsi="Times New Roman" w:cs="Times New Roman"/>
          <w:sz w:val="22"/>
          <w:szCs w:val="22"/>
        </w:rPr>
        <w:t>) our receipt of your notification to us of the name of the successful Bidder; or (ii) twenty-eight days after the expiration of the period of bid validity.</w:t>
      </w:r>
    </w:p>
    <w:p w14:paraId="44CE4A8B" w14:textId="77777777" w:rsidR="0052539E" w:rsidRPr="00967FAA" w:rsidRDefault="0052539E">
      <w:pPr>
        <w:pStyle w:val="NormalWeb"/>
        <w:spacing w:before="0" w:after="120"/>
        <w:jc w:val="both"/>
        <w:rPr>
          <w:rFonts w:ascii="Times New Roman" w:hAnsi="Times New Roman" w:cs="Times New Roman"/>
          <w:sz w:val="22"/>
          <w:szCs w:val="22"/>
        </w:rPr>
      </w:pPr>
      <w:r w:rsidRPr="00967FAA">
        <w:rPr>
          <w:rFonts w:ascii="Times New Roman" w:hAnsi="Times New Roman" w:cs="Times New Roman"/>
          <w:sz w:val="22"/>
          <w:szCs w:val="22"/>
        </w:rPr>
        <w:t>If the submission of alternative bids was permitted, and in case we did submit one or more alternative bids, this Bid-Securing Declaration applies to these parts of our bid as well.</w:t>
      </w:r>
    </w:p>
    <w:p w14:paraId="390E7D27" w14:textId="77777777" w:rsidR="0052539E" w:rsidRPr="00967FAA" w:rsidRDefault="0052539E">
      <w:pPr>
        <w:tabs>
          <w:tab w:val="left" w:pos="6120"/>
        </w:tabs>
        <w:spacing w:before="80" w:after="200"/>
        <w:rPr>
          <w:sz w:val="22"/>
          <w:szCs w:val="22"/>
        </w:rPr>
      </w:pPr>
      <w:r w:rsidRPr="00967FAA">
        <w:rPr>
          <w:b/>
          <w:sz w:val="22"/>
          <w:szCs w:val="22"/>
        </w:rPr>
        <w:t>Signed:</w:t>
      </w:r>
      <w:r w:rsidRPr="00967FAA">
        <w:rPr>
          <w:sz w:val="22"/>
          <w:szCs w:val="22"/>
        </w:rPr>
        <w:t xml:space="preserve"> </w:t>
      </w:r>
      <w:r w:rsidRPr="00967FAA">
        <w:rPr>
          <w:i/>
          <w:sz w:val="22"/>
          <w:szCs w:val="22"/>
        </w:rPr>
        <w:t xml:space="preserve">[insert:  </w:t>
      </w:r>
      <w:r w:rsidRPr="00967FAA">
        <w:rPr>
          <w:b/>
          <w:i/>
          <w:sz w:val="22"/>
          <w:szCs w:val="22"/>
        </w:rPr>
        <w:t>signature of person whose name and capacity are shown below</w:t>
      </w:r>
      <w:r w:rsidRPr="00967FAA">
        <w:rPr>
          <w:i/>
          <w:sz w:val="22"/>
          <w:szCs w:val="22"/>
        </w:rPr>
        <w:t>]</w:t>
      </w:r>
    </w:p>
    <w:p w14:paraId="7BE42605" w14:textId="77777777" w:rsidR="0052539E" w:rsidRPr="00967FAA" w:rsidRDefault="0052539E">
      <w:pPr>
        <w:tabs>
          <w:tab w:val="left" w:pos="6120"/>
        </w:tabs>
        <w:spacing w:after="200"/>
        <w:rPr>
          <w:sz w:val="22"/>
          <w:szCs w:val="22"/>
        </w:rPr>
      </w:pPr>
      <w:r w:rsidRPr="00967FAA">
        <w:rPr>
          <w:b/>
          <w:sz w:val="22"/>
          <w:szCs w:val="22"/>
        </w:rPr>
        <w:t>Name:</w:t>
      </w:r>
      <w:r w:rsidRPr="00967FAA">
        <w:rPr>
          <w:sz w:val="22"/>
          <w:szCs w:val="22"/>
        </w:rPr>
        <w:t xml:space="preserve">  </w:t>
      </w:r>
      <w:r w:rsidRPr="00967FAA">
        <w:rPr>
          <w:i/>
          <w:sz w:val="22"/>
          <w:szCs w:val="22"/>
        </w:rPr>
        <w:t xml:space="preserve">[insert:  </w:t>
      </w:r>
      <w:r w:rsidRPr="00967FAA">
        <w:rPr>
          <w:b/>
          <w:i/>
          <w:sz w:val="22"/>
          <w:szCs w:val="22"/>
        </w:rPr>
        <w:t>name of person signing the Bid-Securing Declaration</w:t>
      </w:r>
      <w:r w:rsidRPr="00967FAA">
        <w:rPr>
          <w:i/>
          <w:sz w:val="22"/>
          <w:szCs w:val="22"/>
        </w:rPr>
        <w:t>],</w:t>
      </w:r>
      <w:r w:rsidRPr="00967FAA">
        <w:rPr>
          <w:sz w:val="22"/>
          <w:szCs w:val="22"/>
        </w:rPr>
        <w:t xml:space="preserve"> in the capacity of </w:t>
      </w:r>
      <w:r w:rsidRPr="00967FAA">
        <w:rPr>
          <w:i/>
          <w:sz w:val="22"/>
          <w:szCs w:val="22"/>
        </w:rPr>
        <w:t xml:space="preserve">[insert:  </w:t>
      </w:r>
      <w:r w:rsidRPr="00967FAA">
        <w:rPr>
          <w:b/>
          <w:i/>
          <w:sz w:val="22"/>
          <w:szCs w:val="22"/>
        </w:rPr>
        <w:t>legal capacity of person signing the Bid-Securing Declaration</w:t>
      </w:r>
      <w:r w:rsidRPr="00967FAA">
        <w:rPr>
          <w:i/>
          <w:sz w:val="22"/>
          <w:szCs w:val="22"/>
        </w:rPr>
        <w:t>]</w:t>
      </w:r>
    </w:p>
    <w:p w14:paraId="7A937A62" w14:textId="77777777" w:rsidR="0052539E" w:rsidRPr="00967FAA" w:rsidRDefault="0052539E">
      <w:pPr>
        <w:tabs>
          <w:tab w:val="left" w:pos="5238"/>
          <w:tab w:val="left" w:pos="5474"/>
          <w:tab w:val="left" w:pos="9468"/>
        </w:tabs>
        <w:spacing w:after="200"/>
        <w:rPr>
          <w:sz w:val="22"/>
          <w:szCs w:val="22"/>
        </w:rPr>
      </w:pPr>
      <w:r w:rsidRPr="00967FAA">
        <w:rPr>
          <w:sz w:val="22"/>
          <w:szCs w:val="22"/>
        </w:rPr>
        <w:t xml:space="preserve">Duly authorized to sign the bid for and on behalf of: </w:t>
      </w:r>
      <w:r w:rsidRPr="00967FAA">
        <w:rPr>
          <w:i/>
          <w:sz w:val="22"/>
          <w:szCs w:val="22"/>
        </w:rPr>
        <w:t xml:space="preserve">[insert:  </w:t>
      </w:r>
      <w:r w:rsidRPr="00967FAA">
        <w:rPr>
          <w:b/>
          <w:i/>
          <w:sz w:val="22"/>
          <w:szCs w:val="22"/>
        </w:rPr>
        <w:t>name of Bidder</w:t>
      </w:r>
      <w:r w:rsidRPr="00967FAA">
        <w:rPr>
          <w:i/>
          <w:sz w:val="22"/>
          <w:szCs w:val="22"/>
        </w:rPr>
        <w:t>]</w:t>
      </w:r>
    </w:p>
    <w:p w14:paraId="06CB0973" w14:textId="77777777" w:rsidR="0052539E" w:rsidRPr="00967FAA" w:rsidRDefault="0052539E">
      <w:pPr>
        <w:pStyle w:val="BankNormal"/>
        <w:spacing w:after="200"/>
        <w:rPr>
          <w:rFonts w:ascii="Times New Roman" w:hAnsi="Times New Roman"/>
          <w:szCs w:val="22"/>
        </w:rPr>
      </w:pPr>
      <w:r w:rsidRPr="00967FAA">
        <w:rPr>
          <w:rFonts w:ascii="Times New Roman" w:hAnsi="Times New Roman"/>
          <w:b/>
          <w:szCs w:val="22"/>
        </w:rPr>
        <w:t>Dated</w:t>
      </w:r>
      <w:r w:rsidRPr="00967FAA">
        <w:rPr>
          <w:rFonts w:ascii="Times New Roman" w:hAnsi="Times New Roman"/>
          <w:szCs w:val="22"/>
        </w:rPr>
        <w:t xml:space="preserve"> on ____________ day of __________________, 20__</w:t>
      </w:r>
    </w:p>
    <w:p w14:paraId="36364064" w14:textId="77777777" w:rsidR="0052539E" w:rsidRPr="00967FAA" w:rsidRDefault="0052539E">
      <w:pPr>
        <w:pStyle w:val="BankNormal"/>
        <w:spacing w:after="200"/>
        <w:rPr>
          <w:rFonts w:ascii="Times New Roman" w:hAnsi="Times New Roman"/>
          <w:i/>
          <w:szCs w:val="22"/>
        </w:rPr>
      </w:pPr>
      <w:r w:rsidRPr="00967FAA">
        <w:rPr>
          <w:rFonts w:ascii="Times New Roman" w:hAnsi="Times New Roman"/>
          <w:i/>
          <w:szCs w:val="22"/>
        </w:rPr>
        <w:t>[add Corporate Seal (where appropriate)]</w:t>
      </w:r>
    </w:p>
    <w:p w14:paraId="5A511E55" w14:textId="77777777" w:rsidR="0052539E" w:rsidRPr="00967FAA" w:rsidRDefault="0052539E">
      <w:pPr>
        <w:jc w:val="left"/>
        <w:rPr>
          <w:sz w:val="22"/>
          <w:szCs w:val="22"/>
        </w:rPr>
      </w:pPr>
      <w:r w:rsidRPr="00967FAA">
        <w:rPr>
          <w:i/>
          <w:sz w:val="22"/>
          <w:szCs w:val="22"/>
        </w:rPr>
        <w:t xml:space="preserve">[Note to Bidders: Joint Ventures need to ensure that, their Bid-Securing Declaration meets the requirements for Joint Ventures as stated in the </w:t>
      </w:r>
      <w:proofErr w:type="spellStart"/>
      <w:r w:rsidRPr="00967FAA">
        <w:rPr>
          <w:i/>
          <w:sz w:val="22"/>
          <w:szCs w:val="22"/>
        </w:rPr>
        <w:t>ITB</w:t>
      </w:r>
      <w:proofErr w:type="spellEnd"/>
      <w:r w:rsidRPr="00967FAA">
        <w:rPr>
          <w:i/>
          <w:sz w:val="22"/>
          <w:szCs w:val="22"/>
        </w:rPr>
        <w:t xml:space="preserve"> Clause on "Securing the Bid".]</w:t>
      </w:r>
    </w:p>
    <w:p w14:paraId="75059332" w14:textId="77777777" w:rsidR="0052539E" w:rsidRPr="00967FAA" w:rsidRDefault="0052539E">
      <w:pPr>
        <w:pStyle w:val="Head81"/>
        <w:rPr>
          <w:rFonts w:ascii="Times New Roman" w:hAnsi="Times New Roman"/>
          <w:sz w:val="22"/>
          <w:szCs w:val="22"/>
        </w:rPr>
      </w:pPr>
      <w:r w:rsidRPr="00967FAA">
        <w:rPr>
          <w:rFonts w:ascii="Times New Roman" w:hAnsi="Times New Roman"/>
          <w:sz w:val="22"/>
          <w:szCs w:val="22"/>
        </w:rPr>
        <w:br w:type="page"/>
      </w:r>
      <w:bookmarkStart w:id="514" w:name="_Toc207770095"/>
      <w:r w:rsidRPr="00967FAA">
        <w:rPr>
          <w:rFonts w:ascii="Times New Roman" w:hAnsi="Times New Roman"/>
          <w:sz w:val="22"/>
          <w:szCs w:val="22"/>
        </w:rPr>
        <w:lastRenderedPageBreak/>
        <w:t>4A.  Bid Security (Bank Guarantee)</w:t>
      </w:r>
      <w:bookmarkEnd w:id="513"/>
      <w:bookmarkEnd w:id="514"/>
    </w:p>
    <w:p w14:paraId="71ECC9B7" w14:textId="77777777" w:rsidR="0052539E" w:rsidRPr="00967FAA" w:rsidRDefault="0052539E">
      <w:pPr>
        <w:pStyle w:val="NormalWeb"/>
        <w:spacing w:before="0"/>
        <w:jc w:val="both"/>
        <w:rPr>
          <w:rFonts w:ascii="Times New Roman" w:hAnsi="Times New Roman" w:cs="Times New Roman"/>
          <w:sz w:val="22"/>
          <w:szCs w:val="22"/>
        </w:rPr>
      </w:pPr>
      <w:r w:rsidRPr="00967FAA">
        <w:rPr>
          <w:rFonts w:ascii="Times New Roman" w:hAnsi="Times New Roman" w:cs="Times New Roman"/>
          <w:i/>
          <w:sz w:val="22"/>
          <w:szCs w:val="22"/>
        </w:rPr>
        <w:t>________________________________</w:t>
      </w:r>
      <w:r w:rsidRPr="00967FAA">
        <w:rPr>
          <w:rFonts w:ascii="Times New Roman" w:hAnsi="Times New Roman" w:cs="Times New Roman"/>
          <w:i/>
          <w:sz w:val="22"/>
          <w:szCs w:val="22"/>
        </w:rPr>
        <w:br/>
        <w:t xml:space="preserve">[insert: </w:t>
      </w:r>
      <w:r w:rsidRPr="00967FAA">
        <w:rPr>
          <w:rFonts w:ascii="Times New Roman" w:hAnsi="Times New Roman" w:cs="Times New Roman"/>
          <w:b/>
          <w:i/>
          <w:sz w:val="22"/>
          <w:szCs w:val="22"/>
        </w:rPr>
        <w:t>Bank’s Name, and Address of Issuing Branch or Office</w:t>
      </w:r>
      <w:r w:rsidRPr="00967FAA">
        <w:rPr>
          <w:rFonts w:ascii="Times New Roman" w:hAnsi="Times New Roman" w:cs="Times New Roman"/>
          <w:i/>
          <w:sz w:val="22"/>
          <w:szCs w:val="22"/>
        </w:rPr>
        <w:t>]</w:t>
      </w:r>
    </w:p>
    <w:p w14:paraId="240368B2" w14:textId="77777777" w:rsidR="0052539E" w:rsidRPr="00967FAA" w:rsidRDefault="0052539E">
      <w:pPr>
        <w:pStyle w:val="NormalWeb"/>
        <w:spacing w:before="40"/>
        <w:jc w:val="both"/>
        <w:rPr>
          <w:rFonts w:ascii="Times New Roman" w:hAnsi="Times New Roman" w:cs="Times New Roman"/>
          <w:i/>
          <w:sz w:val="22"/>
          <w:szCs w:val="22"/>
        </w:rPr>
      </w:pPr>
      <w:r w:rsidRPr="00967FAA">
        <w:rPr>
          <w:rFonts w:ascii="Times New Roman" w:hAnsi="Times New Roman" w:cs="Times New Roman"/>
          <w:b/>
          <w:sz w:val="22"/>
          <w:szCs w:val="22"/>
        </w:rPr>
        <w:t>Beneficiary:</w:t>
      </w:r>
      <w:r w:rsidRPr="00967FAA">
        <w:rPr>
          <w:rFonts w:ascii="Times New Roman" w:hAnsi="Times New Roman" w:cs="Times New Roman"/>
          <w:sz w:val="22"/>
          <w:szCs w:val="22"/>
        </w:rPr>
        <w:t xml:space="preserve">  </w:t>
      </w:r>
      <w:r w:rsidRPr="00967FAA">
        <w:rPr>
          <w:rFonts w:ascii="Times New Roman" w:hAnsi="Times New Roman" w:cs="Times New Roman"/>
          <w:i/>
          <w:sz w:val="22"/>
          <w:szCs w:val="22"/>
        </w:rPr>
        <w:t xml:space="preserve">[insert: </w:t>
      </w:r>
      <w:r w:rsidRPr="00967FAA">
        <w:rPr>
          <w:rFonts w:ascii="Times New Roman" w:hAnsi="Times New Roman" w:cs="Times New Roman"/>
          <w:b/>
          <w:i/>
          <w:sz w:val="22"/>
          <w:szCs w:val="22"/>
        </w:rPr>
        <w:t xml:space="preserve">Name and Address of </w:t>
      </w:r>
      <w:r w:rsidR="00F07E99" w:rsidRPr="00967FAA">
        <w:rPr>
          <w:rFonts w:ascii="Times New Roman" w:hAnsi="Times New Roman" w:cs="Times New Roman"/>
          <w:b/>
          <w:i/>
          <w:sz w:val="22"/>
          <w:szCs w:val="22"/>
        </w:rPr>
        <w:t>Procuring Entity</w:t>
      </w:r>
      <w:r w:rsidRPr="00967FAA">
        <w:rPr>
          <w:rFonts w:ascii="Times New Roman" w:hAnsi="Times New Roman" w:cs="Times New Roman"/>
          <w:i/>
          <w:sz w:val="22"/>
          <w:szCs w:val="22"/>
        </w:rPr>
        <w:t>]</w:t>
      </w:r>
    </w:p>
    <w:p w14:paraId="31D427D7" w14:textId="77777777" w:rsidR="0052539E" w:rsidRPr="00967FAA" w:rsidRDefault="0052539E">
      <w:pPr>
        <w:pStyle w:val="NormalWeb"/>
        <w:spacing w:before="40"/>
        <w:jc w:val="both"/>
        <w:rPr>
          <w:rFonts w:ascii="Times New Roman" w:hAnsi="Times New Roman" w:cs="Times New Roman"/>
          <w:i/>
          <w:sz w:val="22"/>
          <w:szCs w:val="22"/>
        </w:rPr>
      </w:pPr>
      <w:r w:rsidRPr="00967FAA">
        <w:rPr>
          <w:rFonts w:ascii="Times New Roman" w:hAnsi="Times New Roman" w:cs="Times New Roman"/>
          <w:b/>
          <w:sz w:val="22"/>
          <w:szCs w:val="22"/>
        </w:rPr>
        <w:t>Date:</w:t>
      </w:r>
      <w:r w:rsidRPr="00967FAA">
        <w:rPr>
          <w:rFonts w:ascii="Times New Roman" w:hAnsi="Times New Roman" w:cs="Times New Roman"/>
          <w:sz w:val="22"/>
          <w:szCs w:val="22"/>
        </w:rPr>
        <w:t xml:space="preserve">  </w:t>
      </w:r>
      <w:r w:rsidRPr="00967FAA">
        <w:rPr>
          <w:rFonts w:ascii="Times New Roman" w:hAnsi="Times New Roman" w:cs="Times New Roman"/>
          <w:i/>
          <w:sz w:val="22"/>
          <w:szCs w:val="22"/>
        </w:rPr>
        <w:t xml:space="preserve">[insert: </w:t>
      </w:r>
      <w:r w:rsidRPr="00967FAA">
        <w:rPr>
          <w:rFonts w:ascii="Times New Roman" w:hAnsi="Times New Roman" w:cs="Times New Roman"/>
          <w:b/>
          <w:i/>
          <w:sz w:val="22"/>
          <w:szCs w:val="22"/>
        </w:rPr>
        <w:t>date</w:t>
      </w:r>
      <w:r w:rsidRPr="00967FAA">
        <w:rPr>
          <w:rFonts w:ascii="Times New Roman" w:hAnsi="Times New Roman" w:cs="Times New Roman"/>
          <w:i/>
          <w:sz w:val="22"/>
          <w:szCs w:val="22"/>
        </w:rPr>
        <w:t>]</w:t>
      </w:r>
    </w:p>
    <w:p w14:paraId="33093F45" w14:textId="77777777" w:rsidR="0052539E" w:rsidRPr="00967FAA" w:rsidRDefault="0052539E">
      <w:pPr>
        <w:pStyle w:val="NormalWeb"/>
        <w:spacing w:before="40" w:after="200"/>
        <w:jc w:val="both"/>
        <w:rPr>
          <w:rFonts w:ascii="Times New Roman" w:hAnsi="Times New Roman" w:cs="Times New Roman"/>
          <w:sz w:val="22"/>
          <w:szCs w:val="22"/>
        </w:rPr>
      </w:pPr>
      <w:r w:rsidRPr="00967FAA">
        <w:rPr>
          <w:rFonts w:ascii="Times New Roman" w:hAnsi="Times New Roman" w:cs="Times New Roman"/>
          <w:b/>
          <w:sz w:val="22"/>
          <w:szCs w:val="22"/>
        </w:rPr>
        <w:t>BID GUARANTEE No.:</w:t>
      </w:r>
      <w:r w:rsidRPr="00967FAA">
        <w:rPr>
          <w:rFonts w:ascii="Times New Roman" w:hAnsi="Times New Roman" w:cs="Times New Roman"/>
          <w:sz w:val="22"/>
          <w:szCs w:val="22"/>
        </w:rPr>
        <w:t xml:space="preserve">  </w:t>
      </w:r>
      <w:r w:rsidRPr="00967FAA">
        <w:rPr>
          <w:rFonts w:ascii="Times New Roman" w:hAnsi="Times New Roman" w:cs="Times New Roman"/>
          <w:i/>
          <w:sz w:val="22"/>
          <w:szCs w:val="22"/>
        </w:rPr>
        <w:t xml:space="preserve">[insert: </w:t>
      </w:r>
      <w:r w:rsidRPr="00967FAA">
        <w:rPr>
          <w:rFonts w:ascii="Times New Roman" w:hAnsi="Times New Roman" w:cs="Times New Roman"/>
          <w:b/>
          <w:i/>
          <w:sz w:val="22"/>
          <w:szCs w:val="22"/>
        </w:rPr>
        <w:t>Bid Guarantee Number</w:t>
      </w:r>
      <w:r w:rsidRPr="00967FAA">
        <w:rPr>
          <w:rFonts w:ascii="Times New Roman" w:hAnsi="Times New Roman" w:cs="Times New Roman"/>
          <w:i/>
          <w:sz w:val="22"/>
          <w:szCs w:val="22"/>
        </w:rPr>
        <w:t>]</w:t>
      </w:r>
    </w:p>
    <w:p w14:paraId="04CCFD95" w14:textId="77777777" w:rsidR="0052539E" w:rsidRPr="00967FAA" w:rsidRDefault="0052539E">
      <w:pPr>
        <w:pStyle w:val="NormalWeb"/>
        <w:spacing w:before="0" w:after="120"/>
        <w:jc w:val="both"/>
        <w:rPr>
          <w:rFonts w:ascii="Times New Roman" w:hAnsi="Times New Roman" w:cs="Times New Roman"/>
          <w:sz w:val="22"/>
          <w:szCs w:val="22"/>
        </w:rPr>
      </w:pPr>
      <w:r w:rsidRPr="00967FAA">
        <w:rPr>
          <w:rFonts w:ascii="Times New Roman" w:hAnsi="Times New Roman" w:cs="Times New Roman"/>
          <w:sz w:val="22"/>
          <w:szCs w:val="22"/>
        </w:rPr>
        <w:t xml:space="preserve">We have been informed that </w:t>
      </w:r>
      <w:r w:rsidRPr="00967FAA">
        <w:rPr>
          <w:rFonts w:ascii="Times New Roman" w:hAnsi="Times New Roman" w:cs="Times New Roman"/>
          <w:i/>
          <w:sz w:val="22"/>
          <w:szCs w:val="22"/>
        </w:rPr>
        <w:t xml:space="preserve">[insert: </w:t>
      </w:r>
      <w:r w:rsidRPr="00967FAA">
        <w:rPr>
          <w:rFonts w:ascii="Times New Roman" w:hAnsi="Times New Roman" w:cs="Times New Roman"/>
          <w:b/>
          <w:i/>
          <w:sz w:val="22"/>
          <w:szCs w:val="22"/>
        </w:rPr>
        <w:t>name of the Bidder</w:t>
      </w:r>
      <w:r w:rsidRPr="00967FAA">
        <w:rPr>
          <w:rFonts w:ascii="Times New Roman" w:hAnsi="Times New Roman" w:cs="Times New Roman"/>
          <w:i/>
          <w:sz w:val="22"/>
          <w:szCs w:val="22"/>
        </w:rPr>
        <w:t>]</w:t>
      </w:r>
      <w:r w:rsidRPr="00967FAA">
        <w:rPr>
          <w:rFonts w:ascii="Times New Roman" w:hAnsi="Times New Roman" w:cs="Times New Roman"/>
          <w:sz w:val="22"/>
          <w:szCs w:val="22"/>
        </w:rPr>
        <w:t xml:space="preserve"> (hereinafter called "the Bidder") has submitted to you its bid dated </w:t>
      </w:r>
      <w:r w:rsidRPr="00967FAA">
        <w:rPr>
          <w:rFonts w:ascii="Times New Roman" w:hAnsi="Times New Roman" w:cs="Times New Roman"/>
          <w:i/>
          <w:sz w:val="22"/>
          <w:szCs w:val="22"/>
        </w:rPr>
        <w:t xml:space="preserve">[insert: </w:t>
      </w:r>
      <w:r w:rsidRPr="00967FAA">
        <w:rPr>
          <w:rFonts w:ascii="Times New Roman" w:hAnsi="Times New Roman" w:cs="Times New Roman"/>
          <w:b/>
          <w:i/>
          <w:sz w:val="22"/>
          <w:szCs w:val="22"/>
        </w:rPr>
        <w:t>bid date</w:t>
      </w:r>
      <w:r w:rsidRPr="00967FAA">
        <w:rPr>
          <w:rFonts w:ascii="Times New Roman" w:hAnsi="Times New Roman" w:cs="Times New Roman"/>
          <w:i/>
          <w:sz w:val="22"/>
          <w:szCs w:val="22"/>
        </w:rPr>
        <w:t>]</w:t>
      </w:r>
      <w:r w:rsidRPr="00967FAA">
        <w:rPr>
          <w:rFonts w:ascii="Times New Roman" w:hAnsi="Times New Roman" w:cs="Times New Roman"/>
          <w:sz w:val="22"/>
          <w:szCs w:val="22"/>
        </w:rPr>
        <w:t xml:space="preserve"> (hereinafter called "the Bid") for the execution of </w:t>
      </w:r>
      <w:r w:rsidRPr="00967FAA">
        <w:rPr>
          <w:rFonts w:ascii="Times New Roman" w:hAnsi="Times New Roman" w:cs="Times New Roman"/>
          <w:i/>
          <w:sz w:val="22"/>
          <w:szCs w:val="22"/>
        </w:rPr>
        <w:t xml:space="preserve">[insert: </w:t>
      </w:r>
      <w:r w:rsidRPr="00967FAA">
        <w:rPr>
          <w:rFonts w:ascii="Times New Roman" w:hAnsi="Times New Roman" w:cs="Times New Roman"/>
          <w:b/>
          <w:i/>
          <w:sz w:val="22"/>
          <w:szCs w:val="22"/>
        </w:rPr>
        <w:t>name of contract</w:t>
      </w:r>
      <w:r w:rsidRPr="00967FAA">
        <w:rPr>
          <w:rFonts w:ascii="Times New Roman" w:hAnsi="Times New Roman" w:cs="Times New Roman"/>
          <w:i/>
          <w:sz w:val="22"/>
          <w:szCs w:val="22"/>
        </w:rPr>
        <w:t>]</w:t>
      </w:r>
      <w:r w:rsidRPr="00967FAA">
        <w:rPr>
          <w:rFonts w:ascii="Times New Roman" w:hAnsi="Times New Roman" w:cs="Times New Roman"/>
          <w:sz w:val="22"/>
          <w:szCs w:val="22"/>
        </w:rPr>
        <w:t xml:space="preserve"> under Invitation for Bids No. </w:t>
      </w:r>
      <w:r w:rsidRPr="00967FAA">
        <w:rPr>
          <w:rFonts w:ascii="Times New Roman" w:hAnsi="Times New Roman" w:cs="Times New Roman"/>
          <w:i/>
          <w:sz w:val="22"/>
          <w:szCs w:val="22"/>
        </w:rPr>
        <w:t xml:space="preserve">[insert: </w:t>
      </w:r>
      <w:proofErr w:type="spellStart"/>
      <w:r w:rsidRPr="00967FAA">
        <w:rPr>
          <w:rFonts w:ascii="Times New Roman" w:hAnsi="Times New Roman" w:cs="Times New Roman"/>
          <w:b/>
          <w:i/>
          <w:sz w:val="22"/>
          <w:szCs w:val="22"/>
        </w:rPr>
        <w:t>IFB</w:t>
      </w:r>
      <w:proofErr w:type="spellEnd"/>
      <w:r w:rsidRPr="00967FAA">
        <w:rPr>
          <w:rFonts w:ascii="Times New Roman" w:hAnsi="Times New Roman" w:cs="Times New Roman"/>
          <w:b/>
          <w:i/>
          <w:sz w:val="22"/>
          <w:szCs w:val="22"/>
        </w:rPr>
        <w:t xml:space="preserve"> number</w:t>
      </w:r>
      <w:r w:rsidRPr="00967FAA">
        <w:rPr>
          <w:rFonts w:ascii="Times New Roman" w:hAnsi="Times New Roman" w:cs="Times New Roman"/>
          <w:i/>
          <w:sz w:val="22"/>
          <w:szCs w:val="22"/>
        </w:rPr>
        <w:t>]</w:t>
      </w:r>
      <w:r w:rsidRPr="00967FAA">
        <w:rPr>
          <w:rFonts w:ascii="Times New Roman" w:hAnsi="Times New Roman" w:cs="Times New Roman"/>
          <w:sz w:val="22"/>
          <w:szCs w:val="22"/>
        </w:rPr>
        <w:t>.</w:t>
      </w:r>
    </w:p>
    <w:p w14:paraId="4728E37E" w14:textId="77777777" w:rsidR="0052539E" w:rsidRPr="00967FAA" w:rsidRDefault="0052539E">
      <w:pPr>
        <w:pStyle w:val="NormalWeb"/>
        <w:spacing w:before="0" w:after="120"/>
        <w:jc w:val="both"/>
        <w:rPr>
          <w:rFonts w:ascii="Times New Roman" w:hAnsi="Times New Roman" w:cs="Times New Roman"/>
          <w:sz w:val="22"/>
          <w:szCs w:val="22"/>
        </w:rPr>
      </w:pPr>
      <w:r w:rsidRPr="00967FAA">
        <w:rPr>
          <w:rFonts w:ascii="Times New Roman" w:hAnsi="Times New Roman" w:cs="Times New Roman"/>
          <w:sz w:val="22"/>
          <w:szCs w:val="22"/>
        </w:rPr>
        <w:t>Furthermore, we understand that, according to your conditions, bids must be supported by a bid guarantee, and that the bid guarantee automatically covers any alternative bids included in the Bid, if the Bidder is permitted to offer alternatives and does so.</w:t>
      </w:r>
    </w:p>
    <w:p w14:paraId="06AC329E" w14:textId="77777777" w:rsidR="0052539E" w:rsidRPr="00967FAA" w:rsidRDefault="0052539E">
      <w:pPr>
        <w:pStyle w:val="NormalWeb"/>
        <w:spacing w:before="0" w:after="120"/>
        <w:jc w:val="both"/>
        <w:rPr>
          <w:rFonts w:ascii="Times New Roman" w:hAnsi="Times New Roman" w:cs="Times New Roman"/>
          <w:sz w:val="22"/>
          <w:szCs w:val="22"/>
        </w:rPr>
      </w:pPr>
      <w:r w:rsidRPr="00967FAA">
        <w:rPr>
          <w:rFonts w:ascii="Times New Roman" w:hAnsi="Times New Roman" w:cs="Times New Roman"/>
          <w:sz w:val="22"/>
          <w:szCs w:val="22"/>
        </w:rPr>
        <w:t xml:space="preserve">At the request of the Bidder, we </w:t>
      </w:r>
      <w:r w:rsidRPr="00967FAA">
        <w:rPr>
          <w:rFonts w:ascii="Times New Roman" w:hAnsi="Times New Roman" w:cs="Times New Roman"/>
          <w:i/>
          <w:sz w:val="22"/>
          <w:szCs w:val="22"/>
        </w:rPr>
        <w:t xml:space="preserve">[insert: </w:t>
      </w:r>
      <w:r w:rsidRPr="00967FAA">
        <w:rPr>
          <w:rFonts w:ascii="Times New Roman" w:hAnsi="Times New Roman" w:cs="Times New Roman"/>
          <w:b/>
          <w:i/>
          <w:sz w:val="22"/>
          <w:szCs w:val="22"/>
        </w:rPr>
        <w:t>name of Bank</w:t>
      </w:r>
      <w:r w:rsidRPr="00967FAA">
        <w:rPr>
          <w:rFonts w:ascii="Times New Roman" w:hAnsi="Times New Roman" w:cs="Times New Roman"/>
          <w:i/>
          <w:sz w:val="22"/>
          <w:szCs w:val="22"/>
        </w:rPr>
        <w:t xml:space="preserve">] </w:t>
      </w:r>
      <w:r w:rsidRPr="00967FAA">
        <w:rPr>
          <w:rFonts w:ascii="Times New Roman" w:hAnsi="Times New Roman" w:cs="Times New Roman"/>
          <w:sz w:val="22"/>
          <w:szCs w:val="22"/>
        </w:rPr>
        <w:t xml:space="preserve">hereby irrevocably undertake to pay you any sum or sums not exceeding in total an amount of </w:t>
      </w:r>
      <w:r w:rsidRPr="00967FAA">
        <w:rPr>
          <w:rFonts w:ascii="Times New Roman" w:hAnsi="Times New Roman" w:cs="Times New Roman"/>
          <w:i/>
          <w:sz w:val="22"/>
          <w:szCs w:val="22"/>
        </w:rPr>
        <w:t xml:space="preserve">[insert: </w:t>
      </w:r>
      <w:r w:rsidRPr="00967FAA">
        <w:rPr>
          <w:rFonts w:ascii="Times New Roman" w:hAnsi="Times New Roman" w:cs="Times New Roman"/>
          <w:b/>
          <w:i/>
          <w:sz w:val="22"/>
          <w:szCs w:val="22"/>
        </w:rPr>
        <w:t>amount in figures</w:t>
      </w:r>
      <w:r w:rsidRPr="00967FAA">
        <w:rPr>
          <w:rFonts w:ascii="Times New Roman" w:hAnsi="Times New Roman" w:cs="Times New Roman"/>
          <w:i/>
          <w:sz w:val="22"/>
          <w:szCs w:val="22"/>
        </w:rPr>
        <w:t xml:space="preserve">] </w:t>
      </w:r>
      <w:r w:rsidRPr="00967FAA">
        <w:rPr>
          <w:rFonts w:ascii="Times New Roman" w:hAnsi="Times New Roman" w:cs="Times New Roman"/>
          <w:sz w:val="22"/>
          <w:szCs w:val="22"/>
        </w:rPr>
        <w:t>(</w:t>
      </w:r>
      <w:r w:rsidRPr="00967FAA">
        <w:rPr>
          <w:rFonts w:ascii="Times New Roman" w:hAnsi="Times New Roman" w:cs="Times New Roman"/>
          <w:i/>
          <w:sz w:val="22"/>
          <w:szCs w:val="22"/>
        </w:rPr>
        <w:t xml:space="preserve">[insert: </w:t>
      </w:r>
      <w:r w:rsidRPr="00967FAA">
        <w:rPr>
          <w:rFonts w:ascii="Times New Roman" w:hAnsi="Times New Roman" w:cs="Times New Roman"/>
          <w:b/>
          <w:i/>
          <w:sz w:val="22"/>
          <w:szCs w:val="22"/>
        </w:rPr>
        <w:t>amount in words</w:t>
      </w:r>
      <w:r w:rsidRPr="00967FAA">
        <w:rPr>
          <w:rFonts w:ascii="Times New Roman" w:hAnsi="Times New Roman" w:cs="Times New Roman"/>
          <w:i/>
          <w:sz w:val="22"/>
          <w:szCs w:val="22"/>
        </w:rPr>
        <w:t>]</w:t>
      </w:r>
      <w:r w:rsidRPr="00967FAA">
        <w:rPr>
          <w:rFonts w:ascii="Times New Roman" w:hAnsi="Times New Roman" w:cs="Times New Roman"/>
          <w:sz w:val="22"/>
          <w:szCs w:val="22"/>
        </w:rPr>
        <w:t>) upon receipt by us of your first demand in writing accompanied by a written statement stating that the Bidder is in breach of its obligation(s) under the bid conditions, because the Bidder:</w:t>
      </w:r>
    </w:p>
    <w:p w14:paraId="171E82B6" w14:textId="77777777" w:rsidR="0052539E" w:rsidRPr="00967FAA" w:rsidRDefault="0052539E">
      <w:pPr>
        <w:pStyle w:val="NormalWeb"/>
        <w:tabs>
          <w:tab w:val="left" w:pos="1260"/>
        </w:tabs>
        <w:spacing w:before="0" w:after="120"/>
        <w:ind w:left="720" w:hanging="720"/>
        <w:jc w:val="both"/>
        <w:rPr>
          <w:rFonts w:ascii="Times New Roman" w:hAnsi="Times New Roman" w:cs="Times New Roman"/>
          <w:sz w:val="22"/>
          <w:szCs w:val="22"/>
        </w:rPr>
      </w:pPr>
      <w:r w:rsidRPr="00967FAA">
        <w:rPr>
          <w:rFonts w:ascii="Times New Roman" w:hAnsi="Times New Roman" w:cs="Times New Roman"/>
          <w:sz w:val="22"/>
          <w:szCs w:val="22"/>
        </w:rPr>
        <w:t>(a)</w:t>
      </w:r>
      <w:r w:rsidRPr="00967FAA">
        <w:rPr>
          <w:rFonts w:ascii="Times New Roman" w:hAnsi="Times New Roman" w:cs="Times New Roman"/>
          <w:sz w:val="22"/>
          <w:szCs w:val="22"/>
        </w:rPr>
        <w:tab/>
        <w:t>has withdrawn the Bid (or any parts of it) during the period of bid validity specified by the Bidder in the Bid Submission Form or any extension of the period of bid validity which the Bidder subsequently agreed to; or</w:t>
      </w:r>
    </w:p>
    <w:p w14:paraId="08893326" w14:textId="77777777" w:rsidR="0052539E" w:rsidRPr="00967FAA" w:rsidRDefault="0052539E">
      <w:pPr>
        <w:pStyle w:val="NormalWeb"/>
        <w:tabs>
          <w:tab w:val="left" w:pos="1260"/>
        </w:tabs>
        <w:spacing w:before="0" w:after="120"/>
        <w:ind w:left="720" w:hanging="720"/>
        <w:jc w:val="both"/>
        <w:rPr>
          <w:rFonts w:ascii="Times New Roman" w:hAnsi="Times New Roman" w:cs="Times New Roman"/>
          <w:sz w:val="22"/>
          <w:szCs w:val="22"/>
        </w:rPr>
      </w:pPr>
      <w:r w:rsidRPr="00967FAA">
        <w:rPr>
          <w:rFonts w:ascii="Times New Roman" w:hAnsi="Times New Roman" w:cs="Times New Roman"/>
          <w:sz w:val="22"/>
          <w:szCs w:val="22"/>
        </w:rPr>
        <w:t>(b)</w:t>
      </w:r>
      <w:r w:rsidRPr="00967FAA">
        <w:rPr>
          <w:rFonts w:ascii="Times New Roman" w:hAnsi="Times New Roman" w:cs="Times New Roman"/>
          <w:sz w:val="22"/>
          <w:szCs w:val="22"/>
        </w:rPr>
        <w:tab/>
        <w:t>having been notified of the acceptance of the Bid by you during the period of bid validity, (</w:t>
      </w:r>
      <w:proofErr w:type="spellStart"/>
      <w:r w:rsidRPr="00967FAA">
        <w:rPr>
          <w:rFonts w:ascii="Times New Roman" w:hAnsi="Times New Roman" w:cs="Times New Roman"/>
          <w:sz w:val="22"/>
          <w:szCs w:val="22"/>
        </w:rPr>
        <w:t>i</w:t>
      </w:r>
      <w:proofErr w:type="spellEnd"/>
      <w:r w:rsidRPr="00967FAA">
        <w:rPr>
          <w:rFonts w:ascii="Times New Roman" w:hAnsi="Times New Roman" w:cs="Times New Roman"/>
          <w:sz w:val="22"/>
          <w:szCs w:val="22"/>
        </w:rPr>
        <w:t>) failed or refused to execute the Contract Agreement, or (ii) failed or refused to furnish the performance security, if required, in accordance with the Instructions to Bidders.</w:t>
      </w:r>
    </w:p>
    <w:p w14:paraId="127BE0AB" w14:textId="77777777" w:rsidR="0052539E" w:rsidRPr="00967FAA" w:rsidRDefault="0052539E">
      <w:pPr>
        <w:pStyle w:val="NormalWeb"/>
        <w:spacing w:before="0" w:after="120"/>
        <w:jc w:val="both"/>
        <w:rPr>
          <w:rFonts w:ascii="Times New Roman" w:hAnsi="Times New Roman" w:cs="Times New Roman"/>
          <w:sz w:val="22"/>
          <w:szCs w:val="22"/>
        </w:rPr>
      </w:pPr>
      <w:r w:rsidRPr="00967FAA">
        <w:rPr>
          <w:rFonts w:ascii="Times New Roman" w:hAnsi="Times New Roman" w:cs="Times New Roman"/>
          <w:sz w:val="22"/>
          <w:szCs w:val="22"/>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967FAA">
        <w:rPr>
          <w:rFonts w:ascii="Times New Roman" w:hAnsi="Times New Roman" w:cs="Times New Roman"/>
          <w:sz w:val="22"/>
          <w:szCs w:val="22"/>
        </w:rPr>
        <w:t>i</w:t>
      </w:r>
      <w:proofErr w:type="spellEnd"/>
      <w:r w:rsidRPr="00967FAA">
        <w:rPr>
          <w:rFonts w:ascii="Times New Roman" w:hAnsi="Times New Roman" w:cs="Times New Roman"/>
          <w:sz w:val="22"/>
          <w:szCs w:val="22"/>
        </w:rPr>
        <w:t>) our receipt of a copy of your notification to the Bidder of the name of the successful bidder; or (ii) twenty-eight days after the expiration of the Bid's validity.</w:t>
      </w:r>
    </w:p>
    <w:p w14:paraId="3566CBE0" w14:textId="77777777" w:rsidR="0052539E" w:rsidRPr="00967FAA" w:rsidRDefault="0052539E">
      <w:pPr>
        <w:pStyle w:val="NormalWeb"/>
        <w:spacing w:before="0" w:after="120"/>
        <w:jc w:val="both"/>
        <w:rPr>
          <w:rFonts w:ascii="Times New Roman" w:hAnsi="Times New Roman" w:cs="Times New Roman"/>
          <w:sz w:val="22"/>
          <w:szCs w:val="22"/>
        </w:rPr>
      </w:pPr>
      <w:r w:rsidRPr="00967FAA">
        <w:rPr>
          <w:rFonts w:ascii="Times New Roman" w:hAnsi="Times New Roman" w:cs="Times New Roman"/>
          <w:sz w:val="22"/>
          <w:szCs w:val="22"/>
        </w:rPr>
        <w:t>Consequently, any demand for payment under this guarantee must be received by us at the office on or before that date.</w:t>
      </w:r>
    </w:p>
    <w:p w14:paraId="43A81C5A" w14:textId="77777777" w:rsidR="0052539E" w:rsidRPr="00967FAA" w:rsidRDefault="0052539E">
      <w:pPr>
        <w:pStyle w:val="NormalWeb"/>
        <w:spacing w:before="0" w:after="0"/>
        <w:jc w:val="both"/>
        <w:rPr>
          <w:rFonts w:ascii="Times New Roman" w:hAnsi="Times New Roman" w:cs="Times New Roman"/>
          <w:sz w:val="22"/>
          <w:szCs w:val="22"/>
        </w:rPr>
      </w:pPr>
      <w:r w:rsidRPr="00967FAA">
        <w:rPr>
          <w:rFonts w:ascii="Times New Roman" w:hAnsi="Times New Roman" w:cs="Times New Roman"/>
          <w:sz w:val="22"/>
          <w:szCs w:val="22"/>
        </w:rPr>
        <w:t>This guarantee is subject to the Uniform Rules for Demand Guarantees, ICC Publication No. 458.</w:t>
      </w:r>
    </w:p>
    <w:p w14:paraId="23548994" w14:textId="77777777" w:rsidR="0052539E" w:rsidRPr="00967FAA" w:rsidRDefault="0052539E">
      <w:pPr>
        <w:pStyle w:val="NormalWeb"/>
        <w:spacing w:before="0" w:after="0"/>
        <w:jc w:val="both"/>
        <w:rPr>
          <w:rFonts w:ascii="Times New Roman" w:hAnsi="Times New Roman" w:cs="Times New Roman"/>
          <w:b/>
          <w:sz w:val="22"/>
          <w:szCs w:val="22"/>
        </w:rPr>
      </w:pPr>
      <w:r w:rsidRPr="00967FAA">
        <w:rPr>
          <w:rFonts w:ascii="Times New Roman" w:hAnsi="Times New Roman" w:cs="Times New Roman"/>
          <w:b/>
          <w:sz w:val="22"/>
          <w:szCs w:val="22"/>
        </w:rPr>
        <w:t>_____________________________</w:t>
      </w:r>
    </w:p>
    <w:p w14:paraId="7D2EC748" w14:textId="77777777" w:rsidR="0052539E" w:rsidRPr="00967FAA" w:rsidRDefault="0052539E">
      <w:pPr>
        <w:pStyle w:val="NormalWeb"/>
        <w:spacing w:before="0" w:after="80"/>
        <w:jc w:val="both"/>
        <w:rPr>
          <w:rFonts w:ascii="Times New Roman" w:hAnsi="Times New Roman" w:cs="Times New Roman"/>
          <w:i/>
          <w:sz w:val="22"/>
          <w:szCs w:val="22"/>
        </w:rPr>
      </w:pPr>
      <w:r w:rsidRPr="00967FAA">
        <w:rPr>
          <w:rFonts w:ascii="Times New Roman" w:hAnsi="Times New Roman" w:cs="Times New Roman"/>
          <w:i/>
          <w:sz w:val="22"/>
          <w:szCs w:val="22"/>
        </w:rPr>
        <w:t>[Signature(s)]</w:t>
      </w:r>
    </w:p>
    <w:p w14:paraId="06A0112B" w14:textId="77777777" w:rsidR="0052539E" w:rsidRPr="00967FAA" w:rsidRDefault="0052539E">
      <w:pPr>
        <w:pStyle w:val="NormalWeb"/>
        <w:spacing w:before="0" w:after="0"/>
        <w:rPr>
          <w:rFonts w:ascii="Times New Roman" w:hAnsi="Times New Roman" w:cs="Times New Roman"/>
          <w:i/>
          <w:sz w:val="22"/>
          <w:szCs w:val="22"/>
        </w:rPr>
      </w:pPr>
      <w:r w:rsidRPr="00967FAA">
        <w:rPr>
          <w:rFonts w:ascii="Times New Roman" w:hAnsi="Times New Roman" w:cs="Times New Roman"/>
          <w:i/>
          <w:sz w:val="22"/>
          <w:szCs w:val="22"/>
        </w:rPr>
        <w:lastRenderedPageBreak/>
        <w:t xml:space="preserve">[Note to Bidders:  Instructions on amount and currency can be found in the </w:t>
      </w:r>
      <w:proofErr w:type="spellStart"/>
      <w:r w:rsidRPr="00967FAA">
        <w:rPr>
          <w:rFonts w:ascii="Times New Roman" w:hAnsi="Times New Roman" w:cs="Times New Roman"/>
          <w:i/>
          <w:sz w:val="22"/>
          <w:szCs w:val="22"/>
        </w:rPr>
        <w:t>ITB</w:t>
      </w:r>
      <w:proofErr w:type="spellEnd"/>
      <w:r w:rsidRPr="00967FAA">
        <w:rPr>
          <w:rFonts w:ascii="Times New Roman" w:hAnsi="Times New Roman" w:cs="Times New Roman"/>
          <w:i/>
          <w:sz w:val="22"/>
          <w:szCs w:val="22"/>
        </w:rPr>
        <w:t xml:space="preserve"> Clause and BDS for "Securing the Bid."  Joint Ventures need to also ensure that their Bank Guarantee meets the requirements for Joint Ventures as provided in the same Clause.]</w:t>
      </w:r>
    </w:p>
    <w:p w14:paraId="45BF4369" w14:textId="77777777" w:rsidR="0052539E" w:rsidRPr="00967FAA" w:rsidRDefault="0052539E">
      <w:pPr>
        <w:pStyle w:val="Head81"/>
        <w:spacing w:before="360"/>
        <w:rPr>
          <w:rFonts w:ascii="Times New Roman" w:hAnsi="Times New Roman"/>
          <w:sz w:val="22"/>
          <w:szCs w:val="22"/>
        </w:rPr>
      </w:pPr>
      <w:r w:rsidRPr="00967FAA">
        <w:rPr>
          <w:rFonts w:ascii="Times New Roman" w:hAnsi="Times New Roman"/>
          <w:sz w:val="22"/>
          <w:szCs w:val="22"/>
        </w:rPr>
        <w:br w:type="page"/>
      </w:r>
      <w:bookmarkStart w:id="515" w:name="_Toc521497263"/>
      <w:bookmarkStart w:id="516" w:name="_Toc207770096"/>
      <w:r w:rsidRPr="00967FAA">
        <w:rPr>
          <w:rFonts w:ascii="Times New Roman" w:hAnsi="Times New Roman"/>
          <w:sz w:val="22"/>
          <w:szCs w:val="22"/>
        </w:rPr>
        <w:lastRenderedPageBreak/>
        <w:t xml:space="preserve">4B.  Bid Security </w:t>
      </w:r>
      <w:bookmarkStart w:id="517" w:name="_Toc521494830"/>
      <w:r w:rsidRPr="00967FAA">
        <w:rPr>
          <w:rFonts w:ascii="Times New Roman" w:hAnsi="Times New Roman"/>
          <w:sz w:val="22"/>
          <w:szCs w:val="22"/>
        </w:rPr>
        <w:t>(Bid Bond)</w:t>
      </w:r>
      <w:bookmarkEnd w:id="515"/>
      <w:bookmarkEnd w:id="516"/>
      <w:bookmarkEnd w:id="517"/>
    </w:p>
    <w:p w14:paraId="5589F41A" w14:textId="77777777" w:rsidR="0052539E" w:rsidRPr="00967FAA" w:rsidRDefault="0052539E">
      <w:pPr>
        <w:autoSpaceDE w:val="0"/>
        <w:autoSpaceDN w:val="0"/>
        <w:adjustRightInd w:val="0"/>
        <w:spacing w:after="160" w:line="240" w:lineRule="atLeast"/>
        <w:rPr>
          <w:sz w:val="22"/>
          <w:szCs w:val="22"/>
        </w:rPr>
      </w:pPr>
      <w:r w:rsidRPr="00967FAA">
        <w:rPr>
          <w:b/>
          <w:sz w:val="22"/>
          <w:szCs w:val="22"/>
        </w:rPr>
        <w:t>BOND NO.:</w:t>
      </w:r>
      <w:r w:rsidRPr="00967FAA">
        <w:rPr>
          <w:sz w:val="22"/>
          <w:szCs w:val="22"/>
        </w:rPr>
        <w:t xml:space="preserve">  ______________________</w:t>
      </w:r>
    </w:p>
    <w:p w14:paraId="286664EF" w14:textId="77777777" w:rsidR="0052539E" w:rsidRPr="00967FAA" w:rsidRDefault="0052539E">
      <w:pPr>
        <w:autoSpaceDE w:val="0"/>
        <w:autoSpaceDN w:val="0"/>
        <w:adjustRightInd w:val="0"/>
        <w:spacing w:line="240" w:lineRule="atLeast"/>
        <w:rPr>
          <w:sz w:val="22"/>
          <w:szCs w:val="22"/>
        </w:rPr>
      </w:pPr>
      <w:r w:rsidRPr="00967FAA">
        <w:rPr>
          <w:sz w:val="22"/>
          <w:szCs w:val="22"/>
        </w:rPr>
        <w:t xml:space="preserve">BY THIS BOND, </w:t>
      </w:r>
      <w:r w:rsidRPr="00967FAA">
        <w:rPr>
          <w:i/>
          <w:sz w:val="22"/>
          <w:szCs w:val="22"/>
        </w:rPr>
        <w:t xml:space="preserve">[insert: </w:t>
      </w:r>
      <w:r w:rsidRPr="00967FAA">
        <w:rPr>
          <w:b/>
          <w:i/>
          <w:sz w:val="22"/>
          <w:szCs w:val="22"/>
        </w:rPr>
        <w:t>name of Bidder</w:t>
      </w:r>
      <w:r w:rsidRPr="00967FAA">
        <w:rPr>
          <w:i/>
          <w:sz w:val="22"/>
          <w:szCs w:val="22"/>
        </w:rPr>
        <w:t>]</w:t>
      </w:r>
      <w:r w:rsidRPr="00967FAA">
        <w:rPr>
          <w:sz w:val="22"/>
          <w:szCs w:val="22"/>
        </w:rPr>
        <w:t xml:space="preserve"> as Principal (hereinafter called “the Principal”), and </w:t>
      </w:r>
      <w:r w:rsidRPr="00967FAA">
        <w:rPr>
          <w:i/>
          <w:sz w:val="22"/>
          <w:szCs w:val="22"/>
        </w:rPr>
        <w:t xml:space="preserve">[insert: </w:t>
      </w:r>
      <w:r w:rsidRPr="00967FAA">
        <w:rPr>
          <w:b/>
          <w:i/>
          <w:sz w:val="22"/>
          <w:szCs w:val="22"/>
        </w:rPr>
        <w:t>name, legal title, and address of surety</w:t>
      </w:r>
      <w:r w:rsidRPr="00967FAA">
        <w:rPr>
          <w:i/>
          <w:sz w:val="22"/>
          <w:szCs w:val="22"/>
        </w:rPr>
        <w:t>],</w:t>
      </w:r>
      <w:r w:rsidRPr="00967FAA">
        <w:rPr>
          <w:sz w:val="22"/>
          <w:szCs w:val="22"/>
        </w:rPr>
        <w:t xml:space="preserve"> authorized to transact business in</w:t>
      </w:r>
      <w:r w:rsidRPr="00967FAA">
        <w:rPr>
          <w:b/>
          <w:sz w:val="22"/>
          <w:szCs w:val="22"/>
        </w:rPr>
        <w:t xml:space="preserve"> </w:t>
      </w:r>
      <w:r w:rsidRPr="00967FAA">
        <w:rPr>
          <w:i/>
          <w:sz w:val="22"/>
          <w:szCs w:val="22"/>
        </w:rPr>
        <w:t xml:space="preserve">[insert: </w:t>
      </w:r>
      <w:r w:rsidRPr="00967FAA">
        <w:rPr>
          <w:b/>
          <w:i/>
          <w:sz w:val="22"/>
          <w:szCs w:val="22"/>
        </w:rPr>
        <w:t xml:space="preserve">name of </w:t>
      </w:r>
      <w:r w:rsidR="00F07E99" w:rsidRPr="00967FAA">
        <w:rPr>
          <w:b/>
          <w:i/>
          <w:sz w:val="22"/>
          <w:szCs w:val="22"/>
        </w:rPr>
        <w:t>Procuring Entity</w:t>
      </w:r>
      <w:r w:rsidRPr="00967FAA">
        <w:rPr>
          <w:b/>
          <w:i/>
          <w:sz w:val="22"/>
          <w:szCs w:val="22"/>
        </w:rPr>
        <w:t>'s country</w:t>
      </w:r>
      <w:r w:rsidRPr="00967FAA">
        <w:rPr>
          <w:i/>
          <w:sz w:val="22"/>
          <w:szCs w:val="22"/>
        </w:rPr>
        <w:t>],</w:t>
      </w:r>
      <w:r w:rsidRPr="00967FAA">
        <w:rPr>
          <w:sz w:val="22"/>
          <w:szCs w:val="22"/>
        </w:rPr>
        <w:t xml:space="preserve"> as Surety (hereinafter called “the Surety”), are held and firmly bound unto </w:t>
      </w:r>
      <w:r w:rsidRPr="00967FAA">
        <w:rPr>
          <w:i/>
          <w:sz w:val="22"/>
          <w:szCs w:val="22"/>
        </w:rPr>
        <w:t xml:space="preserve">[insert </w:t>
      </w:r>
      <w:r w:rsidRPr="00967FAA">
        <w:rPr>
          <w:b/>
          <w:i/>
          <w:sz w:val="22"/>
          <w:szCs w:val="22"/>
        </w:rPr>
        <w:t xml:space="preserve">name of </w:t>
      </w:r>
      <w:r w:rsidR="00F07E99" w:rsidRPr="00967FAA">
        <w:rPr>
          <w:b/>
          <w:i/>
          <w:sz w:val="22"/>
          <w:szCs w:val="22"/>
        </w:rPr>
        <w:t>Procuring Entity</w:t>
      </w:r>
      <w:r w:rsidRPr="00967FAA">
        <w:rPr>
          <w:i/>
          <w:sz w:val="22"/>
          <w:szCs w:val="22"/>
        </w:rPr>
        <w:t>]</w:t>
      </w:r>
      <w:r w:rsidRPr="00967FAA">
        <w:rPr>
          <w:sz w:val="22"/>
          <w:szCs w:val="22"/>
        </w:rPr>
        <w:t xml:space="preserve"> as </w:t>
      </w:r>
      <w:proofErr w:type="spellStart"/>
      <w:r w:rsidRPr="00967FAA">
        <w:rPr>
          <w:sz w:val="22"/>
          <w:szCs w:val="22"/>
        </w:rPr>
        <w:t>Obligee</w:t>
      </w:r>
      <w:proofErr w:type="spellEnd"/>
      <w:r w:rsidRPr="00967FAA">
        <w:rPr>
          <w:sz w:val="22"/>
          <w:szCs w:val="22"/>
        </w:rPr>
        <w:t xml:space="preserve"> (hereinafter called “the </w:t>
      </w:r>
      <w:r w:rsidR="00F07E99" w:rsidRPr="00967FAA">
        <w:rPr>
          <w:sz w:val="22"/>
          <w:szCs w:val="22"/>
        </w:rPr>
        <w:t>Procuring Entity</w:t>
      </w:r>
      <w:r w:rsidRPr="00967FAA">
        <w:rPr>
          <w:sz w:val="22"/>
          <w:szCs w:val="22"/>
        </w:rPr>
        <w:t xml:space="preserve">”) in the sum of </w:t>
      </w:r>
      <w:r w:rsidRPr="00967FAA">
        <w:rPr>
          <w:i/>
          <w:sz w:val="22"/>
          <w:szCs w:val="22"/>
        </w:rPr>
        <w:t xml:space="preserve">[insert </w:t>
      </w:r>
      <w:r w:rsidRPr="00967FAA">
        <w:rPr>
          <w:b/>
          <w:i/>
          <w:sz w:val="22"/>
          <w:szCs w:val="22"/>
        </w:rPr>
        <w:t>amount of Bond in currency, figures and words</w:t>
      </w:r>
      <w:r w:rsidRPr="00967FAA">
        <w:rPr>
          <w:i/>
          <w:sz w:val="22"/>
          <w:szCs w:val="22"/>
        </w:rPr>
        <w:t>]</w:t>
      </w:r>
      <w:r w:rsidRPr="00967FAA">
        <w:rPr>
          <w:sz w:val="22"/>
          <w:szCs w:val="22"/>
        </w:rPr>
        <w:t>, for the payment of which sum, well and truly to be made, we, the said Principal and Surety, bind ourselves, our successors and assigns, jointly and severally, firmly by these presents.</w:t>
      </w:r>
    </w:p>
    <w:p w14:paraId="7B3AF658" w14:textId="77777777" w:rsidR="0052539E" w:rsidRPr="00967FAA" w:rsidRDefault="0052539E">
      <w:pPr>
        <w:autoSpaceDE w:val="0"/>
        <w:autoSpaceDN w:val="0"/>
        <w:adjustRightInd w:val="0"/>
        <w:spacing w:line="240" w:lineRule="atLeast"/>
        <w:rPr>
          <w:sz w:val="22"/>
          <w:szCs w:val="22"/>
        </w:rPr>
      </w:pPr>
      <w:r w:rsidRPr="00967FAA">
        <w:rPr>
          <w:sz w:val="22"/>
          <w:szCs w:val="22"/>
        </w:rPr>
        <w:t xml:space="preserve">WHEREAS the Principal has submitted a written bid to the </w:t>
      </w:r>
      <w:r w:rsidR="00F07E99" w:rsidRPr="00967FAA">
        <w:rPr>
          <w:sz w:val="22"/>
          <w:szCs w:val="22"/>
        </w:rPr>
        <w:t>Procuring Entity</w:t>
      </w:r>
      <w:r w:rsidRPr="00967FAA">
        <w:rPr>
          <w:sz w:val="22"/>
          <w:szCs w:val="22"/>
        </w:rPr>
        <w:t xml:space="preserve"> dated the ___ day of ______, 20__, for the execution of </w:t>
      </w:r>
      <w:r w:rsidRPr="00967FAA">
        <w:rPr>
          <w:i/>
          <w:sz w:val="22"/>
          <w:szCs w:val="22"/>
        </w:rPr>
        <w:t xml:space="preserve">[insert: </w:t>
      </w:r>
      <w:r w:rsidRPr="00967FAA">
        <w:rPr>
          <w:b/>
          <w:i/>
          <w:sz w:val="22"/>
          <w:szCs w:val="22"/>
        </w:rPr>
        <w:t>name of contract</w:t>
      </w:r>
      <w:r w:rsidRPr="00967FAA">
        <w:rPr>
          <w:i/>
          <w:sz w:val="22"/>
          <w:szCs w:val="22"/>
        </w:rPr>
        <w:t>]</w:t>
      </w:r>
      <w:r w:rsidRPr="00967FAA">
        <w:rPr>
          <w:sz w:val="22"/>
          <w:szCs w:val="22"/>
        </w:rPr>
        <w:t xml:space="preserve"> (hereinafter called "the Bid”).  If the Principal was permitted by the bidding conditions to submit alternative bid(s) and did so, then these are deemed part of the Bid and thus covered by this Bond.</w:t>
      </w:r>
    </w:p>
    <w:p w14:paraId="20097FC9" w14:textId="77777777" w:rsidR="0052539E" w:rsidRPr="00967FAA" w:rsidRDefault="0052539E">
      <w:pPr>
        <w:autoSpaceDE w:val="0"/>
        <w:autoSpaceDN w:val="0"/>
        <w:adjustRightInd w:val="0"/>
        <w:spacing w:after="80" w:line="240" w:lineRule="atLeast"/>
        <w:rPr>
          <w:sz w:val="22"/>
          <w:szCs w:val="22"/>
        </w:rPr>
      </w:pPr>
      <w:r w:rsidRPr="00967FAA">
        <w:rPr>
          <w:sz w:val="22"/>
          <w:szCs w:val="22"/>
        </w:rPr>
        <w:t>NOW, THEREFORE, THE CONDITION OF THIS OBLIGATION is such that if the Principal:</w:t>
      </w:r>
    </w:p>
    <w:p w14:paraId="27781890" w14:textId="77777777" w:rsidR="0052539E" w:rsidRPr="00967FAA" w:rsidRDefault="0052539E">
      <w:pPr>
        <w:autoSpaceDE w:val="0"/>
        <w:autoSpaceDN w:val="0"/>
        <w:adjustRightInd w:val="0"/>
        <w:spacing w:after="80" w:line="240" w:lineRule="atLeast"/>
        <w:ind w:left="720" w:hanging="720"/>
        <w:jc w:val="left"/>
        <w:rPr>
          <w:sz w:val="22"/>
          <w:szCs w:val="22"/>
        </w:rPr>
      </w:pPr>
      <w:r w:rsidRPr="00967FAA">
        <w:rPr>
          <w:sz w:val="22"/>
          <w:szCs w:val="22"/>
        </w:rPr>
        <w:t>(a)</w:t>
      </w:r>
      <w:r w:rsidRPr="00967FAA">
        <w:rPr>
          <w:sz w:val="22"/>
          <w:szCs w:val="22"/>
        </w:rPr>
        <w:tab/>
        <w:t>withdraws the Bid (or any parts of it) during the period of the Bid's validity specified in the Bid Submission Form, or any extension of the period of the Bid's validity the Principal subsequently agreed to, notice of which to the Surety is hereby waived; or</w:t>
      </w:r>
    </w:p>
    <w:p w14:paraId="45531E49" w14:textId="77777777" w:rsidR="0052539E" w:rsidRPr="00967FAA" w:rsidRDefault="0052539E">
      <w:pPr>
        <w:autoSpaceDE w:val="0"/>
        <w:autoSpaceDN w:val="0"/>
        <w:adjustRightInd w:val="0"/>
        <w:spacing w:line="240" w:lineRule="atLeast"/>
        <w:ind w:left="720" w:hanging="720"/>
        <w:jc w:val="left"/>
        <w:rPr>
          <w:sz w:val="22"/>
          <w:szCs w:val="22"/>
        </w:rPr>
      </w:pPr>
      <w:r w:rsidRPr="00967FAA">
        <w:rPr>
          <w:sz w:val="22"/>
          <w:szCs w:val="22"/>
        </w:rPr>
        <w:t>(b)</w:t>
      </w:r>
      <w:r w:rsidRPr="00967FAA">
        <w:rPr>
          <w:sz w:val="22"/>
          <w:szCs w:val="22"/>
        </w:rPr>
        <w:tab/>
        <w:t xml:space="preserve">having been notified of the acceptance of the Bid by the </w:t>
      </w:r>
      <w:r w:rsidR="00F07E99" w:rsidRPr="00967FAA">
        <w:rPr>
          <w:sz w:val="22"/>
          <w:szCs w:val="22"/>
        </w:rPr>
        <w:t>Procuring Entity</w:t>
      </w:r>
      <w:r w:rsidRPr="00967FAA">
        <w:rPr>
          <w:sz w:val="22"/>
          <w:szCs w:val="22"/>
        </w:rPr>
        <w:t xml:space="preserve"> during the period of the Bid's validity, (</w:t>
      </w:r>
      <w:proofErr w:type="spellStart"/>
      <w:r w:rsidRPr="00967FAA">
        <w:rPr>
          <w:sz w:val="22"/>
          <w:szCs w:val="22"/>
        </w:rPr>
        <w:t>i</w:t>
      </w:r>
      <w:proofErr w:type="spellEnd"/>
      <w:r w:rsidRPr="00967FAA">
        <w:rPr>
          <w:sz w:val="22"/>
          <w:szCs w:val="22"/>
        </w:rPr>
        <w:t>) fails or refuses to execute the Contract Agreement, or (ii) fails or refuses to furnish the performance security, if required, in accordance with the Instructions to Bidders;</w:t>
      </w:r>
    </w:p>
    <w:p w14:paraId="20BDA56C" w14:textId="77777777" w:rsidR="0052539E" w:rsidRPr="00967FAA" w:rsidRDefault="0052539E">
      <w:pPr>
        <w:autoSpaceDE w:val="0"/>
        <w:autoSpaceDN w:val="0"/>
        <w:adjustRightInd w:val="0"/>
        <w:spacing w:line="240" w:lineRule="atLeast"/>
        <w:rPr>
          <w:sz w:val="22"/>
          <w:szCs w:val="22"/>
        </w:rPr>
      </w:pPr>
      <w:r w:rsidRPr="00967FAA">
        <w:rPr>
          <w:sz w:val="22"/>
          <w:szCs w:val="22"/>
        </w:rPr>
        <w:t xml:space="preserve">then the Surety undertakes to immediately pay to the </w:t>
      </w:r>
      <w:r w:rsidR="00F07E99" w:rsidRPr="00967FAA">
        <w:rPr>
          <w:sz w:val="22"/>
          <w:szCs w:val="22"/>
        </w:rPr>
        <w:t>Procuring Entity</w:t>
      </w:r>
      <w:r w:rsidRPr="00967FAA">
        <w:rPr>
          <w:sz w:val="22"/>
          <w:szCs w:val="22"/>
        </w:rPr>
        <w:t xml:space="preserve"> up to the above amount upon receipt of the </w:t>
      </w:r>
      <w:r w:rsidR="00F07E99" w:rsidRPr="00967FAA">
        <w:rPr>
          <w:sz w:val="22"/>
          <w:szCs w:val="22"/>
        </w:rPr>
        <w:t>Procuring Entity</w:t>
      </w:r>
      <w:r w:rsidRPr="00967FAA">
        <w:rPr>
          <w:sz w:val="22"/>
          <w:szCs w:val="22"/>
        </w:rPr>
        <w:t xml:space="preserve">'s first written demand, without the </w:t>
      </w:r>
      <w:r w:rsidR="00F07E99" w:rsidRPr="00967FAA">
        <w:rPr>
          <w:sz w:val="22"/>
          <w:szCs w:val="22"/>
        </w:rPr>
        <w:t>Procuring Entity</w:t>
      </w:r>
      <w:r w:rsidRPr="00967FAA">
        <w:rPr>
          <w:sz w:val="22"/>
          <w:szCs w:val="22"/>
        </w:rPr>
        <w:t xml:space="preserve"> having to substantiate its demand, provided that in its demand the </w:t>
      </w:r>
      <w:r w:rsidR="00F07E99" w:rsidRPr="00967FAA">
        <w:rPr>
          <w:sz w:val="22"/>
          <w:szCs w:val="22"/>
        </w:rPr>
        <w:t>Procuring Entity</w:t>
      </w:r>
      <w:r w:rsidRPr="00967FAA">
        <w:rPr>
          <w:sz w:val="22"/>
          <w:szCs w:val="22"/>
        </w:rPr>
        <w:t xml:space="preserve"> shall state that the demand arises from the occurrence of any of the above events, specifying which event(s) has/have occurred.</w:t>
      </w:r>
    </w:p>
    <w:p w14:paraId="267FDDFA" w14:textId="77777777" w:rsidR="0052539E" w:rsidRPr="00967FAA" w:rsidRDefault="0052539E">
      <w:pPr>
        <w:autoSpaceDE w:val="0"/>
        <w:autoSpaceDN w:val="0"/>
        <w:adjustRightInd w:val="0"/>
        <w:spacing w:line="240" w:lineRule="atLeast"/>
        <w:rPr>
          <w:sz w:val="22"/>
          <w:szCs w:val="22"/>
        </w:rPr>
      </w:pPr>
      <w:r w:rsidRPr="00967FAA">
        <w:rPr>
          <w:sz w:val="22"/>
          <w:szCs w:val="22"/>
        </w:rPr>
        <w:t>The Surety hereby agrees that its obligation will remain in full force and effect up to and including the date 28 days after the date of expiration of the Bid's validity.</w:t>
      </w:r>
    </w:p>
    <w:p w14:paraId="12738D13" w14:textId="77777777" w:rsidR="0052539E" w:rsidRPr="00967FAA" w:rsidRDefault="0052539E">
      <w:pPr>
        <w:autoSpaceDE w:val="0"/>
        <w:autoSpaceDN w:val="0"/>
        <w:adjustRightInd w:val="0"/>
        <w:spacing w:line="240" w:lineRule="atLeast"/>
        <w:rPr>
          <w:sz w:val="22"/>
          <w:szCs w:val="22"/>
        </w:rPr>
      </w:pPr>
      <w:r w:rsidRPr="00967FAA">
        <w:rPr>
          <w:sz w:val="22"/>
          <w:szCs w:val="22"/>
        </w:rPr>
        <w:t>IN TESTIMONY WHEREOF, the Principal and the Surety have caused these presents to be executed in their respective names this ____ day of ____________ 20__.</w:t>
      </w:r>
    </w:p>
    <w:p w14:paraId="75F7CFCA" w14:textId="77777777" w:rsidR="0052539E" w:rsidRPr="00967FAA" w:rsidRDefault="0052539E">
      <w:pPr>
        <w:autoSpaceDE w:val="0"/>
        <w:autoSpaceDN w:val="0"/>
        <w:adjustRightInd w:val="0"/>
        <w:spacing w:line="240" w:lineRule="atLeast"/>
        <w:rPr>
          <w:sz w:val="22"/>
          <w:szCs w:val="22"/>
        </w:rPr>
      </w:pPr>
      <w:r w:rsidRPr="00967FAA">
        <w:rPr>
          <w:sz w:val="22"/>
          <w:szCs w:val="22"/>
        </w:rPr>
        <w:t>Principal: _______________________</w:t>
      </w:r>
      <w:r w:rsidRPr="00967FAA">
        <w:rPr>
          <w:sz w:val="22"/>
          <w:szCs w:val="22"/>
        </w:rPr>
        <w:tab/>
        <w:t>Surety: ______________________________</w:t>
      </w:r>
    </w:p>
    <w:p w14:paraId="3EEB79EF" w14:textId="77777777" w:rsidR="0052539E" w:rsidRPr="00967FAA" w:rsidRDefault="0052539E">
      <w:pPr>
        <w:tabs>
          <w:tab w:val="left" w:pos="4320"/>
        </w:tabs>
        <w:autoSpaceDE w:val="0"/>
        <w:autoSpaceDN w:val="0"/>
        <w:adjustRightInd w:val="0"/>
        <w:spacing w:after="0" w:line="240" w:lineRule="atLeast"/>
        <w:rPr>
          <w:i/>
          <w:sz w:val="22"/>
          <w:szCs w:val="22"/>
        </w:rPr>
      </w:pPr>
      <w:r w:rsidRPr="00967FAA">
        <w:rPr>
          <w:sz w:val="22"/>
          <w:szCs w:val="22"/>
        </w:rPr>
        <w:t xml:space="preserve">                                  </w:t>
      </w:r>
      <w:r w:rsidRPr="00967FAA">
        <w:rPr>
          <w:i/>
          <w:sz w:val="22"/>
          <w:szCs w:val="22"/>
        </w:rPr>
        <w:t>[add Corporate Seal(s) (where appropriate)]</w:t>
      </w:r>
    </w:p>
    <w:p w14:paraId="6AB1A1E9" w14:textId="77777777" w:rsidR="0052539E" w:rsidRPr="00967FAA" w:rsidRDefault="0052539E">
      <w:pPr>
        <w:pStyle w:val="EndnoteText"/>
        <w:tabs>
          <w:tab w:val="clear" w:pos="432"/>
          <w:tab w:val="clear" w:pos="864"/>
          <w:tab w:val="clear" w:pos="1440"/>
          <w:tab w:val="clear" w:pos="2160"/>
          <w:tab w:val="clear" w:pos="2880"/>
          <w:tab w:val="clear" w:pos="3600"/>
          <w:tab w:val="clear" w:pos="5040"/>
          <w:tab w:val="clear" w:pos="5760"/>
          <w:tab w:val="clear" w:pos="6480"/>
          <w:tab w:val="clear" w:pos="7200"/>
          <w:tab w:val="clear" w:pos="7920"/>
          <w:tab w:val="clear" w:pos="8640"/>
          <w:tab w:val="clear" w:pos="9360"/>
        </w:tabs>
        <w:autoSpaceDE w:val="0"/>
        <w:autoSpaceDN w:val="0"/>
        <w:adjustRightInd w:val="0"/>
        <w:spacing w:before="0" w:after="0" w:line="240" w:lineRule="atLeast"/>
        <w:rPr>
          <w:sz w:val="22"/>
          <w:szCs w:val="22"/>
        </w:rPr>
      </w:pPr>
      <w:r w:rsidRPr="00967FAA">
        <w:rPr>
          <w:sz w:val="22"/>
          <w:szCs w:val="22"/>
        </w:rPr>
        <w:t>_______________________________</w:t>
      </w:r>
      <w:r w:rsidRPr="00967FAA">
        <w:rPr>
          <w:sz w:val="22"/>
          <w:szCs w:val="22"/>
        </w:rPr>
        <w:tab/>
        <w:t>____________________________________</w:t>
      </w:r>
    </w:p>
    <w:p w14:paraId="3B9D4A8D" w14:textId="77777777" w:rsidR="0052539E" w:rsidRPr="00967FAA" w:rsidRDefault="0052539E">
      <w:pPr>
        <w:tabs>
          <w:tab w:val="left" w:pos="4320"/>
        </w:tabs>
        <w:autoSpaceDE w:val="0"/>
        <w:autoSpaceDN w:val="0"/>
        <w:adjustRightInd w:val="0"/>
        <w:spacing w:after="60" w:line="240" w:lineRule="atLeast"/>
        <w:rPr>
          <w:i/>
          <w:sz w:val="22"/>
          <w:szCs w:val="22"/>
        </w:rPr>
      </w:pPr>
      <w:r w:rsidRPr="00967FAA">
        <w:rPr>
          <w:i/>
          <w:sz w:val="22"/>
          <w:szCs w:val="22"/>
        </w:rPr>
        <w:t>[Signature]</w:t>
      </w:r>
      <w:r w:rsidRPr="00967FAA">
        <w:rPr>
          <w:i/>
          <w:sz w:val="22"/>
          <w:szCs w:val="22"/>
        </w:rPr>
        <w:tab/>
        <w:t>[Signature]</w:t>
      </w:r>
    </w:p>
    <w:p w14:paraId="1C41D413" w14:textId="77777777" w:rsidR="0052539E" w:rsidRPr="00967FAA" w:rsidRDefault="0052539E">
      <w:pPr>
        <w:pStyle w:val="EndnoteText"/>
        <w:tabs>
          <w:tab w:val="clear" w:pos="432"/>
          <w:tab w:val="clear" w:pos="864"/>
          <w:tab w:val="clear" w:pos="1440"/>
          <w:tab w:val="clear" w:pos="2160"/>
          <w:tab w:val="clear" w:pos="2880"/>
          <w:tab w:val="clear" w:pos="3600"/>
          <w:tab w:val="clear" w:pos="5040"/>
          <w:tab w:val="clear" w:pos="5760"/>
          <w:tab w:val="clear" w:pos="6480"/>
          <w:tab w:val="clear" w:pos="7200"/>
          <w:tab w:val="clear" w:pos="7920"/>
          <w:tab w:val="clear" w:pos="8640"/>
          <w:tab w:val="clear" w:pos="9360"/>
        </w:tabs>
        <w:autoSpaceDE w:val="0"/>
        <w:autoSpaceDN w:val="0"/>
        <w:adjustRightInd w:val="0"/>
        <w:spacing w:before="0" w:after="0" w:line="240" w:lineRule="atLeast"/>
        <w:rPr>
          <w:sz w:val="22"/>
          <w:szCs w:val="22"/>
        </w:rPr>
      </w:pPr>
      <w:r w:rsidRPr="00967FAA">
        <w:rPr>
          <w:sz w:val="22"/>
          <w:szCs w:val="22"/>
        </w:rPr>
        <w:t>_______________________________</w:t>
      </w:r>
      <w:r w:rsidRPr="00967FAA">
        <w:rPr>
          <w:sz w:val="22"/>
          <w:szCs w:val="22"/>
        </w:rPr>
        <w:tab/>
        <w:t>____________________________________</w:t>
      </w:r>
    </w:p>
    <w:p w14:paraId="24719001" w14:textId="77777777" w:rsidR="0052539E" w:rsidRPr="00967FAA" w:rsidRDefault="0052539E">
      <w:pPr>
        <w:tabs>
          <w:tab w:val="left" w:pos="4320"/>
        </w:tabs>
        <w:autoSpaceDE w:val="0"/>
        <w:autoSpaceDN w:val="0"/>
        <w:adjustRightInd w:val="0"/>
        <w:spacing w:after="60" w:line="240" w:lineRule="atLeast"/>
        <w:rPr>
          <w:i/>
          <w:sz w:val="22"/>
          <w:szCs w:val="22"/>
        </w:rPr>
      </w:pPr>
      <w:r w:rsidRPr="00967FAA">
        <w:rPr>
          <w:i/>
          <w:sz w:val="22"/>
          <w:szCs w:val="22"/>
        </w:rPr>
        <w:t xml:space="preserve">[state:  </w:t>
      </w:r>
      <w:r w:rsidRPr="00967FAA">
        <w:rPr>
          <w:b/>
          <w:i/>
          <w:sz w:val="22"/>
          <w:szCs w:val="22"/>
        </w:rPr>
        <w:t>printed name and title</w:t>
      </w:r>
      <w:r w:rsidRPr="00967FAA">
        <w:rPr>
          <w:i/>
          <w:sz w:val="22"/>
          <w:szCs w:val="22"/>
        </w:rPr>
        <w:t>]</w:t>
      </w:r>
      <w:r w:rsidRPr="00967FAA">
        <w:rPr>
          <w:i/>
          <w:sz w:val="22"/>
          <w:szCs w:val="22"/>
        </w:rPr>
        <w:tab/>
        <w:t xml:space="preserve">[state:  </w:t>
      </w:r>
      <w:r w:rsidRPr="00967FAA">
        <w:rPr>
          <w:b/>
          <w:i/>
          <w:sz w:val="22"/>
          <w:szCs w:val="22"/>
        </w:rPr>
        <w:t>printed name and title</w:t>
      </w:r>
      <w:r w:rsidRPr="00967FAA">
        <w:rPr>
          <w:i/>
          <w:sz w:val="22"/>
          <w:szCs w:val="22"/>
        </w:rPr>
        <w:t>]</w:t>
      </w:r>
    </w:p>
    <w:p w14:paraId="33AE4B8F" w14:textId="77777777" w:rsidR="0052539E" w:rsidRPr="00967FAA" w:rsidRDefault="0052539E">
      <w:pPr>
        <w:tabs>
          <w:tab w:val="left" w:pos="4320"/>
        </w:tabs>
        <w:autoSpaceDE w:val="0"/>
        <w:autoSpaceDN w:val="0"/>
        <w:adjustRightInd w:val="0"/>
        <w:spacing w:line="240" w:lineRule="atLeast"/>
        <w:jc w:val="left"/>
        <w:rPr>
          <w:i/>
          <w:sz w:val="22"/>
          <w:szCs w:val="22"/>
        </w:rPr>
      </w:pPr>
      <w:r w:rsidRPr="00967FAA">
        <w:rPr>
          <w:i/>
          <w:sz w:val="22"/>
          <w:szCs w:val="22"/>
        </w:rPr>
        <w:t xml:space="preserve">[Note to Bidders:  Instructions on amount and currency can be found in the </w:t>
      </w:r>
      <w:proofErr w:type="spellStart"/>
      <w:r w:rsidRPr="00967FAA">
        <w:rPr>
          <w:i/>
          <w:sz w:val="22"/>
          <w:szCs w:val="22"/>
        </w:rPr>
        <w:t>ITB</w:t>
      </w:r>
      <w:proofErr w:type="spellEnd"/>
      <w:r w:rsidRPr="00967FAA">
        <w:rPr>
          <w:i/>
          <w:sz w:val="22"/>
          <w:szCs w:val="22"/>
        </w:rPr>
        <w:t xml:space="preserve"> Clause and BDS for "Securing the Bid."  Joint Ventures need to also ensure that their Bid Bond meets the requirements for Joint Ventures as provided in the same Clause.]</w:t>
      </w:r>
    </w:p>
    <w:p w14:paraId="40957495" w14:textId="77777777" w:rsidR="0052539E" w:rsidRPr="00967FAA" w:rsidRDefault="0052539E">
      <w:pPr>
        <w:pStyle w:val="Head81"/>
        <w:rPr>
          <w:rFonts w:ascii="Times New Roman" w:hAnsi="Times New Roman"/>
          <w:sz w:val="22"/>
          <w:szCs w:val="22"/>
        </w:rPr>
      </w:pPr>
      <w:r w:rsidRPr="00967FAA">
        <w:rPr>
          <w:rFonts w:ascii="Times New Roman" w:hAnsi="Times New Roman"/>
          <w:sz w:val="22"/>
          <w:szCs w:val="22"/>
        </w:rPr>
        <w:br w:type="page"/>
      </w:r>
      <w:bookmarkStart w:id="518" w:name="_Toc521497264"/>
      <w:bookmarkStart w:id="519" w:name="_Toc207770097"/>
      <w:r w:rsidRPr="00967FAA">
        <w:rPr>
          <w:rFonts w:ascii="Times New Roman" w:hAnsi="Times New Roman"/>
          <w:sz w:val="22"/>
          <w:szCs w:val="22"/>
        </w:rPr>
        <w:lastRenderedPageBreak/>
        <w:t>5.  Contract Agreement</w:t>
      </w:r>
      <w:bookmarkEnd w:id="518"/>
      <w:bookmarkEnd w:id="519"/>
    </w:p>
    <w:p w14:paraId="40A6447B" w14:textId="77777777" w:rsidR="0052539E" w:rsidRPr="00967FAA" w:rsidRDefault="0052539E">
      <w:pPr>
        <w:tabs>
          <w:tab w:val="left" w:pos="5400"/>
          <w:tab w:val="left" w:pos="8280"/>
        </w:tabs>
        <w:rPr>
          <w:sz w:val="22"/>
          <w:szCs w:val="22"/>
        </w:rPr>
      </w:pPr>
    </w:p>
    <w:p w14:paraId="459E000B" w14:textId="77777777" w:rsidR="0052539E" w:rsidRPr="00967FAA" w:rsidRDefault="0052539E">
      <w:pPr>
        <w:tabs>
          <w:tab w:val="left" w:pos="5400"/>
          <w:tab w:val="left" w:pos="8280"/>
        </w:tabs>
        <w:rPr>
          <w:sz w:val="22"/>
          <w:szCs w:val="22"/>
        </w:rPr>
      </w:pPr>
      <w:r w:rsidRPr="00967FAA">
        <w:rPr>
          <w:sz w:val="22"/>
          <w:szCs w:val="22"/>
        </w:rPr>
        <w:t>THIS CONTRACT AGREEMENT is made</w:t>
      </w:r>
    </w:p>
    <w:p w14:paraId="59748C46" w14:textId="77777777" w:rsidR="0052539E" w:rsidRPr="00967FAA" w:rsidRDefault="0052539E">
      <w:pPr>
        <w:tabs>
          <w:tab w:val="left" w:pos="720"/>
          <w:tab w:val="left" w:pos="2520"/>
          <w:tab w:val="left" w:pos="6120"/>
          <w:tab w:val="left" w:pos="7200"/>
        </w:tabs>
        <w:spacing w:after="240"/>
        <w:rPr>
          <w:sz w:val="22"/>
          <w:szCs w:val="22"/>
        </w:rPr>
      </w:pPr>
      <w:r w:rsidRPr="00967FAA">
        <w:rPr>
          <w:sz w:val="22"/>
          <w:szCs w:val="22"/>
        </w:rPr>
        <w:tab/>
        <w:t xml:space="preserve">the </w:t>
      </w:r>
      <w:r w:rsidRPr="00967FAA">
        <w:rPr>
          <w:rStyle w:val="preparersnote"/>
          <w:b w:val="0"/>
          <w:sz w:val="22"/>
          <w:szCs w:val="22"/>
        </w:rPr>
        <w:t>[ insert:</w:t>
      </w:r>
      <w:r w:rsidRPr="00967FAA">
        <w:rPr>
          <w:rStyle w:val="preparersnote"/>
          <w:sz w:val="22"/>
          <w:szCs w:val="22"/>
        </w:rPr>
        <w:t xml:space="preserve">  ordinal </w:t>
      </w:r>
      <w:r w:rsidRPr="00967FAA">
        <w:rPr>
          <w:rStyle w:val="preparersnote"/>
          <w:b w:val="0"/>
          <w:sz w:val="22"/>
          <w:szCs w:val="22"/>
        </w:rPr>
        <w:t>]</w:t>
      </w:r>
      <w:r w:rsidRPr="00967FAA">
        <w:rPr>
          <w:sz w:val="22"/>
          <w:szCs w:val="22"/>
        </w:rPr>
        <w:t xml:space="preserve"> day of  </w:t>
      </w:r>
      <w:r w:rsidRPr="00967FAA">
        <w:rPr>
          <w:rStyle w:val="preparersnote"/>
          <w:b w:val="0"/>
          <w:sz w:val="22"/>
          <w:szCs w:val="22"/>
        </w:rPr>
        <w:t>[ insert:</w:t>
      </w:r>
      <w:r w:rsidRPr="00967FAA">
        <w:rPr>
          <w:rStyle w:val="preparersnote"/>
          <w:sz w:val="22"/>
          <w:szCs w:val="22"/>
        </w:rPr>
        <w:t xml:space="preserve">  month </w:t>
      </w:r>
      <w:r w:rsidRPr="00967FAA">
        <w:rPr>
          <w:rStyle w:val="preparersnote"/>
          <w:b w:val="0"/>
          <w:sz w:val="22"/>
          <w:szCs w:val="22"/>
        </w:rPr>
        <w:t>], [ insert:</w:t>
      </w:r>
      <w:r w:rsidRPr="00967FAA">
        <w:rPr>
          <w:rStyle w:val="preparersnote"/>
          <w:sz w:val="22"/>
          <w:szCs w:val="22"/>
        </w:rPr>
        <w:t xml:space="preserve">  year </w:t>
      </w:r>
      <w:r w:rsidRPr="00967FAA">
        <w:rPr>
          <w:rStyle w:val="preparersnote"/>
          <w:b w:val="0"/>
          <w:sz w:val="22"/>
          <w:szCs w:val="22"/>
        </w:rPr>
        <w:t>].</w:t>
      </w:r>
    </w:p>
    <w:p w14:paraId="673630F2" w14:textId="77777777" w:rsidR="0052539E" w:rsidRPr="00967FAA" w:rsidRDefault="0052539E">
      <w:pPr>
        <w:rPr>
          <w:sz w:val="22"/>
          <w:szCs w:val="22"/>
        </w:rPr>
      </w:pPr>
      <w:r w:rsidRPr="00967FAA">
        <w:rPr>
          <w:sz w:val="22"/>
          <w:szCs w:val="22"/>
        </w:rPr>
        <w:t>BETWEEN</w:t>
      </w:r>
    </w:p>
    <w:p w14:paraId="250093C0" w14:textId="77777777" w:rsidR="0052539E" w:rsidRPr="00967FAA" w:rsidRDefault="0052539E">
      <w:pPr>
        <w:ind w:left="1440" w:hanging="720"/>
        <w:rPr>
          <w:sz w:val="22"/>
          <w:szCs w:val="22"/>
        </w:rPr>
      </w:pPr>
      <w:r w:rsidRPr="00967FAA">
        <w:rPr>
          <w:sz w:val="22"/>
          <w:szCs w:val="22"/>
        </w:rPr>
        <w:t>(1)</w:t>
      </w:r>
      <w:r w:rsidRPr="00967FAA">
        <w:rPr>
          <w:sz w:val="22"/>
          <w:szCs w:val="22"/>
        </w:rPr>
        <w:tab/>
      </w:r>
      <w:r w:rsidRPr="00967FAA">
        <w:rPr>
          <w:rStyle w:val="preparersnote"/>
          <w:b w:val="0"/>
          <w:sz w:val="22"/>
          <w:szCs w:val="22"/>
        </w:rPr>
        <w:t>[ insert:</w:t>
      </w:r>
      <w:r w:rsidRPr="00967FAA">
        <w:rPr>
          <w:rStyle w:val="preparersnote"/>
          <w:sz w:val="22"/>
          <w:szCs w:val="22"/>
        </w:rPr>
        <w:t xml:space="preserve">  Name of </w:t>
      </w:r>
      <w:r w:rsidR="00F07E99" w:rsidRPr="00967FAA">
        <w:rPr>
          <w:rStyle w:val="preparersnote"/>
          <w:sz w:val="22"/>
          <w:szCs w:val="22"/>
        </w:rPr>
        <w:t>Procuring Entity</w:t>
      </w:r>
      <w:r w:rsidRPr="00967FAA">
        <w:rPr>
          <w:rStyle w:val="preparersnote"/>
          <w:sz w:val="22"/>
          <w:szCs w:val="22"/>
        </w:rPr>
        <w:t> </w:t>
      </w:r>
      <w:r w:rsidRPr="00967FAA">
        <w:rPr>
          <w:rStyle w:val="preparersnote"/>
          <w:b w:val="0"/>
          <w:sz w:val="22"/>
          <w:szCs w:val="22"/>
        </w:rPr>
        <w:t>],</w:t>
      </w:r>
      <w:r w:rsidRPr="00967FAA">
        <w:rPr>
          <w:sz w:val="22"/>
          <w:szCs w:val="22"/>
        </w:rPr>
        <w:t xml:space="preserve"> a </w:t>
      </w:r>
      <w:r w:rsidRPr="00967FAA">
        <w:rPr>
          <w:rStyle w:val="preparersnote"/>
          <w:b w:val="0"/>
          <w:sz w:val="22"/>
          <w:szCs w:val="22"/>
        </w:rPr>
        <w:t>[ insert:</w:t>
      </w:r>
      <w:r w:rsidRPr="00967FAA">
        <w:rPr>
          <w:rStyle w:val="preparersnote"/>
          <w:sz w:val="22"/>
          <w:szCs w:val="22"/>
        </w:rPr>
        <w:t xml:space="preserve">  description of type of legal entity, for example, an agency of the Ministry of . . </w:t>
      </w:r>
      <w:r w:rsidRPr="00967FAA">
        <w:rPr>
          <w:rStyle w:val="preparersnote"/>
          <w:b w:val="0"/>
          <w:sz w:val="22"/>
          <w:szCs w:val="22"/>
        </w:rPr>
        <w:t>. ]</w:t>
      </w:r>
      <w:r w:rsidRPr="00967FAA">
        <w:rPr>
          <w:sz w:val="22"/>
          <w:szCs w:val="22"/>
        </w:rPr>
        <w:t xml:space="preserve"> of the Government of </w:t>
      </w:r>
      <w:r w:rsidR="002C65D9" w:rsidRPr="00967FAA">
        <w:rPr>
          <w:rStyle w:val="preparersnote"/>
          <w:b w:val="0"/>
          <w:i w:val="0"/>
          <w:sz w:val="22"/>
          <w:szCs w:val="22"/>
        </w:rPr>
        <w:t xml:space="preserve">the </w:t>
      </w:r>
      <w:r w:rsidR="002C65D9" w:rsidRPr="00967FAA">
        <w:rPr>
          <w:rStyle w:val="preparersnote"/>
          <w:i w:val="0"/>
          <w:sz w:val="22"/>
          <w:szCs w:val="22"/>
        </w:rPr>
        <w:t>Republic of Zambia</w:t>
      </w:r>
      <w:r w:rsidRPr="00967FAA">
        <w:rPr>
          <w:rStyle w:val="preparersnote"/>
          <w:b w:val="0"/>
          <w:sz w:val="22"/>
          <w:szCs w:val="22"/>
        </w:rPr>
        <w:t>,</w:t>
      </w:r>
      <w:r w:rsidRPr="00967FAA">
        <w:rPr>
          <w:sz w:val="22"/>
          <w:szCs w:val="22"/>
        </w:rPr>
        <w:t xml:space="preserve"> or corporation incorporated under the laws of </w:t>
      </w:r>
      <w:r w:rsidR="002C65D9" w:rsidRPr="00967FAA">
        <w:rPr>
          <w:rStyle w:val="preparersnote"/>
          <w:b w:val="0"/>
          <w:i w:val="0"/>
          <w:sz w:val="22"/>
          <w:szCs w:val="22"/>
        </w:rPr>
        <w:t xml:space="preserve">the </w:t>
      </w:r>
      <w:r w:rsidR="002C65D9" w:rsidRPr="00967FAA">
        <w:rPr>
          <w:rStyle w:val="preparersnote"/>
          <w:i w:val="0"/>
          <w:sz w:val="22"/>
          <w:szCs w:val="22"/>
        </w:rPr>
        <w:t>Republic of Zambia</w:t>
      </w:r>
      <w:r w:rsidRPr="00967FAA">
        <w:rPr>
          <w:sz w:val="22"/>
          <w:szCs w:val="22"/>
        </w:rPr>
        <w:t xml:space="preserve"> and having its principal place of business at </w:t>
      </w:r>
      <w:r w:rsidRPr="00967FAA">
        <w:rPr>
          <w:rStyle w:val="preparersnote"/>
          <w:b w:val="0"/>
          <w:sz w:val="22"/>
          <w:szCs w:val="22"/>
        </w:rPr>
        <w:t>[ insert:</w:t>
      </w:r>
      <w:r w:rsidRPr="00967FAA">
        <w:rPr>
          <w:rStyle w:val="preparersnote"/>
          <w:sz w:val="22"/>
          <w:szCs w:val="22"/>
        </w:rPr>
        <w:t xml:space="preserve">  address of </w:t>
      </w:r>
      <w:r w:rsidR="00F07E99" w:rsidRPr="00967FAA">
        <w:rPr>
          <w:rStyle w:val="preparersnote"/>
          <w:sz w:val="22"/>
          <w:szCs w:val="22"/>
        </w:rPr>
        <w:t>Procuring Entity</w:t>
      </w:r>
      <w:r w:rsidRPr="00967FAA">
        <w:rPr>
          <w:rStyle w:val="preparersnote"/>
          <w:sz w:val="22"/>
          <w:szCs w:val="22"/>
        </w:rPr>
        <w:t> </w:t>
      </w:r>
      <w:r w:rsidRPr="00967FAA">
        <w:rPr>
          <w:rStyle w:val="preparersnote"/>
          <w:b w:val="0"/>
          <w:sz w:val="22"/>
          <w:szCs w:val="22"/>
        </w:rPr>
        <w:t>]</w:t>
      </w:r>
      <w:r w:rsidRPr="00967FAA">
        <w:rPr>
          <w:sz w:val="22"/>
          <w:szCs w:val="22"/>
        </w:rPr>
        <w:t xml:space="preserve"> (hereinafter called “the </w:t>
      </w:r>
      <w:r w:rsidR="00F07E99" w:rsidRPr="00967FAA">
        <w:rPr>
          <w:sz w:val="22"/>
          <w:szCs w:val="22"/>
        </w:rPr>
        <w:t>Procuring Entity</w:t>
      </w:r>
      <w:r w:rsidRPr="00967FAA">
        <w:rPr>
          <w:sz w:val="22"/>
          <w:szCs w:val="22"/>
        </w:rPr>
        <w:t xml:space="preserve">”), and </w:t>
      </w:r>
    </w:p>
    <w:p w14:paraId="2230EC71" w14:textId="77777777" w:rsidR="0052539E" w:rsidRPr="00967FAA" w:rsidRDefault="0052539E">
      <w:pPr>
        <w:ind w:left="1440" w:hanging="720"/>
        <w:rPr>
          <w:sz w:val="22"/>
          <w:szCs w:val="22"/>
        </w:rPr>
      </w:pPr>
      <w:r w:rsidRPr="00967FAA">
        <w:rPr>
          <w:sz w:val="22"/>
          <w:szCs w:val="22"/>
        </w:rPr>
        <w:t>(2)</w:t>
      </w:r>
      <w:r w:rsidRPr="00967FAA">
        <w:rPr>
          <w:sz w:val="22"/>
          <w:szCs w:val="22"/>
        </w:rPr>
        <w:tab/>
      </w:r>
      <w:r w:rsidRPr="00967FAA">
        <w:rPr>
          <w:rStyle w:val="preparersnote"/>
          <w:b w:val="0"/>
          <w:sz w:val="22"/>
          <w:szCs w:val="22"/>
        </w:rPr>
        <w:t>[ insert:</w:t>
      </w:r>
      <w:r w:rsidRPr="00967FAA">
        <w:rPr>
          <w:rStyle w:val="preparersnote"/>
          <w:sz w:val="22"/>
          <w:szCs w:val="22"/>
        </w:rPr>
        <w:t xml:space="preserve">  name of Supplier</w:t>
      </w:r>
      <w:r w:rsidRPr="00967FAA">
        <w:rPr>
          <w:rStyle w:val="preparersnote"/>
          <w:b w:val="0"/>
          <w:sz w:val="22"/>
          <w:szCs w:val="22"/>
        </w:rPr>
        <w:t>],</w:t>
      </w:r>
      <w:r w:rsidRPr="00967FAA">
        <w:rPr>
          <w:sz w:val="22"/>
          <w:szCs w:val="22"/>
        </w:rPr>
        <w:t xml:space="preserve"> a corporation incorporated under the laws of </w:t>
      </w:r>
      <w:r w:rsidRPr="00967FAA">
        <w:rPr>
          <w:rStyle w:val="preparersnote"/>
          <w:b w:val="0"/>
          <w:sz w:val="22"/>
          <w:szCs w:val="22"/>
        </w:rPr>
        <w:t>[ insert:</w:t>
      </w:r>
      <w:r w:rsidRPr="00967FAA">
        <w:rPr>
          <w:rStyle w:val="preparersnote"/>
          <w:sz w:val="22"/>
          <w:szCs w:val="22"/>
        </w:rPr>
        <w:t xml:space="preserve">  country of Supplier</w:t>
      </w:r>
      <w:r w:rsidRPr="00967FAA">
        <w:rPr>
          <w:rStyle w:val="preparersnote"/>
          <w:b w:val="0"/>
          <w:sz w:val="22"/>
          <w:szCs w:val="22"/>
        </w:rPr>
        <w:t>]</w:t>
      </w:r>
      <w:r w:rsidRPr="00967FAA">
        <w:rPr>
          <w:sz w:val="22"/>
          <w:szCs w:val="22"/>
        </w:rPr>
        <w:t xml:space="preserve"> and having its principal place of business at </w:t>
      </w:r>
      <w:r w:rsidRPr="00967FAA">
        <w:rPr>
          <w:rStyle w:val="preparersnote"/>
          <w:b w:val="0"/>
          <w:sz w:val="22"/>
          <w:szCs w:val="22"/>
        </w:rPr>
        <w:t>[ insert:</w:t>
      </w:r>
      <w:r w:rsidRPr="00967FAA">
        <w:rPr>
          <w:rStyle w:val="preparersnote"/>
          <w:sz w:val="22"/>
          <w:szCs w:val="22"/>
        </w:rPr>
        <w:t xml:space="preserve">  address of Supplier </w:t>
      </w:r>
      <w:r w:rsidRPr="00967FAA">
        <w:rPr>
          <w:rStyle w:val="preparersnote"/>
          <w:b w:val="0"/>
          <w:sz w:val="22"/>
          <w:szCs w:val="22"/>
        </w:rPr>
        <w:t>]</w:t>
      </w:r>
      <w:r w:rsidRPr="00967FAA">
        <w:rPr>
          <w:rStyle w:val="preparersnote"/>
          <w:sz w:val="22"/>
          <w:szCs w:val="22"/>
        </w:rPr>
        <w:t xml:space="preserve"> </w:t>
      </w:r>
      <w:r w:rsidRPr="00967FAA">
        <w:rPr>
          <w:sz w:val="22"/>
          <w:szCs w:val="22"/>
        </w:rPr>
        <w:t>(hereinafter called “the Supplier”).</w:t>
      </w:r>
    </w:p>
    <w:p w14:paraId="49EB6DA9" w14:textId="77777777" w:rsidR="0052539E" w:rsidRPr="00967FAA" w:rsidRDefault="0052539E">
      <w:pPr>
        <w:rPr>
          <w:sz w:val="22"/>
          <w:szCs w:val="22"/>
        </w:rPr>
      </w:pPr>
    </w:p>
    <w:p w14:paraId="67DAD897" w14:textId="77777777" w:rsidR="0052539E" w:rsidRPr="00967FAA" w:rsidRDefault="0052539E">
      <w:pPr>
        <w:rPr>
          <w:sz w:val="22"/>
          <w:szCs w:val="22"/>
        </w:rPr>
      </w:pPr>
      <w:r w:rsidRPr="00967FAA">
        <w:rPr>
          <w:sz w:val="22"/>
          <w:szCs w:val="22"/>
        </w:rPr>
        <w:t xml:space="preserve">WHEREAS the </w:t>
      </w:r>
      <w:r w:rsidR="00F07E99" w:rsidRPr="00967FAA">
        <w:rPr>
          <w:sz w:val="22"/>
          <w:szCs w:val="22"/>
        </w:rPr>
        <w:t>Procuring Entity</w:t>
      </w:r>
      <w:r w:rsidRPr="00967FAA">
        <w:rPr>
          <w:sz w:val="22"/>
          <w:szCs w:val="22"/>
        </w:rPr>
        <w:t xml:space="preserve"> desires to engage the Supplier to supply, install, achieve Operational Acceptance of, and support the following Information System </w:t>
      </w:r>
      <w:r w:rsidRPr="00967FAA">
        <w:rPr>
          <w:rStyle w:val="preparersnote"/>
          <w:b w:val="0"/>
          <w:sz w:val="22"/>
          <w:szCs w:val="22"/>
        </w:rPr>
        <w:t>[ insert:</w:t>
      </w:r>
      <w:r w:rsidRPr="00967FAA">
        <w:rPr>
          <w:rStyle w:val="preparersnote"/>
          <w:sz w:val="22"/>
          <w:szCs w:val="22"/>
        </w:rPr>
        <w:t xml:space="preserve">  brief description of the Information System </w:t>
      </w:r>
      <w:r w:rsidRPr="00967FAA">
        <w:rPr>
          <w:rStyle w:val="preparersnote"/>
          <w:b w:val="0"/>
          <w:sz w:val="22"/>
          <w:szCs w:val="22"/>
        </w:rPr>
        <w:t>]</w:t>
      </w:r>
      <w:r w:rsidRPr="00967FAA">
        <w:rPr>
          <w:b/>
          <w:sz w:val="22"/>
          <w:szCs w:val="22"/>
        </w:rPr>
        <w:t xml:space="preserve"> </w:t>
      </w:r>
      <w:r w:rsidRPr="00967FAA">
        <w:rPr>
          <w:sz w:val="22"/>
          <w:szCs w:val="22"/>
        </w:rPr>
        <w:t>(“the System”), and the Supplier has agreed to such engagement upon and subject to the terms and conditions appearing below in this Contract Agreement.</w:t>
      </w:r>
    </w:p>
    <w:p w14:paraId="51B3FDC8" w14:textId="77777777" w:rsidR="0052539E" w:rsidRPr="00967FAA" w:rsidRDefault="0052539E">
      <w:pPr>
        <w:rPr>
          <w:sz w:val="22"/>
          <w:szCs w:val="22"/>
        </w:rPr>
      </w:pPr>
    </w:p>
    <w:p w14:paraId="011BD533" w14:textId="77777777" w:rsidR="0052539E" w:rsidRPr="00967FAA" w:rsidRDefault="0052539E">
      <w:pPr>
        <w:rPr>
          <w:sz w:val="22"/>
          <w:szCs w:val="22"/>
        </w:rPr>
      </w:pPr>
      <w:r w:rsidRPr="00967FAA">
        <w:rPr>
          <w:sz w:val="22"/>
          <w:szCs w:val="22"/>
        </w:rPr>
        <w:t>NOW IT IS HEREBY AGREED as follows:</w:t>
      </w:r>
    </w:p>
    <w:p w14:paraId="23CEBC74" w14:textId="77777777" w:rsidR="0052539E" w:rsidRPr="00967FAA" w:rsidRDefault="0052539E">
      <w:pPr>
        <w:rPr>
          <w:sz w:val="22"/>
          <w:szCs w:val="22"/>
        </w:rPr>
      </w:pPr>
    </w:p>
    <w:tbl>
      <w:tblPr>
        <w:tblW w:w="0" w:type="auto"/>
        <w:tblLayout w:type="fixed"/>
        <w:tblLook w:val="0000" w:firstRow="0" w:lastRow="0" w:firstColumn="0" w:lastColumn="0" w:noHBand="0" w:noVBand="0"/>
      </w:tblPr>
      <w:tblGrid>
        <w:gridCol w:w="2160"/>
        <w:gridCol w:w="6948"/>
      </w:tblGrid>
      <w:tr w:rsidR="0052539E" w:rsidRPr="00967FAA" w14:paraId="114960CB" w14:textId="77777777">
        <w:tc>
          <w:tcPr>
            <w:tcW w:w="2160" w:type="dxa"/>
          </w:tcPr>
          <w:p w14:paraId="4D206716" w14:textId="77777777" w:rsidR="0052539E" w:rsidRPr="00967FAA" w:rsidRDefault="0052539E">
            <w:pPr>
              <w:pStyle w:val="HeadB22"/>
              <w:rPr>
                <w:sz w:val="22"/>
                <w:szCs w:val="22"/>
                <w:lang w:val="fr-FR"/>
              </w:rPr>
            </w:pPr>
            <w:r w:rsidRPr="00967FAA">
              <w:rPr>
                <w:sz w:val="22"/>
                <w:szCs w:val="22"/>
                <w:lang w:val="fr-FR"/>
              </w:rPr>
              <w:t xml:space="preserve">Article 1. </w:t>
            </w:r>
            <w:r w:rsidRPr="00967FAA">
              <w:rPr>
                <w:sz w:val="22"/>
                <w:szCs w:val="22"/>
                <w:lang w:val="fr-FR"/>
              </w:rPr>
              <w:br/>
            </w:r>
            <w:r w:rsidRPr="00967FAA">
              <w:rPr>
                <w:sz w:val="22"/>
                <w:szCs w:val="22"/>
                <w:lang w:val="fr-FR"/>
              </w:rPr>
              <w:br/>
            </w:r>
            <w:proofErr w:type="spellStart"/>
            <w:r w:rsidRPr="00967FAA">
              <w:rPr>
                <w:sz w:val="22"/>
                <w:szCs w:val="22"/>
                <w:lang w:val="fr-FR"/>
              </w:rPr>
              <w:t>Contract</w:t>
            </w:r>
            <w:proofErr w:type="spellEnd"/>
            <w:r w:rsidRPr="00967FAA">
              <w:rPr>
                <w:sz w:val="22"/>
                <w:szCs w:val="22"/>
                <w:lang w:val="fr-FR"/>
              </w:rPr>
              <w:t xml:space="preserve"> Documents</w:t>
            </w:r>
          </w:p>
        </w:tc>
        <w:tc>
          <w:tcPr>
            <w:tcW w:w="6948" w:type="dxa"/>
          </w:tcPr>
          <w:p w14:paraId="6F1F9E21" w14:textId="77777777" w:rsidR="0052539E" w:rsidRPr="00967FAA" w:rsidRDefault="0052539E">
            <w:pPr>
              <w:spacing w:after="200"/>
              <w:ind w:left="540" w:right="-72" w:hanging="540"/>
              <w:rPr>
                <w:sz w:val="22"/>
                <w:szCs w:val="22"/>
              </w:rPr>
            </w:pPr>
            <w:r w:rsidRPr="00967FAA">
              <w:rPr>
                <w:sz w:val="22"/>
                <w:szCs w:val="22"/>
              </w:rPr>
              <w:t>1.1</w:t>
            </w:r>
            <w:r w:rsidRPr="00967FAA">
              <w:rPr>
                <w:sz w:val="22"/>
                <w:szCs w:val="22"/>
              </w:rPr>
              <w:tab/>
              <w:t xml:space="preserve">Contract Documents (Reference </w:t>
            </w:r>
            <w:proofErr w:type="spellStart"/>
            <w:r w:rsidRPr="00967FAA">
              <w:rPr>
                <w:sz w:val="22"/>
                <w:szCs w:val="22"/>
              </w:rPr>
              <w:t>GCC</w:t>
            </w:r>
            <w:proofErr w:type="spellEnd"/>
            <w:r w:rsidRPr="00967FAA">
              <w:rPr>
                <w:sz w:val="22"/>
                <w:szCs w:val="22"/>
              </w:rPr>
              <w:t xml:space="preserve"> Clause 1.1 (a) (ii))</w:t>
            </w:r>
          </w:p>
          <w:p w14:paraId="2B024622" w14:textId="77777777" w:rsidR="0052539E" w:rsidRPr="00967FAA" w:rsidRDefault="0052539E">
            <w:pPr>
              <w:spacing w:after="200"/>
              <w:ind w:left="547" w:right="-72"/>
              <w:rPr>
                <w:sz w:val="22"/>
                <w:szCs w:val="22"/>
              </w:rPr>
            </w:pPr>
            <w:r w:rsidRPr="00967FAA">
              <w:rPr>
                <w:sz w:val="22"/>
                <w:szCs w:val="22"/>
              </w:rPr>
              <w:t xml:space="preserve">The following documents shall constitute the Contract between the </w:t>
            </w:r>
            <w:r w:rsidR="00F07E99" w:rsidRPr="00967FAA">
              <w:rPr>
                <w:sz w:val="22"/>
                <w:szCs w:val="22"/>
              </w:rPr>
              <w:t>Procuring Entity</w:t>
            </w:r>
            <w:r w:rsidRPr="00967FAA">
              <w:rPr>
                <w:sz w:val="22"/>
                <w:szCs w:val="22"/>
              </w:rPr>
              <w:t xml:space="preserve"> and the Supplier, and each shall be read and construed as an integral part of the Contract:</w:t>
            </w:r>
          </w:p>
        </w:tc>
      </w:tr>
      <w:tr w:rsidR="0052539E" w:rsidRPr="00967FAA" w14:paraId="5949C99F" w14:textId="77777777">
        <w:tc>
          <w:tcPr>
            <w:tcW w:w="2160" w:type="dxa"/>
          </w:tcPr>
          <w:p w14:paraId="47130870" w14:textId="77777777" w:rsidR="0052539E" w:rsidRPr="00967FAA" w:rsidRDefault="0052539E">
            <w:pPr>
              <w:ind w:left="360" w:hanging="360"/>
              <w:jc w:val="left"/>
              <w:rPr>
                <w:sz w:val="22"/>
                <w:szCs w:val="22"/>
              </w:rPr>
            </w:pPr>
          </w:p>
        </w:tc>
        <w:tc>
          <w:tcPr>
            <w:tcW w:w="6948" w:type="dxa"/>
          </w:tcPr>
          <w:p w14:paraId="40378F79" w14:textId="77777777" w:rsidR="0052539E" w:rsidRPr="00967FAA" w:rsidRDefault="0052539E">
            <w:pPr>
              <w:ind w:left="1094" w:right="-72" w:hanging="547"/>
              <w:rPr>
                <w:sz w:val="22"/>
                <w:szCs w:val="22"/>
              </w:rPr>
            </w:pPr>
            <w:r w:rsidRPr="00967FAA">
              <w:rPr>
                <w:sz w:val="22"/>
                <w:szCs w:val="22"/>
              </w:rPr>
              <w:t>(a)</w:t>
            </w:r>
            <w:r w:rsidRPr="00967FAA">
              <w:rPr>
                <w:sz w:val="22"/>
                <w:szCs w:val="22"/>
              </w:rPr>
              <w:tab/>
              <w:t>This Contract Agreement and the Appendices attached to the Contract Agreement</w:t>
            </w:r>
          </w:p>
          <w:p w14:paraId="2E87E62E" w14:textId="77777777" w:rsidR="0052539E" w:rsidRPr="00967FAA" w:rsidRDefault="0052539E">
            <w:pPr>
              <w:ind w:left="1080" w:right="-72" w:hanging="540"/>
              <w:rPr>
                <w:sz w:val="22"/>
                <w:szCs w:val="22"/>
              </w:rPr>
            </w:pPr>
            <w:r w:rsidRPr="00967FAA">
              <w:rPr>
                <w:sz w:val="22"/>
                <w:szCs w:val="22"/>
              </w:rPr>
              <w:t>(b)</w:t>
            </w:r>
            <w:r w:rsidRPr="00967FAA">
              <w:rPr>
                <w:sz w:val="22"/>
                <w:szCs w:val="22"/>
              </w:rPr>
              <w:tab/>
              <w:t>Special Conditions of Contract</w:t>
            </w:r>
          </w:p>
          <w:p w14:paraId="2E9648A8" w14:textId="77777777" w:rsidR="0052539E" w:rsidRPr="00967FAA" w:rsidRDefault="0052539E">
            <w:pPr>
              <w:ind w:left="1080" w:right="-72" w:hanging="540"/>
              <w:rPr>
                <w:sz w:val="22"/>
                <w:szCs w:val="22"/>
              </w:rPr>
            </w:pPr>
            <w:r w:rsidRPr="00967FAA">
              <w:rPr>
                <w:sz w:val="22"/>
                <w:szCs w:val="22"/>
              </w:rPr>
              <w:t>(c)</w:t>
            </w:r>
            <w:r w:rsidRPr="00967FAA">
              <w:rPr>
                <w:sz w:val="22"/>
                <w:szCs w:val="22"/>
              </w:rPr>
              <w:tab/>
              <w:t>General Conditions of Contract</w:t>
            </w:r>
          </w:p>
          <w:p w14:paraId="566E159E" w14:textId="77777777" w:rsidR="0052539E" w:rsidRPr="00967FAA" w:rsidRDefault="0052539E">
            <w:pPr>
              <w:ind w:left="1080" w:right="-72" w:hanging="540"/>
              <w:jc w:val="left"/>
              <w:rPr>
                <w:sz w:val="22"/>
                <w:szCs w:val="22"/>
              </w:rPr>
            </w:pPr>
            <w:r w:rsidRPr="00967FAA">
              <w:rPr>
                <w:sz w:val="22"/>
                <w:szCs w:val="22"/>
              </w:rPr>
              <w:t xml:space="preserve">(d) </w:t>
            </w:r>
            <w:r w:rsidRPr="00967FAA">
              <w:rPr>
                <w:sz w:val="22"/>
                <w:szCs w:val="22"/>
              </w:rPr>
              <w:tab/>
              <w:t>Technical Requirements (including Implementation Schedule)</w:t>
            </w:r>
          </w:p>
          <w:p w14:paraId="58403E44" w14:textId="77777777" w:rsidR="0052539E" w:rsidRPr="00967FAA" w:rsidRDefault="0052539E">
            <w:pPr>
              <w:ind w:left="1080" w:right="-72" w:hanging="540"/>
              <w:rPr>
                <w:sz w:val="22"/>
                <w:szCs w:val="22"/>
              </w:rPr>
            </w:pPr>
            <w:r w:rsidRPr="00967FAA">
              <w:rPr>
                <w:sz w:val="22"/>
                <w:szCs w:val="22"/>
              </w:rPr>
              <w:t>(e)</w:t>
            </w:r>
            <w:r w:rsidRPr="00967FAA">
              <w:rPr>
                <w:sz w:val="22"/>
                <w:szCs w:val="22"/>
              </w:rPr>
              <w:tab/>
              <w:t xml:space="preserve">The Supplier’s bid and original Price Schedules </w:t>
            </w:r>
          </w:p>
          <w:p w14:paraId="33A197D0" w14:textId="77777777" w:rsidR="0052539E" w:rsidRPr="00967FAA" w:rsidRDefault="0052539E">
            <w:pPr>
              <w:ind w:left="1080" w:right="-72" w:hanging="540"/>
              <w:rPr>
                <w:sz w:val="22"/>
                <w:szCs w:val="22"/>
              </w:rPr>
            </w:pPr>
            <w:r w:rsidRPr="00967FAA">
              <w:rPr>
                <w:sz w:val="22"/>
                <w:szCs w:val="22"/>
              </w:rPr>
              <w:t>(f)</w:t>
            </w:r>
            <w:r w:rsidRPr="00967FAA">
              <w:rPr>
                <w:sz w:val="22"/>
                <w:szCs w:val="22"/>
              </w:rPr>
              <w:tab/>
              <w:t xml:space="preserve"> </w:t>
            </w:r>
            <w:r w:rsidRPr="00967FAA">
              <w:rPr>
                <w:rStyle w:val="preparersnote"/>
                <w:b w:val="0"/>
                <w:sz w:val="22"/>
                <w:szCs w:val="22"/>
              </w:rPr>
              <w:t>[ Add here:</w:t>
            </w:r>
            <w:r w:rsidRPr="00967FAA">
              <w:rPr>
                <w:rStyle w:val="preparersnote"/>
                <w:sz w:val="22"/>
                <w:szCs w:val="22"/>
              </w:rPr>
              <w:t xml:space="preserve">  any other documents </w:t>
            </w:r>
            <w:r w:rsidRPr="00967FAA">
              <w:rPr>
                <w:rStyle w:val="preparersnote"/>
                <w:b w:val="0"/>
                <w:sz w:val="22"/>
                <w:szCs w:val="22"/>
              </w:rPr>
              <w:t>]</w:t>
            </w:r>
          </w:p>
        </w:tc>
      </w:tr>
      <w:tr w:rsidR="0052539E" w:rsidRPr="00967FAA" w14:paraId="5CCF2D71" w14:textId="77777777">
        <w:tc>
          <w:tcPr>
            <w:tcW w:w="2160" w:type="dxa"/>
          </w:tcPr>
          <w:p w14:paraId="7EC8C867" w14:textId="77777777" w:rsidR="0052539E" w:rsidRPr="00967FAA" w:rsidRDefault="0052539E">
            <w:pPr>
              <w:ind w:left="360" w:hanging="360"/>
              <w:jc w:val="left"/>
              <w:rPr>
                <w:sz w:val="22"/>
                <w:szCs w:val="22"/>
              </w:rPr>
            </w:pPr>
          </w:p>
        </w:tc>
        <w:tc>
          <w:tcPr>
            <w:tcW w:w="6948" w:type="dxa"/>
          </w:tcPr>
          <w:p w14:paraId="77BD09FB" w14:textId="77777777" w:rsidR="0052539E" w:rsidRPr="00967FAA" w:rsidRDefault="0052539E">
            <w:pPr>
              <w:ind w:left="540" w:right="-72" w:hanging="540"/>
              <w:rPr>
                <w:sz w:val="22"/>
                <w:szCs w:val="22"/>
              </w:rPr>
            </w:pPr>
            <w:r w:rsidRPr="00967FAA">
              <w:rPr>
                <w:sz w:val="22"/>
                <w:szCs w:val="22"/>
              </w:rPr>
              <w:t>1.2</w:t>
            </w:r>
            <w:r w:rsidRPr="00967FAA">
              <w:rPr>
                <w:sz w:val="22"/>
                <w:szCs w:val="22"/>
              </w:rPr>
              <w:tab/>
              <w:t xml:space="preserve">Order of Precedence (Reference </w:t>
            </w:r>
            <w:proofErr w:type="spellStart"/>
            <w:r w:rsidRPr="00967FAA">
              <w:rPr>
                <w:sz w:val="22"/>
                <w:szCs w:val="22"/>
              </w:rPr>
              <w:t>GCC</w:t>
            </w:r>
            <w:proofErr w:type="spellEnd"/>
            <w:r w:rsidRPr="00967FAA">
              <w:rPr>
                <w:sz w:val="22"/>
                <w:szCs w:val="22"/>
              </w:rPr>
              <w:t xml:space="preserve"> Clause 2)</w:t>
            </w:r>
          </w:p>
          <w:p w14:paraId="2A34D80C" w14:textId="77777777" w:rsidR="0052539E" w:rsidRPr="00967FAA" w:rsidRDefault="0052539E">
            <w:pPr>
              <w:ind w:left="540" w:right="-72"/>
              <w:rPr>
                <w:sz w:val="22"/>
                <w:szCs w:val="22"/>
              </w:rPr>
            </w:pPr>
            <w:r w:rsidRPr="00967FAA">
              <w:rPr>
                <w:sz w:val="22"/>
                <w:szCs w:val="22"/>
              </w:rPr>
              <w:t xml:space="preserve">In the event of any ambiguity or conflict between the Contract Documents listed above, the order of precedence shall be the order in which the Contract Documents are listed in Article 1.1 (Contract Documents) above, provided that Appendix 7 shall prevail over all provisions of the Contract Agreement and the other Appendices </w:t>
            </w:r>
            <w:r w:rsidRPr="00967FAA">
              <w:rPr>
                <w:sz w:val="22"/>
                <w:szCs w:val="22"/>
              </w:rPr>
              <w:lastRenderedPageBreak/>
              <w:t>attached to the Contract Agreement and all the other Contract Documents listed in Article 1.1 above.</w:t>
            </w:r>
          </w:p>
          <w:p w14:paraId="4851138F" w14:textId="77777777" w:rsidR="0052539E" w:rsidRPr="00967FAA" w:rsidRDefault="0052539E">
            <w:pPr>
              <w:ind w:left="540" w:right="-72" w:hanging="540"/>
              <w:rPr>
                <w:sz w:val="22"/>
                <w:szCs w:val="22"/>
              </w:rPr>
            </w:pPr>
            <w:r w:rsidRPr="00967FAA">
              <w:rPr>
                <w:sz w:val="22"/>
                <w:szCs w:val="22"/>
              </w:rPr>
              <w:t>1.3</w:t>
            </w:r>
            <w:r w:rsidRPr="00967FAA">
              <w:rPr>
                <w:sz w:val="22"/>
                <w:szCs w:val="22"/>
              </w:rPr>
              <w:tab/>
              <w:t xml:space="preserve">Definitions (Reference </w:t>
            </w:r>
            <w:proofErr w:type="spellStart"/>
            <w:r w:rsidRPr="00967FAA">
              <w:rPr>
                <w:sz w:val="22"/>
                <w:szCs w:val="22"/>
              </w:rPr>
              <w:t>GCC</w:t>
            </w:r>
            <w:proofErr w:type="spellEnd"/>
            <w:r w:rsidRPr="00967FAA">
              <w:rPr>
                <w:sz w:val="22"/>
                <w:szCs w:val="22"/>
              </w:rPr>
              <w:t xml:space="preserve"> Clause 1)</w:t>
            </w:r>
          </w:p>
          <w:p w14:paraId="69682E90" w14:textId="77777777" w:rsidR="0052539E" w:rsidRPr="00967FAA" w:rsidRDefault="0052539E">
            <w:pPr>
              <w:ind w:left="540" w:right="-72"/>
              <w:rPr>
                <w:sz w:val="22"/>
                <w:szCs w:val="22"/>
              </w:rPr>
            </w:pPr>
            <w:r w:rsidRPr="00967FAA">
              <w:rPr>
                <w:sz w:val="22"/>
                <w:szCs w:val="22"/>
              </w:rPr>
              <w:t>Capitalized words and phrases used in this Contract Agreement shall have the same meanings as are ascribed to them in the General Conditions of Contract.</w:t>
            </w:r>
          </w:p>
        </w:tc>
      </w:tr>
      <w:tr w:rsidR="0052539E" w:rsidRPr="00967FAA" w14:paraId="72B77982" w14:textId="77777777">
        <w:tc>
          <w:tcPr>
            <w:tcW w:w="2160" w:type="dxa"/>
          </w:tcPr>
          <w:p w14:paraId="130F2DCE" w14:textId="77777777" w:rsidR="0052539E" w:rsidRPr="00967FAA" w:rsidRDefault="0052539E">
            <w:pPr>
              <w:pStyle w:val="HeadB22"/>
              <w:rPr>
                <w:sz w:val="22"/>
                <w:szCs w:val="22"/>
              </w:rPr>
            </w:pPr>
            <w:r w:rsidRPr="00967FAA">
              <w:rPr>
                <w:sz w:val="22"/>
                <w:szCs w:val="22"/>
              </w:rPr>
              <w:lastRenderedPageBreak/>
              <w:t xml:space="preserve">Article 2.  </w:t>
            </w:r>
            <w:r w:rsidRPr="00967FAA">
              <w:rPr>
                <w:sz w:val="22"/>
                <w:szCs w:val="22"/>
              </w:rPr>
              <w:br/>
            </w:r>
            <w:r w:rsidRPr="00967FAA">
              <w:rPr>
                <w:sz w:val="22"/>
                <w:szCs w:val="22"/>
              </w:rPr>
              <w:br/>
              <w:t>Contract Price and Terms of Payment</w:t>
            </w:r>
          </w:p>
        </w:tc>
        <w:tc>
          <w:tcPr>
            <w:tcW w:w="6948" w:type="dxa"/>
          </w:tcPr>
          <w:p w14:paraId="485D04F0" w14:textId="77777777" w:rsidR="0052539E" w:rsidRPr="00967FAA" w:rsidRDefault="0052539E">
            <w:pPr>
              <w:ind w:left="540" w:right="-72" w:hanging="540"/>
              <w:rPr>
                <w:sz w:val="22"/>
                <w:szCs w:val="22"/>
              </w:rPr>
            </w:pPr>
            <w:r w:rsidRPr="00967FAA">
              <w:rPr>
                <w:sz w:val="22"/>
                <w:szCs w:val="22"/>
              </w:rPr>
              <w:t>2.1</w:t>
            </w:r>
            <w:r w:rsidRPr="00967FAA">
              <w:rPr>
                <w:sz w:val="22"/>
                <w:szCs w:val="22"/>
              </w:rPr>
              <w:tab/>
              <w:t xml:space="preserve">Contract Price (Reference </w:t>
            </w:r>
            <w:proofErr w:type="spellStart"/>
            <w:r w:rsidRPr="00967FAA">
              <w:rPr>
                <w:sz w:val="22"/>
                <w:szCs w:val="22"/>
              </w:rPr>
              <w:t>GCC</w:t>
            </w:r>
            <w:proofErr w:type="spellEnd"/>
            <w:r w:rsidRPr="00967FAA">
              <w:rPr>
                <w:sz w:val="22"/>
                <w:szCs w:val="22"/>
              </w:rPr>
              <w:t xml:space="preserve"> Clause 1.1(a)(viii) and </w:t>
            </w:r>
            <w:proofErr w:type="spellStart"/>
            <w:r w:rsidRPr="00967FAA">
              <w:rPr>
                <w:sz w:val="22"/>
                <w:szCs w:val="22"/>
              </w:rPr>
              <w:t>GCC</w:t>
            </w:r>
            <w:proofErr w:type="spellEnd"/>
            <w:r w:rsidRPr="00967FAA">
              <w:rPr>
                <w:sz w:val="22"/>
                <w:szCs w:val="22"/>
              </w:rPr>
              <w:t xml:space="preserve"> Clause 11)</w:t>
            </w:r>
          </w:p>
          <w:p w14:paraId="33934182" w14:textId="77777777" w:rsidR="0052539E" w:rsidRPr="00967FAA" w:rsidRDefault="0052539E">
            <w:pPr>
              <w:ind w:left="540" w:right="-72"/>
              <w:rPr>
                <w:sz w:val="22"/>
                <w:szCs w:val="22"/>
              </w:rPr>
            </w:pPr>
            <w:r w:rsidRPr="00967FAA">
              <w:rPr>
                <w:sz w:val="22"/>
                <w:szCs w:val="22"/>
              </w:rPr>
              <w:t xml:space="preserve">The </w:t>
            </w:r>
            <w:r w:rsidR="00F07E99" w:rsidRPr="00967FAA">
              <w:rPr>
                <w:sz w:val="22"/>
                <w:szCs w:val="22"/>
              </w:rPr>
              <w:t>Procuring Entity</w:t>
            </w:r>
            <w:r w:rsidRPr="00967FAA">
              <w:rPr>
                <w:sz w:val="22"/>
                <w:szCs w:val="22"/>
              </w:rPr>
              <w:t xml:space="preserve"> hereby agrees to pay to the Supplier the Contract Price in consideration of the performance by the Supplier of its obligations under the Contract.  The Contract Price shall be the aggregate of:  </w:t>
            </w:r>
            <w:r w:rsidRPr="00967FAA">
              <w:rPr>
                <w:rStyle w:val="preparersnote"/>
                <w:b w:val="0"/>
                <w:sz w:val="22"/>
                <w:szCs w:val="22"/>
              </w:rPr>
              <w:t>[ insert:</w:t>
            </w:r>
            <w:r w:rsidRPr="00967FAA">
              <w:rPr>
                <w:rStyle w:val="preparersnote"/>
                <w:sz w:val="22"/>
                <w:szCs w:val="22"/>
              </w:rPr>
              <w:t xml:space="preserve">  amount of foreign currency A in words </w:t>
            </w:r>
            <w:r w:rsidRPr="00967FAA">
              <w:rPr>
                <w:rStyle w:val="preparersnote"/>
                <w:b w:val="0"/>
                <w:sz w:val="22"/>
                <w:szCs w:val="22"/>
              </w:rPr>
              <w:t>],</w:t>
            </w:r>
            <w:r w:rsidRPr="00967FAA">
              <w:rPr>
                <w:b/>
                <w:sz w:val="22"/>
                <w:szCs w:val="22"/>
              </w:rPr>
              <w:t xml:space="preserve"> </w:t>
            </w:r>
            <w:r w:rsidRPr="00967FAA">
              <w:rPr>
                <w:rStyle w:val="preparersnote"/>
                <w:b w:val="0"/>
                <w:sz w:val="22"/>
                <w:szCs w:val="22"/>
              </w:rPr>
              <w:t>[insert:</w:t>
            </w:r>
            <w:r w:rsidRPr="00967FAA">
              <w:rPr>
                <w:rStyle w:val="preparersnote"/>
                <w:sz w:val="22"/>
                <w:szCs w:val="22"/>
              </w:rPr>
              <w:t xml:space="preserve">  amount in figures </w:t>
            </w:r>
            <w:r w:rsidRPr="00967FAA">
              <w:rPr>
                <w:rStyle w:val="preparersnote"/>
                <w:b w:val="0"/>
                <w:sz w:val="22"/>
                <w:szCs w:val="22"/>
              </w:rPr>
              <w:t>],</w:t>
            </w:r>
            <w:r w:rsidRPr="00967FAA">
              <w:rPr>
                <w:b/>
                <w:sz w:val="22"/>
                <w:szCs w:val="22"/>
              </w:rPr>
              <w:t xml:space="preserve"> </w:t>
            </w:r>
            <w:r w:rsidRPr="00967FAA">
              <w:rPr>
                <w:sz w:val="22"/>
                <w:szCs w:val="22"/>
              </w:rPr>
              <w:t xml:space="preserve">plus </w:t>
            </w:r>
            <w:r w:rsidRPr="00967FAA">
              <w:rPr>
                <w:rStyle w:val="preparersnote"/>
                <w:b w:val="0"/>
                <w:sz w:val="22"/>
                <w:szCs w:val="22"/>
              </w:rPr>
              <w:t>[ insert:</w:t>
            </w:r>
            <w:r w:rsidRPr="00967FAA">
              <w:rPr>
                <w:rStyle w:val="preparersnote"/>
                <w:sz w:val="22"/>
                <w:szCs w:val="22"/>
              </w:rPr>
              <w:t xml:space="preserve">  amount of foreign currency B in words </w:t>
            </w:r>
            <w:r w:rsidRPr="00967FAA">
              <w:rPr>
                <w:rStyle w:val="preparersnote"/>
                <w:b w:val="0"/>
                <w:sz w:val="22"/>
                <w:szCs w:val="22"/>
              </w:rPr>
              <w:t>],</w:t>
            </w:r>
            <w:r w:rsidRPr="00967FAA">
              <w:rPr>
                <w:b/>
                <w:sz w:val="22"/>
                <w:szCs w:val="22"/>
              </w:rPr>
              <w:t xml:space="preserve"> </w:t>
            </w:r>
            <w:r w:rsidRPr="00967FAA">
              <w:rPr>
                <w:rStyle w:val="preparersnote"/>
                <w:b w:val="0"/>
                <w:sz w:val="22"/>
                <w:szCs w:val="22"/>
              </w:rPr>
              <w:t>[insert:</w:t>
            </w:r>
            <w:r w:rsidRPr="00967FAA">
              <w:rPr>
                <w:rStyle w:val="preparersnote"/>
                <w:sz w:val="22"/>
                <w:szCs w:val="22"/>
              </w:rPr>
              <w:t xml:space="preserve">  amount in figures</w:t>
            </w:r>
            <w:r w:rsidRPr="00967FAA">
              <w:rPr>
                <w:rStyle w:val="preparersnote"/>
                <w:b w:val="0"/>
                <w:sz w:val="22"/>
                <w:szCs w:val="22"/>
              </w:rPr>
              <w:t> ],</w:t>
            </w:r>
            <w:r w:rsidRPr="00967FAA">
              <w:rPr>
                <w:sz w:val="22"/>
                <w:szCs w:val="22"/>
              </w:rPr>
              <w:t xml:space="preserve"> plus </w:t>
            </w:r>
            <w:r w:rsidRPr="00967FAA">
              <w:rPr>
                <w:rStyle w:val="preparersnote"/>
                <w:b w:val="0"/>
                <w:sz w:val="22"/>
                <w:szCs w:val="22"/>
              </w:rPr>
              <w:t>[ insert:</w:t>
            </w:r>
            <w:r w:rsidRPr="00967FAA">
              <w:rPr>
                <w:rStyle w:val="preparersnote"/>
                <w:sz w:val="22"/>
                <w:szCs w:val="22"/>
              </w:rPr>
              <w:t xml:space="preserve">  amount of foreign currency C in words </w:t>
            </w:r>
            <w:r w:rsidRPr="00967FAA">
              <w:rPr>
                <w:rStyle w:val="preparersnote"/>
                <w:b w:val="0"/>
                <w:sz w:val="22"/>
                <w:szCs w:val="22"/>
              </w:rPr>
              <w:t>], [insert</w:t>
            </w:r>
            <w:r w:rsidRPr="00967FAA">
              <w:rPr>
                <w:rStyle w:val="preparersnote"/>
                <w:sz w:val="22"/>
                <w:szCs w:val="22"/>
              </w:rPr>
              <w:t>:  amount in figures </w:t>
            </w:r>
            <w:r w:rsidRPr="00967FAA">
              <w:rPr>
                <w:rStyle w:val="preparersnote"/>
                <w:b w:val="0"/>
                <w:sz w:val="22"/>
                <w:szCs w:val="22"/>
              </w:rPr>
              <w:t>],  [ insert:</w:t>
            </w:r>
            <w:r w:rsidRPr="00967FAA">
              <w:rPr>
                <w:rStyle w:val="preparersnote"/>
                <w:sz w:val="22"/>
                <w:szCs w:val="22"/>
              </w:rPr>
              <w:t xml:space="preserve">  amount of local currency in words </w:t>
            </w:r>
            <w:r w:rsidRPr="00967FAA">
              <w:rPr>
                <w:rStyle w:val="preparersnote"/>
                <w:b w:val="0"/>
                <w:sz w:val="22"/>
                <w:szCs w:val="22"/>
              </w:rPr>
              <w:t>], [ insert:</w:t>
            </w:r>
            <w:r w:rsidRPr="00967FAA">
              <w:rPr>
                <w:rStyle w:val="preparersnote"/>
                <w:sz w:val="22"/>
                <w:szCs w:val="22"/>
              </w:rPr>
              <w:t xml:space="preserve">  amount in figures </w:t>
            </w:r>
            <w:r w:rsidRPr="00967FAA">
              <w:rPr>
                <w:rStyle w:val="preparersnote"/>
                <w:b w:val="0"/>
                <w:sz w:val="22"/>
                <w:szCs w:val="22"/>
              </w:rPr>
              <w:t>],</w:t>
            </w:r>
            <w:r w:rsidRPr="00967FAA">
              <w:rPr>
                <w:sz w:val="22"/>
                <w:szCs w:val="22"/>
              </w:rPr>
              <w:t xml:space="preserve"> as specified in the Grand Summary Price Schedule.</w:t>
            </w:r>
          </w:p>
          <w:p w14:paraId="3344D54B" w14:textId="77777777" w:rsidR="0052539E" w:rsidRPr="00967FAA" w:rsidRDefault="0052539E">
            <w:pPr>
              <w:ind w:left="540" w:right="-72"/>
              <w:rPr>
                <w:sz w:val="22"/>
                <w:szCs w:val="22"/>
              </w:rPr>
            </w:pPr>
            <w:r w:rsidRPr="00967FAA">
              <w:rPr>
                <w:sz w:val="22"/>
                <w:szCs w:val="22"/>
              </w:rPr>
              <w:t>The Contract Price shall be understood to reflect the terms and conditions used in the specification of prices in the detailed price schedules, including the terms and conditions of the associated Incoterms, and the taxes, duties and related levies if and as identified.</w:t>
            </w:r>
          </w:p>
        </w:tc>
      </w:tr>
      <w:tr w:rsidR="0052539E" w:rsidRPr="00967FAA" w14:paraId="05E8BCB4" w14:textId="77777777">
        <w:tc>
          <w:tcPr>
            <w:tcW w:w="2160" w:type="dxa"/>
          </w:tcPr>
          <w:p w14:paraId="03BD5336" w14:textId="77777777" w:rsidR="0052539E" w:rsidRPr="00967FAA" w:rsidRDefault="0052539E">
            <w:pPr>
              <w:pStyle w:val="HeadB22"/>
              <w:rPr>
                <w:sz w:val="22"/>
                <w:szCs w:val="22"/>
              </w:rPr>
            </w:pPr>
            <w:r w:rsidRPr="00967FAA">
              <w:rPr>
                <w:sz w:val="22"/>
                <w:szCs w:val="22"/>
              </w:rPr>
              <w:t xml:space="preserve">Article 3.  </w:t>
            </w:r>
            <w:r w:rsidRPr="00967FAA">
              <w:rPr>
                <w:sz w:val="22"/>
                <w:szCs w:val="22"/>
              </w:rPr>
              <w:br/>
            </w:r>
            <w:r w:rsidRPr="00967FAA">
              <w:rPr>
                <w:sz w:val="22"/>
                <w:szCs w:val="22"/>
              </w:rPr>
              <w:br/>
              <w:t>Effective Date for Determining Time for Operational Acceptance</w:t>
            </w:r>
          </w:p>
        </w:tc>
        <w:tc>
          <w:tcPr>
            <w:tcW w:w="6948" w:type="dxa"/>
          </w:tcPr>
          <w:p w14:paraId="112DF026" w14:textId="77777777" w:rsidR="0052539E" w:rsidRPr="00967FAA" w:rsidRDefault="0052539E">
            <w:pPr>
              <w:ind w:left="540" w:right="-72" w:hanging="540"/>
              <w:rPr>
                <w:sz w:val="22"/>
                <w:szCs w:val="22"/>
              </w:rPr>
            </w:pPr>
            <w:r w:rsidRPr="00967FAA">
              <w:rPr>
                <w:sz w:val="22"/>
                <w:szCs w:val="22"/>
              </w:rPr>
              <w:t>3.1</w:t>
            </w:r>
            <w:r w:rsidRPr="00967FAA">
              <w:rPr>
                <w:sz w:val="22"/>
                <w:szCs w:val="22"/>
              </w:rPr>
              <w:tab/>
              <w:t xml:space="preserve">Effective Date (Reference </w:t>
            </w:r>
            <w:proofErr w:type="spellStart"/>
            <w:r w:rsidRPr="00967FAA">
              <w:rPr>
                <w:sz w:val="22"/>
                <w:szCs w:val="22"/>
              </w:rPr>
              <w:t>GCC</w:t>
            </w:r>
            <w:proofErr w:type="spellEnd"/>
            <w:r w:rsidRPr="00967FAA">
              <w:rPr>
                <w:sz w:val="22"/>
                <w:szCs w:val="22"/>
              </w:rPr>
              <w:t xml:space="preserve"> Clause 1.1 (e) (ix))</w:t>
            </w:r>
          </w:p>
          <w:p w14:paraId="2A6297C1" w14:textId="77777777" w:rsidR="0052539E" w:rsidRPr="00967FAA" w:rsidRDefault="0052539E">
            <w:pPr>
              <w:ind w:left="540" w:right="-72"/>
              <w:rPr>
                <w:sz w:val="22"/>
                <w:szCs w:val="22"/>
              </w:rPr>
            </w:pPr>
            <w:r w:rsidRPr="00967FAA">
              <w:rPr>
                <w:sz w:val="22"/>
                <w:szCs w:val="22"/>
              </w:rPr>
              <w:t>The time allowed for supply, installation, and achieving Operational Acceptance of the System shall be determined from the date when all of the following conditions have been fulfilled:</w:t>
            </w:r>
          </w:p>
          <w:p w14:paraId="23649890" w14:textId="77777777" w:rsidR="0052539E" w:rsidRPr="00967FAA" w:rsidRDefault="0052539E">
            <w:pPr>
              <w:ind w:left="1080" w:right="-72" w:hanging="540"/>
              <w:rPr>
                <w:sz w:val="22"/>
                <w:szCs w:val="22"/>
              </w:rPr>
            </w:pPr>
            <w:r w:rsidRPr="00967FAA">
              <w:rPr>
                <w:sz w:val="22"/>
                <w:szCs w:val="22"/>
              </w:rPr>
              <w:t>(a)</w:t>
            </w:r>
            <w:r w:rsidRPr="00967FAA">
              <w:rPr>
                <w:sz w:val="22"/>
                <w:szCs w:val="22"/>
              </w:rPr>
              <w:tab/>
              <w:t xml:space="preserve">This Contract Agreement has been duly executed for and on behalf of the </w:t>
            </w:r>
            <w:r w:rsidR="00F07E99" w:rsidRPr="00967FAA">
              <w:rPr>
                <w:sz w:val="22"/>
                <w:szCs w:val="22"/>
              </w:rPr>
              <w:t>Procuring Entity</w:t>
            </w:r>
            <w:r w:rsidRPr="00967FAA">
              <w:rPr>
                <w:sz w:val="22"/>
                <w:szCs w:val="22"/>
              </w:rPr>
              <w:t xml:space="preserve"> and the Supplier;</w:t>
            </w:r>
          </w:p>
          <w:p w14:paraId="653D90CC" w14:textId="77777777" w:rsidR="0052539E" w:rsidRPr="00967FAA" w:rsidRDefault="0052539E">
            <w:pPr>
              <w:ind w:left="1080" w:right="-72" w:hanging="540"/>
              <w:rPr>
                <w:sz w:val="22"/>
                <w:szCs w:val="22"/>
              </w:rPr>
            </w:pPr>
            <w:r w:rsidRPr="00967FAA">
              <w:rPr>
                <w:sz w:val="22"/>
                <w:szCs w:val="22"/>
              </w:rPr>
              <w:t>(b)</w:t>
            </w:r>
            <w:r w:rsidRPr="00967FAA">
              <w:rPr>
                <w:sz w:val="22"/>
                <w:szCs w:val="22"/>
              </w:rPr>
              <w:tab/>
              <w:t xml:space="preserve">The Supplier has submitted to the </w:t>
            </w:r>
            <w:r w:rsidR="00F07E99" w:rsidRPr="00967FAA">
              <w:rPr>
                <w:sz w:val="22"/>
                <w:szCs w:val="22"/>
              </w:rPr>
              <w:t>Procuring Entity</w:t>
            </w:r>
            <w:r w:rsidRPr="00967FAA">
              <w:rPr>
                <w:sz w:val="22"/>
                <w:szCs w:val="22"/>
              </w:rPr>
              <w:t xml:space="preserve"> the performance security and the advance payment security, in accordance with </w:t>
            </w:r>
            <w:proofErr w:type="spellStart"/>
            <w:r w:rsidRPr="00967FAA">
              <w:rPr>
                <w:sz w:val="22"/>
                <w:szCs w:val="22"/>
              </w:rPr>
              <w:t>GCC</w:t>
            </w:r>
            <w:proofErr w:type="spellEnd"/>
            <w:r w:rsidRPr="00967FAA">
              <w:rPr>
                <w:sz w:val="22"/>
                <w:szCs w:val="22"/>
              </w:rPr>
              <w:t xml:space="preserve"> Clause 13.2 and </w:t>
            </w:r>
            <w:proofErr w:type="spellStart"/>
            <w:r w:rsidRPr="00967FAA">
              <w:rPr>
                <w:sz w:val="22"/>
                <w:szCs w:val="22"/>
              </w:rPr>
              <w:t>GCC</w:t>
            </w:r>
            <w:proofErr w:type="spellEnd"/>
            <w:r w:rsidRPr="00967FAA">
              <w:rPr>
                <w:sz w:val="22"/>
                <w:szCs w:val="22"/>
              </w:rPr>
              <w:t xml:space="preserve"> Clause 13.3;</w:t>
            </w:r>
          </w:p>
        </w:tc>
      </w:tr>
      <w:tr w:rsidR="0052539E" w:rsidRPr="00967FAA" w14:paraId="70515485" w14:textId="77777777">
        <w:tc>
          <w:tcPr>
            <w:tcW w:w="2160" w:type="dxa"/>
          </w:tcPr>
          <w:p w14:paraId="4C9BE9A8" w14:textId="77777777" w:rsidR="0052539E" w:rsidRPr="00967FAA" w:rsidRDefault="0052539E">
            <w:pPr>
              <w:ind w:left="360" w:hanging="360"/>
              <w:jc w:val="left"/>
              <w:rPr>
                <w:sz w:val="22"/>
                <w:szCs w:val="22"/>
              </w:rPr>
            </w:pPr>
          </w:p>
        </w:tc>
        <w:tc>
          <w:tcPr>
            <w:tcW w:w="6948" w:type="dxa"/>
          </w:tcPr>
          <w:p w14:paraId="145FA894" w14:textId="77777777" w:rsidR="0052539E" w:rsidRPr="00967FAA" w:rsidRDefault="0052539E">
            <w:pPr>
              <w:ind w:left="1080" w:right="-72" w:hanging="540"/>
              <w:rPr>
                <w:sz w:val="22"/>
                <w:szCs w:val="22"/>
              </w:rPr>
            </w:pPr>
            <w:r w:rsidRPr="00967FAA">
              <w:rPr>
                <w:sz w:val="22"/>
                <w:szCs w:val="22"/>
              </w:rPr>
              <w:t>(c)</w:t>
            </w:r>
            <w:r w:rsidRPr="00967FAA">
              <w:rPr>
                <w:sz w:val="22"/>
                <w:szCs w:val="22"/>
              </w:rPr>
              <w:tab/>
              <w:t xml:space="preserve">The </w:t>
            </w:r>
            <w:r w:rsidR="00F07E99" w:rsidRPr="00967FAA">
              <w:rPr>
                <w:sz w:val="22"/>
                <w:szCs w:val="22"/>
              </w:rPr>
              <w:t>Procuring Entity</w:t>
            </w:r>
            <w:r w:rsidRPr="00967FAA">
              <w:rPr>
                <w:sz w:val="22"/>
                <w:szCs w:val="22"/>
              </w:rPr>
              <w:t xml:space="preserve"> has paid the Supplier the advance payment, in accordance with </w:t>
            </w:r>
            <w:proofErr w:type="spellStart"/>
            <w:r w:rsidRPr="00967FAA">
              <w:rPr>
                <w:sz w:val="22"/>
                <w:szCs w:val="22"/>
              </w:rPr>
              <w:t>GCC</w:t>
            </w:r>
            <w:proofErr w:type="spellEnd"/>
            <w:r w:rsidRPr="00967FAA">
              <w:rPr>
                <w:sz w:val="22"/>
                <w:szCs w:val="22"/>
              </w:rPr>
              <w:t xml:space="preserve"> Clause 12;</w:t>
            </w:r>
          </w:p>
          <w:p w14:paraId="34D2E160" w14:textId="77777777" w:rsidR="0052539E" w:rsidRPr="00967FAA" w:rsidRDefault="0052539E">
            <w:pPr>
              <w:ind w:left="1080" w:right="-72" w:hanging="540"/>
              <w:rPr>
                <w:sz w:val="22"/>
                <w:szCs w:val="22"/>
              </w:rPr>
            </w:pPr>
            <w:r w:rsidRPr="00967FAA">
              <w:rPr>
                <w:sz w:val="22"/>
                <w:szCs w:val="22"/>
              </w:rPr>
              <w:t>(d)</w:t>
            </w:r>
            <w:r w:rsidRPr="00967FAA">
              <w:rPr>
                <w:sz w:val="22"/>
                <w:szCs w:val="22"/>
              </w:rPr>
              <w:tab/>
            </w:r>
            <w:r w:rsidRPr="00967FAA">
              <w:rPr>
                <w:rStyle w:val="preparersnote"/>
                <w:b w:val="0"/>
                <w:sz w:val="22"/>
                <w:szCs w:val="22"/>
              </w:rPr>
              <w:t>[ specify here:</w:t>
            </w:r>
            <w:r w:rsidRPr="00967FAA">
              <w:rPr>
                <w:rStyle w:val="preparersnote"/>
                <w:sz w:val="22"/>
                <w:szCs w:val="22"/>
              </w:rPr>
              <w:t xml:space="preserve">  any other conditions, for example, opening/confirmation of letter of credit </w:t>
            </w:r>
            <w:r w:rsidRPr="00967FAA">
              <w:rPr>
                <w:rStyle w:val="preparersnote"/>
                <w:b w:val="0"/>
                <w:sz w:val="22"/>
                <w:szCs w:val="22"/>
              </w:rPr>
              <w:t>].</w:t>
            </w:r>
          </w:p>
          <w:p w14:paraId="191CEEC7" w14:textId="77777777" w:rsidR="0052539E" w:rsidRPr="00967FAA" w:rsidRDefault="0052539E">
            <w:pPr>
              <w:ind w:left="540" w:right="-72"/>
              <w:rPr>
                <w:sz w:val="22"/>
                <w:szCs w:val="22"/>
              </w:rPr>
            </w:pPr>
            <w:r w:rsidRPr="00967FAA">
              <w:rPr>
                <w:sz w:val="22"/>
                <w:szCs w:val="22"/>
              </w:rPr>
              <w:t>Each party shall use its best efforts to fulfill the above conditions for which it is responsible as soon as practicable.</w:t>
            </w:r>
          </w:p>
          <w:p w14:paraId="0601060A" w14:textId="77777777" w:rsidR="0052539E" w:rsidRPr="00967FAA" w:rsidRDefault="0052539E">
            <w:pPr>
              <w:ind w:left="540" w:right="-72" w:hanging="540"/>
              <w:rPr>
                <w:sz w:val="22"/>
                <w:szCs w:val="22"/>
              </w:rPr>
            </w:pPr>
            <w:r w:rsidRPr="00967FAA">
              <w:rPr>
                <w:sz w:val="22"/>
                <w:szCs w:val="22"/>
              </w:rPr>
              <w:t>3.2</w:t>
            </w:r>
            <w:r w:rsidRPr="00967FAA">
              <w:rPr>
                <w:sz w:val="22"/>
                <w:szCs w:val="22"/>
              </w:rPr>
              <w:tab/>
              <w:t>If the conditions listed under 3.1 are not fulfilled within two (2) months from the date of this Contract Agreement because of reasons not attributable to the Supplier, the parties shall discuss and agree on an equitable adjustment to the Contract Price and the Time for Achieving Operational Acceptance and/or other relevant conditions of the Contract.</w:t>
            </w:r>
          </w:p>
        </w:tc>
      </w:tr>
      <w:tr w:rsidR="0052539E" w:rsidRPr="00967FAA" w14:paraId="4BA71EE6" w14:textId="77777777">
        <w:tc>
          <w:tcPr>
            <w:tcW w:w="2160" w:type="dxa"/>
          </w:tcPr>
          <w:p w14:paraId="7B245691" w14:textId="77777777" w:rsidR="0052539E" w:rsidRPr="00967FAA" w:rsidRDefault="0052539E">
            <w:pPr>
              <w:pStyle w:val="HeadB22"/>
              <w:rPr>
                <w:sz w:val="22"/>
                <w:szCs w:val="22"/>
              </w:rPr>
            </w:pPr>
            <w:r w:rsidRPr="00967FAA">
              <w:rPr>
                <w:sz w:val="22"/>
                <w:szCs w:val="22"/>
              </w:rPr>
              <w:lastRenderedPageBreak/>
              <w:t xml:space="preserve">Article 4.  </w:t>
            </w:r>
            <w:r w:rsidRPr="00967FAA">
              <w:rPr>
                <w:sz w:val="22"/>
                <w:szCs w:val="22"/>
              </w:rPr>
              <w:br/>
            </w:r>
            <w:r w:rsidRPr="00967FAA">
              <w:rPr>
                <w:sz w:val="22"/>
                <w:szCs w:val="22"/>
              </w:rPr>
              <w:br/>
              <w:t>Appendixes</w:t>
            </w:r>
          </w:p>
        </w:tc>
        <w:tc>
          <w:tcPr>
            <w:tcW w:w="6948" w:type="dxa"/>
          </w:tcPr>
          <w:p w14:paraId="3C19FA61" w14:textId="77777777" w:rsidR="0052539E" w:rsidRPr="00967FAA" w:rsidRDefault="0052539E">
            <w:pPr>
              <w:ind w:left="540" w:right="-72" w:hanging="540"/>
              <w:rPr>
                <w:sz w:val="22"/>
                <w:szCs w:val="22"/>
              </w:rPr>
            </w:pPr>
            <w:r w:rsidRPr="00967FAA">
              <w:rPr>
                <w:sz w:val="22"/>
                <w:szCs w:val="22"/>
              </w:rPr>
              <w:t>4.1</w:t>
            </w:r>
            <w:r w:rsidRPr="00967FAA">
              <w:rPr>
                <w:sz w:val="22"/>
                <w:szCs w:val="22"/>
              </w:rPr>
              <w:tab/>
              <w:t>The Appendixes listed below shall be deemed to form an integral part of this Contract Agreement.</w:t>
            </w:r>
          </w:p>
        </w:tc>
      </w:tr>
      <w:tr w:rsidR="0052539E" w:rsidRPr="00967FAA" w14:paraId="512828F9" w14:textId="77777777">
        <w:tc>
          <w:tcPr>
            <w:tcW w:w="2160" w:type="dxa"/>
          </w:tcPr>
          <w:p w14:paraId="65593837" w14:textId="77777777" w:rsidR="0052539E" w:rsidRPr="00967FAA" w:rsidRDefault="0052539E">
            <w:pPr>
              <w:ind w:left="360" w:hanging="360"/>
              <w:jc w:val="left"/>
              <w:rPr>
                <w:sz w:val="22"/>
                <w:szCs w:val="22"/>
              </w:rPr>
            </w:pPr>
          </w:p>
        </w:tc>
        <w:tc>
          <w:tcPr>
            <w:tcW w:w="6948" w:type="dxa"/>
          </w:tcPr>
          <w:p w14:paraId="2ACE8DF1" w14:textId="77777777" w:rsidR="0052539E" w:rsidRPr="00967FAA" w:rsidRDefault="0052539E">
            <w:pPr>
              <w:ind w:left="540" w:right="-72" w:hanging="540"/>
              <w:rPr>
                <w:sz w:val="22"/>
                <w:szCs w:val="22"/>
              </w:rPr>
            </w:pPr>
            <w:r w:rsidRPr="00967FAA">
              <w:rPr>
                <w:sz w:val="22"/>
                <w:szCs w:val="22"/>
              </w:rPr>
              <w:t>4.2</w:t>
            </w:r>
            <w:r w:rsidRPr="00967FAA">
              <w:rPr>
                <w:sz w:val="22"/>
                <w:szCs w:val="22"/>
              </w:rPr>
              <w:tab/>
              <w:t>Reference in the Contract to any Appendix shall mean the Appendixes listed below and attached to this Contract Agreement, and the Contract shall be read and construed accordingly.</w:t>
            </w:r>
          </w:p>
        </w:tc>
      </w:tr>
    </w:tbl>
    <w:p w14:paraId="0CB8AACF" w14:textId="77777777" w:rsidR="0052539E" w:rsidRPr="00967FAA" w:rsidRDefault="0052539E">
      <w:pPr>
        <w:rPr>
          <w:sz w:val="22"/>
          <w:szCs w:val="22"/>
        </w:rPr>
      </w:pPr>
    </w:p>
    <w:p w14:paraId="237D6C37" w14:textId="77777777" w:rsidR="0052539E" w:rsidRPr="00967FAA" w:rsidRDefault="0052539E">
      <w:pPr>
        <w:rPr>
          <w:sz w:val="22"/>
          <w:szCs w:val="22"/>
          <w:lang w:val="fr-FR"/>
        </w:rPr>
      </w:pPr>
      <w:proofErr w:type="spellStart"/>
      <w:r w:rsidRPr="00967FAA">
        <w:rPr>
          <w:sz w:val="22"/>
          <w:szCs w:val="22"/>
          <w:lang w:val="fr-FR"/>
        </w:rPr>
        <w:t>APPENDIXES</w:t>
      </w:r>
      <w:proofErr w:type="spellEnd"/>
    </w:p>
    <w:p w14:paraId="1DAD497B" w14:textId="77777777" w:rsidR="0052539E" w:rsidRPr="00967FAA" w:rsidRDefault="0052539E">
      <w:pPr>
        <w:spacing w:after="60"/>
        <w:ind w:left="2160" w:hanging="1440"/>
        <w:rPr>
          <w:sz w:val="22"/>
          <w:szCs w:val="22"/>
          <w:lang w:val="fr-FR"/>
        </w:rPr>
      </w:pPr>
      <w:proofErr w:type="spellStart"/>
      <w:r w:rsidRPr="00967FAA">
        <w:rPr>
          <w:sz w:val="22"/>
          <w:szCs w:val="22"/>
          <w:lang w:val="fr-FR"/>
        </w:rPr>
        <w:t>Appendix</w:t>
      </w:r>
      <w:proofErr w:type="spellEnd"/>
      <w:r w:rsidRPr="00967FAA">
        <w:rPr>
          <w:sz w:val="22"/>
          <w:szCs w:val="22"/>
          <w:lang w:val="fr-FR"/>
        </w:rPr>
        <w:t xml:space="preserve"> 1.</w:t>
      </w:r>
      <w:r w:rsidRPr="00967FAA">
        <w:rPr>
          <w:sz w:val="22"/>
          <w:szCs w:val="22"/>
          <w:lang w:val="fr-FR"/>
        </w:rPr>
        <w:tab/>
      </w:r>
      <w:proofErr w:type="spellStart"/>
      <w:r w:rsidRPr="00967FAA">
        <w:rPr>
          <w:sz w:val="22"/>
          <w:szCs w:val="22"/>
          <w:lang w:val="fr-FR"/>
        </w:rPr>
        <w:t>Supplier’s</w:t>
      </w:r>
      <w:proofErr w:type="spellEnd"/>
      <w:r w:rsidRPr="00967FAA">
        <w:rPr>
          <w:sz w:val="22"/>
          <w:szCs w:val="22"/>
          <w:lang w:val="fr-FR"/>
        </w:rPr>
        <w:t xml:space="preserve"> </w:t>
      </w:r>
      <w:proofErr w:type="spellStart"/>
      <w:r w:rsidRPr="00967FAA">
        <w:rPr>
          <w:sz w:val="22"/>
          <w:szCs w:val="22"/>
          <w:lang w:val="fr-FR"/>
        </w:rPr>
        <w:t>Representative</w:t>
      </w:r>
      <w:proofErr w:type="spellEnd"/>
      <w:r w:rsidRPr="00967FAA">
        <w:rPr>
          <w:sz w:val="22"/>
          <w:szCs w:val="22"/>
          <w:lang w:val="fr-FR"/>
        </w:rPr>
        <w:tab/>
      </w:r>
    </w:p>
    <w:p w14:paraId="1BE8C2CF" w14:textId="77777777" w:rsidR="0052539E" w:rsidRPr="00967FAA" w:rsidRDefault="0052539E">
      <w:pPr>
        <w:spacing w:after="60"/>
        <w:ind w:left="2160" w:hanging="1440"/>
        <w:rPr>
          <w:i/>
          <w:sz w:val="22"/>
          <w:szCs w:val="22"/>
        </w:rPr>
      </w:pPr>
      <w:proofErr w:type="spellStart"/>
      <w:r w:rsidRPr="00967FAA">
        <w:rPr>
          <w:sz w:val="22"/>
          <w:szCs w:val="22"/>
          <w:lang w:val="fr-FR"/>
        </w:rPr>
        <w:t>Appendix</w:t>
      </w:r>
      <w:proofErr w:type="spellEnd"/>
      <w:r w:rsidRPr="00967FAA">
        <w:rPr>
          <w:sz w:val="22"/>
          <w:szCs w:val="22"/>
          <w:lang w:val="fr-FR"/>
        </w:rPr>
        <w:t xml:space="preserve"> 2.</w:t>
      </w:r>
      <w:r w:rsidRPr="00967FAA">
        <w:rPr>
          <w:sz w:val="22"/>
          <w:szCs w:val="22"/>
          <w:lang w:val="fr-FR"/>
        </w:rPr>
        <w:tab/>
      </w:r>
      <w:r w:rsidRPr="00967FAA">
        <w:rPr>
          <w:sz w:val="22"/>
          <w:szCs w:val="22"/>
        </w:rPr>
        <w:t xml:space="preserve">Adjudicator </w:t>
      </w:r>
      <w:r w:rsidRPr="00967FAA">
        <w:rPr>
          <w:i/>
          <w:sz w:val="22"/>
          <w:szCs w:val="22"/>
        </w:rPr>
        <w:t xml:space="preserve">[if there is no Adjudicator, state </w:t>
      </w:r>
      <w:r w:rsidRPr="00967FAA">
        <w:rPr>
          <w:b/>
          <w:i/>
          <w:sz w:val="22"/>
          <w:szCs w:val="22"/>
        </w:rPr>
        <w:t>“not applicable”</w:t>
      </w:r>
      <w:r w:rsidRPr="00967FAA">
        <w:rPr>
          <w:i/>
          <w:sz w:val="22"/>
          <w:szCs w:val="22"/>
        </w:rPr>
        <w:t>]</w:t>
      </w:r>
    </w:p>
    <w:p w14:paraId="4B8651D8" w14:textId="77777777" w:rsidR="0052539E" w:rsidRPr="00967FAA" w:rsidRDefault="0052539E">
      <w:pPr>
        <w:spacing w:after="60"/>
        <w:ind w:left="2160" w:hanging="1440"/>
        <w:rPr>
          <w:sz w:val="22"/>
          <w:szCs w:val="22"/>
        </w:rPr>
      </w:pPr>
      <w:r w:rsidRPr="00967FAA">
        <w:rPr>
          <w:sz w:val="22"/>
          <w:szCs w:val="22"/>
        </w:rPr>
        <w:t>Appendix 3.</w:t>
      </w:r>
      <w:r w:rsidRPr="00967FAA">
        <w:rPr>
          <w:sz w:val="22"/>
          <w:szCs w:val="22"/>
        </w:rPr>
        <w:tab/>
        <w:t>List of Approved Subcontractors</w:t>
      </w:r>
    </w:p>
    <w:p w14:paraId="7AFEB2B7" w14:textId="77777777" w:rsidR="0052539E" w:rsidRPr="00967FAA" w:rsidRDefault="0052539E">
      <w:pPr>
        <w:spacing w:after="60"/>
        <w:ind w:left="2160" w:hanging="1440"/>
        <w:rPr>
          <w:sz w:val="22"/>
          <w:szCs w:val="22"/>
        </w:rPr>
      </w:pPr>
      <w:r w:rsidRPr="00967FAA">
        <w:rPr>
          <w:sz w:val="22"/>
          <w:szCs w:val="22"/>
        </w:rPr>
        <w:t>Appendix 4.</w:t>
      </w:r>
      <w:r w:rsidRPr="00967FAA">
        <w:rPr>
          <w:sz w:val="22"/>
          <w:szCs w:val="22"/>
        </w:rPr>
        <w:tab/>
        <w:t>Categories of Software</w:t>
      </w:r>
    </w:p>
    <w:p w14:paraId="181B2239" w14:textId="77777777" w:rsidR="0052539E" w:rsidRPr="00967FAA" w:rsidRDefault="0052539E">
      <w:pPr>
        <w:spacing w:after="60"/>
        <w:ind w:left="2160" w:hanging="1440"/>
        <w:rPr>
          <w:sz w:val="22"/>
          <w:szCs w:val="22"/>
        </w:rPr>
      </w:pPr>
      <w:r w:rsidRPr="00967FAA">
        <w:rPr>
          <w:sz w:val="22"/>
          <w:szCs w:val="22"/>
        </w:rPr>
        <w:t>Appendix 5.</w:t>
      </w:r>
      <w:r w:rsidRPr="00967FAA">
        <w:rPr>
          <w:sz w:val="22"/>
          <w:szCs w:val="22"/>
        </w:rPr>
        <w:tab/>
        <w:t>Custom Materials</w:t>
      </w:r>
    </w:p>
    <w:p w14:paraId="63FCB567" w14:textId="77777777" w:rsidR="0052539E" w:rsidRPr="00967FAA" w:rsidRDefault="0052539E">
      <w:pPr>
        <w:spacing w:after="60"/>
        <w:ind w:left="2160" w:hanging="1440"/>
        <w:rPr>
          <w:sz w:val="22"/>
          <w:szCs w:val="22"/>
        </w:rPr>
      </w:pPr>
      <w:r w:rsidRPr="00967FAA">
        <w:rPr>
          <w:sz w:val="22"/>
          <w:szCs w:val="22"/>
        </w:rPr>
        <w:t>Appendix 6.</w:t>
      </w:r>
      <w:r w:rsidRPr="00967FAA">
        <w:rPr>
          <w:sz w:val="22"/>
          <w:szCs w:val="22"/>
        </w:rPr>
        <w:tab/>
        <w:t>Revised Price Schedules (if any)</w:t>
      </w:r>
    </w:p>
    <w:p w14:paraId="70C8224E" w14:textId="77777777" w:rsidR="0052539E" w:rsidRPr="00967FAA" w:rsidRDefault="0052539E">
      <w:pPr>
        <w:spacing w:after="0"/>
        <w:ind w:left="2160" w:hanging="1440"/>
        <w:rPr>
          <w:sz w:val="22"/>
          <w:szCs w:val="22"/>
        </w:rPr>
      </w:pPr>
      <w:r w:rsidRPr="00967FAA">
        <w:rPr>
          <w:sz w:val="22"/>
          <w:szCs w:val="22"/>
        </w:rPr>
        <w:t>Appendix 7.</w:t>
      </w:r>
      <w:r w:rsidRPr="00967FAA">
        <w:rPr>
          <w:sz w:val="22"/>
          <w:szCs w:val="22"/>
        </w:rPr>
        <w:tab/>
        <w:t>Minutes of Contract Finalization Discussions and Agreed-to Contract Amendments</w:t>
      </w:r>
    </w:p>
    <w:p w14:paraId="48D90E22" w14:textId="77777777" w:rsidR="0052539E" w:rsidRPr="00967FAA" w:rsidRDefault="0052539E">
      <w:pPr>
        <w:rPr>
          <w:sz w:val="22"/>
          <w:szCs w:val="22"/>
        </w:rPr>
      </w:pPr>
    </w:p>
    <w:p w14:paraId="4A001BAC" w14:textId="77777777" w:rsidR="0052539E" w:rsidRPr="00967FAA" w:rsidRDefault="0052539E">
      <w:pPr>
        <w:rPr>
          <w:sz w:val="22"/>
          <w:szCs w:val="22"/>
        </w:rPr>
      </w:pPr>
      <w:r w:rsidRPr="00967FAA">
        <w:rPr>
          <w:sz w:val="22"/>
          <w:szCs w:val="22"/>
        </w:rPr>
        <w:br w:type="page"/>
      </w:r>
      <w:r w:rsidRPr="00967FAA">
        <w:rPr>
          <w:sz w:val="22"/>
          <w:szCs w:val="22"/>
        </w:rPr>
        <w:lastRenderedPageBreak/>
        <w:t xml:space="preserve">IN WITNESS WHEREOF the </w:t>
      </w:r>
      <w:r w:rsidR="00F07E99" w:rsidRPr="00967FAA">
        <w:rPr>
          <w:sz w:val="22"/>
          <w:szCs w:val="22"/>
        </w:rPr>
        <w:t>Procuring Entity</w:t>
      </w:r>
      <w:r w:rsidRPr="00967FAA">
        <w:rPr>
          <w:sz w:val="22"/>
          <w:szCs w:val="22"/>
        </w:rPr>
        <w:t xml:space="preserve"> and the Supplier have caused this Agreement to be duly executed by their duly authorized representatives the day and year first above written.</w:t>
      </w:r>
    </w:p>
    <w:p w14:paraId="01326FDA" w14:textId="77777777" w:rsidR="0052539E" w:rsidRPr="00967FAA" w:rsidRDefault="0052539E">
      <w:pPr>
        <w:rPr>
          <w:sz w:val="22"/>
          <w:szCs w:val="22"/>
        </w:rPr>
      </w:pPr>
    </w:p>
    <w:p w14:paraId="06F9B3EC" w14:textId="77777777" w:rsidR="0052539E" w:rsidRPr="00967FAA" w:rsidRDefault="0052539E">
      <w:pPr>
        <w:rPr>
          <w:sz w:val="22"/>
          <w:szCs w:val="22"/>
        </w:rPr>
      </w:pPr>
      <w:r w:rsidRPr="00967FAA">
        <w:rPr>
          <w:sz w:val="22"/>
          <w:szCs w:val="22"/>
        </w:rPr>
        <w:t xml:space="preserve">For and on behalf of the </w:t>
      </w:r>
      <w:r w:rsidR="00F07E99" w:rsidRPr="00967FAA">
        <w:rPr>
          <w:sz w:val="22"/>
          <w:szCs w:val="22"/>
        </w:rPr>
        <w:t>Procuring Entity</w:t>
      </w:r>
    </w:p>
    <w:p w14:paraId="34782147" w14:textId="77777777" w:rsidR="0052539E" w:rsidRPr="00967FAA" w:rsidRDefault="0052539E">
      <w:pPr>
        <w:rPr>
          <w:sz w:val="22"/>
          <w:szCs w:val="22"/>
        </w:rPr>
      </w:pPr>
    </w:p>
    <w:p w14:paraId="7FA17D23" w14:textId="77777777" w:rsidR="0052539E" w:rsidRPr="00967FAA" w:rsidRDefault="0052539E">
      <w:pPr>
        <w:tabs>
          <w:tab w:val="left" w:pos="900"/>
          <w:tab w:val="left" w:pos="7200"/>
        </w:tabs>
        <w:rPr>
          <w:sz w:val="22"/>
          <w:szCs w:val="22"/>
        </w:rPr>
      </w:pPr>
      <w:r w:rsidRPr="00967FAA">
        <w:rPr>
          <w:sz w:val="22"/>
          <w:szCs w:val="22"/>
        </w:rPr>
        <w:t>Signed:</w:t>
      </w:r>
      <w:r w:rsidRPr="00967FAA">
        <w:rPr>
          <w:sz w:val="22"/>
          <w:szCs w:val="22"/>
        </w:rPr>
        <w:tab/>
      </w:r>
      <w:r w:rsidRPr="00967FAA">
        <w:rPr>
          <w:sz w:val="22"/>
          <w:szCs w:val="22"/>
        </w:rPr>
        <w:tab/>
      </w:r>
    </w:p>
    <w:p w14:paraId="714AB630" w14:textId="77777777" w:rsidR="0052539E" w:rsidRPr="00967FAA" w:rsidRDefault="0052539E">
      <w:pPr>
        <w:tabs>
          <w:tab w:val="left" w:pos="900"/>
          <w:tab w:val="left" w:pos="7200"/>
        </w:tabs>
        <w:rPr>
          <w:b/>
          <w:sz w:val="22"/>
          <w:szCs w:val="22"/>
        </w:rPr>
      </w:pPr>
      <w:r w:rsidRPr="00967FAA">
        <w:rPr>
          <w:sz w:val="22"/>
          <w:szCs w:val="22"/>
        </w:rPr>
        <w:tab/>
        <w:t xml:space="preserve">in the capacity of </w:t>
      </w:r>
      <w:r w:rsidRPr="00967FAA">
        <w:rPr>
          <w:rStyle w:val="preparersnote"/>
          <w:b w:val="0"/>
          <w:sz w:val="22"/>
          <w:szCs w:val="22"/>
        </w:rPr>
        <w:t>[ insert:</w:t>
      </w:r>
      <w:r w:rsidRPr="00967FAA">
        <w:rPr>
          <w:rStyle w:val="preparersnote"/>
          <w:sz w:val="22"/>
          <w:szCs w:val="22"/>
        </w:rPr>
        <w:t xml:space="preserve">  title or other appropriate designation </w:t>
      </w:r>
      <w:r w:rsidRPr="00967FAA">
        <w:rPr>
          <w:rStyle w:val="preparersnote"/>
          <w:b w:val="0"/>
          <w:sz w:val="22"/>
          <w:szCs w:val="22"/>
        </w:rPr>
        <w:t>]</w:t>
      </w:r>
    </w:p>
    <w:p w14:paraId="5A3C4B71" w14:textId="77777777" w:rsidR="0052539E" w:rsidRPr="00967FAA" w:rsidRDefault="0052539E">
      <w:pPr>
        <w:rPr>
          <w:sz w:val="22"/>
          <w:szCs w:val="22"/>
        </w:rPr>
      </w:pPr>
    </w:p>
    <w:p w14:paraId="56271F91" w14:textId="77777777" w:rsidR="0052539E" w:rsidRPr="00967FAA" w:rsidRDefault="0052539E">
      <w:pPr>
        <w:tabs>
          <w:tab w:val="left" w:pos="7200"/>
        </w:tabs>
        <w:rPr>
          <w:sz w:val="22"/>
          <w:szCs w:val="22"/>
        </w:rPr>
      </w:pPr>
      <w:r w:rsidRPr="00967FAA">
        <w:rPr>
          <w:sz w:val="22"/>
          <w:szCs w:val="22"/>
        </w:rPr>
        <w:t xml:space="preserve">in the presence of </w:t>
      </w:r>
      <w:r w:rsidRPr="00967FAA">
        <w:rPr>
          <w:sz w:val="22"/>
          <w:szCs w:val="22"/>
        </w:rPr>
        <w:tab/>
      </w:r>
    </w:p>
    <w:p w14:paraId="35F2DEA2" w14:textId="77777777" w:rsidR="0052539E" w:rsidRPr="00967FAA" w:rsidRDefault="0052539E">
      <w:pPr>
        <w:rPr>
          <w:sz w:val="22"/>
          <w:szCs w:val="22"/>
        </w:rPr>
      </w:pPr>
    </w:p>
    <w:p w14:paraId="4153C857" w14:textId="77777777" w:rsidR="0052539E" w:rsidRPr="00967FAA" w:rsidRDefault="0052539E">
      <w:pPr>
        <w:rPr>
          <w:sz w:val="22"/>
          <w:szCs w:val="22"/>
        </w:rPr>
      </w:pPr>
      <w:r w:rsidRPr="00967FAA">
        <w:rPr>
          <w:sz w:val="22"/>
          <w:szCs w:val="22"/>
        </w:rPr>
        <w:t>For and on behalf of the Supplier</w:t>
      </w:r>
    </w:p>
    <w:p w14:paraId="46398321" w14:textId="77777777" w:rsidR="0052539E" w:rsidRPr="00967FAA" w:rsidRDefault="0052539E">
      <w:pPr>
        <w:rPr>
          <w:sz w:val="22"/>
          <w:szCs w:val="22"/>
        </w:rPr>
      </w:pPr>
    </w:p>
    <w:p w14:paraId="27685471" w14:textId="77777777" w:rsidR="0052539E" w:rsidRPr="00967FAA" w:rsidRDefault="0052539E">
      <w:pPr>
        <w:tabs>
          <w:tab w:val="left" w:pos="900"/>
          <w:tab w:val="left" w:pos="7200"/>
        </w:tabs>
        <w:rPr>
          <w:sz w:val="22"/>
          <w:szCs w:val="22"/>
        </w:rPr>
      </w:pPr>
      <w:r w:rsidRPr="00967FAA">
        <w:rPr>
          <w:sz w:val="22"/>
          <w:szCs w:val="22"/>
        </w:rPr>
        <w:t>Signed:</w:t>
      </w:r>
      <w:r w:rsidRPr="00967FAA">
        <w:rPr>
          <w:sz w:val="22"/>
          <w:szCs w:val="22"/>
        </w:rPr>
        <w:tab/>
      </w:r>
      <w:r w:rsidRPr="00967FAA">
        <w:rPr>
          <w:sz w:val="22"/>
          <w:szCs w:val="22"/>
        </w:rPr>
        <w:tab/>
      </w:r>
    </w:p>
    <w:p w14:paraId="687C4984" w14:textId="77777777" w:rsidR="0052539E" w:rsidRPr="00967FAA" w:rsidRDefault="0052539E">
      <w:pPr>
        <w:tabs>
          <w:tab w:val="left" w:pos="900"/>
          <w:tab w:val="left" w:pos="7200"/>
        </w:tabs>
        <w:rPr>
          <w:sz w:val="22"/>
          <w:szCs w:val="22"/>
        </w:rPr>
      </w:pPr>
      <w:r w:rsidRPr="00967FAA">
        <w:rPr>
          <w:sz w:val="22"/>
          <w:szCs w:val="22"/>
        </w:rPr>
        <w:tab/>
        <w:t xml:space="preserve">in the capacity of </w:t>
      </w:r>
      <w:r w:rsidRPr="00967FAA">
        <w:rPr>
          <w:rStyle w:val="preparersnote"/>
          <w:b w:val="0"/>
          <w:sz w:val="22"/>
          <w:szCs w:val="22"/>
        </w:rPr>
        <w:t>[ insert:</w:t>
      </w:r>
      <w:r w:rsidRPr="00967FAA">
        <w:rPr>
          <w:rStyle w:val="preparersnote"/>
          <w:sz w:val="22"/>
          <w:szCs w:val="22"/>
        </w:rPr>
        <w:t xml:space="preserve">  title or other appropriate designation </w:t>
      </w:r>
      <w:r w:rsidRPr="00967FAA">
        <w:rPr>
          <w:rStyle w:val="preparersnote"/>
          <w:b w:val="0"/>
          <w:sz w:val="22"/>
          <w:szCs w:val="22"/>
        </w:rPr>
        <w:t>]</w:t>
      </w:r>
    </w:p>
    <w:p w14:paraId="031D3E53" w14:textId="77777777" w:rsidR="0052539E" w:rsidRPr="00967FAA" w:rsidRDefault="0052539E">
      <w:pPr>
        <w:rPr>
          <w:sz w:val="22"/>
          <w:szCs w:val="22"/>
        </w:rPr>
      </w:pPr>
    </w:p>
    <w:p w14:paraId="13ECA2D0" w14:textId="77777777" w:rsidR="0052539E" w:rsidRPr="00967FAA" w:rsidRDefault="0052539E">
      <w:pPr>
        <w:tabs>
          <w:tab w:val="left" w:pos="7200"/>
        </w:tabs>
        <w:rPr>
          <w:sz w:val="22"/>
          <w:szCs w:val="22"/>
        </w:rPr>
      </w:pPr>
      <w:r w:rsidRPr="00967FAA">
        <w:rPr>
          <w:sz w:val="22"/>
          <w:szCs w:val="22"/>
        </w:rPr>
        <w:t xml:space="preserve">in the presence of </w:t>
      </w:r>
      <w:r w:rsidRPr="00967FAA">
        <w:rPr>
          <w:sz w:val="22"/>
          <w:szCs w:val="22"/>
        </w:rPr>
        <w:tab/>
      </w:r>
    </w:p>
    <w:p w14:paraId="782EC2EE" w14:textId="77777777" w:rsidR="0052539E" w:rsidRPr="00967FAA" w:rsidRDefault="0052539E">
      <w:pPr>
        <w:rPr>
          <w:sz w:val="22"/>
          <w:szCs w:val="22"/>
        </w:rPr>
      </w:pPr>
    </w:p>
    <w:p w14:paraId="34F90C3D" w14:textId="77777777" w:rsidR="0052539E" w:rsidRPr="00967FAA" w:rsidRDefault="0052539E">
      <w:pPr>
        <w:rPr>
          <w:sz w:val="22"/>
          <w:szCs w:val="22"/>
        </w:rPr>
      </w:pPr>
      <w:r w:rsidRPr="00967FAA">
        <w:rPr>
          <w:sz w:val="22"/>
          <w:szCs w:val="22"/>
        </w:rPr>
        <w:t>CONTRACT AGREEMENT</w:t>
      </w:r>
    </w:p>
    <w:p w14:paraId="515749AA" w14:textId="77777777" w:rsidR="0052539E" w:rsidRPr="00967FAA" w:rsidRDefault="0052539E">
      <w:pPr>
        <w:tabs>
          <w:tab w:val="left" w:pos="900"/>
          <w:tab w:val="left" w:pos="3600"/>
          <w:tab w:val="left" w:pos="7200"/>
          <w:tab w:val="left" w:pos="8280"/>
        </w:tabs>
        <w:rPr>
          <w:sz w:val="22"/>
          <w:szCs w:val="22"/>
        </w:rPr>
      </w:pPr>
      <w:r w:rsidRPr="00967FAA">
        <w:rPr>
          <w:sz w:val="22"/>
          <w:szCs w:val="22"/>
        </w:rPr>
        <w:tab/>
        <w:t xml:space="preserve">dated the </w:t>
      </w:r>
      <w:r w:rsidRPr="00967FAA">
        <w:rPr>
          <w:rStyle w:val="preparersnote"/>
          <w:b w:val="0"/>
          <w:sz w:val="22"/>
          <w:szCs w:val="22"/>
        </w:rPr>
        <w:t>[ insert:</w:t>
      </w:r>
      <w:r w:rsidRPr="00967FAA">
        <w:rPr>
          <w:rStyle w:val="preparersnote"/>
          <w:sz w:val="22"/>
          <w:szCs w:val="22"/>
        </w:rPr>
        <w:t xml:space="preserve">  number </w:t>
      </w:r>
      <w:r w:rsidRPr="00967FAA">
        <w:rPr>
          <w:rStyle w:val="preparersnote"/>
          <w:b w:val="0"/>
          <w:sz w:val="22"/>
          <w:szCs w:val="22"/>
        </w:rPr>
        <w:t>]</w:t>
      </w:r>
      <w:r w:rsidRPr="00967FAA">
        <w:rPr>
          <w:b/>
          <w:sz w:val="22"/>
          <w:szCs w:val="22"/>
        </w:rPr>
        <w:t xml:space="preserve"> </w:t>
      </w:r>
      <w:r w:rsidRPr="00967FAA">
        <w:rPr>
          <w:sz w:val="22"/>
          <w:szCs w:val="22"/>
        </w:rPr>
        <w:t xml:space="preserve">day of </w:t>
      </w:r>
      <w:r w:rsidRPr="00967FAA">
        <w:rPr>
          <w:rStyle w:val="preparersnote"/>
          <w:b w:val="0"/>
          <w:sz w:val="22"/>
          <w:szCs w:val="22"/>
        </w:rPr>
        <w:t>[ insert:</w:t>
      </w:r>
      <w:r w:rsidRPr="00967FAA">
        <w:rPr>
          <w:rStyle w:val="preparersnote"/>
          <w:sz w:val="22"/>
          <w:szCs w:val="22"/>
        </w:rPr>
        <w:t xml:space="preserve">  month </w:t>
      </w:r>
      <w:r w:rsidRPr="00967FAA">
        <w:rPr>
          <w:rStyle w:val="preparersnote"/>
          <w:b w:val="0"/>
          <w:sz w:val="22"/>
          <w:szCs w:val="22"/>
        </w:rPr>
        <w:t>], [ insert:</w:t>
      </w:r>
      <w:r w:rsidRPr="00967FAA">
        <w:rPr>
          <w:rStyle w:val="preparersnote"/>
          <w:sz w:val="22"/>
          <w:szCs w:val="22"/>
        </w:rPr>
        <w:t xml:space="preserve">  year </w:t>
      </w:r>
      <w:r w:rsidRPr="00967FAA">
        <w:rPr>
          <w:rStyle w:val="preparersnote"/>
          <w:b w:val="0"/>
          <w:sz w:val="22"/>
          <w:szCs w:val="22"/>
        </w:rPr>
        <w:t>]</w:t>
      </w:r>
    </w:p>
    <w:p w14:paraId="1CB1DFDE" w14:textId="77777777" w:rsidR="0052539E" w:rsidRPr="00967FAA" w:rsidRDefault="0052539E">
      <w:pPr>
        <w:rPr>
          <w:sz w:val="22"/>
          <w:szCs w:val="22"/>
        </w:rPr>
      </w:pPr>
      <w:r w:rsidRPr="00967FAA">
        <w:rPr>
          <w:sz w:val="22"/>
          <w:szCs w:val="22"/>
        </w:rPr>
        <w:t>BETWEEN</w:t>
      </w:r>
    </w:p>
    <w:p w14:paraId="6EE60AB5" w14:textId="77777777" w:rsidR="0052539E" w:rsidRPr="00967FAA" w:rsidRDefault="0052539E">
      <w:pPr>
        <w:tabs>
          <w:tab w:val="left" w:pos="900"/>
        </w:tabs>
        <w:rPr>
          <w:sz w:val="22"/>
          <w:szCs w:val="22"/>
        </w:rPr>
      </w:pPr>
      <w:r w:rsidRPr="00967FAA">
        <w:rPr>
          <w:sz w:val="22"/>
          <w:szCs w:val="22"/>
        </w:rPr>
        <w:tab/>
      </w:r>
      <w:r w:rsidRPr="00967FAA">
        <w:rPr>
          <w:rStyle w:val="preparersnote"/>
          <w:b w:val="0"/>
          <w:sz w:val="22"/>
          <w:szCs w:val="22"/>
        </w:rPr>
        <w:t>[ insert:</w:t>
      </w:r>
      <w:r w:rsidRPr="00967FAA">
        <w:rPr>
          <w:rStyle w:val="preparersnote"/>
          <w:sz w:val="22"/>
          <w:szCs w:val="22"/>
        </w:rPr>
        <w:t xml:space="preserve">  name of </w:t>
      </w:r>
      <w:r w:rsidR="00F07E99" w:rsidRPr="00967FAA">
        <w:rPr>
          <w:rStyle w:val="preparersnote"/>
          <w:sz w:val="22"/>
          <w:szCs w:val="22"/>
        </w:rPr>
        <w:t>Procuring Entity</w:t>
      </w:r>
      <w:r w:rsidRPr="00967FAA">
        <w:rPr>
          <w:rStyle w:val="preparersnote"/>
          <w:sz w:val="22"/>
          <w:szCs w:val="22"/>
        </w:rPr>
        <w:t> </w:t>
      </w:r>
      <w:r w:rsidRPr="00967FAA">
        <w:rPr>
          <w:rStyle w:val="preparersnote"/>
          <w:b w:val="0"/>
          <w:sz w:val="22"/>
          <w:szCs w:val="22"/>
        </w:rPr>
        <w:t>],</w:t>
      </w:r>
      <w:r w:rsidRPr="00967FAA">
        <w:rPr>
          <w:b/>
          <w:sz w:val="22"/>
          <w:szCs w:val="22"/>
        </w:rPr>
        <w:t xml:space="preserve"> </w:t>
      </w:r>
      <w:r w:rsidRPr="00967FAA">
        <w:rPr>
          <w:sz w:val="22"/>
          <w:szCs w:val="22"/>
        </w:rPr>
        <w:t xml:space="preserve">“the </w:t>
      </w:r>
      <w:r w:rsidR="00F07E99" w:rsidRPr="00967FAA">
        <w:rPr>
          <w:sz w:val="22"/>
          <w:szCs w:val="22"/>
        </w:rPr>
        <w:t>Procuring Entity</w:t>
      </w:r>
      <w:r w:rsidRPr="00967FAA">
        <w:rPr>
          <w:sz w:val="22"/>
          <w:szCs w:val="22"/>
        </w:rPr>
        <w:t>”</w:t>
      </w:r>
    </w:p>
    <w:p w14:paraId="0A35B167" w14:textId="77777777" w:rsidR="0052539E" w:rsidRPr="00967FAA" w:rsidRDefault="0052539E">
      <w:pPr>
        <w:rPr>
          <w:sz w:val="22"/>
          <w:szCs w:val="22"/>
        </w:rPr>
      </w:pPr>
      <w:r w:rsidRPr="00967FAA">
        <w:rPr>
          <w:sz w:val="22"/>
          <w:szCs w:val="22"/>
        </w:rPr>
        <w:t>and</w:t>
      </w:r>
    </w:p>
    <w:p w14:paraId="48E36268" w14:textId="77777777" w:rsidR="0052539E" w:rsidRPr="00967FAA" w:rsidRDefault="0052539E">
      <w:pPr>
        <w:tabs>
          <w:tab w:val="left" w:pos="900"/>
        </w:tabs>
        <w:rPr>
          <w:sz w:val="22"/>
          <w:szCs w:val="22"/>
        </w:rPr>
      </w:pPr>
      <w:r w:rsidRPr="00967FAA">
        <w:rPr>
          <w:sz w:val="22"/>
          <w:szCs w:val="22"/>
        </w:rPr>
        <w:tab/>
      </w:r>
      <w:r w:rsidRPr="00967FAA">
        <w:rPr>
          <w:rStyle w:val="preparersnote"/>
          <w:b w:val="0"/>
          <w:sz w:val="22"/>
          <w:szCs w:val="22"/>
        </w:rPr>
        <w:t>[ insert:</w:t>
      </w:r>
      <w:r w:rsidRPr="00967FAA">
        <w:rPr>
          <w:rStyle w:val="preparersnote"/>
          <w:sz w:val="22"/>
          <w:szCs w:val="22"/>
        </w:rPr>
        <w:t xml:space="preserve">  name of Supplier </w:t>
      </w:r>
      <w:r w:rsidRPr="00967FAA">
        <w:rPr>
          <w:rStyle w:val="preparersnote"/>
          <w:b w:val="0"/>
          <w:sz w:val="22"/>
          <w:szCs w:val="22"/>
        </w:rPr>
        <w:t>],</w:t>
      </w:r>
      <w:r w:rsidRPr="00967FAA">
        <w:rPr>
          <w:sz w:val="22"/>
          <w:szCs w:val="22"/>
        </w:rPr>
        <w:t xml:space="preserve"> “the Supplier”</w:t>
      </w:r>
    </w:p>
    <w:p w14:paraId="56430D24" w14:textId="77777777" w:rsidR="0052539E" w:rsidRPr="00967FAA" w:rsidRDefault="0052539E">
      <w:pPr>
        <w:rPr>
          <w:sz w:val="22"/>
          <w:szCs w:val="22"/>
        </w:rPr>
      </w:pPr>
    </w:p>
    <w:p w14:paraId="655C045A"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520" w:name="_Toc521497265"/>
      <w:bookmarkStart w:id="521" w:name="_Toc207770098"/>
      <w:r w:rsidRPr="00967FAA">
        <w:rPr>
          <w:rFonts w:ascii="Times New Roman" w:hAnsi="Times New Roman"/>
          <w:sz w:val="22"/>
          <w:szCs w:val="22"/>
        </w:rPr>
        <w:lastRenderedPageBreak/>
        <w:t>Appendix 1.  Supplier’s Representative</w:t>
      </w:r>
      <w:bookmarkEnd w:id="520"/>
      <w:bookmarkEnd w:id="521"/>
    </w:p>
    <w:p w14:paraId="161FEE94" w14:textId="77777777" w:rsidR="0052539E" w:rsidRPr="00967FAA" w:rsidRDefault="0052539E">
      <w:pPr>
        <w:rPr>
          <w:sz w:val="22"/>
          <w:szCs w:val="22"/>
        </w:rPr>
      </w:pPr>
    </w:p>
    <w:p w14:paraId="62105D3C" w14:textId="77777777" w:rsidR="0052539E" w:rsidRPr="00967FAA" w:rsidRDefault="0052539E">
      <w:pPr>
        <w:rPr>
          <w:sz w:val="22"/>
          <w:szCs w:val="22"/>
        </w:rPr>
      </w:pPr>
      <w:r w:rsidRPr="00967FAA">
        <w:rPr>
          <w:sz w:val="22"/>
          <w:szCs w:val="22"/>
        </w:rPr>
        <w:t xml:space="preserve">In accordance with </w:t>
      </w:r>
      <w:proofErr w:type="spellStart"/>
      <w:r w:rsidRPr="00967FAA">
        <w:rPr>
          <w:sz w:val="22"/>
          <w:szCs w:val="22"/>
        </w:rPr>
        <w:t>GCC</w:t>
      </w:r>
      <w:proofErr w:type="spellEnd"/>
      <w:r w:rsidRPr="00967FAA">
        <w:rPr>
          <w:sz w:val="22"/>
          <w:szCs w:val="22"/>
        </w:rPr>
        <w:t xml:space="preserve"> Clause 1.1 (b) (iv), the Supplier’s Representative is:</w:t>
      </w:r>
    </w:p>
    <w:p w14:paraId="28D5ACDA" w14:textId="77777777" w:rsidR="0052539E" w:rsidRPr="00967FAA" w:rsidRDefault="0052539E">
      <w:pPr>
        <w:rPr>
          <w:sz w:val="22"/>
          <w:szCs w:val="22"/>
        </w:rPr>
      </w:pPr>
    </w:p>
    <w:p w14:paraId="2854E9CF" w14:textId="77777777" w:rsidR="0052539E" w:rsidRPr="00967FAA" w:rsidRDefault="0052539E">
      <w:pPr>
        <w:tabs>
          <w:tab w:val="left" w:pos="7200"/>
        </w:tabs>
        <w:ind w:left="1620" w:hanging="900"/>
        <w:rPr>
          <w:b/>
          <w:sz w:val="22"/>
          <w:szCs w:val="22"/>
        </w:rPr>
      </w:pPr>
      <w:r w:rsidRPr="00967FAA">
        <w:rPr>
          <w:sz w:val="22"/>
          <w:szCs w:val="22"/>
        </w:rPr>
        <w:t xml:space="preserve">Name: </w:t>
      </w:r>
      <w:r w:rsidRPr="00967FAA">
        <w:rPr>
          <w:sz w:val="22"/>
          <w:szCs w:val="22"/>
        </w:rPr>
        <w:tab/>
      </w:r>
      <w:r w:rsidRPr="00967FAA">
        <w:rPr>
          <w:rStyle w:val="preparersnote"/>
          <w:b w:val="0"/>
          <w:sz w:val="22"/>
          <w:szCs w:val="22"/>
        </w:rPr>
        <w:t>[ insert:</w:t>
      </w:r>
      <w:r w:rsidRPr="00967FAA">
        <w:rPr>
          <w:rStyle w:val="preparersnote"/>
          <w:sz w:val="22"/>
          <w:szCs w:val="22"/>
        </w:rPr>
        <w:t xml:space="preserve">  name</w:t>
      </w:r>
      <w:r w:rsidRPr="00967FAA">
        <w:rPr>
          <w:rStyle w:val="preparersnote"/>
          <w:b w:val="0"/>
          <w:sz w:val="22"/>
          <w:szCs w:val="22"/>
        </w:rPr>
        <w:t xml:space="preserve"> and provide title and address further below</w:t>
      </w:r>
      <w:r w:rsidRPr="00967FAA">
        <w:rPr>
          <w:rStyle w:val="preparersnote"/>
          <w:sz w:val="22"/>
          <w:szCs w:val="22"/>
        </w:rPr>
        <w:t xml:space="preserve">, </w:t>
      </w:r>
      <w:r w:rsidRPr="00967FAA">
        <w:rPr>
          <w:rStyle w:val="preparersnote"/>
          <w:b w:val="0"/>
          <w:sz w:val="22"/>
          <w:szCs w:val="22"/>
        </w:rPr>
        <w:t>or state</w:t>
      </w:r>
      <w:r w:rsidRPr="00967FAA">
        <w:rPr>
          <w:rStyle w:val="preparersnote"/>
          <w:sz w:val="22"/>
          <w:szCs w:val="22"/>
        </w:rPr>
        <w:t xml:space="preserve"> “to be nominated within fourteen (14) days of the Effective Date” </w:t>
      </w:r>
      <w:r w:rsidRPr="00967FAA">
        <w:rPr>
          <w:rStyle w:val="preparersnote"/>
          <w:b w:val="0"/>
          <w:sz w:val="22"/>
          <w:szCs w:val="22"/>
        </w:rPr>
        <w:t>]</w:t>
      </w:r>
    </w:p>
    <w:p w14:paraId="5C9A7008" w14:textId="77777777" w:rsidR="0052539E" w:rsidRPr="00967FAA" w:rsidRDefault="0052539E">
      <w:pPr>
        <w:ind w:left="720"/>
        <w:rPr>
          <w:sz w:val="22"/>
          <w:szCs w:val="22"/>
        </w:rPr>
      </w:pPr>
    </w:p>
    <w:p w14:paraId="2BC8C7D6" w14:textId="77777777" w:rsidR="0052539E" w:rsidRPr="00967FAA" w:rsidRDefault="0052539E">
      <w:pPr>
        <w:tabs>
          <w:tab w:val="left" w:pos="7200"/>
        </w:tabs>
        <w:ind w:left="1620" w:hanging="900"/>
        <w:rPr>
          <w:b/>
          <w:sz w:val="22"/>
          <w:szCs w:val="22"/>
        </w:rPr>
      </w:pPr>
      <w:r w:rsidRPr="00967FAA">
        <w:rPr>
          <w:sz w:val="22"/>
          <w:szCs w:val="22"/>
        </w:rPr>
        <w:t xml:space="preserve">Title: </w:t>
      </w:r>
      <w:r w:rsidRPr="00967FAA">
        <w:rPr>
          <w:sz w:val="22"/>
          <w:szCs w:val="22"/>
        </w:rPr>
        <w:tab/>
      </w:r>
      <w:r w:rsidRPr="00967FAA">
        <w:rPr>
          <w:rStyle w:val="preparersnote"/>
          <w:b w:val="0"/>
          <w:sz w:val="22"/>
          <w:szCs w:val="22"/>
        </w:rPr>
        <w:t>[ if appropriate, insert:</w:t>
      </w:r>
      <w:r w:rsidRPr="00967FAA">
        <w:rPr>
          <w:rStyle w:val="preparersnote"/>
          <w:sz w:val="22"/>
          <w:szCs w:val="22"/>
        </w:rPr>
        <w:t xml:space="preserve">  title </w:t>
      </w:r>
      <w:r w:rsidRPr="00967FAA">
        <w:rPr>
          <w:rStyle w:val="preparersnote"/>
          <w:b w:val="0"/>
          <w:sz w:val="22"/>
          <w:szCs w:val="22"/>
        </w:rPr>
        <w:t>]</w:t>
      </w:r>
    </w:p>
    <w:p w14:paraId="50A729EB" w14:textId="77777777" w:rsidR="0052539E" w:rsidRPr="00967FAA" w:rsidRDefault="0052539E">
      <w:pPr>
        <w:ind w:left="720"/>
        <w:rPr>
          <w:sz w:val="22"/>
          <w:szCs w:val="22"/>
        </w:rPr>
      </w:pPr>
    </w:p>
    <w:p w14:paraId="37FFF9A8" w14:textId="77777777" w:rsidR="0052539E" w:rsidRPr="00967FAA" w:rsidRDefault="0052539E">
      <w:pPr>
        <w:ind w:left="720" w:hanging="720"/>
        <w:rPr>
          <w:sz w:val="22"/>
          <w:szCs w:val="22"/>
        </w:rPr>
      </w:pPr>
      <w:r w:rsidRPr="00967FAA">
        <w:rPr>
          <w:sz w:val="22"/>
          <w:szCs w:val="22"/>
        </w:rPr>
        <w:t xml:space="preserve">In accordance with </w:t>
      </w:r>
      <w:proofErr w:type="spellStart"/>
      <w:r w:rsidRPr="00967FAA">
        <w:rPr>
          <w:sz w:val="22"/>
          <w:szCs w:val="22"/>
        </w:rPr>
        <w:t>GCC</w:t>
      </w:r>
      <w:proofErr w:type="spellEnd"/>
      <w:r w:rsidRPr="00967FAA">
        <w:rPr>
          <w:sz w:val="22"/>
          <w:szCs w:val="22"/>
        </w:rPr>
        <w:t xml:space="preserve"> Clause 4.3, the Supplier's addresses for notices under the Contract are:</w:t>
      </w:r>
    </w:p>
    <w:p w14:paraId="72198156" w14:textId="77777777" w:rsidR="0052539E" w:rsidRPr="00967FAA" w:rsidRDefault="0052539E">
      <w:pPr>
        <w:ind w:left="720"/>
        <w:rPr>
          <w:sz w:val="22"/>
          <w:szCs w:val="22"/>
        </w:rPr>
      </w:pPr>
    </w:p>
    <w:p w14:paraId="5783C23E" w14:textId="77777777" w:rsidR="0052539E" w:rsidRPr="00967FAA" w:rsidRDefault="0052539E">
      <w:pPr>
        <w:spacing w:after="160"/>
        <w:ind w:left="734" w:right="-72" w:hanging="14"/>
        <w:rPr>
          <w:rStyle w:val="preparersnote"/>
          <w:b w:val="0"/>
          <w:sz w:val="22"/>
          <w:szCs w:val="22"/>
        </w:rPr>
      </w:pPr>
      <w:r w:rsidRPr="00967FAA">
        <w:rPr>
          <w:sz w:val="22"/>
          <w:szCs w:val="22"/>
        </w:rPr>
        <w:t xml:space="preserve">Address of the Supplier's Representative:  </w:t>
      </w:r>
      <w:r w:rsidRPr="00967FAA">
        <w:rPr>
          <w:rStyle w:val="preparersnote"/>
          <w:b w:val="0"/>
          <w:sz w:val="22"/>
          <w:szCs w:val="22"/>
        </w:rPr>
        <w:t>[ as appropriate, insert:</w:t>
      </w:r>
      <w:r w:rsidRPr="00967FAA">
        <w:rPr>
          <w:rStyle w:val="preparersnote"/>
          <w:sz w:val="22"/>
          <w:szCs w:val="22"/>
        </w:rPr>
        <w:t xml:space="preserve"> personal delivery, postal, cable, telegraph, telex, facsimile, electronic mail, and/or EDI addresses. </w:t>
      </w:r>
      <w:r w:rsidRPr="00967FAA">
        <w:rPr>
          <w:rStyle w:val="preparersnote"/>
          <w:b w:val="0"/>
          <w:sz w:val="22"/>
          <w:szCs w:val="22"/>
        </w:rPr>
        <w:t>]</w:t>
      </w:r>
    </w:p>
    <w:p w14:paraId="74BFA40E" w14:textId="77777777" w:rsidR="0052539E" w:rsidRPr="00967FAA" w:rsidRDefault="0052539E">
      <w:pPr>
        <w:spacing w:after="160"/>
        <w:ind w:left="734" w:right="-72" w:hanging="734"/>
        <w:rPr>
          <w:rStyle w:val="preparersnote"/>
          <w:b w:val="0"/>
          <w:sz w:val="22"/>
          <w:szCs w:val="22"/>
        </w:rPr>
      </w:pPr>
    </w:p>
    <w:p w14:paraId="77059DA0" w14:textId="77777777" w:rsidR="0052539E" w:rsidRPr="00967FAA" w:rsidRDefault="0052539E">
      <w:pPr>
        <w:ind w:left="720"/>
        <w:rPr>
          <w:sz w:val="22"/>
          <w:szCs w:val="22"/>
        </w:rPr>
      </w:pPr>
      <w:r w:rsidRPr="00967FAA">
        <w:rPr>
          <w:sz w:val="22"/>
          <w:szCs w:val="22"/>
        </w:rPr>
        <w:t xml:space="preserve">Fallback address of the Supplier:  </w:t>
      </w:r>
      <w:r w:rsidRPr="00967FAA">
        <w:rPr>
          <w:rStyle w:val="preparersnote"/>
          <w:b w:val="0"/>
          <w:sz w:val="22"/>
          <w:szCs w:val="22"/>
        </w:rPr>
        <w:t>[ as appropriate, insert:</w:t>
      </w:r>
      <w:r w:rsidRPr="00967FAA">
        <w:rPr>
          <w:rStyle w:val="preparersnote"/>
          <w:sz w:val="22"/>
          <w:szCs w:val="22"/>
        </w:rPr>
        <w:t xml:space="preserve"> personal delivery, postal, cable, telegraph, telex, facsimile, electronic mail, and/or EDI addresses. </w:t>
      </w:r>
      <w:r w:rsidRPr="00967FAA">
        <w:rPr>
          <w:rStyle w:val="preparersnote"/>
          <w:b w:val="0"/>
          <w:sz w:val="22"/>
          <w:szCs w:val="22"/>
        </w:rPr>
        <w:t>]</w:t>
      </w:r>
    </w:p>
    <w:p w14:paraId="2D7CFCBC" w14:textId="77777777" w:rsidR="0052539E" w:rsidRPr="00967FAA" w:rsidRDefault="0052539E">
      <w:pPr>
        <w:rPr>
          <w:sz w:val="22"/>
          <w:szCs w:val="22"/>
        </w:rPr>
      </w:pPr>
    </w:p>
    <w:p w14:paraId="2EF88AA5" w14:textId="77777777" w:rsidR="0052539E" w:rsidRPr="00967FAA" w:rsidRDefault="0052539E">
      <w:pPr>
        <w:rPr>
          <w:sz w:val="22"/>
          <w:szCs w:val="22"/>
        </w:rPr>
      </w:pPr>
    </w:p>
    <w:p w14:paraId="0FEBA753" w14:textId="77777777" w:rsidR="0052539E" w:rsidRPr="00967FAA"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szCs w:val="22"/>
        </w:rPr>
      </w:pPr>
    </w:p>
    <w:p w14:paraId="5E7EC449" w14:textId="77777777" w:rsidR="0052539E" w:rsidRPr="00967FAA" w:rsidRDefault="0052539E">
      <w:pPr>
        <w:rPr>
          <w:sz w:val="22"/>
          <w:szCs w:val="22"/>
        </w:rPr>
      </w:pPr>
    </w:p>
    <w:p w14:paraId="403D1A02" w14:textId="77777777" w:rsidR="0052539E" w:rsidRPr="00967FAA" w:rsidRDefault="0052539E">
      <w:pPr>
        <w:rPr>
          <w:sz w:val="22"/>
          <w:szCs w:val="22"/>
        </w:rPr>
      </w:pPr>
    </w:p>
    <w:p w14:paraId="031B9160" w14:textId="77777777" w:rsidR="0052539E" w:rsidRPr="00967FAA" w:rsidRDefault="0052539E">
      <w:pPr>
        <w:rPr>
          <w:sz w:val="22"/>
          <w:szCs w:val="22"/>
        </w:rPr>
      </w:pPr>
    </w:p>
    <w:p w14:paraId="53A4D0C3" w14:textId="77777777" w:rsidR="0052539E" w:rsidRPr="00967FAA" w:rsidRDefault="0052539E">
      <w:pPr>
        <w:rPr>
          <w:sz w:val="22"/>
          <w:szCs w:val="22"/>
        </w:rPr>
      </w:pPr>
    </w:p>
    <w:p w14:paraId="74E9AE38" w14:textId="77777777" w:rsidR="0052539E" w:rsidRPr="00967FAA" w:rsidRDefault="0052539E">
      <w:pPr>
        <w:rPr>
          <w:sz w:val="22"/>
          <w:szCs w:val="22"/>
        </w:rPr>
      </w:pPr>
    </w:p>
    <w:p w14:paraId="43CD81F8" w14:textId="77777777" w:rsidR="0052539E" w:rsidRPr="00967FAA" w:rsidRDefault="0052539E">
      <w:pPr>
        <w:rPr>
          <w:sz w:val="22"/>
          <w:szCs w:val="22"/>
        </w:rPr>
      </w:pPr>
    </w:p>
    <w:p w14:paraId="3DFFE907" w14:textId="77777777" w:rsidR="0052539E" w:rsidRPr="00967FAA" w:rsidRDefault="0052539E">
      <w:pPr>
        <w:rPr>
          <w:sz w:val="22"/>
          <w:szCs w:val="22"/>
        </w:rPr>
      </w:pPr>
    </w:p>
    <w:p w14:paraId="1D9B7488"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522" w:name="_Toc521497266"/>
      <w:bookmarkStart w:id="523" w:name="_Toc207770099"/>
      <w:r w:rsidRPr="00967FAA">
        <w:rPr>
          <w:rFonts w:ascii="Times New Roman" w:hAnsi="Times New Roman"/>
          <w:sz w:val="22"/>
          <w:szCs w:val="22"/>
        </w:rPr>
        <w:lastRenderedPageBreak/>
        <w:t>Appendix 2.  Adjudicator</w:t>
      </w:r>
      <w:bookmarkEnd w:id="522"/>
      <w:bookmarkEnd w:id="523"/>
    </w:p>
    <w:p w14:paraId="6FD247B7" w14:textId="77777777" w:rsidR="0052539E" w:rsidRPr="00967FAA" w:rsidRDefault="0052539E">
      <w:pPr>
        <w:rPr>
          <w:sz w:val="22"/>
          <w:szCs w:val="22"/>
        </w:rPr>
      </w:pPr>
    </w:p>
    <w:p w14:paraId="71162E2A" w14:textId="77777777" w:rsidR="0052539E" w:rsidRPr="00967FAA" w:rsidRDefault="0052539E">
      <w:pPr>
        <w:rPr>
          <w:sz w:val="22"/>
          <w:szCs w:val="22"/>
        </w:rPr>
      </w:pPr>
      <w:r w:rsidRPr="00967FAA">
        <w:rPr>
          <w:sz w:val="22"/>
          <w:szCs w:val="22"/>
        </w:rPr>
        <w:t xml:space="preserve">In accordance with </w:t>
      </w:r>
      <w:proofErr w:type="spellStart"/>
      <w:r w:rsidRPr="00967FAA">
        <w:rPr>
          <w:sz w:val="22"/>
          <w:szCs w:val="22"/>
        </w:rPr>
        <w:t>GCC</w:t>
      </w:r>
      <w:proofErr w:type="spellEnd"/>
      <w:r w:rsidRPr="00967FAA">
        <w:rPr>
          <w:sz w:val="22"/>
          <w:szCs w:val="22"/>
        </w:rPr>
        <w:t xml:space="preserve"> Clause 1.1 (b) (vi), the agreed-upon Adjudicator is:</w:t>
      </w:r>
    </w:p>
    <w:p w14:paraId="7AF5F6AB" w14:textId="77777777" w:rsidR="0052539E" w:rsidRPr="00967FAA" w:rsidRDefault="0052539E">
      <w:pPr>
        <w:rPr>
          <w:sz w:val="22"/>
          <w:szCs w:val="22"/>
        </w:rPr>
      </w:pPr>
    </w:p>
    <w:p w14:paraId="4904F03D" w14:textId="77777777" w:rsidR="0052539E" w:rsidRPr="00967FAA" w:rsidRDefault="0052539E">
      <w:pPr>
        <w:tabs>
          <w:tab w:val="left" w:pos="7200"/>
        </w:tabs>
        <w:ind w:left="720"/>
        <w:rPr>
          <w:sz w:val="22"/>
          <w:szCs w:val="22"/>
        </w:rPr>
      </w:pPr>
      <w:r w:rsidRPr="00967FAA">
        <w:rPr>
          <w:sz w:val="22"/>
          <w:szCs w:val="22"/>
        </w:rPr>
        <w:t xml:space="preserve">Name:  </w:t>
      </w:r>
      <w:r w:rsidRPr="00967FAA">
        <w:rPr>
          <w:rStyle w:val="preparersnote"/>
          <w:b w:val="0"/>
          <w:sz w:val="22"/>
          <w:szCs w:val="22"/>
        </w:rPr>
        <w:t>[ insert:</w:t>
      </w:r>
      <w:r w:rsidRPr="00967FAA">
        <w:rPr>
          <w:rStyle w:val="preparersnote"/>
          <w:sz w:val="22"/>
          <w:szCs w:val="22"/>
        </w:rPr>
        <w:t xml:space="preserve">  name </w:t>
      </w:r>
      <w:r w:rsidRPr="00967FAA">
        <w:rPr>
          <w:rStyle w:val="preparersnote"/>
          <w:b w:val="0"/>
          <w:sz w:val="22"/>
          <w:szCs w:val="22"/>
        </w:rPr>
        <w:t>]</w:t>
      </w:r>
      <w:r w:rsidRPr="00967FAA">
        <w:rPr>
          <w:sz w:val="22"/>
          <w:szCs w:val="22"/>
        </w:rPr>
        <w:tab/>
      </w:r>
    </w:p>
    <w:p w14:paraId="5D812036" w14:textId="77777777" w:rsidR="0052539E" w:rsidRPr="00967FAA" w:rsidRDefault="0052539E">
      <w:pPr>
        <w:ind w:left="720"/>
        <w:rPr>
          <w:sz w:val="22"/>
          <w:szCs w:val="22"/>
        </w:rPr>
      </w:pPr>
    </w:p>
    <w:p w14:paraId="3DBD9F78" w14:textId="77777777" w:rsidR="0052539E" w:rsidRPr="00967FAA" w:rsidRDefault="0052539E">
      <w:pPr>
        <w:tabs>
          <w:tab w:val="left" w:pos="7200"/>
        </w:tabs>
        <w:ind w:left="720"/>
        <w:rPr>
          <w:sz w:val="22"/>
          <w:szCs w:val="22"/>
        </w:rPr>
      </w:pPr>
      <w:r w:rsidRPr="00967FAA">
        <w:rPr>
          <w:sz w:val="22"/>
          <w:szCs w:val="22"/>
        </w:rPr>
        <w:t xml:space="preserve">Title:  </w:t>
      </w:r>
      <w:r w:rsidRPr="00967FAA">
        <w:rPr>
          <w:rStyle w:val="preparersnote"/>
          <w:b w:val="0"/>
          <w:sz w:val="22"/>
          <w:szCs w:val="22"/>
        </w:rPr>
        <w:t>[ insert:</w:t>
      </w:r>
      <w:r w:rsidRPr="00967FAA">
        <w:rPr>
          <w:rStyle w:val="preparersnote"/>
          <w:sz w:val="22"/>
          <w:szCs w:val="22"/>
        </w:rPr>
        <w:t xml:space="preserve">  title </w:t>
      </w:r>
      <w:r w:rsidRPr="00967FAA">
        <w:rPr>
          <w:rStyle w:val="preparersnote"/>
          <w:b w:val="0"/>
          <w:sz w:val="22"/>
          <w:szCs w:val="22"/>
        </w:rPr>
        <w:t>]</w:t>
      </w:r>
      <w:r w:rsidRPr="00967FAA">
        <w:rPr>
          <w:sz w:val="22"/>
          <w:szCs w:val="22"/>
        </w:rPr>
        <w:tab/>
      </w:r>
    </w:p>
    <w:p w14:paraId="2E9B8EFE" w14:textId="77777777" w:rsidR="0052539E" w:rsidRPr="00967FAA" w:rsidRDefault="0052539E">
      <w:pPr>
        <w:tabs>
          <w:tab w:val="left" w:pos="7200"/>
        </w:tabs>
        <w:ind w:left="720"/>
        <w:rPr>
          <w:sz w:val="22"/>
          <w:szCs w:val="22"/>
        </w:rPr>
      </w:pPr>
    </w:p>
    <w:p w14:paraId="20C97C4B" w14:textId="77777777" w:rsidR="0052539E" w:rsidRPr="00967FAA" w:rsidRDefault="0052539E">
      <w:pPr>
        <w:tabs>
          <w:tab w:val="left" w:pos="7200"/>
        </w:tabs>
        <w:ind w:left="720"/>
        <w:rPr>
          <w:sz w:val="22"/>
          <w:szCs w:val="22"/>
        </w:rPr>
      </w:pPr>
      <w:r w:rsidRPr="00967FAA">
        <w:rPr>
          <w:sz w:val="22"/>
          <w:szCs w:val="22"/>
        </w:rPr>
        <w:t xml:space="preserve">Address: </w:t>
      </w:r>
      <w:r w:rsidRPr="00967FAA">
        <w:rPr>
          <w:b/>
          <w:sz w:val="22"/>
          <w:szCs w:val="22"/>
        </w:rPr>
        <w:t xml:space="preserve"> </w:t>
      </w:r>
      <w:r w:rsidRPr="00967FAA">
        <w:rPr>
          <w:rStyle w:val="preparersnote"/>
          <w:b w:val="0"/>
          <w:sz w:val="22"/>
          <w:szCs w:val="22"/>
        </w:rPr>
        <w:t>[ insert:</w:t>
      </w:r>
      <w:r w:rsidRPr="00967FAA">
        <w:rPr>
          <w:rStyle w:val="preparersnote"/>
          <w:sz w:val="22"/>
          <w:szCs w:val="22"/>
        </w:rPr>
        <w:t xml:space="preserve">  postal address </w:t>
      </w:r>
      <w:r w:rsidRPr="00967FAA">
        <w:rPr>
          <w:rStyle w:val="preparersnote"/>
          <w:b w:val="0"/>
          <w:sz w:val="22"/>
          <w:szCs w:val="22"/>
        </w:rPr>
        <w:t>]</w:t>
      </w:r>
      <w:r w:rsidRPr="00967FAA">
        <w:rPr>
          <w:sz w:val="22"/>
          <w:szCs w:val="22"/>
        </w:rPr>
        <w:tab/>
      </w:r>
    </w:p>
    <w:p w14:paraId="6CB210CD" w14:textId="77777777" w:rsidR="0052539E" w:rsidRPr="00967FAA" w:rsidRDefault="0052539E">
      <w:pPr>
        <w:ind w:left="720"/>
        <w:rPr>
          <w:sz w:val="22"/>
          <w:szCs w:val="22"/>
        </w:rPr>
      </w:pPr>
    </w:p>
    <w:p w14:paraId="063B7439" w14:textId="77777777" w:rsidR="0052539E" w:rsidRPr="00967FAA" w:rsidRDefault="0052539E">
      <w:pPr>
        <w:tabs>
          <w:tab w:val="left" w:pos="7200"/>
        </w:tabs>
        <w:ind w:left="720"/>
        <w:rPr>
          <w:sz w:val="22"/>
          <w:szCs w:val="22"/>
        </w:rPr>
      </w:pPr>
      <w:r w:rsidRPr="00967FAA">
        <w:rPr>
          <w:sz w:val="22"/>
          <w:szCs w:val="22"/>
        </w:rPr>
        <w:t xml:space="preserve">Telephone:  </w:t>
      </w:r>
      <w:r w:rsidRPr="00967FAA">
        <w:rPr>
          <w:rStyle w:val="preparersnote"/>
          <w:b w:val="0"/>
          <w:sz w:val="22"/>
          <w:szCs w:val="22"/>
        </w:rPr>
        <w:t>[ insert:</w:t>
      </w:r>
      <w:r w:rsidRPr="00967FAA">
        <w:rPr>
          <w:rStyle w:val="preparersnote"/>
          <w:sz w:val="22"/>
          <w:szCs w:val="22"/>
        </w:rPr>
        <w:t xml:space="preserve">  telephone </w:t>
      </w:r>
      <w:r w:rsidRPr="00967FAA">
        <w:rPr>
          <w:rStyle w:val="preparersnote"/>
          <w:b w:val="0"/>
          <w:sz w:val="22"/>
          <w:szCs w:val="22"/>
        </w:rPr>
        <w:t>]</w:t>
      </w:r>
      <w:r w:rsidRPr="00967FAA">
        <w:rPr>
          <w:sz w:val="22"/>
          <w:szCs w:val="22"/>
        </w:rPr>
        <w:tab/>
      </w:r>
    </w:p>
    <w:p w14:paraId="31E669FA" w14:textId="77777777" w:rsidR="0052539E" w:rsidRPr="00967FAA" w:rsidRDefault="0052539E">
      <w:pPr>
        <w:ind w:left="720"/>
        <w:rPr>
          <w:sz w:val="22"/>
          <w:szCs w:val="22"/>
        </w:rPr>
      </w:pPr>
    </w:p>
    <w:p w14:paraId="6F7C694B" w14:textId="77777777" w:rsidR="0052539E" w:rsidRPr="00967FAA" w:rsidRDefault="0052539E">
      <w:pPr>
        <w:ind w:left="720"/>
        <w:rPr>
          <w:sz w:val="22"/>
          <w:szCs w:val="22"/>
        </w:rPr>
      </w:pPr>
    </w:p>
    <w:p w14:paraId="12E05B69" w14:textId="77777777" w:rsidR="0052539E" w:rsidRPr="00967FAA" w:rsidRDefault="0052539E">
      <w:pPr>
        <w:rPr>
          <w:sz w:val="22"/>
          <w:szCs w:val="22"/>
        </w:rPr>
      </w:pPr>
      <w:r w:rsidRPr="00967FAA">
        <w:rPr>
          <w:sz w:val="22"/>
          <w:szCs w:val="22"/>
        </w:rPr>
        <w:t xml:space="preserve">In accordance with </w:t>
      </w:r>
      <w:proofErr w:type="spellStart"/>
      <w:r w:rsidRPr="00967FAA">
        <w:rPr>
          <w:sz w:val="22"/>
          <w:szCs w:val="22"/>
        </w:rPr>
        <w:t>GCC</w:t>
      </w:r>
      <w:proofErr w:type="spellEnd"/>
      <w:r w:rsidRPr="00967FAA">
        <w:rPr>
          <w:sz w:val="22"/>
          <w:szCs w:val="22"/>
        </w:rPr>
        <w:t xml:space="preserve"> Clause 6.1.3, the agreed-upon fees and reimbursable expenses are:</w:t>
      </w:r>
    </w:p>
    <w:p w14:paraId="441F73AE" w14:textId="77777777" w:rsidR="0052539E" w:rsidRPr="00967FAA" w:rsidRDefault="0052539E">
      <w:pPr>
        <w:ind w:left="720"/>
        <w:rPr>
          <w:sz w:val="22"/>
          <w:szCs w:val="22"/>
        </w:rPr>
      </w:pPr>
    </w:p>
    <w:p w14:paraId="05A5BE52" w14:textId="77777777" w:rsidR="0052539E" w:rsidRPr="00967FAA" w:rsidRDefault="0052539E">
      <w:pPr>
        <w:tabs>
          <w:tab w:val="left" w:pos="7200"/>
        </w:tabs>
        <w:ind w:left="720"/>
        <w:rPr>
          <w:sz w:val="22"/>
          <w:szCs w:val="22"/>
        </w:rPr>
      </w:pPr>
      <w:r w:rsidRPr="00967FAA">
        <w:rPr>
          <w:sz w:val="22"/>
          <w:szCs w:val="22"/>
        </w:rPr>
        <w:t xml:space="preserve">Hourly Fees: </w:t>
      </w:r>
      <w:r w:rsidRPr="00967FAA">
        <w:rPr>
          <w:rStyle w:val="preparersnote"/>
          <w:b w:val="0"/>
          <w:sz w:val="22"/>
          <w:szCs w:val="22"/>
        </w:rPr>
        <w:t>[ insert:</w:t>
      </w:r>
      <w:r w:rsidRPr="00967FAA">
        <w:rPr>
          <w:rStyle w:val="preparersnote"/>
          <w:sz w:val="22"/>
          <w:szCs w:val="22"/>
        </w:rPr>
        <w:t xml:space="preserve">  hourly fees </w:t>
      </w:r>
      <w:r w:rsidRPr="00967FAA">
        <w:rPr>
          <w:rStyle w:val="preparersnote"/>
          <w:b w:val="0"/>
          <w:sz w:val="22"/>
          <w:szCs w:val="22"/>
        </w:rPr>
        <w:t>]</w:t>
      </w:r>
      <w:r w:rsidRPr="00967FAA">
        <w:rPr>
          <w:sz w:val="22"/>
          <w:szCs w:val="22"/>
        </w:rPr>
        <w:tab/>
      </w:r>
    </w:p>
    <w:p w14:paraId="4282F6AD" w14:textId="77777777" w:rsidR="0052539E" w:rsidRPr="00967FAA" w:rsidRDefault="0052539E">
      <w:pPr>
        <w:ind w:left="720"/>
        <w:rPr>
          <w:sz w:val="22"/>
          <w:szCs w:val="22"/>
        </w:rPr>
      </w:pPr>
    </w:p>
    <w:p w14:paraId="353E2F1A" w14:textId="77777777" w:rsidR="0052539E" w:rsidRPr="00967FAA" w:rsidRDefault="0052539E">
      <w:pPr>
        <w:tabs>
          <w:tab w:val="left" w:pos="7200"/>
        </w:tabs>
        <w:ind w:left="720"/>
        <w:rPr>
          <w:sz w:val="22"/>
          <w:szCs w:val="22"/>
        </w:rPr>
      </w:pPr>
      <w:r w:rsidRPr="00967FAA">
        <w:rPr>
          <w:sz w:val="22"/>
          <w:szCs w:val="22"/>
        </w:rPr>
        <w:t xml:space="preserve">Reimbursable Expenses: </w:t>
      </w:r>
      <w:r w:rsidRPr="00967FAA">
        <w:rPr>
          <w:rStyle w:val="preparersnote"/>
          <w:b w:val="0"/>
          <w:sz w:val="22"/>
          <w:szCs w:val="22"/>
        </w:rPr>
        <w:t>[ list:</w:t>
      </w:r>
      <w:r w:rsidRPr="00967FAA">
        <w:rPr>
          <w:rStyle w:val="preparersnote"/>
          <w:sz w:val="22"/>
          <w:szCs w:val="22"/>
        </w:rPr>
        <w:t xml:space="preserve">  </w:t>
      </w:r>
      <w:proofErr w:type="spellStart"/>
      <w:r w:rsidRPr="00967FAA">
        <w:rPr>
          <w:rStyle w:val="preparersnote"/>
          <w:sz w:val="22"/>
          <w:szCs w:val="22"/>
        </w:rPr>
        <w:t>reimbursables</w:t>
      </w:r>
      <w:proofErr w:type="spellEnd"/>
      <w:r w:rsidRPr="00967FAA">
        <w:rPr>
          <w:rStyle w:val="preparersnote"/>
          <w:sz w:val="22"/>
          <w:szCs w:val="22"/>
        </w:rPr>
        <w:t> </w:t>
      </w:r>
      <w:r w:rsidRPr="00967FAA">
        <w:rPr>
          <w:rStyle w:val="preparersnote"/>
          <w:b w:val="0"/>
          <w:sz w:val="22"/>
          <w:szCs w:val="22"/>
        </w:rPr>
        <w:t>]</w:t>
      </w:r>
      <w:r w:rsidRPr="00967FAA">
        <w:rPr>
          <w:sz w:val="22"/>
          <w:szCs w:val="22"/>
        </w:rPr>
        <w:tab/>
      </w:r>
    </w:p>
    <w:p w14:paraId="2DA1D3A2" w14:textId="77777777" w:rsidR="0052539E" w:rsidRPr="00967FAA" w:rsidRDefault="0052539E">
      <w:pPr>
        <w:ind w:left="720"/>
        <w:rPr>
          <w:sz w:val="22"/>
          <w:szCs w:val="22"/>
        </w:rPr>
      </w:pPr>
    </w:p>
    <w:p w14:paraId="3440C9DD" w14:textId="77777777" w:rsidR="0052539E" w:rsidRPr="00967FAA" w:rsidRDefault="0052539E">
      <w:pPr>
        <w:ind w:left="720"/>
        <w:rPr>
          <w:sz w:val="22"/>
          <w:szCs w:val="22"/>
        </w:rPr>
      </w:pPr>
    </w:p>
    <w:p w14:paraId="348CFF39" w14:textId="77777777" w:rsidR="0052539E" w:rsidRPr="00967FAA" w:rsidRDefault="0052539E">
      <w:pPr>
        <w:rPr>
          <w:sz w:val="22"/>
          <w:szCs w:val="22"/>
        </w:rPr>
      </w:pPr>
      <w:r w:rsidRPr="00967FAA">
        <w:rPr>
          <w:sz w:val="22"/>
          <w:szCs w:val="22"/>
        </w:rPr>
        <w:t xml:space="preserve">Pursuant to </w:t>
      </w:r>
      <w:proofErr w:type="spellStart"/>
      <w:r w:rsidRPr="00967FAA">
        <w:rPr>
          <w:sz w:val="22"/>
          <w:szCs w:val="22"/>
        </w:rPr>
        <w:t>GCC</w:t>
      </w:r>
      <w:proofErr w:type="spellEnd"/>
      <w:r w:rsidRPr="00967FAA">
        <w:rPr>
          <w:sz w:val="22"/>
          <w:szCs w:val="22"/>
        </w:rPr>
        <w:t xml:space="preserve"> Clause 6.1.4, if at the time of Contract signing, agreement has not been reached between the </w:t>
      </w:r>
      <w:r w:rsidR="00F07E99" w:rsidRPr="00967FAA">
        <w:rPr>
          <w:sz w:val="22"/>
          <w:szCs w:val="22"/>
        </w:rPr>
        <w:t>Procuring Entity</w:t>
      </w:r>
      <w:r w:rsidRPr="00967FAA">
        <w:rPr>
          <w:sz w:val="22"/>
          <w:szCs w:val="22"/>
        </w:rPr>
        <w:t xml:space="preserve"> and the Supplier, an Adjudicator will be appointed by the Appointing Authority named in the SCC.</w:t>
      </w:r>
    </w:p>
    <w:p w14:paraId="202802AE"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524" w:name="_Toc521497267"/>
      <w:bookmarkStart w:id="525" w:name="_Toc207770100"/>
      <w:r w:rsidRPr="00967FAA">
        <w:rPr>
          <w:rFonts w:ascii="Times New Roman" w:hAnsi="Times New Roman"/>
          <w:sz w:val="22"/>
          <w:szCs w:val="22"/>
        </w:rPr>
        <w:lastRenderedPageBreak/>
        <w:t>Appendix 3.  List of Approved Subcontractors</w:t>
      </w:r>
      <w:bookmarkEnd w:id="524"/>
      <w:bookmarkEnd w:id="525"/>
      <w:r w:rsidRPr="00967FAA">
        <w:rPr>
          <w:rFonts w:ascii="Times New Roman" w:hAnsi="Times New Roman"/>
          <w:sz w:val="22"/>
          <w:szCs w:val="22"/>
        </w:rPr>
        <w:t xml:space="preserve"> </w:t>
      </w:r>
    </w:p>
    <w:p w14:paraId="39FB7FF0" w14:textId="77777777" w:rsidR="0052539E" w:rsidRPr="00967FAA" w:rsidRDefault="0052539E">
      <w:pPr>
        <w:pStyle w:val="explanatorynotes"/>
        <w:rPr>
          <w:rFonts w:ascii="Times New Roman" w:hAnsi="Times New Roman"/>
          <w:szCs w:val="22"/>
        </w:rPr>
      </w:pPr>
    </w:p>
    <w:p w14:paraId="0067F2E8" w14:textId="77777777" w:rsidR="0052539E" w:rsidRPr="00967FAA" w:rsidRDefault="0052539E">
      <w:pPr>
        <w:rPr>
          <w:sz w:val="22"/>
          <w:szCs w:val="22"/>
        </w:rPr>
      </w:pPr>
      <w:r w:rsidRPr="00967FAA">
        <w:rPr>
          <w:sz w:val="22"/>
          <w:szCs w:val="22"/>
        </w:rPr>
        <w:t xml:space="preserve">The </w:t>
      </w:r>
      <w:r w:rsidR="00F07E99" w:rsidRPr="00967FAA">
        <w:rPr>
          <w:sz w:val="22"/>
          <w:szCs w:val="22"/>
        </w:rPr>
        <w:t>Procuring Entity</w:t>
      </w:r>
      <w:r w:rsidRPr="00967FAA">
        <w:rPr>
          <w:sz w:val="22"/>
          <w:szCs w:val="22"/>
        </w:rPr>
        <w:t xml:space="preserve"> has approved use of the following Subcontractors nominated by the Supplier for carrying out the item or component of the System indicated.  Where more than one Subcontractor is listed, the Supplier is free to choose between them, but it must notify the </w:t>
      </w:r>
      <w:r w:rsidR="00F07E99" w:rsidRPr="00967FAA">
        <w:rPr>
          <w:sz w:val="22"/>
          <w:szCs w:val="22"/>
        </w:rPr>
        <w:t>Procuring Entity</w:t>
      </w:r>
      <w:r w:rsidRPr="00967FAA">
        <w:rPr>
          <w:sz w:val="22"/>
          <w:szCs w:val="22"/>
        </w:rPr>
        <w:t xml:space="preserve"> of its choice sufficiently in advance of the time when the subcontracted work needs to commence to give the </w:t>
      </w:r>
      <w:r w:rsidR="00F07E99" w:rsidRPr="00967FAA">
        <w:rPr>
          <w:sz w:val="22"/>
          <w:szCs w:val="22"/>
        </w:rPr>
        <w:t>Procuring Entity</w:t>
      </w:r>
      <w:r w:rsidRPr="00967FAA">
        <w:rPr>
          <w:sz w:val="22"/>
          <w:szCs w:val="22"/>
        </w:rPr>
        <w:t xml:space="preserve"> reasonable time for review.  In accordance with </w:t>
      </w:r>
      <w:proofErr w:type="spellStart"/>
      <w:r w:rsidRPr="00967FAA">
        <w:rPr>
          <w:sz w:val="22"/>
          <w:szCs w:val="22"/>
        </w:rPr>
        <w:t>GCC</w:t>
      </w:r>
      <w:proofErr w:type="spellEnd"/>
      <w:r w:rsidRPr="00967FAA">
        <w:rPr>
          <w:sz w:val="22"/>
          <w:szCs w:val="22"/>
        </w:rPr>
        <w:t xml:space="preserve"> Clause 20.1, the Supplier is free to submit proposals for Subcontractors for additional items from time to time.  No subcontracts shall be placed with any such Subcontractors for additional items until the Subcontractors have been approved in writing by the </w:t>
      </w:r>
      <w:r w:rsidR="00F07E99" w:rsidRPr="00967FAA">
        <w:rPr>
          <w:sz w:val="22"/>
          <w:szCs w:val="22"/>
        </w:rPr>
        <w:t>Procuring Entity</w:t>
      </w:r>
      <w:r w:rsidRPr="00967FAA">
        <w:rPr>
          <w:sz w:val="22"/>
          <w:szCs w:val="22"/>
        </w:rPr>
        <w:t xml:space="preserve"> and their names have been added to this list of Approved Subcontractors, subject to </w:t>
      </w:r>
      <w:proofErr w:type="spellStart"/>
      <w:r w:rsidRPr="00967FAA">
        <w:rPr>
          <w:sz w:val="22"/>
          <w:szCs w:val="22"/>
        </w:rPr>
        <w:t>GCC</w:t>
      </w:r>
      <w:proofErr w:type="spellEnd"/>
      <w:r w:rsidRPr="00967FAA">
        <w:rPr>
          <w:sz w:val="22"/>
          <w:szCs w:val="22"/>
        </w:rPr>
        <w:t xml:space="preserve"> Clause 20.3.</w:t>
      </w:r>
    </w:p>
    <w:p w14:paraId="2EDE6428" w14:textId="77777777" w:rsidR="0052539E" w:rsidRPr="00967FAA" w:rsidRDefault="0052539E">
      <w:pPr>
        <w:rPr>
          <w:sz w:val="22"/>
          <w:szCs w:val="22"/>
        </w:rPr>
      </w:pPr>
    </w:p>
    <w:p w14:paraId="24B51D03" w14:textId="77777777" w:rsidR="0052539E" w:rsidRPr="00967FAA" w:rsidRDefault="0052539E">
      <w:pPr>
        <w:rPr>
          <w:rStyle w:val="preparersnote"/>
          <w:sz w:val="22"/>
          <w:szCs w:val="22"/>
        </w:rPr>
      </w:pPr>
      <w:r w:rsidRPr="00967FAA">
        <w:rPr>
          <w:rStyle w:val="preparersnote"/>
          <w:b w:val="0"/>
          <w:sz w:val="22"/>
          <w:szCs w:val="22"/>
        </w:rPr>
        <w:t>[  specify:</w:t>
      </w:r>
      <w:r w:rsidRPr="00967FAA">
        <w:rPr>
          <w:rStyle w:val="preparersnote"/>
          <w:sz w:val="22"/>
          <w:szCs w:val="22"/>
        </w:rPr>
        <w:t xml:space="preserve">  item, approved Subcontractors, and their place of registration that the Supplier proposed in the corresponding attachment to its bid and that the </w:t>
      </w:r>
      <w:r w:rsidR="00F07E99" w:rsidRPr="00967FAA">
        <w:rPr>
          <w:rStyle w:val="preparersnote"/>
          <w:sz w:val="22"/>
          <w:szCs w:val="22"/>
        </w:rPr>
        <w:t>Procuring Entity</w:t>
      </w:r>
      <w:r w:rsidRPr="00967FAA">
        <w:rPr>
          <w:rStyle w:val="preparersnote"/>
          <w:sz w:val="22"/>
          <w:szCs w:val="22"/>
        </w:rPr>
        <w:t xml:space="preserve"> approves that the Supplier engage during the performance of the Contract.  </w:t>
      </w:r>
      <w:r w:rsidRPr="00967FAA">
        <w:rPr>
          <w:rStyle w:val="preparersnote"/>
          <w:b w:val="0"/>
          <w:sz w:val="22"/>
          <w:szCs w:val="22"/>
        </w:rPr>
        <w:t>Add additional pages as necessary. ]</w:t>
      </w:r>
      <w:r w:rsidRPr="00967FAA">
        <w:rPr>
          <w:rStyle w:val="preparersnote"/>
          <w:sz w:val="22"/>
          <w:szCs w:val="22"/>
        </w:rPr>
        <w:t xml:space="preserve"> </w:t>
      </w:r>
    </w:p>
    <w:p w14:paraId="5326D315" w14:textId="77777777" w:rsidR="0052539E" w:rsidRPr="00967FAA"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szCs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52539E" w:rsidRPr="00967FAA" w14:paraId="2BFBBFFB" w14:textId="77777777">
        <w:trPr>
          <w:jc w:val="center"/>
        </w:trPr>
        <w:tc>
          <w:tcPr>
            <w:tcW w:w="2628" w:type="dxa"/>
          </w:tcPr>
          <w:p w14:paraId="137CA20D" w14:textId="77777777" w:rsidR="0052539E" w:rsidRPr="00967FAA" w:rsidRDefault="0052539E">
            <w:pPr>
              <w:pStyle w:val="Heading4"/>
              <w:spacing w:before="120"/>
              <w:rPr>
                <w:sz w:val="22"/>
                <w:szCs w:val="22"/>
              </w:rPr>
            </w:pPr>
            <w:r w:rsidRPr="00967FAA">
              <w:rPr>
                <w:sz w:val="22"/>
                <w:szCs w:val="22"/>
              </w:rPr>
              <w:t>Item</w:t>
            </w:r>
          </w:p>
        </w:tc>
        <w:tc>
          <w:tcPr>
            <w:tcW w:w="3528" w:type="dxa"/>
          </w:tcPr>
          <w:p w14:paraId="2F6182E6" w14:textId="77777777" w:rsidR="0052539E" w:rsidRPr="00967FAA" w:rsidRDefault="0052539E">
            <w:pPr>
              <w:spacing w:before="120"/>
              <w:jc w:val="center"/>
              <w:rPr>
                <w:sz w:val="22"/>
                <w:szCs w:val="22"/>
              </w:rPr>
            </w:pPr>
            <w:r w:rsidRPr="00967FAA">
              <w:rPr>
                <w:sz w:val="22"/>
                <w:szCs w:val="22"/>
              </w:rPr>
              <w:t>Approved Subcontractors</w:t>
            </w:r>
          </w:p>
        </w:tc>
        <w:tc>
          <w:tcPr>
            <w:tcW w:w="2340" w:type="dxa"/>
          </w:tcPr>
          <w:p w14:paraId="4AE7718B" w14:textId="77777777" w:rsidR="0052539E" w:rsidRPr="00967FAA" w:rsidRDefault="0052539E">
            <w:pPr>
              <w:spacing w:before="120"/>
              <w:jc w:val="center"/>
              <w:rPr>
                <w:sz w:val="22"/>
                <w:szCs w:val="22"/>
              </w:rPr>
            </w:pPr>
            <w:r w:rsidRPr="00967FAA">
              <w:rPr>
                <w:sz w:val="22"/>
                <w:szCs w:val="22"/>
              </w:rPr>
              <w:t>Place of Registration</w:t>
            </w:r>
          </w:p>
        </w:tc>
      </w:tr>
      <w:tr w:rsidR="0052539E" w:rsidRPr="00967FAA" w14:paraId="11EEE2A9" w14:textId="77777777">
        <w:trPr>
          <w:jc w:val="center"/>
        </w:trPr>
        <w:tc>
          <w:tcPr>
            <w:tcW w:w="2628" w:type="dxa"/>
          </w:tcPr>
          <w:p w14:paraId="7400DBE5" w14:textId="77777777" w:rsidR="0052539E" w:rsidRPr="00967FAA" w:rsidRDefault="0052539E">
            <w:pPr>
              <w:spacing w:before="120"/>
              <w:rPr>
                <w:sz w:val="22"/>
                <w:szCs w:val="22"/>
              </w:rPr>
            </w:pPr>
          </w:p>
        </w:tc>
        <w:tc>
          <w:tcPr>
            <w:tcW w:w="3528" w:type="dxa"/>
          </w:tcPr>
          <w:p w14:paraId="6000C69E" w14:textId="77777777" w:rsidR="0052539E" w:rsidRPr="00967FAA" w:rsidRDefault="0052539E">
            <w:pPr>
              <w:spacing w:before="120"/>
              <w:rPr>
                <w:sz w:val="22"/>
                <w:szCs w:val="22"/>
              </w:rPr>
            </w:pPr>
          </w:p>
        </w:tc>
        <w:tc>
          <w:tcPr>
            <w:tcW w:w="2340" w:type="dxa"/>
          </w:tcPr>
          <w:p w14:paraId="18D080EE" w14:textId="77777777" w:rsidR="0052539E" w:rsidRPr="00967FAA" w:rsidRDefault="0052539E">
            <w:pPr>
              <w:spacing w:before="120"/>
              <w:rPr>
                <w:sz w:val="22"/>
                <w:szCs w:val="22"/>
              </w:rPr>
            </w:pPr>
          </w:p>
        </w:tc>
      </w:tr>
      <w:tr w:rsidR="0052539E" w:rsidRPr="00967FAA" w14:paraId="37380FE2" w14:textId="77777777">
        <w:trPr>
          <w:jc w:val="center"/>
        </w:trPr>
        <w:tc>
          <w:tcPr>
            <w:tcW w:w="2628" w:type="dxa"/>
          </w:tcPr>
          <w:p w14:paraId="147A29B7" w14:textId="77777777" w:rsidR="0052539E" w:rsidRPr="00967FAA" w:rsidRDefault="0052539E">
            <w:pPr>
              <w:spacing w:before="120"/>
              <w:rPr>
                <w:sz w:val="22"/>
                <w:szCs w:val="22"/>
              </w:rPr>
            </w:pPr>
          </w:p>
        </w:tc>
        <w:tc>
          <w:tcPr>
            <w:tcW w:w="3528" w:type="dxa"/>
          </w:tcPr>
          <w:p w14:paraId="2D9F0D6D" w14:textId="77777777" w:rsidR="0052539E" w:rsidRPr="00967FAA" w:rsidRDefault="0052539E">
            <w:pPr>
              <w:spacing w:before="120"/>
              <w:rPr>
                <w:sz w:val="22"/>
                <w:szCs w:val="22"/>
              </w:rPr>
            </w:pPr>
          </w:p>
        </w:tc>
        <w:tc>
          <w:tcPr>
            <w:tcW w:w="2340" w:type="dxa"/>
          </w:tcPr>
          <w:p w14:paraId="49D2CE10" w14:textId="77777777" w:rsidR="0052539E" w:rsidRPr="00967FAA" w:rsidRDefault="0052539E">
            <w:pPr>
              <w:spacing w:before="120"/>
              <w:rPr>
                <w:sz w:val="22"/>
                <w:szCs w:val="22"/>
              </w:rPr>
            </w:pPr>
          </w:p>
        </w:tc>
      </w:tr>
      <w:tr w:rsidR="0052539E" w:rsidRPr="00967FAA" w14:paraId="77D3659F" w14:textId="77777777">
        <w:trPr>
          <w:jc w:val="center"/>
        </w:trPr>
        <w:tc>
          <w:tcPr>
            <w:tcW w:w="2628" w:type="dxa"/>
          </w:tcPr>
          <w:p w14:paraId="7CC6234B" w14:textId="77777777" w:rsidR="0052539E" w:rsidRPr="00967FAA" w:rsidRDefault="0052539E">
            <w:pPr>
              <w:spacing w:before="120"/>
              <w:rPr>
                <w:sz w:val="22"/>
                <w:szCs w:val="22"/>
              </w:rPr>
            </w:pPr>
          </w:p>
        </w:tc>
        <w:tc>
          <w:tcPr>
            <w:tcW w:w="3528" w:type="dxa"/>
          </w:tcPr>
          <w:p w14:paraId="5844FE6A" w14:textId="77777777" w:rsidR="0052539E" w:rsidRPr="00967FAA" w:rsidRDefault="0052539E">
            <w:pPr>
              <w:spacing w:before="120"/>
              <w:rPr>
                <w:sz w:val="22"/>
                <w:szCs w:val="22"/>
              </w:rPr>
            </w:pPr>
          </w:p>
        </w:tc>
        <w:tc>
          <w:tcPr>
            <w:tcW w:w="2340" w:type="dxa"/>
          </w:tcPr>
          <w:p w14:paraId="69E1003F" w14:textId="77777777" w:rsidR="0052539E" w:rsidRPr="00967FAA" w:rsidRDefault="0052539E">
            <w:pPr>
              <w:spacing w:before="120"/>
              <w:rPr>
                <w:sz w:val="22"/>
                <w:szCs w:val="22"/>
              </w:rPr>
            </w:pPr>
          </w:p>
        </w:tc>
      </w:tr>
      <w:tr w:rsidR="0052539E" w:rsidRPr="00967FAA" w14:paraId="54F995E9" w14:textId="77777777">
        <w:trPr>
          <w:jc w:val="center"/>
        </w:trPr>
        <w:tc>
          <w:tcPr>
            <w:tcW w:w="2628" w:type="dxa"/>
          </w:tcPr>
          <w:p w14:paraId="03EE84D1" w14:textId="77777777" w:rsidR="0052539E" w:rsidRPr="00967FAA" w:rsidRDefault="0052539E">
            <w:pPr>
              <w:spacing w:before="120"/>
              <w:rPr>
                <w:sz w:val="22"/>
                <w:szCs w:val="22"/>
              </w:rPr>
            </w:pPr>
          </w:p>
        </w:tc>
        <w:tc>
          <w:tcPr>
            <w:tcW w:w="3528" w:type="dxa"/>
          </w:tcPr>
          <w:p w14:paraId="706A09BC" w14:textId="77777777" w:rsidR="0052539E" w:rsidRPr="00967FAA" w:rsidRDefault="0052539E">
            <w:pPr>
              <w:spacing w:before="120"/>
              <w:rPr>
                <w:sz w:val="22"/>
                <w:szCs w:val="22"/>
              </w:rPr>
            </w:pPr>
          </w:p>
        </w:tc>
        <w:tc>
          <w:tcPr>
            <w:tcW w:w="2340" w:type="dxa"/>
          </w:tcPr>
          <w:p w14:paraId="2F0459E6" w14:textId="77777777" w:rsidR="0052539E" w:rsidRPr="00967FAA" w:rsidRDefault="0052539E">
            <w:pPr>
              <w:spacing w:before="120"/>
              <w:rPr>
                <w:sz w:val="22"/>
                <w:szCs w:val="22"/>
              </w:rPr>
            </w:pPr>
          </w:p>
        </w:tc>
      </w:tr>
      <w:tr w:rsidR="0052539E" w:rsidRPr="00967FAA" w14:paraId="36FEB4FA" w14:textId="77777777">
        <w:trPr>
          <w:jc w:val="center"/>
        </w:trPr>
        <w:tc>
          <w:tcPr>
            <w:tcW w:w="2628" w:type="dxa"/>
          </w:tcPr>
          <w:p w14:paraId="05F8DED2" w14:textId="77777777" w:rsidR="0052539E" w:rsidRPr="00967FAA" w:rsidRDefault="0052539E">
            <w:pPr>
              <w:spacing w:before="120"/>
              <w:rPr>
                <w:sz w:val="22"/>
                <w:szCs w:val="22"/>
              </w:rPr>
            </w:pPr>
          </w:p>
        </w:tc>
        <w:tc>
          <w:tcPr>
            <w:tcW w:w="3528" w:type="dxa"/>
          </w:tcPr>
          <w:p w14:paraId="3788C33B" w14:textId="77777777" w:rsidR="0052539E" w:rsidRPr="00967FAA" w:rsidRDefault="0052539E">
            <w:pPr>
              <w:spacing w:before="120"/>
              <w:rPr>
                <w:sz w:val="22"/>
                <w:szCs w:val="22"/>
              </w:rPr>
            </w:pPr>
          </w:p>
        </w:tc>
        <w:tc>
          <w:tcPr>
            <w:tcW w:w="2340" w:type="dxa"/>
          </w:tcPr>
          <w:p w14:paraId="14B676F8" w14:textId="77777777" w:rsidR="0052539E" w:rsidRPr="00967FAA" w:rsidRDefault="0052539E">
            <w:pPr>
              <w:spacing w:before="120"/>
              <w:rPr>
                <w:sz w:val="22"/>
                <w:szCs w:val="22"/>
              </w:rPr>
            </w:pPr>
          </w:p>
        </w:tc>
      </w:tr>
      <w:tr w:rsidR="0052539E" w:rsidRPr="00967FAA" w14:paraId="27B9266C" w14:textId="77777777">
        <w:trPr>
          <w:jc w:val="center"/>
        </w:trPr>
        <w:tc>
          <w:tcPr>
            <w:tcW w:w="2628" w:type="dxa"/>
          </w:tcPr>
          <w:p w14:paraId="6471AD17" w14:textId="77777777" w:rsidR="0052539E" w:rsidRPr="00967FAA" w:rsidRDefault="0052539E">
            <w:pPr>
              <w:spacing w:before="120"/>
              <w:rPr>
                <w:sz w:val="22"/>
                <w:szCs w:val="22"/>
              </w:rPr>
            </w:pPr>
          </w:p>
        </w:tc>
        <w:tc>
          <w:tcPr>
            <w:tcW w:w="3528" w:type="dxa"/>
          </w:tcPr>
          <w:p w14:paraId="780A3620" w14:textId="77777777" w:rsidR="0052539E" w:rsidRPr="00967FAA" w:rsidRDefault="0052539E">
            <w:pPr>
              <w:spacing w:before="120"/>
              <w:rPr>
                <w:sz w:val="22"/>
                <w:szCs w:val="22"/>
              </w:rPr>
            </w:pPr>
          </w:p>
        </w:tc>
        <w:tc>
          <w:tcPr>
            <w:tcW w:w="2340" w:type="dxa"/>
          </w:tcPr>
          <w:p w14:paraId="3ACB639C" w14:textId="77777777" w:rsidR="0052539E" w:rsidRPr="00967FAA" w:rsidRDefault="0052539E">
            <w:pPr>
              <w:spacing w:before="120"/>
              <w:rPr>
                <w:sz w:val="22"/>
                <w:szCs w:val="22"/>
              </w:rPr>
            </w:pPr>
          </w:p>
        </w:tc>
      </w:tr>
      <w:tr w:rsidR="0052539E" w:rsidRPr="00967FAA" w14:paraId="7654ED08" w14:textId="77777777">
        <w:trPr>
          <w:jc w:val="center"/>
        </w:trPr>
        <w:tc>
          <w:tcPr>
            <w:tcW w:w="2628" w:type="dxa"/>
          </w:tcPr>
          <w:p w14:paraId="0503D368" w14:textId="77777777" w:rsidR="0052539E" w:rsidRPr="00967FAA" w:rsidRDefault="0052539E">
            <w:pPr>
              <w:spacing w:before="120"/>
              <w:rPr>
                <w:sz w:val="22"/>
                <w:szCs w:val="22"/>
              </w:rPr>
            </w:pPr>
          </w:p>
        </w:tc>
        <w:tc>
          <w:tcPr>
            <w:tcW w:w="3528" w:type="dxa"/>
          </w:tcPr>
          <w:p w14:paraId="7ED1EBE8" w14:textId="77777777" w:rsidR="0052539E" w:rsidRPr="00967FAA" w:rsidRDefault="0052539E">
            <w:pPr>
              <w:spacing w:before="120"/>
              <w:rPr>
                <w:sz w:val="22"/>
                <w:szCs w:val="22"/>
              </w:rPr>
            </w:pPr>
          </w:p>
        </w:tc>
        <w:tc>
          <w:tcPr>
            <w:tcW w:w="2340" w:type="dxa"/>
          </w:tcPr>
          <w:p w14:paraId="56542D26" w14:textId="77777777" w:rsidR="0052539E" w:rsidRPr="00967FAA" w:rsidRDefault="0052539E">
            <w:pPr>
              <w:spacing w:before="120"/>
              <w:rPr>
                <w:sz w:val="22"/>
                <w:szCs w:val="22"/>
              </w:rPr>
            </w:pPr>
          </w:p>
        </w:tc>
      </w:tr>
      <w:tr w:rsidR="0052539E" w:rsidRPr="00967FAA" w14:paraId="05AC69AB" w14:textId="77777777">
        <w:trPr>
          <w:jc w:val="center"/>
        </w:trPr>
        <w:tc>
          <w:tcPr>
            <w:tcW w:w="2628" w:type="dxa"/>
          </w:tcPr>
          <w:p w14:paraId="33165121" w14:textId="77777777" w:rsidR="0052539E" w:rsidRPr="00967FAA" w:rsidRDefault="0052539E">
            <w:pPr>
              <w:spacing w:before="120"/>
              <w:rPr>
                <w:sz w:val="22"/>
                <w:szCs w:val="22"/>
              </w:rPr>
            </w:pPr>
          </w:p>
        </w:tc>
        <w:tc>
          <w:tcPr>
            <w:tcW w:w="3528" w:type="dxa"/>
          </w:tcPr>
          <w:p w14:paraId="7A333753" w14:textId="77777777" w:rsidR="0052539E" w:rsidRPr="00967FAA" w:rsidRDefault="0052539E">
            <w:pPr>
              <w:spacing w:before="120"/>
              <w:rPr>
                <w:sz w:val="22"/>
                <w:szCs w:val="22"/>
              </w:rPr>
            </w:pPr>
          </w:p>
        </w:tc>
        <w:tc>
          <w:tcPr>
            <w:tcW w:w="2340" w:type="dxa"/>
          </w:tcPr>
          <w:p w14:paraId="19DE7147" w14:textId="77777777" w:rsidR="0052539E" w:rsidRPr="00967FAA" w:rsidRDefault="0052539E">
            <w:pPr>
              <w:spacing w:before="120"/>
              <w:rPr>
                <w:sz w:val="22"/>
                <w:szCs w:val="22"/>
              </w:rPr>
            </w:pPr>
          </w:p>
        </w:tc>
      </w:tr>
    </w:tbl>
    <w:p w14:paraId="425E736D" w14:textId="77777777" w:rsidR="0052539E" w:rsidRPr="00967FAA" w:rsidRDefault="0052539E">
      <w:pPr>
        <w:rPr>
          <w:sz w:val="22"/>
          <w:szCs w:val="22"/>
        </w:rPr>
      </w:pPr>
    </w:p>
    <w:p w14:paraId="3C7F002E"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526" w:name="_Toc521497268"/>
      <w:bookmarkStart w:id="527" w:name="_Toc207770101"/>
      <w:r w:rsidRPr="00967FAA">
        <w:rPr>
          <w:rFonts w:ascii="Times New Roman" w:hAnsi="Times New Roman"/>
          <w:sz w:val="22"/>
          <w:szCs w:val="22"/>
        </w:rPr>
        <w:lastRenderedPageBreak/>
        <w:t>Appendix 4.  Categories of Software</w:t>
      </w:r>
      <w:bookmarkEnd w:id="526"/>
      <w:bookmarkEnd w:id="527"/>
      <w:r w:rsidRPr="00967FAA">
        <w:rPr>
          <w:rFonts w:ascii="Times New Roman" w:hAnsi="Times New Roman"/>
          <w:sz w:val="22"/>
          <w:szCs w:val="22"/>
        </w:rPr>
        <w:t xml:space="preserve"> </w:t>
      </w:r>
    </w:p>
    <w:p w14:paraId="6F36A78B" w14:textId="77777777" w:rsidR="0052539E" w:rsidRPr="00967FAA" w:rsidRDefault="0052539E">
      <w:pPr>
        <w:rPr>
          <w:sz w:val="22"/>
          <w:szCs w:val="22"/>
        </w:rPr>
      </w:pPr>
      <w:r w:rsidRPr="00967FAA">
        <w:rPr>
          <w:sz w:val="22"/>
          <w:szCs w:val="22"/>
        </w:rPr>
        <w:t>The following table assigns each item of Software supplied and installed under the Contract to one of the three categories: (</w:t>
      </w:r>
      <w:proofErr w:type="spellStart"/>
      <w:r w:rsidRPr="00967FAA">
        <w:rPr>
          <w:sz w:val="22"/>
          <w:szCs w:val="22"/>
        </w:rPr>
        <w:t>i</w:t>
      </w:r>
      <w:proofErr w:type="spellEnd"/>
      <w:r w:rsidRPr="00967FAA">
        <w:rPr>
          <w:sz w:val="22"/>
          <w:szCs w:val="22"/>
        </w:rPr>
        <w:t>) System Software, (ii) General-Purpose Software, or (iii) Application Software; and to one of the two categories: (</w:t>
      </w:r>
      <w:proofErr w:type="spellStart"/>
      <w:r w:rsidRPr="00967FAA">
        <w:rPr>
          <w:sz w:val="22"/>
          <w:szCs w:val="22"/>
        </w:rPr>
        <w:t>i</w:t>
      </w:r>
      <w:proofErr w:type="spellEnd"/>
      <w:r w:rsidRPr="00967FAA">
        <w:rPr>
          <w:sz w:val="22"/>
          <w:szCs w:val="22"/>
        </w:rPr>
        <w:t xml:space="preserve">) Standard Software or (ii) Custom Software.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224"/>
      </w:tblGrid>
      <w:tr w:rsidR="0052539E" w:rsidRPr="00967FAA" w14:paraId="3E34BE6C" w14:textId="77777777">
        <w:trPr>
          <w:tblHeader/>
          <w:jc w:val="center"/>
        </w:trPr>
        <w:tc>
          <w:tcPr>
            <w:tcW w:w="2304" w:type="dxa"/>
          </w:tcPr>
          <w:p w14:paraId="1EC6809A" w14:textId="77777777" w:rsidR="0052539E" w:rsidRPr="00967FAA" w:rsidRDefault="0052539E">
            <w:pPr>
              <w:spacing w:before="120"/>
              <w:rPr>
                <w:sz w:val="22"/>
                <w:szCs w:val="22"/>
              </w:rPr>
            </w:pPr>
          </w:p>
        </w:tc>
        <w:tc>
          <w:tcPr>
            <w:tcW w:w="3672" w:type="dxa"/>
            <w:gridSpan w:val="3"/>
          </w:tcPr>
          <w:p w14:paraId="40404639" w14:textId="77777777" w:rsidR="0052539E" w:rsidRPr="00967FAA" w:rsidRDefault="0052539E">
            <w:pPr>
              <w:spacing w:before="120"/>
              <w:jc w:val="center"/>
              <w:rPr>
                <w:sz w:val="22"/>
                <w:szCs w:val="22"/>
              </w:rPr>
            </w:pPr>
            <w:r w:rsidRPr="00967FAA">
              <w:rPr>
                <w:sz w:val="22"/>
                <w:szCs w:val="22"/>
              </w:rPr>
              <w:t>(select one per item)</w:t>
            </w:r>
          </w:p>
        </w:tc>
        <w:tc>
          <w:tcPr>
            <w:tcW w:w="2448" w:type="dxa"/>
            <w:gridSpan w:val="2"/>
          </w:tcPr>
          <w:p w14:paraId="7CD2CDF9" w14:textId="77777777" w:rsidR="0052539E" w:rsidRPr="00967FAA" w:rsidRDefault="0052539E">
            <w:pPr>
              <w:spacing w:before="120"/>
              <w:jc w:val="center"/>
              <w:rPr>
                <w:sz w:val="22"/>
                <w:szCs w:val="22"/>
              </w:rPr>
            </w:pPr>
            <w:r w:rsidRPr="00967FAA">
              <w:rPr>
                <w:sz w:val="22"/>
                <w:szCs w:val="22"/>
              </w:rPr>
              <w:t>(select one per item)</w:t>
            </w:r>
          </w:p>
        </w:tc>
      </w:tr>
      <w:tr w:rsidR="0052539E" w:rsidRPr="00967FAA" w14:paraId="007220BE" w14:textId="77777777">
        <w:trPr>
          <w:tblHeader/>
          <w:jc w:val="center"/>
        </w:trPr>
        <w:tc>
          <w:tcPr>
            <w:tcW w:w="2304" w:type="dxa"/>
          </w:tcPr>
          <w:p w14:paraId="0879FD8B" w14:textId="77777777" w:rsidR="0052539E" w:rsidRPr="00967FAA" w:rsidRDefault="0052539E">
            <w:pPr>
              <w:spacing w:before="120"/>
              <w:jc w:val="center"/>
              <w:rPr>
                <w:sz w:val="22"/>
                <w:szCs w:val="22"/>
              </w:rPr>
            </w:pPr>
            <w:r w:rsidRPr="00967FAA">
              <w:rPr>
                <w:sz w:val="22"/>
                <w:szCs w:val="22"/>
              </w:rPr>
              <w:br/>
            </w:r>
            <w:r w:rsidRPr="00967FAA">
              <w:rPr>
                <w:sz w:val="22"/>
                <w:szCs w:val="22"/>
              </w:rPr>
              <w:br/>
              <w:t>Software Item</w:t>
            </w:r>
          </w:p>
        </w:tc>
        <w:tc>
          <w:tcPr>
            <w:tcW w:w="1224" w:type="dxa"/>
          </w:tcPr>
          <w:p w14:paraId="4B007BD6" w14:textId="77777777" w:rsidR="0052539E" w:rsidRPr="00967FAA" w:rsidRDefault="0052539E">
            <w:pPr>
              <w:spacing w:before="120"/>
              <w:jc w:val="center"/>
              <w:rPr>
                <w:sz w:val="22"/>
                <w:szCs w:val="22"/>
              </w:rPr>
            </w:pPr>
            <w:r w:rsidRPr="00967FAA">
              <w:rPr>
                <w:sz w:val="22"/>
                <w:szCs w:val="22"/>
              </w:rPr>
              <w:br/>
              <w:t>System Software</w:t>
            </w:r>
          </w:p>
        </w:tc>
        <w:tc>
          <w:tcPr>
            <w:tcW w:w="1224" w:type="dxa"/>
          </w:tcPr>
          <w:p w14:paraId="6C9B9F60" w14:textId="77777777" w:rsidR="0052539E" w:rsidRPr="00967FAA" w:rsidRDefault="0052539E">
            <w:pPr>
              <w:spacing w:before="120"/>
              <w:jc w:val="center"/>
              <w:rPr>
                <w:sz w:val="22"/>
                <w:szCs w:val="22"/>
              </w:rPr>
            </w:pPr>
            <w:r w:rsidRPr="00967FAA">
              <w:rPr>
                <w:sz w:val="22"/>
                <w:szCs w:val="22"/>
              </w:rPr>
              <w:t>General-Purpose Software</w:t>
            </w:r>
          </w:p>
        </w:tc>
        <w:tc>
          <w:tcPr>
            <w:tcW w:w="1224" w:type="dxa"/>
          </w:tcPr>
          <w:p w14:paraId="293E0F87" w14:textId="77777777" w:rsidR="0052539E" w:rsidRPr="00967FAA" w:rsidRDefault="0052539E">
            <w:pPr>
              <w:spacing w:before="120"/>
              <w:jc w:val="center"/>
              <w:rPr>
                <w:sz w:val="22"/>
                <w:szCs w:val="22"/>
              </w:rPr>
            </w:pPr>
            <w:r w:rsidRPr="00967FAA">
              <w:rPr>
                <w:sz w:val="22"/>
                <w:szCs w:val="22"/>
              </w:rPr>
              <w:br/>
              <w:t>Application Software</w:t>
            </w:r>
          </w:p>
        </w:tc>
        <w:tc>
          <w:tcPr>
            <w:tcW w:w="1224" w:type="dxa"/>
          </w:tcPr>
          <w:p w14:paraId="4CE66604" w14:textId="77777777" w:rsidR="0052539E" w:rsidRPr="00967FAA" w:rsidRDefault="0052539E">
            <w:pPr>
              <w:spacing w:before="120"/>
              <w:jc w:val="center"/>
              <w:rPr>
                <w:sz w:val="22"/>
                <w:szCs w:val="22"/>
              </w:rPr>
            </w:pPr>
            <w:r w:rsidRPr="00967FAA">
              <w:rPr>
                <w:sz w:val="22"/>
                <w:szCs w:val="22"/>
              </w:rPr>
              <w:br/>
              <w:t>Standard Software</w:t>
            </w:r>
          </w:p>
        </w:tc>
        <w:tc>
          <w:tcPr>
            <w:tcW w:w="1224" w:type="dxa"/>
          </w:tcPr>
          <w:p w14:paraId="3DE4753B" w14:textId="77777777" w:rsidR="0052539E" w:rsidRPr="00967FAA" w:rsidRDefault="0052539E">
            <w:pPr>
              <w:spacing w:before="120"/>
              <w:jc w:val="center"/>
              <w:rPr>
                <w:sz w:val="22"/>
                <w:szCs w:val="22"/>
              </w:rPr>
            </w:pPr>
            <w:r w:rsidRPr="00967FAA">
              <w:rPr>
                <w:sz w:val="22"/>
                <w:szCs w:val="22"/>
              </w:rPr>
              <w:br/>
              <w:t>Custom Software</w:t>
            </w:r>
          </w:p>
        </w:tc>
      </w:tr>
      <w:tr w:rsidR="0052539E" w:rsidRPr="00967FAA" w14:paraId="0E122F3B" w14:textId="77777777">
        <w:trPr>
          <w:tblHeader/>
          <w:jc w:val="center"/>
        </w:trPr>
        <w:tc>
          <w:tcPr>
            <w:tcW w:w="2304" w:type="dxa"/>
          </w:tcPr>
          <w:p w14:paraId="355ED75D" w14:textId="77777777" w:rsidR="0052539E" w:rsidRPr="00967FAA" w:rsidRDefault="0052539E">
            <w:pPr>
              <w:spacing w:before="120"/>
              <w:rPr>
                <w:sz w:val="22"/>
                <w:szCs w:val="22"/>
              </w:rPr>
            </w:pPr>
          </w:p>
        </w:tc>
        <w:tc>
          <w:tcPr>
            <w:tcW w:w="1224" w:type="dxa"/>
          </w:tcPr>
          <w:p w14:paraId="1278E96D" w14:textId="77777777" w:rsidR="0052539E" w:rsidRPr="00967FAA" w:rsidRDefault="0052539E">
            <w:pPr>
              <w:spacing w:before="120"/>
              <w:rPr>
                <w:sz w:val="22"/>
                <w:szCs w:val="22"/>
              </w:rPr>
            </w:pPr>
          </w:p>
        </w:tc>
        <w:tc>
          <w:tcPr>
            <w:tcW w:w="1224" w:type="dxa"/>
          </w:tcPr>
          <w:p w14:paraId="439FA306" w14:textId="77777777" w:rsidR="0052539E" w:rsidRPr="00967FAA" w:rsidRDefault="0052539E">
            <w:pPr>
              <w:spacing w:before="120"/>
              <w:rPr>
                <w:sz w:val="22"/>
                <w:szCs w:val="22"/>
              </w:rPr>
            </w:pPr>
          </w:p>
        </w:tc>
        <w:tc>
          <w:tcPr>
            <w:tcW w:w="1224" w:type="dxa"/>
          </w:tcPr>
          <w:p w14:paraId="5E3DE3A6" w14:textId="77777777" w:rsidR="0052539E" w:rsidRPr="00967FAA" w:rsidRDefault="0052539E">
            <w:pPr>
              <w:spacing w:before="120"/>
              <w:rPr>
                <w:sz w:val="22"/>
                <w:szCs w:val="22"/>
              </w:rPr>
            </w:pPr>
          </w:p>
        </w:tc>
        <w:tc>
          <w:tcPr>
            <w:tcW w:w="1224" w:type="dxa"/>
          </w:tcPr>
          <w:p w14:paraId="07533DF6" w14:textId="77777777" w:rsidR="0052539E" w:rsidRPr="00967FAA" w:rsidRDefault="0052539E">
            <w:pPr>
              <w:spacing w:before="120"/>
              <w:rPr>
                <w:sz w:val="22"/>
                <w:szCs w:val="22"/>
              </w:rPr>
            </w:pPr>
          </w:p>
        </w:tc>
        <w:tc>
          <w:tcPr>
            <w:tcW w:w="1224" w:type="dxa"/>
          </w:tcPr>
          <w:p w14:paraId="1F7CB400" w14:textId="77777777" w:rsidR="0052539E" w:rsidRPr="00967FAA" w:rsidRDefault="0052539E">
            <w:pPr>
              <w:spacing w:before="120"/>
              <w:rPr>
                <w:sz w:val="22"/>
                <w:szCs w:val="22"/>
              </w:rPr>
            </w:pPr>
          </w:p>
        </w:tc>
      </w:tr>
      <w:tr w:rsidR="0052539E" w:rsidRPr="00967FAA" w14:paraId="5013E109" w14:textId="77777777">
        <w:trPr>
          <w:jc w:val="center"/>
        </w:trPr>
        <w:tc>
          <w:tcPr>
            <w:tcW w:w="2304" w:type="dxa"/>
          </w:tcPr>
          <w:p w14:paraId="6AAAABFE" w14:textId="77777777" w:rsidR="0052539E" w:rsidRPr="00967FAA" w:rsidRDefault="0052539E">
            <w:pPr>
              <w:spacing w:before="120"/>
              <w:rPr>
                <w:sz w:val="22"/>
                <w:szCs w:val="22"/>
              </w:rPr>
            </w:pPr>
          </w:p>
        </w:tc>
        <w:tc>
          <w:tcPr>
            <w:tcW w:w="1224" w:type="dxa"/>
          </w:tcPr>
          <w:p w14:paraId="30952D01" w14:textId="77777777" w:rsidR="0052539E" w:rsidRPr="00967FAA" w:rsidRDefault="0052539E">
            <w:pPr>
              <w:spacing w:before="120"/>
              <w:rPr>
                <w:sz w:val="22"/>
                <w:szCs w:val="22"/>
              </w:rPr>
            </w:pPr>
          </w:p>
        </w:tc>
        <w:tc>
          <w:tcPr>
            <w:tcW w:w="1224" w:type="dxa"/>
          </w:tcPr>
          <w:p w14:paraId="65EC5142" w14:textId="77777777" w:rsidR="0052539E" w:rsidRPr="00967FAA" w:rsidRDefault="0052539E">
            <w:pPr>
              <w:spacing w:before="120"/>
              <w:rPr>
                <w:sz w:val="22"/>
                <w:szCs w:val="22"/>
              </w:rPr>
            </w:pPr>
          </w:p>
        </w:tc>
        <w:tc>
          <w:tcPr>
            <w:tcW w:w="1224" w:type="dxa"/>
          </w:tcPr>
          <w:p w14:paraId="35F63F46" w14:textId="77777777" w:rsidR="0052539E" w:rsidRPr="00967FAA" w:rsidRDefault="0052539E">
            <w:pPr>
              <w:spacing w:before="120"/>
              <w:rPr>
                <w:sz w:val="22"/>
                <w:szCs w:val="22"/>
              </w:rPr>
            </w:pPr>
          </w:p>
        </w:tc>
        <w:tc>
          <w:tcPr>
            <w:tcW w:w="1224" w:type="dxa"/>
          </w:tcPr>
          <w:p w14:paraId="42E6224B" w14:textId="77777777" w:rsidR="0052539E" w:rsidRPr="00967FAA" w:rsidRDefault="0052539E">
            <w:pPr>
              <w:spacing w:before="120"/>
              <w:rPr>
                <w:sz w:val="22"/>
                <w:szCs w:val="22"/>
              </w:rPr>
            </w:pPr>
          </w:p>
        </w:tc>
        <w:tc>
          <w:tcPr>
            <w:tcW w:w="1224" w:type="dxa"/>
          </w:tcPr>
          <w:p w14:paraId="11BE6420" w14:textId="77777777" w:rsidR="0052539E" w:rsidRPr="00967FAA" w:rsidRDefault="0052539E">
            <w:pPr>
              <w:spacing w:before="120"/>
              <w:rPr>
                <w:sz w:val="22"/>
                <w:szCs w:val="22"/>
              </w:rPr>
            </w:pPr>
          </w:p>
        </w:tc>
      </w:tr>
      <w:tr w:rsidR="0052539E" w:rsidRPr="00967FAA" w14:paraId="3EF83288" w14:textId="77777777">
        <w:trPr>
          <w:jc w:val="center"/>
        </w:trPr>
        <w:tc>
          <w:tcPr>
            <w:tcW w:w="2304" w:type="dxa"/>
          </w:tcPr>
          <w:p w14:paraId="25AD0611" w14:textId="77777777" w:rsidR="0052539E" w:rsidRPr="00967FAA" w:rsidRDefault="0052539E">
            <w:pPr>
              <w:spacing w:before="120"/>
              <w:rPr>
                <w:sz w:val="22"/>
                <w:szCs w:val="22"/>
              </w:rPr>
            </w:pPr>
          </w:p>
        </w:tc>
        <w:tc>
          <w:tcPr>
            <w:tcW w:w="1224" w:type="dxa"/>
          </w:tcPr>
          <w:p w14:paraId="79CE6DF3" w14:textId="77777777" w:rsidR="0052539E" w:rsidRPr="00967FAA" w:rsidRDefault="0052539E">
            <w:pPr>
              <w:spacing w:before="120"/>
              <w:rPr>
                <w:sz w:val="22"/>
                <w:szCs w:val="22"/>
              </w:rPr>
            </w:pPr>
          </w:p>
        </w:tc>
        <w:tc>
          <w:tcPr>
            <w:tcW w:w="1224" w:type="dxa"/>
          </w:tcPr>
          <w:p w14:paraId="7F5CF0D2" w14:textId="77777777" w:rsidR="0052539E" w:rsidRPr="00967FAA" w:rsidRDefault="0052539E">
            <w:pPr>
              <w:pStyle w:val="TextBox"/>
              <w:keepNext w:val="0"/>
              <w:keepLines w:val="0"/>
              <w:tabs>
                <w:tab w:val="clear" w:pos="-720"/>
              </w:tabs>
              <w:spacing w:before="120" w:after="120"/>
              <w:rPr>
                <w:szCs w:val="22"/>
              </w:rPr>
            </w:pPr>
          </w:p>
        </w:tc>
        <w:tc>
          <w:tcPr>
            <w:tcW w:w="1224" w:type="dxa"/>
          </w:tcPr>
          <w:p w14:paraId="2B8F97B6" w14:textId="77777777" w:rsidR="0052539E" w:rsidRPr="00967FAA" w:rsidRDefault="0052539E">
            <w:pPr>
              <w:spacing w:before="120"/>
              <w:rPr>
                <w:sz w:val="22"/>
                <w:szCs w:val="22"/>
              </w:rPr>
            </w:pPr>
          </w:p>
        </w:tc>
        <w:tc>
          <w:tcPr>
            <w:tcW w:w="1224" w:type="dxa"/>
          </w:tcPr>
          <w:p w14:paraId="3EBBD87D" w14:textId="77777777" w:rsidR="0052539E" w:rsidRPr="00967FAA" w:rsidRDefault="0052539E">
            <w:pPr>
              <w:spacing w:before="120"/>
              <w:rPr>
                <w:sz w:val="22"/>
                <w:szCs w:val="22"/>
              </w:rPr>
            </w:pPr>
          </w:p>
        </w:tc>
        <w:tc>
          <w:tcPr>
            <w:tcW w:w="1224" w:type="dxa"/>
          </w:tcPr>
          <w:p w14:paraId="476D162A" w14:textId="77777777" w:rsidR="0052539E" w:rsidRPr="00967FAA" w:rsidRDefault="0052539E">
            <w:pPr>
              <w:spacing w:before="120"/>
              <w:rPr>
                <w:sz w:val="22"/>
                <w:szCs w:val="22"/>
              </w:rPr>
            </w:pPr>
          </w:p>
        </w:tc>
      </w:tr>
      <w:tr w:rsidR="0052539E" w:rsidRPr="00967FAA" w14:paraId="0B3CEB9F" w14:textId="77777777">
        <w:trPr>
          <w:jc w:val="center"/>
        </w:trPr>
        <w:tc>
          <w:tcPr>
            <w:tcW w:w="2304" w:type="dxa"/>
          </w:tcPr>
          <w:p w14:paraId="52B76D1D" w14:textId="77777777" w:rsidR="0052539E" w:rsidRPr="00967FAA" w:rsidRDefault="0052539E">
            <w:pPr>
              <w:spacing w:before="120"/>
              <w:rPr>
                <w:sz w:val="22"/>
                <w:szCs w:val="22"/>
              </w:rPr>
            </w:pPr>
          </w:p>
        </w:tc>
        <w:tc>
          <w:tcPr>
            <w:tcW w:w="1224" w:type="dxa"/>
          </w:tcPr>
          <w:p w14:paraId="61E1C5FA" w14:textId="77777777" w:rsidR="0052539E" w:rsidRPr="00967FAA" w:rsidRDefault="0052539E">
            <w:pPr>
              <w:spacing w:before="120"/>
              <w:rPr>
                <w:sz w:val="22"/>
                <w:szCs w:val="22"/>
              </w:rPr>
            </w:pPr>
          </w:p>
        </w:tc>
        <w:tc>
          <w:tcPr>
            <w:tcW w:w="1224" w:type="dxa"/>
          </w:tcPr>
          <w:p w14:paraId="2D74FCDC" w14:textId="77777777" w:rsidR="0052539E" w:rsidRPr="00967FAA" w:rsidRDefault="0052539E">
            <w:pPr>
              <w:spacing w:before="120"/>
              <w:rPr>
                <w:sz w:val="22"/>
                <w:szCs w:val="22"/>
              </w:rPr>
            </w:pPr>
          </w:p>
        </w:tc>
        <w:tc>
          <w:tcPr>
            <w:tcW w:w="1224" w:type="dxa"/>
          </w:tcPr>
          <w:p w14:paraId="7C15531E" w14:textId="77777777" w:rsidR="0052539E" w:rsidRPr="00967FAA" w:rsidRDefault="0052539E">
            <w:pPr>
              <w:spacing w:before="120"/>
              <w:rPr>
                <w:sz w:val="22"/>
                <w:szCs w:val="22"/>
              </w:rPr>
            </w:pPr>
          </w:p>
        </w:tc>
        <w:tc>
          <w:tcPr>
            <w:tcW w:w="1224" w:type="dxa"/>
          </w:tcPr>
          <w:p w14:paraId="5922A5E0" w14:textId="77777777" w:rsidR="0052539E" w:rsidRPr="00967FAA" w:rsidRDefault="0052539E">
            <w:pPr>
              <w:spacing w:before="120"/>
              <w:rPr>
                <w:sz w:val="22"/>
                <w:szCs w:val="22"/>
              </w:rPr>
            </w:pPr>
          </w:p>
        </w:tc>
        <w:tc>
          <w:tcPr>
            <w:tcW w:w="1224" w:type="dxa"/>
          </w:tcPr>
          <w:p w14:paraId="21426582" w14:textId="77777777" w:rsidR="0052539E" w:rsidRPr="00967FAA" w:rsidRDefault="0052539E">
            <w:pPr>
              <w:spacing w:before="120"/>
              <w:rPr>
                <w:sz w:val="22"/>
                <w:szCs w:val="22"/>
              </w:rPr>
            </w:pPr>
          </w:p>
        </w:tc>
      </w:tr>
      <w:tr w:rsidR="0052539E" w:rsidRPr="00967FAA" w14:paraId="086AE046" w14:textId="77777777">
        <w:trPr>
          <w:jc w:val="center"/>
        </w:trPr>
        <w:tc>
          <w:tcPr>
            <w:tcW w:w="2304" w:type="dxa"/>
          </w:tcPr>
          <w:p w14:paraId="3B27D980" w14:textId="77777777" w:rsidR="0052539E" w:rsidRPr="00967FAA" w:rsidRDefault="0052539E">
            <w:pPr>
              <w:spacing w:before="120"/>
              <w:rPr>
                <w:sz w:val="22"/>
                <w:szCs w:val="22"/>
              </w:rPr>
            </w:pPr>
          </w:p>
        </w:tc>
        <w:tc>
          <w:tcPr>
            <w:tcW w:w="1224" w:type="dxa"/>
          </w:tcPr>
          <w:p w14:paraId="02CFD9D2" w14:textId="77777777" w:rsidR="0052539E" w:rsidRPr="00967FAA" w:rsidRDefault="0052539E">
            <w:pPr>
              <w:spacing w:before="120"/>
              <w:rPr>
                <w:sz w:val="22"/>
                <w:szCs w:val="22"/>
              </w:rPr>
            </w:pPr>
          </w:p>
        </w:tc>
        <w:tc>
          <w:tcPr>
            <w:tcW w:w="1224" w:type="dxa"/>
          </w:tcPr>
          <w:p w14:paraId="7AE40A5A" w14:textId="77777777" w:rsidR="0052539E" w:rsidRPr="00967FAA" w:rsidRDefault="0052539E">
            <w:pPr>
              <w:spacing w:before="120"/>
              <w:rPr>
                <w:sz w:val="22"/>
                <w:szCs w:val="22"/>
              </w:rPr>
            </w:pPr>
          </w:p>
        </w:tc>
        <w:tc>
          <w:tcPr>
            <w:tcW w:w="1224" w:type="dxa"/>
          </w:tcPr>
          <w:p w14:paraId="196E2054" w14:textId="77777777" w:rsidR="0052539E" w:rsidRPr="00967FAA" w:rsidRDefault="0052539E">
            <w:pPr>
              <w:spacing w:before="120"/>
              <w:rPr>
                <w:sz w:val="22"/>
                <w:szCs w:val="22"/>
              </w:rPr>
            </w:pPr>
          </w:p>
        </w:tc>
        <w:tc>
          <w:tcPr>
            <w:tcW w:w="1224" w:type="dxa"/>
          </w:tcPr>
          <w:p w14:paraId="30DAE3D9" w14:textId="77777777" w:rsidR="0052539E" w:rsidRPr="00967FAA" w:rsidRDefault="0052539E">
            <w:pPr>
              <w:spacing w:before="120"/>
              <w:rPr>
                <w:sz w:val="22"/>
                <w:szCs w:val="22"/>
              </w:rPr>
            </w:pPr>
          </w:p>
        </w:tc>
        <w:tc>
          <w:tcPr>
            <w:tcW w:w="1224" w:type="dxa"/>
          </w:tcPr>
          <w:p w14:paraId="5863D18D" w14:textId="77777777" w:rsidR="0052539E" w:rsidRPr="00967FAA" w:rsidRDefault="0052539E">
            <w:pPr>
              <w:spacing w:before="120"/>
              <w:rPr>
                <w:sz w:val="22"/>
                <w:szCs w:val="22"/>
              </w:rPr>
            </w:pPr>
          </w:p>
        </w:tc>
      </w:tr>
      <w:tr w:rsidR="0052539E" w:rsidRPr="00967FAA" w14:paraId="21F3E6B8" w14:textId="77777777">
        <w:trPr>
          <w:jc w:val="center"/>
        </w:trPr>
        <w:tc>
          <w:tcPr>
            <w:tcW w:w="2304" w:type="dxa"/>
          </w:tcPr>
          <w:p w14:paraId="072A8CF0" w14:textId="77777777" w:rsidR="0052539E" w:rsidRPr="00967FAA" w:rsidRDefault="0052539E">
            <w:pPr>
              <w:spacing w:before="120"/>
              <w:rPr>
                <w:sz w:val="22"/>
                <w:szCs w:val="22"/>
              </w:rPr>
            </w:pPr>
          </w:p>
        </w:tc>
        <w:tc>
          <w:tcPr>
            <w:tcW w:w="1224" w:type="dxa"/>
          </w:tcPr>
          <w:p w14:paraId="066D8CD0" w14:textId="77777777" w:rsidR="0052539E" w:rsidRPr="00967FAA" w:rsidRDefault="0052539E">
            <w:pPr>
              <w:spacing w:before="120"/>
              <w:rPr>
                <w:sz w:val="22"/>
                <w:szCs w:val="22"/>
              </w:rPr>
            </w:pPr>
          </w:p>
        </w:tc>
        <w:tc>
          <w:tcPr>
            <w:tcW w:w="1224" w:type="dxa"/>
          </w:tcPr>
          <w:p w14:paraId="33BFAED3" w14:textId="77777777" w:rsidR="0052539E" w:rsidRPr="00967FAA" w:rsidRDefault="0052539E">
            <w:pPr>
              <w:spacing w:before="120"/>
              <w:rPr>
                <w:sz w:val="22"/>
                <w:szCs w:val="22"/>
              </w:rPr>
            </w:pPr>
          </w:p>
        </w:tc>
        <w:tc>
          <w:tcPr>
            <w:tcW w:w="1224" w:type="dxa"/>
          </w:tcPr>
          <w:p w14:paraId="5BA2B562" w14:textId="77777777" w:rsidR="0052539E" w:rsidRPr="00967FAA" w:rsidRDefault="0052539E">
            <w:pPr>
              <w:spacing w:before="120"/>
              <w:rPr>
                <w:sz w:val="22"/>
                <w:szCs w:val="22"/>
              </w:rPr>
            </w:pPr>
          </w:p>
        </w:tc>
        <w:tc>
          <w:tcPr>
            <w:tcW w:w="1224" w:type="dxa"/>
          </w:tcPr>
          <w:p w14:paraId="0C155D8D" w14:textId="77777777" w:rsidR="0052539E" w:rsidRPr="00967FAA" w:rsidRDefault="0052539E">
            <w:pPr>
              <w:spacing w:before="120"/>
              <w:rPr>
                <w:sz w:val="22"/>
                <w:szCs w:val="22"/>
              </w:rPr>
            </w:pPr>
          </w:p>
        </w:tc>
        <w:tc>
          <w:tcPr>
            <w:tcW w:w="1224" w:type="dxa"/>
          </w:tcPr>
          <w:p w14:paraId="2AB2A1BF" w14:textId="77777777" w:rsidR="0052539E" w:rsidRPr="00967FAA" w:rsidRDefault="0052539E">
            <w:pPr>
              <w:spacing w:before="120"/>
              <w:rPr>
                <w:sz w:val="22"/>
                <w:szCs w:val="22"/>
              </w:rPr>
            </w:pPr>
          </w:p>
        </w:tc>
      </w:tr>
      <w:tr w:rsidR="0052539E" w:rsidRPr="00967FAA" w14:paraId="21455307" w14:textId="77777777">
        <w:trPr>
          <w:jc w:val="center"/>
        </w:trPr>
        <w:tc>
          <w:tcPr>
            <w:tcW w:w="2304" w:type="dxa"/>
          </w:tcPr>
          <w:p w14:paraId="24E6DB84" w14:textId="77777777" w:rsidR="0052539E" w:rsidRPr="00967FAA" w:rsidRDefault="0052539E">
            <w:pPr>
              <w:spacing w:before="120"/>
              <w:rPr>
                <w:sz w:val="22"/>
                <w:szCs w:val="22"/>
              </w:rPr>
            </w:pPr>
          </w:p>
        </w:tc>
        <w:tc>
          <w:tcPr>
            <w:tcW w:w="1224" w:type="dxa"/>
          </w:tcPr>
          <w:p w14:paraId="4780130C" w14:textId="77777777" w:rsidR="0052539E" w:rsidRPr="00967FAA" w:rsidRDefault="0052539E">
            <w:pPr>
              <w:spacing w:before="120"/>
              <w:rPr>
                <w:sz w:val="22"/>
                <w:szCs w:val="22"/>
              </w:rPr>
            </w:pPr>
          </w:p>
        </w:tc>
        <w:tc>
          <w:tcPr>
            <w:tcW w:w="1224" w:type="dxa"/>
          </w:tcPr>
          <w:p w14:paraId="176780C3" w14:textId="77777777" w:rsidR="0052539E" w:rsidRPr="00967FAA" w:rsidRDefault="0052539E">
            <w:pPr>
              <w:spacing w:before="120"/>
              <w:rPr>
                <w:sz w:val="22"/>
                <w:szCs w:val="22"/>
              </w:rPr>
            </w:pPr>
          </w:p>
        </w:tc>
        <w:tc>
          <w:tcPr>
            <w:tcW w:w="1224" w:type="dxa"/>
          </w:tcPr>
          <w:p w14:paraId="78C384AA" w14:textId="77777777" w:rsidR="0052539E" w:rsidRPr="00967FAA" w:rsidRDefault="0052539E">
            <w:pPr>
              <w:spacing w:before="120"/>
              <w:rPr>
                <w:sz w:val="22"/>
                <w:szCs w:val="22"/>
              </w:rPr>
            </w:pPr>
          </w:p>
        </w:tc>
        <w:tc>
          <w:tcPr>
            <w:tcW w:w="1224" w:type="dxa"/>
          </w:tcPr>
          <w:p w14:paraId="7FC56710" w14:textId="77777777" w:rsidR="0052539E" w:rsidRPr="00967FAA" w:rsidRDefault="0052539E">
            <w:pPr>
              <w:spacing w:before="120"/>
              <w:rPr>
                <w:sz w:val="22"/>
                <w:szCs w:val="22"/>
              </w:rPr>
            </w:pPr>
          </w:p>
        </w:tc>
        <w:tc>
          <w:tcPr>
            <w:tcW w:w="1224" w:type="dxa"/>
          </w:tcPr>
          <w:p w14:paraId="530FD403" w14:textId="77777777" w:rsidR="0052539E" w:rsidRPr="00967FAA" w:rsidRDefault="0052539E">
            <w:pPr>
              <w:spacing w:before="120"/>
              <w:rPr>
                <w:sz w:val="22"/>
                <w:szCs w:val="22"/>
              </w:rPr>
            </w:pPr>
          </w:p>
        </w:tc>
      </w:tr>
      <w:tr w:rsidR="0052539E" w:rsidRPr="00967FAA" w14:paraId="49F10425" w14:textId="77777777">
        <w:trPr>
          <w:jc w:val="center"/>
        </w:trPr>
        <w:tc>
          <w:tcPr>
            <w:tcW w:w="2304" w:type="dxa"/>
          </w:tcPr>
          <w:p w14:paraId="7B8F0882" w14:textId="77777777" w:rsidR="0052539E" w:rsidRPr="00967FAA" w:rsidRDefault="0052539E">
            <w:pPr>
              <w:spacing w:before="120"/>
              <w:rPr>
                <w:sz w:val="22"/>
                <w:szCs w:val="22"/>
              </w:rPr>
            </w:pPr>
          </w:p>
        </w:tc>
        <w:tc>
          <w:tcPr>
            <w:tcW w:w="1224" w:type="dxa"/>
          </w:tcPr>
          <w:p w14:paraId="394662AE" w14:textId="77777777" w:rsidR="0052539E" w:rsidRPr="00967FAA" w:rsidRDefault="0052539E">
            <w:pPr>
              <w:spacing w:before="120"/>
              <w:rPr>
                <w:sz w:val="22"/>
                <w:szCs w:val="22"/>
              </w:rPr>
            </w:pPr>
          </w:p>
        </w:tc>
        <w:tc>
          <w:tcPr>
            <w:tcW w:w="1224" w:type="dxa"/>
          </w:tcPr>
          <w:p w14:paraId="5C448600" w14:textId="77777777" w:rsidR="0052539E" w:rsidRPr="00967FAA" w:rsidRDefault="0052539E">
            <w:pPr>
              <w:spacing w:before="120"/>
              <w:rPr>
                <w:sz w:val="22"/>
                <w:szCs w:val="22"/>
              </w:rPr>
            </w:pPr>
          </w:p>
        </w:tc>
        <w:tc>
          <w:tcPr>
            <w:tcW w:w="1224" w:type="dxa"/>
          </w:tcPr>
          <w:p w14:paraId="4BD59134" w14:textId="77777777" w:rsidR="0052539E" w:rsidRPr="00967FAA" w:rsidRDefault="0052539E">
            <w:pPr>
              <w:spacing w:before="120"/>
              <w:rPr>
                <w:sz w:val="22"/>
                <w:szCs w:val="22"/>
              </w:rPr>
            </w:pPr>
          </w:p>
        </w:tc>
        <w:tc>
          <w:tcPr>
            <w:tcW w:w="1224" w:type="dxa"/>
          </w:tcPr>
          <w:p w14:paraId="5B30649C" w14:textId="77777777" w:rsidR="0052539E" w:rsidRPr="00967FAA" w:rsidRDefault="0052539E">
            <w:pPr>
              <w:spacing w:before="120"/>
              <w:rPr>
                <w:sz w:val="22"/>
                <w:szCs w:val="22"/>
              </w:rPr>
            </w:pPr>
          </w:p>
        </w:tc>
        <w:tc>
          <w:tcPr>
            <w:tcW w:w="1224" w:type="dxa"/>
          </w:tcPr>
          <w:p w14:paraId="6A90A403" w14:textId="77777777" w:rsidR="0052539E" w:rsidRPr="00967FAA" w:rsidRDefault="0052539E">
            <w:pPr>
              <w:spacing w:before="120"/>
              <w:rPr>
                <w:sz w:val="22"/>
                <w:szCs w:val="22"/>
              </w:rPr>
            </w:pPr>
          </w:p>
        </w:tc>
      </w:tr>
      <w:tr w:rsidR="0052539E" w:rsidRPr="00967FAA" w14:paraId="23E38CDD" w14:textId="77777777">
        <w:trPr>
          <w:jc w:val="center"/>
        </w:trPr>
        <w:tc>
          <w:tcPr>
            <w:tcW w:w="2304" w:type="dxa"/>
          </w:tcPr>
          <w:p w14:paraId="3E38DF5A" w14:textId="77777777" w:rsidR="0052539E" w:rsidRPr="00967FAA" w:rsidRDefault="0052539E">
            <w:pPr>
              <w:spacing w:before="120"/>
              <w:rPr>
                <w:sz w:val="22"/>
                <w:szCs w:val="22"/>
              </w:rPr>
            </w:pPr>
          </w:p>
        </w:tc>
        <w:tc>
          <w:tcPr>
            <w:tcW w:w="1224" w:type="dxa"/>
          </w:tcPr>
          <w:p w14:paraId="26DD465B" w14:textId="77777777" w:rsidR="0052539E" w:rsidRPr="00967FAA" w:rsidRDefault="0052539E">
            <w:pPr>
              <w:spacing w:before="120"/>
              <w:rPr>
                <w:sz w:val="22"/>
                <w:szCs w:val="22"/>
              </w:rPr>
            </w:pPr>
          </w:p>
        </w:tc>
        <w:tc>
          <w:tcPr>
            <w:tcW w:w="1224" w:type="dxa"/>
          </w:tcPr>
          <w:p w14:paraId="11E0CF8D" w14:textId="77777777" w:rsidR="0052539E" w:rsidRPr="00967FAA" w:rsidRDefault="0052539E">
            <w:pPr>
              <w:spacing w:before="120"/>
              <w:rPr>
                <w:sz w:val="22"/>
                <w:szCs w:val="22"/>
              </w:rPr>
            </w:pPr>
          </w:p>
        </w:tc>
        <w:tc>
          <w:tcPr>
            <w:tcW w:w="1224" w:type="dxa"/>
          </w:tcPr>
          <w:p w14:paraId="78871A6D" w14:textId="77777777" w:rsidR="0052539E" w:rsidRPr="00967FAA" w:rsidRDefault="0052539E">
            <w:pPr>
              <w:spacing w:before="120"/>
              <w:rPr>
                <w:sz w:val="22"/>
                <w:szCs w:val="22"/>
              </w:rPr>
            </w:pPr>
          </w:p>
        </w:tc>
        <w:tc>
          <w:tcPr>
            <w:tcW w:w="1224" w:type="dxa"/>
          </w:tcPr>
          <w:p w14:paraId="720DCF5D" w14:textId="77777777" w:rsidR="0052539E" w:rsidRPr="00967FAA" w:rsidRDefault="0052539E">
            <w:pPr>
              <w:spacing w:before="120"/>
              <w:rPr>
                <w:sz w:val="22"/>
                <w:szCs w:val="22"/>
              </w:rPr>
            </w:pPr>
          </w:p>
        </w:tc>
        <w:tc>
          <w:tcPr>
            <w:tcW w:w="1224" w:type="dxa"/>
          </w:tcPr>
          <w:p w14:paraId="16D92816" w14:textId="77777777" w:rsidR="0052539E" w:rsidRPr="00967FAA" w:rsidRDefault="0052539E">
            <w:pPr>
              <w:spacing w:before="120"/>
              <w:rPr>
                <w:sz w:val="22"/>
                <w:szCs w:val="22"/>
              </w:rPr>
            </w:pPr>
          </w:p>
        </w:tc>
      </w:tr>
      <w:tr w:rsidR="0052539E" w:rsidRPr="00967FAA" w14:paraId="1E75E880" w14:textId="77777777">
        <w:trPr>
          <w:jc w:val="center"/>
        </w:trPr>
        <w:tc>
          <w:tcPr>
            <w:tcW w:w="2304" w:type="dxa"/>
          </w:tcPr>
          <w:p w14:paraId="6B9FCEF4" w14:textId="77777777" w:rsidR="0052539E" w:rsidRPr="00967FAA" w:rsidRDefault="0052539E">
            <w:pPr>
              <w:spacing w:before="120"/>
              <w:rPr>
                <w:sz w:val="22"/>
                <w:szCs w:val="22"/>
              </w:rPr>
            </w:pPr>
          </w:p>
        </w:tc>
        <w:tc>
          <w:tcPr>
            <w:tcW w:w="1224" w:type="dxa"/>
          </w:tcPr>
          <w:p w14:paraId="6CD34A38" w14:textId="77777777" w:rsidR="0052539E" w:rsidRPr="00967FAA" w:rsidRDefault="0052539E">
            <w:pPr>
              <w:spacing w:before="120"/>
              <w:rPr>
                <w:sz w:val="22"/>
                <w:szCs w:val="22"/>
              </w:rPr>
            </w:pPr>
          </w:p>
        </w:tc>
        <w:tc>
          <w:tcPr>
            <w:tcW w:w="1224" w:type="dxa"/>
          </w:tcPr>
          <w:p w14:paraId="00D32F9F" w14:textId="77777777" w:rsidR="0052539E" w:rsidRPr="00967FAA" w:rsidRDefault="0052539E">
            <w:pPr>
              <w:spacing w:before="120"/>
              <w:rPr>
                <w:sz w:val="22"/>
                <w:szCs w:val="22"/>
              </w:rPr>
            </w:pPr>
          </w:p>
        </w:tc>
        <w:tc>
          <w:tcPr>
            <w:tcW w:w="1224" w:type="dxa"/>
          </w:tcPr>
          <w:p w14:paraId="40D6A22E" w14:textId="77777777" w:rsidR="0052539E" w:rsidRPr="00967FAA" w:rsidRDefault="0052539E">
            <w:pPr>
              <w:spacing w:before="120"/>
              <w:rPr>
                <w:sz w:val="22"/>
                <w:szCs w:val="22"/>
              </w:rPr>
            </w:pPr>
          </w:p>
        </w:tc>
        <w:tc>
          <w:tcPr>
            <w:tcW w:w="1224" w:type="dxa"/>
          </w:tcPr>
          <w:p w14:paraId="05189A21" w14:textId="77777777" w:rsidR="0052539E" w:rsidRPr="00967FAA" w:rsidRDefault="0052539E">
            <w:pPr>
              <w:spacing w:before="120"/>
              <w:rPr>
                <w:sz w:val="22"/>
                <w:szCs w:val="22"/>
              </w:rPr>
            </w:pPr>
          </w:p>
        </w:tc>
        <w:tc>
          <w:tcPr>
            <w:tcW w:w="1224" w:type="dxa"/>
          </w:tcPr>
          <w:p w14:paraId="1BDD93A5" w14:textId="77777777" w:rsidR="0052539E" w:rsidRPr="00967FAA" w:rsidRDefault="0052539E">
            <w:pPr>
              <w:spacing w:before="120"/>
              <w:rPr>
                <w:sz w:val="22"/>
                <w:szCs w:val="22"/>
              </w:rPr>
            </w:pPr>
          </w:p>
        </w:tc>
      </w:tr>
      <w:tr w:rsidR="0052539E" w:rsidRPr="00967FAA" w14:paraId="2310A6A7" w14:textId="77777777">
        <w:trPr>
          <w:jc w:val="center"/>
        </w:trPr>
        <w:tc>
          <w:tcPr>
            <w:tcW w:w="2304" w:type="dxa"/>
          </w:tcPr>
          <w:p w14:paraId="2C653BE3" w14:textId="77777777" w:rsidR="0052539E" w:rsidRPr="00967FAA" w:rsidRDefault="0052539E">
            <w:pPr>
              <w:spacing w:before="120"/>
              <w:rPr>
                <w:sz w:val="22"/>
                <w:szCs w:val="22"/>
              </w:rPr>
            </w:pPr>
          </w:p>
        </w:tc>
        <w:tc>
          <w:tcPr>
            <w:tcW w:w="1224" w:type="dxa"/>
          </w:tcPr>
          <w:p w14:paraId="42B72E95" w14:textId="77777777" w:rsidR="0052539E" w:rsidRPr="00967FAA" w:rsidRDefault="0052539E">
            <w:pPr>
              <w:spacing w:before="120"/>
              <w:rPr>
                <w:sz w:val="22"/>
                <w:szCs w:val="22"/>
              </w:rPr>
            </w:pPr>
          </w:p>
        </w:tc>
        <w:tc>
          <w:tcPr>
            <w:tcW w:w="1224" w:type="dxa"/>
          </w:tcPr>
          <w:p w14:paraId="0882F009" w14:textId="77777777" w:rsidR="0052539E" w:rsidRPr="00967FAA" w:rsidRDefault="0052539E">
            <w:pPr>
              <w:spacing w:before="120"/>
              <w:rPr>
                <w:sz w:val="22"/>
                <w:szCs w:val="22"/>
              </w:rPr>
            </w:pPr>
          </w:p>
        </w:tc>
        <w:tc>
          <w:tcPr>
            <w:tcW w:w="1224" w:type="dxa"/>
          </w:tcPr>
          <w:p w14:paraId="223F3DF2" w14:textId="77777777" w:rsidR="0052539E" w:rsidRPr="00967FAA" w:rsidRDefault="0052539E">
            <w:pPr>
              <w:spacing w:before="120"/>
              <w:rPr>
                <w:sz w:val="22"/>
                <w:szCs w:val="22"/>
              </w:rPr>
            </w:pPr>
          </w:p>
        </w:tc>
        <w:tc>
          <w:tcPr>
            <w:tcW w:w="1224" w:type="dxa"/>
          </w:tcPr>
          <w:p w14:paraId="6F383AFD" w14:textId="77777777" w:rsidR="0052539E" w:rsidRPr="00967FAA" w:rsidRDefault="0052539E">
            <w:pPr>
              <w:spacing w:before="120"/>
              <w:rPr>
                <w:sz w:val="22"/>
                <w:szCs w:val="22"/>
              </w:rPr>
            </w:pPr>
          </w:p>
        </w:tc>
        <w:tc>
          <w:tcPr>
            <w:tcW w:w="1224" w:type="dxa"/>
          </w:tcPr>
          <w:p w14:paraId="5B3BE017" w14:textId="77777777" w:rsidR="0052539E" w:rsidRPr="00967FAA" w:rsidRDefault="0052539E">
            <w:pPr>
              <w:spacing w:before="120"/>
              <w:rPr>
                <w:sz w:val="22"/>
                <w:szCs w:val="22"/>
              </w:rPr>
            </w:pPr>
          </w:p>
        </w:tc>
      </w:tr>
      <w:tr w:rsidR="0052539E" w:rsidRPr="00967FAA" w14:paraId="47E9BF33" w14:textId="77777777">
        <w:trPr>
          <w:jc w:val="center"/>
        </w:trPr>
        <w:tc>
          <w:tcPr>
            <w:tcW w:w="2304" w:type="dxa"/>
          </w:tcPr>
          <w:p w14:paraId="50D61568" w14:textId="77777777" w:rsidR="0052539E" w:rsidRPr="00967FAA" w:rsidRDefault="0052539E">
            <w:pPr>
              <w:spacing w:before="120"/>
              <w:rPr>
                <w:sz w:val="22"/>
                <w:szCs w:val="22"/>
              </w:rPr>
            </w:pPr>
          </w:p>
        </w:tc>
        <w:tc>
          <w:tcPr>
            <w:tcW w:w="1224" w:type="dxa"/>
          </w:tcPr>
          <w:p w14:paraId="40000E39" w14:textId="77777777" w:rsidR="0052539E" w:rsidRPr="00967FAA" w:rsidRDefault="0052539E">
            <w:pPr>
              <w:spacing w:before="120"/>
              <w:rPr>
                <w:sz w:val="22"/>
                <w:szCs w:val="22"/>
              </w:rPr>
            </w:pPr>
          </w:p>
        </w:tc>
        <w:tc>
          <w:tcPr>
            <w:tcW w:w="1224" w:type="dxa"/>
          </w:tcPr>
          <w:p w14:paraId="5D2E7992" w14:textId="77777777" w:rsidR="0052539E" w:rsidRPr="00967FAA" w:rsidRDefault="0052539E">
            <w:pPr>
              <w:spacing w:before="120"/>
              <w:rPr>
                <w:sz w:val="22"/>
                <w:szCs w:val="22"/>
              </w:rPr>
            </w:pPr>
          </w:p>
        </w:tc>
        <w:tc>
          <w:tcPr>
            <w:tcW w:w="1224" w:type="dxa"/>
          </w:tcPr>
          <w:p w14:paraId="5AFAC036" w14:textId="77777777" w:rsidR="0052539E" w:rsidRPr="00967FAA" w:rsidRDefault="0052539E">
            <w:pPr>
              <w:spacing w:before="120"/>
              <w:rPr>
                <w:sz w:val="22"/>
                <w:szCs w:val="22"/>
              </w:rPr>
            </w:pPr>
          </w:p>
        </w:tc>
        <w:tc>
          <w:tcPr>
            <w:tcW w:w="1224" w:type="dxa"/>
          </w:tcPr>
          <w:p w14:paraId="60ACC037" w14:textId="77777777" w:rsidR="0052539E" w:rsidRPr="00967FAA" w:rsidRDefault="0052539E">
            <w:pPr>
              <w:spacing w:before="120"/>
              <w:rPr>
                <w:sz w:val="22"/>
                <w:szCs w:val="22"/>
              </w:rPr>
            </w:pPr>
          </w:p>
        </w:tc>
        <w:tc>
          <w:tcPr>
            <w:tcW w:w="1224" w:type="dxa"/>
          </w:tcPr>
          <w:p w14:paraId="5E56EDB2" w14:textId="77777777" w:rsidR="0052539E" w:rsidRPr="00967FAA" w:rsidRDefault="0052539E">
            <w:pPr>
              <w:spacing w:before="120"/>
              <w:rPr>
                <w:sz w:val="22"/>
                <w:szCs w:val="22"/>
              </w:rPr>
            </w:pPr>
          </w:p>
        </w:tc>
      </w:tr>
      <w:tr w:rsidR="0052539E" w:rsidRPr="00967FAA" w14:paraId="48B9CC76" w14:textId="77777777">
        <w:trPr>
          <w:jc w:val="center"/>
        </w:trPr>
        <w:tc>
          <w:tcPr>
            <w:tcW w:w="2304" w:type="dxa"/>
          </w:tcPr>
          <w:p w14:paraId="6D58D2D4" w14:textId="77777777" w:rsidR="0052539E" w:rsidRPr="00967FAA" w:rsidRDefault="0052539E">
            <w:pPr>
              <w:spacing w:before="120"/>
              <w:rPr>
                <w:sz w:val="22"/>
                <w:szCs w:val="22"/>
              </w:rPr>
            </w:pPr>
          </w:p>
        </w:tc>
        <w:tc>
          <w:tcPr>
            <w:tcW w:w="1224" w:type="dxa"/>
          </w:tcPr>
          <w:p w14:paraId="039CFDEA" w14:textId="77777777" w:rsidR="0052539E" w:rsidRPr="00967FAA" w:rsidRDefault="0052539E">
            <w:pPr>
              <w:spacing w:before="120"/>
              <w:rPr>
                <w:sz w:val="22"/>
                <w:szCs w:val="22"/>
              </w:rPr>
            </w:pPr>
          </w:p>
        </w:tc>
        <w:tc>
          <w:tcPr>
            <w:tcW w:w="1224" w:type="dxa"/>
          </w:tcPr>
          <w:p w14:paraId="38C5A6E4" w14:textId="77777777" w:rsidR="0052539E" w:rsidRPr="00967FAA" w:rsidRDefault="0052539E">
            <w:pPr>
              <w:spacing w:before="120"/>
              <w:rPr>
                <w:sz w:val="22"/>
                <w:szCs w:val="22"/>
              </w:rPr>
            </w:pPr>
          </w:p>
        </w:tc>
        <w:tc>
          <w:tcPr>
            <w:tcW w:w="1224" w:type="dxa"/>
          </w:tcPr>
          <w:p w14:paraId="11A04B1A" w14:textId="77777777" w:rsidR="0052539E" w:rsidRPr="00967FAA" w:rsidRDefault="0052539E">
            <w:pPr>
              <w:spacing w:before="120"/>
              <w:rPr>
                <w:sz w:val="22"/>
                <w:szCs w:val="22"/>
              </w:rPr>
            </w:pPr>
          </w:p>
        </w:tc>
        <w:tc>
          <w:tcPr>
            <w:tcW w:w="1224" w:type="dxa"/>
          </w:tcPr>
          <w:p w14:paraId="4D6DE8DB" w14:textId="77777777" w:rsidR="0052539E" w:rsidRPr="00967FAA" w:rsidRDefault="0052539E">
            <w:pPr>
              <w:spacing w:before="120"/>
              <w:rPr>
                <w:sz w:val="22"/>
                <w:szCs w:val="22"/>
              </w:rPr>
            </w:pPr>
          </w:p>
        </w:tc>
        <w:tc>
          <w:tcPr>
            <w:tcW w:w="1224" w:type="dxa"/>
          </w:tcPr>
          <w:p w14:paraId="0C8AED2F" w14:textId="77777777" w:rsidR="0052539E" w:rsidRPr="00967FAA" w:rsidRDefault="0052539E">
            <w:pPr>
              <w:spacing w:before="120"/>
              <w:rPr>
                <w:sz w:val="22"/>
                <w:szCs w:val="22"/>
              </w:rPr>
            </w:pPr>
          </w:p>
        </w:tc>
      </w:tr>
      <w:tr w:rsidR="0052539E" w:rsidRPr="00967FAA" w14:paraId="2123665B" w14:textId="77777777">
        <w:trPr>
          <w:jc w:val="center"/>
        </w:trPr>
        <w:tc>
          <w:tcPr>
            <w:tcW w:w="2304" w:type="dxa"/>
          </w:tcPr>
          <w:p w14:paraId="1AE5A10A" w14:textId="77777777" w:rsidR="0052539E" w:rsidRPr="00967FAA" w:rsidRDefault="0052539E">
            <w:pPr>
              <w:spacing w:before="120"/>
              <w:rPr>
                <w:sz w:val="22"/>
                <w:szCs w:val="22"/>
              </w:rPr>
            </w:pPr>
          </w:p>
        </w:tc>
        <w:tc>
          <w:tcPr>
            <w:tcW w:w="1224" w:type="dxa"/>
          </w:tcPr>
          <w:p w14:paraId="765FABC2" w14:textId="77777777" w:rsidR="0052539E" w:rsidRPr="00967FAA" w:rsidRDefault="0052539E">
            <w:pPr>
              <w:spacing w:before="120"/>
              <w:rPr>
                <w:sz w:val="22"/>
                <w:szCs w:val="22"/>
              </w:rPr>
            </w:pPr>
          </w:p>
        </w:tc>
        <w:tc>
          <w:tcPr>
            <w:tcW w:w="1224" w:type="dxa"/>
          </w:tcPr>
          <w:p w14:paraId="4F4D3B58" w14:textId="77777777" w:rsidR="0052539E" w:rsidRPr="00967FAA" w:rsidRDefault="0052539E">
            <w:pPr>
              <w:spacing w:before="120"/>
              <w:rPr>
                <w:sz w:val="22"/>
                <w:szCs w:val="22"/>
              </w:rPr>
            </w:pPr>
          </w:p>
        </w:tc>
        <w:tc>
          <w:tcPr>
            <w:tcW w:w="1224" w:type="dxa"/>
          </w:tcPr>
          <w:p w14:paraId="60EA8133" w14:textId="77777777" w:rsidR="0052539E" w:rsidRPr="00967FAA" w:rsidRDefault="0052539E">
            <w:pPr>
              <w:spacing w:before="120"/>
              <w:rPr>
                <w:sz w:val="22"/>
                <w:szCs w:val="22"/>
              </w:rPr>
            </w:pPr>
          </w:p>
        </w:tc>
        <w:tc>
          <w:tcPr>
            <w:tcW w:w="1224" w:type="dxa"/>
          </w:tcPr>
          <w:p w14:paraId="1F6B6064" w14:textId="77777777" w:rsidR="0052539E" w:rsidRPr="00967FAA" w:rsidRDefault="0052539E">
            <w:pPr>
              <w:spacing w:before="120"/>
              <w:rPr>
                <w:sz w:val="22"/>
                <w:szCs w:val="22"/>
              </w:rPr>
            </w:pPr>
          </w:p>
        </w:tc>
        <w:tc>
          <w:tcPr>
            <w:tcW w:w="1224" w:type="dxa"/>
          </w:tcPr>
          <w:p w14:paraId="755D8E27" w14:textId="77777777" w:rsidR="0052539E" w:rsidRPr="00967FAA" w:rsidRDefault="0052539E">
            <w:pPr>
              <w:spacing w:before="120"/>
              <w:rPr>
                <w:sz w:val="22"/>
                <w:szCs w:val="22"/>
              </w:rPr>
            </w:pPr>
          </w:p>
        </w:tc>
      </w:tr>
    </w:tbl>
    <w:p w14:paraId="661A7205" w14:textId="77777777" w:rsidR="0052539E" w:rsidRPr="00967FAA" w:rsidRDefault="0052539E">
      <w:pPr>
        <w:rPr>
          <w:sz w:val="22"/>
          <w:szCs w:val="22"/>
        </w:rPr>
      </w:pPr>
    </w:p>
    <w:p w14:paraId="1F95162A" w14:textId="77777777" w:rsidR="0052539E" w:rsidRPr="00967FAA" w:rsidRDefault="0052539E">
      <w:pPr>
        <w:rPr>
          <w:sz w:val="22"/>
          <w:szCs w:val="22"/>
        </w:rPr>
      </w:pPr>
    </w:p>
    <w:p w14:paraId="358015C3"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528" w:name="_Toc521497269"/>
      <w:bookmarkStart w:id="529" w:name="_Toc207770102"/>
      <w:r w:rsidRPr="00967FAA">
        <w:rPr>
          <w:rFonts w:ascii="Times New Roman" w:hAnsi="Times New Roman"/>
          <w:sz w:val="22"/>
          <w:szCs w:val="22"/>
        </w:rPr>
        <w:lastRenderedPageBreak/>
        <w:t>Appendix 5.  Custom Materials</w:t>
      </w:r>
      <w:bookmarkEnd w:id="528"/>
      <w:bookmarkEnd w:id="529"/>
    </w:p>
    <w:p w14:paraId="0DCF9EC7" w14:textId="77777777" w:rsidR="0052539E" w:rsidRPr="00967FAA" w:rsidRDefault="0052539E">
      <w:pPr>
        <w:rPr>
          <w:sz w:val="22"/>
          <w:szCs w:val="22"/>
        </w:rPr>
      </w:pPr>
    </w:p>
    <w:p w14:paraId="710AEFF6" w14:textId="77777777" w:rsidR="0052539E" w:rsidRPr="00967FAA" w:rsidRDefault="0052539E">
      <w:pPr>
        <w:rPr>
          <w:sz w:val="22"/>
          <w:szCs w:val="22"/>
        </w:rPr>
      </w:pPr>
      <w:r w:rsidRPr="00967FAA">
        <w:rPr>
          <w:sz w:val="22"/>
          <w:szCs w:val="22"/>
        </w:rPr>
        <w:t xml:space="preserve">The follow table specifies the Custom Materials the Supplier will provide under the Contract.  </w:t>
      </w:r>
    </w:p>
    <w:p w14:paraId="4BA4AEFF" w14:textId="77777777" w:rsidR="0052539E" w:rsidRPr="00967FAA" w:rsidRDefault="0052539E">
      <w:pPr>
        <w:rPr>
          <w:sz w:val="22"/>
          <w:szCs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52539E" w:rsidRPr="00967FAA" w14:paraId="5BAC098B" w14:textId="77777777">
        <w:trPr>
          <w:jc w:val="center"/>
        </w:trPr>
        <w:tc>
          <w:tcPr>
            <w:tcW w:w="8280" w:type="dxa"/>
          </w:tcPr>
          <w:p w14:paraId="07DA4595" w14:textId="77777777" w:rsidR="0052539E" w:rsidRPr="00967FAA" w:rsidRDefault="0052539E">
            <w:pPr>
              <w:spacing w:before="120"/>
              <w:jc w:val="center"/>
              <w:rPr>
                <w:sz w:val="22"/>
                <w:szCs w:val="22"/>
              </w:rPr>
            </w:pPr>
            <w:r w:rsidRPr="00967FAA">
              <w:rPr>
                <w:sz w:val="22"/>
                <w:szCs w:val="22"/>
              </w:rPr>
              <w:t>Custom Materials</w:t>
            </w:r>
          </w:p>
        </w:tc>
      </w:tr>
      <w:tr w:rsidR="0052539E" w:rsidRPr="00967FAA" w14:paraId="2B7A298D" w14:textId="77777777">
        <w:trPr>
          <w:jc w:val="center"/>
        </w:trPr>
        <w:tc>
          <w:tcPr>
            <w:tcW w:w="8280" w:type="dxa"/>
          </w:tcPr>
          <w:p w14:paraId="71F6FDF9" w14:textId="77777777" w:rsidR="0052539E" w:rsidRPr="00967FAA" w:rsidRDefault="0052539E">
            <w:pPr>
              <w:spacing w:before="120"/>
              <w:rPr>
                <w:sz w:val="22"/>
                <w:szCs w:val="22"/>
              </w:rPr>
            </w:pPr>
          </w:p>
        </w:tc>
      </w:tr>
      <w:tr w:rsidR="0052539E" w:rsidRPr="00967FAA" w14:paraId="6A51A912" w14:textId="77777777">
        <w:trPr>
          <w:jc w:val="center"/>
        </w:trPr>
        <w:tc>
          <w:tcPr>
            <w:tcW w:w="8280" w:type="dxa"/>
          </w:tcPr>
          <w:p w14:paraId="0898D5E0" w14:textId="77777777" w:rsidR="0052539E" w:rsidRPr="00967FAA" w:rsidRDefault="0052539E">
            <w:pPr>
              <w:spacing w:before="120"/>
              <w:rPr>
                <w:sz w:val="22"/>
                <w:szCs w:val="22"/>
              </w:rPr>
            </w:pPr>
          </w:p>
        </w:tc>
      </w:tr>
      <w:tr w:rsidR="0052539E" w:rsidRPr="00967FAA" w14:paraId="1CDB8057" w14:textId="77777777">
        <w:trPr>
          <w:jc w:val="center"/>
        </w:trPr>
        <w:tc>
          <w:tcPr>
            <w:tcW w:w="8280" w:type="dxa"/>
          </w:tcPr>
          <w:p w14:paraId="59D0084E" w14:textId="77777777" w:rsidR="0052539E" w:rsidRPr="00967FAA" w:rsidRDefault="0052539E">
            <w:pPr>
              <w:spacing w:before="120"/>
              <w:rPr>
                <w:sz w:val="22"/>
                <w:szCs w:val="22"/>
              </w:rPr>
            </w:pPr>
          </w:p>
        </w:tc>
      </w:tr>
      <w:tr w:rsidR="0052539E" w:rsidRPr="00967FAA" w14:paraId="7BFB988A" w14:textId="77777777">
        <w:trPr>
          <w:jc w:val="center"/>
        </w:trPr>
        <w:tc>
          <w:tcPr>
            <w:tcW w:w="8280" w:type="dxa"/>
          </w:tcPr>
          <w:p w14:paraId="2BD74194" w14:textId="77777777" w:rsidR="0052539E" w:rsidRPr="00967FAA" w:rsidRDefault="0052539E">
            <w:pPr>
              <w:spacing w:before="120"/>
              <w:rPr>
                <w:sz w:val="22"/>
                <w:szCs w:val="22"/>
              </w:rPr>
            </w:pPr>
          </w:p>
        </w:tc>
      </w:tr>
      <w:tr w:rsidR="0052539E" w:rsidRPr="00967FAA" w14:paraId="734BA140" w14:textId="77777777">
        <w:trPr>
          <w:jc w:val="center"/>
        </w:trPr>
        <w:tc>
          <w:tcPr>
            <w:tcW w:w="8280" w:type="dxa"/>
          </w:tcPr>
          <w:p w14:paraId="7E17D4CC" w14:textId="77777777" w:rsidR="0052539E" w:rsidRPr="00967FAA" w:rsidRDefault="0052539E">
            <w:pPr>
              <w:spacing w:before="120"/>
              <w:rPr>
                <w:sz w:val="22"/>
                <w:szCs w:val="22"/>
              </w:rPr>
            </w:pPr>
          </w:p>
        </w:tc>
      </w:tr>
      <w:tr w:rsidR="0052539E" w:rsidRPr="00967FAA" w14:paraId="4401E5AB" w14:textId="77777777">
        <w:trPr>
          <w:jc w:val="center"/>
        </w:trPr>
        <w:tc>
          <w:tcPr>
            <w:tcW w:w="8280" w:type="dxa"/>
          </w:tcPr>
          <w:p w14:paraId="3775F9EE" w14:textId="77777777" w:rsidR="0052539E" w:rsidRPr="00967FAA" w:rsidRDefault="0052539E">
            <w:pPr>
              <w:spacing w:before="120"/>
              <w:rPr>
                <w:sz w:val="22"/>
                <w:szCs w:val="22"/>
              </w:rPr>
            </w:pPr>
          </w:p>
        </w:tc>
      </w:tr>
      <w:tr w:rsidR="0052539E" w:rsidRPr="00967FAA" w14:paraId="55D1C3FA" w14:textId="77777777">
        <w:trPr>
          <w:jc w:val="center"/>
        </w:trPr>
        <w:tc>
          <w:tcPr>
            <w:tcW w:w="8280" w:type="dxa"/>
          </w:tcPr>
          <w:p w14:paraId="17D4B288" w14:textId="77777777" w:rsidR="0052539E" w:rsidRPr="00967FAA" w:rsidRDefault="0052539E">
            <w:pPr>
              <w:spacing w:before="120"/>
              <w:rPr>
                <w:sz w:val="22"/>
                <w:szCs w:val="22"/>
              </w:rPr>
            </w:pPr>
          </w:p>
        </w:tc>
      </w:tr>
      <w:tr w:rsidR="0052539E" w:rsidRPr="00967FAA" w14:paraId="30C266E3" w14:textId="77777777">
        <w:trPr>
          <w:jc w:val="center"/>
        </w:trPr>
        <w:tc>
          <w:tcPr>
            <w:tcW w:w="8280" w:type="dxa"/>
          </w:tcPr>
          <w:p w14:paraId="6B582CFA" w14:textId="77777777" w:rsidR="0052539E" w:rsidRPr="00967FAA" w:rsidRDefault="0052539E">
            <w:pPr>
              <w:spacing w:before="120"/>
              <w:rPr>
                <w:sz w:val="22"/>
                <w:szCs w:val="22"/>
              </w:rPr>
            </w:pPr>
          </w:p>
        </w:tc>
      </w:tr>
      <w:tr w:rsidR="0052539E" w:rsidRPr="00967FAA" w14:paraId="545A282B" w14:textId="77777777">
        <w:trPr>
          <w:jc w:val="center"/>
        </w:trPr>
        <w:tc>
          <w:tcPr>
            <w:tcW w:w="8280" w:type="dxa"/>
          </w:tcPr>
          <w:p w14:paraId="2CF1D3E1" w14:textId="77777777" w:rsidR="0052539E" w:rsidRPr="00967FAA" w:rsidRDefault="0052539E">
            <w:pPr>
              <w:spacing w:before="120"/>
              <w:rPr>
                <w:sz w:val="22"/>
                <w:szCs w:val="22"/>
              </w:rPr>
            </w:pPr>
          </w:p>
        </w:tc>
      </w:tr>
      <w:tr w:rsidR="0052539E" w:rsidRPr="00967FAA" w14:paraId="709FA705" w14:textId="77777777">
        <w:trPr>
          <w:jc w:val="center"/>
        </w:trPr>
        <w:tc>
          <w:tcPr>
            <w:tcW w:w="8280" w:type="dxa"/>
          </w:tcPr>
          <w:p w14:paraId="21C3D3C3" w14:textId="77777777" w:rsidR="0052539E" w:rsidRPr="00967FAA" w:rsidRDefault="0052539E">
            <w:pPr>
              <w:spacing w:before="120"/>
              <w:rPr>
                <w:sz w:val="22"/>
                <w:szCs w:val="22"/>
              </w:rPr>
            </w:pPr>
          </w:p>
        </w:tc>
      </w:tr>
      <w:tr w:rsidR="0052539E" w:rsidRPr="00967FAA" w14:paraId="5BA7CDCA" w14:textId="77777777">
        <w:trPr>
          <w:jc w:val="center"/>
        </w:trPr>
        <w:tc>
          <w:tcPr>
            <w:tcW w:w="8280" w:type="dxa"/>
          </w:tcPr>
          <w:p w14:paraId="37D75A16" w14:textId="77777777" w:rsidR="0052539E" w:rsidRPr="00967FAA" w:rsidRDefault="0052539E">
            <w:pPr>
              <w:spacing w:before="120"/>
              <w:rPr>
                <w:sz w:val="22"/>
                <w:szCs w:val="22"/>
              </w:rPr>
            </w:pPr>
          </w:p>
        </w:tc>
      </w:tr>
      <w:tr w:rsidR="0052539E" w:rsidRPr="00967FAA" w14:paraId="2F04D6C4" w14:textId="77777777">
        <w:trPr>
          <w:jc w:val="center"/>
        </w:trPr>
        <w:tc>
          <w:tcPr>
            <w:tcW w:w="8280" w:type="dxa"/>
          </w:tcPr>
          <w:p w14:paraId="4F8EA961" w14:textId="77777777" w:rsidR="0052539E" w:rsidRPr="00967FAA" w:rsidRDefault="0052539E">
            <w:pPr>
              <w:spacing w:before="120"/>
              <w:rPr>
                <w:sz w:val="22"/>
                <w:szCs w:val="22"/>
              </w:rPr>
            </w:pPr>
          </w:p>
        </w:tc>
      </w:tr>
      <w:tr w:rsidR="0052539E" w:rsidRPr="00967FAA" w14:paraId="61217B25" w14:textId="77777777">
        <w:trPr>
          <w:jc w:val="center"/>
        </w:trPr>
        <w:tc>
          <w:tcPr>
            <w:tcW w:w="8280" w:type="dxa"/>
          </w:tcPr>
          <w:p w14:paraId="67AFDF96" w14:textId="77777777" w:rsidR="0052539E" w:rsidRPr="00967FAA" w:rsidRDefault="0052539E">
            <w:pPr>
              <w:spacing w:before="120"/>
              <w:rPr>
                <w:sz w:val="22"/>
                <w:szCs w:val="22"/>
              </w:rPr>
            </w:pPr>
          </w:p>
        </w:tc>
      </w:tr>
      <w:tr w:rsidR="0052539E" w:rsidRPr="00967FAA" w14:paraId="6F609759" w14:textId="77777777">
        <w:trPr>
          <w:jc w:val="center"/>
        </w:trPr>
        <w:tc>
          <w:tcPr>
            <w:tcW w:w="8280" w:type="dxa"/>
          </w:tcPr>
          <w:p w14:paraId="5C7E2BBB" w14:textId="77777777" w:rsidR="0052539E" w:rsidRPr="00967FAA" w:rsidRDefault="0052539E">
            <w:pPr>
              <w:spacing w:before="120"/>
              <w:rPr>
                <w:sz w:val="22"/>
                <w:szCs w:val="22"/>
              </w:rPr>
            </w:pPr>
          </w:p>
        </w:tc>
      </w:tr>
      <w:tr w:rsidR="0052539E" w:rsidRPr="00967FAA" w14:paraId="4421F09F" w14:textId="77777777">
        <w:trPr>
          <w:jc w:val="center"/>
        </w:trPr>
        <w:tc>
          <w:tcPr>
            <w:tcW w:w="8280" w:type="dxa"/>
          </w:tcPr>
          <w:p w14:paraId="679B192E" w14:textId="77777777" w:rsidR="0052539E" w:rsidRPr="00967FAA" w:rsidRDefault="0052539E">
            <w:pPr>
              <w:spacing w:before="120"/>
              <w:rPr>
                <w:sz w:val="22"/>
                <w:szCs w:val="22"/>
              </w:rPr>
            </w:pPr>
          </w:p>
        </w:tc>
      </w:tr>
    </w:tbl>
    <w:p w14:paraId="6518E7B7" w14:textId="77777777" w:rsidR="0052539E" w:rsidRPr="00967FAA" w:rsidRDefault="0052539E">
      <w:pPr>
        <w:rPr>
          <w:sz w:val="22"/>
          <w:szCs w:val="22"/>
        </w:rPr>
      </w:pPr>
    </w:p>
    <w:p w14:paraId="077E3D29" w14:textId="77777777" w:rsidR="0052539E" w:rsidRPr="00967FAA" w:rsidRDefault="0052539E">
      <w:pPr>
        <w:rPr>
          <w:sz w:val="22"/>
          <w:szCs w:val="22"/>
        </w:rPr>
      </w:pPr>
    </w:p>
    <w:p w14:paraId="10FD1408"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530" w:name="_Toc521497270"/>
      <w:bookmarkStart w:id="531" w:name="_Toc207770103"/>
      <w:r w:rsidRPr="00967FAA">
        <w:rPr>
          <w:rFonts w:ascii="Times New Roman" w:hAnsi="Times New Roman"/>
          <w:sz w:val="22"/>
          <w:szCs w:val="22"/>
        </w:rPr>
        <w:lastRenderedPageBreak/>
        <w:t>Appendix 6.  Revised Price Schedules</w:t>
      </w:r>
      <w:bookmarkEnd w:id="530"/>
      <w:bookmarkEnd w:id="531"/>
    </w:p>
    <w:p w14:paraId="57F62AFB" w14:textId="77777777" w:rsidR="0052539E" w:rsidRPr="00967FAA" w:rsidRDefault="0052539E">
      <w:pPr>
        <w:rPr>
          <w:sz w:val="22"/>
          <w:szCs w:val="22"/>
        </w:rPr>
      </w:pPr>
    </w:p>
    <w:p w14:paraId="19DBC23E" w14:textId="77777777" w:rsidR="0052539E" w:rsidRPr="00967FAA" w:rsidRDefault="0052539E">
      <w:pPr>
        <w:rPr>
          <w:sz w:val="22"/>
          <w:szCs w:val="22"/>
        </w:rPr>
      </w:pPr>
      <w:r w:rsidRPr="00967FAA">
        <w:rPr>
          <w:sz w:val="22"/>
          <w:szCs w:val="22"/>
        </w:rPr>
        <w:t xml:space="preserve">The attached Revised Price Schedules (if any) shall form part of this Contract Agreement and, where differences exist, shall supersede the Price Schedules contained in the Supplier’s Bid.  These Revised Price Schedules reflect any corrections or adjustments to the Supplier’s bid price, pursuant to the </w:t>
      </w:r>
      <w:proofErr w:type="spellStart"/>
      <w:r w:rsidRPr="00967FAA">
        <w:rPr>
          <w:sz w:val="22"/>
          <w:szCs w:val="22"/>
        </w:rPr>
        <w:t>ITB</w:t>
      </w:r>
      <w:proofErr w:type="spellEnd"/>
      <w:r w:rsidRPr="00967FAA">
        <w:rPr>
          <w:sz w:val="22"/>
          <w:szCs w:val="22"/>
        </w:rPr>
        <w:t xml:space="preserve"> Clauses 18.3, 26.2, and 33.1 (</w:t>
      </w:r>
      <w:proofErr w:type="spellStart"/>
      <w:r w:rsidRPr="00967FAA">
        <w:rPr>
          <w:sz w:val="22"/>
          <w:szCs w:val="22"/>
        </w:rPr>
        <w:t>ITB</w:t>
      </w:r>
      <w:proofErr w:type="spellEnd"/>
      <w:r w:rsidRPr="00967FAA">
        <w:rPr>
          <w:sz w:val="22"/>
          <w:szCs w:val="22"/>
        </w:rPr>
        <w:t xml:space="preserve"> Clauses 30.3, 38.2, and 45.1 in the two-stage SBD).</w:t>
      </w:r>
    </w:p>
    <w:p w14:paraId="1EB77CF2" w14:textId="77777777" w:rsidR="0052539E" w:rsidRPr="00967FAA" w:rsidRDefault="0052539E">
      <w:pPr>
        <w:rPr>
          <w:sz w:val="22"/>
          <w:szCs w:val="22"/>
        </w:rPr>
      </w:pPr>
    </w:p>
    <w:p w14:paraId="00412124" w14:textId="77777777" w:rsidR="0052539E" w:rsidRPr="00967FAA" w:rsidRDefault="0052539E">
      <w:pPr>
        <w:jc w:val="center"/>
        <w:rPr>
          <w:sz w:val="22"/>
          <w:szCs w:val="22"/>
        </w:rPr>
      </w:pPr>
    </w:p>
    <w:p w14:paraId="5DA111A8" w14:textId="77777777" w:rsidR="0052539E" w:rsidRPr="00967FAA" w:rsidRDefault="0052539E">
      <w:pPr>
        <w:jc w:val="center"/>
        <w:rPr>
          <w:sz w:val="22"/>
          <w:szCs w:val="22"/>
        </w:rPr>
      </w:pPr>
    </w:p>
    <w:p w14:paraId="072F40FD" w14:textId="77777777" w:rsidR="0052539E" w:rsidRPr="00967FAA" w:rsidRDefault="0052539E">
      <w:pPr>
        <w:jc w:val="center"/>
        <w:rPr>
          <w:sz w:val="22"/>
          <w:szCs w:val="22"/>
        </w:rPr>
      </w:pPr>
    </w:p>
    <w:p w14:paraId="3ADCDB70"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532" w:name="_Toc521497271"/>
      <w:bookmarkStart w:id="533" w:name="_Toc207770104"/>
      <w:r w:rsidRPr="00967FAA">
        <w:rPr>
          <w:rFonts w:ascii="Times New Roman" w:hAnsi="Times New Roman"/>
          <w:sz w:val="22"/>
          <w:szCs w:val="22"/>
        </w:rPr>
        <w:lastRenderedPageBreak/>
        <w:t>Appendix 7.  Minutes of Contract Finalization Discussions and Agreed-to Contract Amendments</w:t>
      </w:r>
      <w:bookmarkEnd w:id="532"/>
      <w:bookmarkEnd w:id="533"/>
    </w:p>
    <w:p w14:paraId="45DB3400" w14:textId="77777777" w:rsidR="0052539E" w:rsidRPr="00967FAA" w:rsidRDefault="0052539E">
      <w:pPr>
        <w:rPr>
          <w:sz w:val="22"/>
          <w:szCs w:val="22"/>
        </w:rPr>
      </w:pPr>
    </w:p>
    <w:p w14:paraId="0566B573" w14:textId="77777777" w:rsidR="0052539E" w:rsidRPr="00967FAA" w:rsidRDefault="0052539E">
      <w:pPr>
        <w:rPr>
          <w:sz w:val="22"/>
          <w:szCs w:val="22"/>
        </w:rPr>
      </w:pPr>
      <w:r w:rsidRPr="00967FAA">
        <w:rPr>
          <w:sz w:val="22"/>
          <w:szCs w:val="22"/>
        </w:rPr>
        <w:t xml:space="preserve">The attached Contract amendments (if any) shall form part of this Contract Agreement and, where differences exist, shall supersede the relevant clauses in the </w:t>
      </w:r>
      <w:proofErr w:type="spellStart"/>
      <w:r w:rsidRPr="00967FAA">
        <w:rPr>
          <w:sz w:val="22"/>
          <w:szCs w:val="22"/>
        </w:rPr>
        <w:t>GCC</w:t>
      </w:r>
      <w:proofErr w:type="spellEnd"/>
      <w:r w:rsidRPr="00967FAA">
        <w:rPr>
          <w:sz w:val="22"/>
          <w:szCs w:val="22"/>
        </w:rPr>
        <w:t xml:space="preserve">, SCC, Technical Requirements, or other parts of this Contract as defined in </w:t>
      </w:r>
      <w:proofErr w:type="spellStart"/>
      <w:r w:rsidRPr="00967FAA">
        <w:rPr>
          <w:sz w:val="22"/>
          <w:szCs w:val="22"/>
        </w:rPr>
        <w:t>GCC</w:t>
      </w:r>
      <w:proofErr w:type="spellEnd"/>
      <w:r w:rsidRPr="00967FAA">
        <w:rPr>
          <w:sz w:val="22"/>
          <w:szCs w:val="22"/>
        </w:rPr>
        <w:t xml:space="preserve"> Clause 1.1 (a) (ii).</w:t>
      </w:r>
    </w:p>
    <w:p w14:paraId="504BC143" w14:textId="77777777" w:rsidR="0052539E" w:rsidRPr="00967FAA" w:rsidRDefault="0052539E">
      <w:pPr>
        <w:rPr>
          <w:sz w:val="22"/>
          <w:szCs w:val="22"/>
        </w:rPr>
      </w:pPr>
    </w:p>
    <w:p w14:paraId="054201EF" w14:textId="77777777" w:rsidR="0052539E" w:rsidRPr="00967FAA" w:rsidRDefault="0052539E">
      <w:pPr>
        <w:jc w:val="center"/>
        <w:rPr>
          <w:sz w:val="22"/>
          <w:szCs w:val="22"/>
        </w:rPr>
      </w:pPr>
    </w:p>
    <w:p w14:paraId="5050D217" w14:textId="77777777" w:rsidR="0052539E" w:rsidRPr="00967FAA" w:rsidRDefault="0052539E">
      <w:pPr>
        <w:jc w:val="center"/>
        <w:rPr>
          <w:sz w:val="22"/>
          <w:szCs w:val="22"/>
        </w:rPr>
      </w:pPr>
    </w:p>
    <w:p w14:paraId="479892E6" w14:textId="77777777" w:rsidR="0052539E" w:rsidRPr="00967FAA" w:rsidRDefault="0052539E">
      <w:pPr>
        <w:jc w:val="center"/>
        <w:rPr>
          <w:sz w:val="22"/>
          <w:szCs w:val="22"/>
        </w:rPr>
      </w:pPr>
    </w:p>
    <w:p w14:paraId="43485387" w14:textId="77777777" w:rsidR="0052539E" w:rsidRPr="00967FAA" w:rsidRDefault="0052539E">
      <w:pPr>
        <w:jc w:val="center"/>
        <w:rPr>
          <w:sz w:val="22"/>
          <w:szCs w:val="22"/>
        </w:rPr>
      </w:pPr>
    </w:p>
    <w:p w14:paraId="48B930F1" w14:textId="77777777" w:rsidR="0052539E" w:rsidRPr="00967FAA" w:rsidRDefault="0052539E">
      <w:pPr>
        <w:jc w:val="center"/>
        <w:rPr>
          <w:sz w:val="22"/>
          <w:szCs w:val="22"/>
        </w:rPr>
      </w:pPr>
    </w:p>
    <w:p w14:paraId="039771A9" w14:textId="77777777" w:rsidR="0052539E" w:rsidRPr="00967FAA" w:rsidRDefault="0052539E">
      <w:pPr>
        <w:jc w:val="center"/>
        <w:rPr>
          <w:sz w:val="22"/>
          <w:szCs w:val="22"/>
        </w:rPr>
      </w:pPr>
    </w:p>
    <w:p w14:paraId="63F00748" w14:textId="77777777" w:rsidR="0052539E" w:rsidRPr="00967FAA" w:rsidRDefault="0052539E">
      <w:pPr>
        <w:jc w:val="center"/>
        <w:rPr>
          <w:sz w:val="22"/>
          <w:szCs w:val="22"/>
        </w:rPr>
      </w:pPr>
    </w:p>
    <w:p w14:paraId="0A54396A" w14:textId="77777777" w:rsidR="0052539E" w:rsidRPr="00967FAA" w:rsidRDefault="0052539E">
      <w:pPr>
        <w:jc w:val="center"/>
        <w:rPr>
          <w:sz w:val="22"/>
          <w:szCs w:val="22"/>
        </w:rPr>
      </w:pPr>
    </w:p>
    <w:p w14:paraId="5C2B4C55" w14:textId="77777777" w:rsidR="0052539E" w:rsidRPr="00967FAA" w:rsidRDefault="0052539E">
      <w:pPr>
        <w:pStyle w:val="Head81"/>
        <w:rPr>
          <w:rFonts w:ascii="Times New Roman" w:hAnsi="Times New Roman"/>
          <w:sz w:val="22"/>
          <w:szCs w:val="22"/>
        </w:rPr>
      </w:pPr>
      <w:r w:rsidRPr="00967FAA">
        <w:rPr>
          <w:rFonts w:ascii="Times New Roman" w:hAnsi="Times New Roman"/>
          <w:sz w:val="22"/>
          <w:szCs w:val="22"/>
        </w:rPr>
        <w:br w:type="page"/>
      </w:r>
      <w:bookmarkStart w:id="534" w:name="_Toc521497272"/>
      <w:bookmarkStart w:id="535" w:name="_Toc207770105"/>
      <w:r w:rsidRPr="00967FAA">
        <w:rPr>
          <w:rFonts w:ascii="Times New Roman" w:hAnsi="Times New Roman"/>
          <w:sz w:val="22"/>
          <w:szCs w:val="22"/>
        </w:rPr>
        <w:lastRenderedPageBreak/>
        <w:t>6.  Performance and Advance Payment Security Forms</w:t>
      </w:r>
      <w:bookmarkEnd w:id="534"/>
      <w:bookmarkEnd w:id="535"/>
    </w:p>
    <w:p w14:paraId="041C34E5"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536" w:name="_Toc521497273"/>
      <w:bookmarkStart w:id="537" w:name="_Toc207770106"/>
      <w:r w:rsidRPr="00967FAA">
        <w:rPr>
          <w:rFonts w:ascii="Times New Roman" w:hAnsi="Times New Roman"/>
          <w:sz w:val="22"/>
          <w:szCs w:val="22"/>
        </w:rPr>
        <w:lastRenderedPageBreak/>
        <w:t>6.1</w:t>
      </w:r>
      <w:r w:rsidRPr="00967FAA">
        <w:rPr>
          <w:rFonts w:ascii="Times New Roman" w:hAnsi="Times New Roman"/>
          <w:sz w:val="22"/>
          <w:szCs w:val="22"/>
        </w:rPr>
        <w:tab/>
        <w:t>Performance Security Form (Bank Guarantee</w:t>
      </w:r>
      <w:bookmarkEnd w:id="536"/>
      <w:r w:rsidRPr="00967FAA">
        <w:rPr>
          <w:rFonts w:ascii="Times New Roman" w:hAnsi="Times New Roman"/>
          <w:sz w:val="22"/>
          <w:szCs w:val="22"/>
        </w:rPr>
        <w:t>)</w:t>
      </w:r>
      <w:bookmarkEnd w:id="537"/>
    </w:p>
    <w:p w14:paraId="4925EAC4" w14:textId="77777777" w:rsidR="0052539E" w:rsidRPr="00967FAA" w:rsidRDefault="0052539E">
      <w:pPr>
        <w:pStyle w:val="NormalWeb"/>
        <w:spacing w:before="0"/>
        <w:jc w:val="both"/>
        <w:rPr>
          <w:rFonts w:ascii="Times New Roman" w:hAnsi="Times New Roman" w:cs="Times New Roman"/>
          <w:sz w:val="22"/>
          <w:szCs w:val="22"/>
        </w:rPr>
      </w:pPr>
      <w:r w:rsidRPr="00967FAA">
        <w:rPr>
          <w:rFonts w:ascii="Times New Roman" w:hAnsi="Times New Roman" w:cs="Times New Roman"/>
          <w:i/>
          <w:sz w:val="22"/>
          <w:szCs w:val="22"/>
        </w:rPr>
        <w:t>________________________________</w:t>
      </w:r>
      <w:r w:rsidRPr="00967FAA">
        <w:rPr>
          <w:rFonts w:ascii="Times New Roman" w:hAnsi="Times New Roman" w:cs="Times New Roman"/>
          <w:i/>
          <w:sz w:val="22"/>
          <w:szCs w:val="22"/>
        </w:rPr>
        <w:br/>
        <w:t xml:space="preserve">[insert: </w:t>
      </w:r>
      <w:r w:rsidRPr="00967FAA">
        <w:rPr>
          <w:rFonts w:ascii="Times New Roman" w:hAnsi="Times New Roman" w:cs="Times New Roman"/>
          <w:b/>
          <w:i/>
          <w:sz w:val="22"/>
          <w:szCs w:val="22"/>
        </w:rPr>
        <w:t>Bank’s Name, and Address of Issuing Branch or Office</w:t>
      </w:r>
      <w:r w:rsidRPr="00967FAA">
        <w:rPr>
          <w:rFonts w:ascii="Times New Roman" w:hAnsi="Times New Roman" w:cs="Times New Roman"/>
          <w:i/>
          <w:sz w:val="22"/>
          <w:szCs w:val="22"/>
        </w:rPr>
        <w:t>]</w:t>
      </w:r>
    </w:p>
    <w:p w14:paraId="4EAC362C" w14:textId="77777777" w:rsidR="0052539E" w:rsidRPr="00967FAA" w:rsidRDefault="0052539E">
      <w:pPr>
        <w:pStyle w:val="NormalWeb"/>
        <w:spacing w:before="40"/>
        <w:jc w:val="both"/>
        <w:rPr>
          <w:rFonts w:ascii="Times New Roman" w:hAnsi="Times New Roman" w:cs="Times New Roman"/>
          <w:i/>
          <w:sz w:val="22"/>
          <w:szCs w:val="22"/>
        </w:rPr>
      </w:pPr>
      <w:r w:rsidRPr="00967FAA">
        <w:rPr>
          <w:rFonts w:ascii="Times New Roman" w:hAnsi="Times New Roman" w:cs="Times New Roman"/>
          <w:b/>
          <w:sz w:val="22"/>
          <w:szCs w:val="22"/>
        </w:rPr>
        <w:t>Beneficiary:</w:t>
      </w:r>
      <w:r w:rsidRPr="00967FAA">
        <w:rPr>
          <w:rFonts w:ascii="Times New Roman" w:hAnsi="Times New Roman" w:cs="Times New Roman"/>
          <w:sz w:val="22"/>
          <w:szCs w:val="22"/>
        </w:rPr>
        <w:t xml:space="preserve">  </w:t>
      </w:r>
      <w:r w:rsidRPr="00967FAA">
        <w:rPr>
          <w:rFonts w:ascii="Times New Roman" w:hAnsi="Times New Roman" w:cs="Times New Roman"/>
          <w:i/>
          <w:sz w:val="22"/>
          <w:szCs w:val="22"/>
        </w:rPr>
        <w:t xml:space="preserve">[insert: </w:t>
      </w:r>
      <w:r w:rsidRPr="00967FAA">
        <w:rPr>
          <w:rFonts w:ascii="Times New Roman" w:hAnsi="Times New Roman" w:cs="Times New Roman"/>
          <w:b/>
          <w:i/>
          <w:sz w:val="22"/>
          <w:szCs w:val="22"/>
        </w:rPr>
        <w:t xml:space="preserve">Name and Address of </w:t>
      </w:r>
      <w:r w:rsidR="00F07E99" w:rsidRPr="00967FAA">
        <w:rPr>
          <w:rFonts w:ascii="Times New Roman" w:hAnsi="Times New Roman" w:cs="Times New Roman"/>
          <w:b/>
          <w:i/>
          <w:sz w:val="22"/>
          <w:szCs w:val="22"/>
        </w:rPr>
        <w:t>Procuring Entity</w:t>
      </w:r>
      <w:r w:rsidRPr="00967FAA">
        <w:rPr>
          <w:rFonts w:ascii="Times New Roman" w:hAnsi="Times New Roman" w:cs="Times New Roman"/>
          <w:i/>
          <w:sz w:val="22"/>
          <w:szCs w:val="22"/>
        </w:rPr>
        <w:t>]</w:t>
      </w:r>
    </w:p>
    <w:p w14:paraId="3FA70F13" w14:textId="77777777" w:rsidR="0052539E" w:rsidRPr="00967FAA" w:rsidRDefault="0052539E">
      <w:pPr>
        <w:pStyle w:val="NormalWeb"/>
        <w:spacing w:before="40"/>
        <w:jc w:val="both"/>
        <w:rPr>
          <w:rFonts w:ascii="Times New Roman" w:hAnsi="Times New Roman" w:cs="Times New Roman"/>
          <w:i/>
          <w:sz w:val="22"/>
          <w:szCs w:val="22"/>
        </w:rPr>
      </w:pPr>
      <w:r w:rsidRPr="00967FAA">
        <w:rPr>
          <w:rFonts w:ascii="Times New Roman" w:hAnsi="Times New Roman" w:cs="Times New Roman"/>
          <w:b/>
          <w:sz w:val="22"/>
          <w:szCs w:val="22"/>
        </w:rPr>
        <w:t>Date:</w:t>
      </w:r>
      <w:r w:rsidRPr="00967FAA">
        <w:rPr>
          <w:rFonts w:ascii="Times New Roman" w:hAnsi="Times New Roman" w:cs="Times New Roman"/>
          <w:sz w:val="22"/>
          <w:szCs w:val="22"/>
        </w:rPr>
        <w:t xml:space="preserve">  </w:t>
      </w:r>
      <w:r w:rsidRPr="00967FAA">
        <w:rPr>
          <w:rFonts w:ascii="Times New Roman" w:hAnsi="Times New Roman" w:cs="Times New Roman"/>
          <w:i/>
          <w:sz w:val="22"/>
          <w:szCs w:val="22"/>
        </w:rPr>
        <w:t xml:space="preserve">[insert: </w:t>
      </w:r>
      <w:r w:rsidRPr="00967FAA">
        <w:rPr>
          <w:rFonts w:ascii="Times New Roman" w:hAnsi="Times New Roman" w:cs="Times New Roman"/>
          <w:b/>
          <w:i/>
          <w:sz w:val="22"/>
          <w:szCs w:val="22"/>
        </w:rPr>
        <w:t>date</w:t>
      </w:r>
      <w:r w:rsidRPr="00967FAA">
        <w:rPr>
          <w:rFonts w:ascii="Times New Roman" w:hAnsi="Times New Roman" w:cs="Times New Roman"/>
          <w:i/>
          <w:sz w:val="22"/>
          <w:szCs w:val="22"/>
        </w:rPr>
        <w:t>]</w:t>
      </w:r>
    </w:p>
    <w:p w14:paraId="06FA249F" w14:textId="77777777" w:rsidR="0052539E" w:rsidRPr="00967FAA" w:rsidRDefault="0052539E">
      <w:pPr>
        <w:pStyle w:val="NormalWeb"/>
        <w:spacing w:before="40" w:after="200"/>
        <w:jc w:val="both"/>
        <w:rPr>
          <w:rFonts w:ascii="Times New Roman" w:hAnsi="Times New Roman" w:cs="Times New Roman"/>
          <w:sz w:val="22"/>
          <w:szCs w:val="22"/>
        </w:rPr>
      </w:pPr>
      <w:r w:rsidRPr="00967FAA">
        <w:rPr>
          <w:rFonts w:ascii="Times New Roman" w:hAnsi="Times New Roman" w:cs="Times New Roman"/>
          <w:b/>
          <w:sz w:val="22"/>
          <w:szCs w:val="22"/>
        </w:rPr>
        <w:t>PERFORMANCE GUARANTEE No.:</w:t>
      </w:r>
      <w:r w:rsidRPr="00967FAA">
        <w:rPr>
          <w:rFonts w:ascii="Times New Roman" w:hAnsi="Times New Roman" w:cs="Times New Roman"/>
          <w:sz w:val="22"/>
          <w:szCs w:val="22"/>
        </w:rPr>
        <w:t xml:space="preserve">  </w:t>
      </w:r>
      <w:r w:rsidRPr="00967FAA">
        <w:rPr>
          <w:rFonts w:ascii="Times New Roman" w:hAnsi="Times New Roman" w:cs="Times New Roman"/>
          <w:i/>
          <w:sz w:val="22"/>
          <w:szCs w:val="22"/>
        </w:rPr>
        <w:t xml:space="preserve">[insert: </w:t>
      </w:r>
      <w:r w:rsidRPr="00967FAA">
        <w:rPr>
          <w:rFonts w:ascii="Times New Roman" w:hAnsi="Times New Roman" w:cs="Times New Roman"/>
          <w:b/>
          <w:i/>
          <w:sz w:val="22"/>
          <w:szCs w:val="22"/>
        </w:rPr>
        <w:t>Performance Guarantee Number</w:t>
      </w:r>
      <w:r w:rsidRPr="00967FAA">
        <w:rPr>
          <w:rFonts w:ascii="Times New Roman" w:hAnsi="Times New Roman" w:cs="Times New Roman"/>
          <w:i/>
          <w:sz w:val="22"/>
          <w:szCs w:val="22"/>
        </w:rPr>
        <w:t>]</w:t>
      </w:r>
    </w:p>
    <w:p w14:paraId="455B9DA3" w14:textId="77777777" w:rsidR="0052539E" w:rsidRPr="00967FAA" w:rsidRDefault="0052539E">
      <w:pPr>
        <w:rPr>
          <w:sz w:val="22"/>
          <w:szCs w:val="22"/>
        </w:rPr>
      </w:pPr>
      <w:r w:rsidRPr="00967FAA">
        <w:rPr>
          <w:sz w:val="22"/>
          <w:szCs w:val="22"/>
        </w:rPr>
        <w:t xml:space="preserve">We have been informed that on </w:t>
      </w:r>
      <w:r w:rsidRPr="00967FAA">
        <w:rPr>
          <w:i/>
          <w:sz w:val="22"/>
          <w:szCs w:val="22"/>
        </w:rPr>
        <w:t xml:space="preserve">[insert: </w:t>
      </w:r>
      <w:r w:rsidRPr="00967FAA">
        <w:rPr>
          <w:b/>
          <w:i/>
          <w:sz w:val="22"/>
          <w:szCs w:val="22"/>
        </w:rPr>
        <w:t>date of award</w:t>
      </w:r>
      <w:r w:rsidRPr="00967FAA">
        <w:rPr>
          <w:i/>
          <w:sz w:val="22"/>
          <w:szCs w:val="22"/>
        </w:rPr>
        <w:t xml:space="preserve">] </w:t>
      </w:r>
      <w:r w:rsidRPr="00967FAA">
        <w:rPr>
          <w:sz w:val="22"/>
          <w:szCs w:val="22"/>
        </w:rPr>
        <w:t xml:space="preserve">you awarded Contract No. </w:t>
      </w:r>
      <w:r w:rsidRPr="00967FAA">
        <w:rPr>
          <w:i/>
          <w:sz w:val="22"/>
          <w:szCs w:val="22"/>
        </w:rPr>
        <w:t xml:space="preserve">[insert: </w:t>
      </w:r>
      <w:r w:rsidRPr="00967FAA">
        <w:rPr>
          <w:b/>
          <w:i/>
          <w:sz w:val="22"/>
          <w:szCs w:val="22"/>
        </w:rPr>
        <w:t>Contract number</w:t>
      </w:r>
      <w:r w:rsidRPr="00967FAA">
        <w:rPr>
          <w:i/>
          <w:sz w:val="22"/>
          <w:szCs w:val="22"/>
        </w:rPr>
        <w:t xml:space="preserve">] </w:t>
      </w:r>
      <w:r w:rsidRPr="00967FAA">
        <w:rPr>
          <w:sz w:val="22"/>
          <w:szCs w:val="22"/>
        </w:rPr>
        <w:t xml:space="preserve">for </w:t>
      </w:r>
      <w:r w:rsidRPr="00967FAA">
        <w:rPr>
          <w:i/>
          <w:sz w:val="22"/>
          <w:szCs w:val="22"/>
        </w:rPr>
        <w:t xml:space="preserve">[insert: </w:t>
      </w:r>
      <w:r w:rsidRPr="00967FAA">
        <w:rPr>
          <w:b/>
          <w:i/>
          <w:sz w:val="22"/>
          <w:szCs w:val="22"/>
        </w:rPr>
        <w:t>title and/or brief description of the Contract</w:t>
      </w:r>
      <w:r w:rsidRPr="00967FAA">
        <w:rPr>
          <w:i/>
          <w:sz w:val="22"/>
          <w:szCs w:val="22"/>
        </w:rPr>
        <w:t xml:space="preserve">] </w:t>
      </w:r>
      <w:r w:rsidRPr="00967FAA">
        <w:rPr>
          <w:sz w:val="22"/>
          <w:szCs w:val="22"/>
        </w:rPr>
        <w:t xml:space="preserve">(hereinafter called "the Contract") to </w:t>
      </w:r>
      <w:r w:rsidRPr="00967FAA">
        <w:rPr>
          <w:i/>
          <w:sz w:val="22"/>
          <w:szCs w:val="22"/>
        </w:rPr>
        <w:t xml:space="preserve">[insert: </w:t>
      </w:r>
      <w:r w:rsidRPr="00967FAA">
        <w:rPr>
          <w:b/>
          <w:i/>
          <w:sz w:val="22"/>
          <w:szCs w:val="22"/>
        </w:rPr>
        <w:t>complete name of Supplier</w:t>
      </w:r>
      <w:r w:rsidRPr="00967FAA">
        <w:rPr>
          <w:i/>
          <w:sz w:val="22"/>
          <w:szCs w:val="22"/>
        </w:rPr>
        <w:t>]</w:t>
      </w:r>
      <w:r w:rsidRPr="00967FAA">
        <w:rPr>
          <w:sz w:val="22"/>
          <w:szCs w:val="22"/>
        </w:rPr>
        <w:t xml:space="preserve"> (hereinafter called "the Supplier").  Furthermore, we understand that, according to the conditions of the Contract, a performance guarantee is required.</w:t>
      </w:r>
    </w:p>
    <w:p w14:paraId="66BB40B1" w14:textId="77777777" w:rsidR="0052539E" w:rsidRPr="00967FAA" w:rsidRDefault="0052539E">
      <w:pPr>
        <w:rPr>
          <w:sz w:val="22"/>
          <w:szCs w:val="22"/>
        </w:rPr>
      </w:pPr>
      <w:r w:rsidRPr="00967FAA">
        <w:rPr>
          <w:sz w:val="22"/>
          <w:szCs w:val="22"/>
        </w:rPr>
        <w:t xml:space="preserve">At the request of the Supplier, we hereby irrevocably undertake to pay you any sum(s) not exceeding </w:t>
      </w:r>
      <w:r w:rsidRPr="00967FAA">
        <w:rPr>
          <w:i/>
          <w:sz w:val="22"/>
          <w:szCs w:val="22"/>
        </w:rPr>
        <w:t xml:space="preserve">[insert: </w:t>
      </w:r>
      <w:r w:rsidRPr="00967FAA">
        <w:rPr>
          <w:b/>
          <w:i/>
          <w:sz w:val="22"/>
          <w:szCs w:val="22"/>
        </w:rPr>
        <w:t>amount(s)</w:t>
      </w:r>
      <w:bookmarkStart w:id="538" w:name="_Ref144029320"/>
      <w:r w:rsidRPr="00967FAA">
        <w:rPr>
          <w:rStyle w:val="FootnoteReference"/>
          <w:i/>
          <w:sz w:val="22"/>
          <w:szCs w:val="22"/>
        </w:rPr>
        <w:footnoteReference w:id="10"/>
      </w:r>
      <w:bookmarkEnd w:id="538"/>
      <w:r w:rsidRPr="00967FAA">
        <w:rPr>
          <w:b/>
          <w:i/>
          <w:sz w:val="22"/>
          <w:szCs w:val="22"/>
        </w:rPr>
        <w:t xml:space="preserve"> in figures and words</w:t>
      </w:r>
      <w:r w:rsidRPr="00967FAA">
        <w:rPr>
          <w:i/>
          <w:sz w:val="22"/>
          <w:szCs w:val="22"/>
        </w:rPr>
        <w:t xml:space="preserve">] </w:t>
      </w:r>
      <w:r w:rsidRPr="00967FAA">
        <w:rPr>
          <w:sz w:val="22"/>
          <w:szCs w:val="22"/>
        </w:rPr>
        <w:t>upon receipt by us of your first demand in writing declaring the Supplier to be in default under the Contract, without cavil or argument, or your needing to prove or to show grounds or reasons for your demand or the sum specified therein.</w:t>
      </w:r>
    </w:p>
    <w:p w14:paraId="38ADB545" w14:textId="77777777" w:rsidR="0052539E" w:rsidRPr="00967FAA" w:rsidRDefault="0052539E">
      <w:pPr>
        <w:rPr>
          <w:sz w:val="22"/>
          <w:szCs w:val="22"/>
        </w:rPr>
      </w:pPr>
      <w:r w:rsidRPr="00967FAA">
        <w:rPr>
          <w:sz w:val="22"/>
          <w:szCs w:val="22"/>
        </w:rPr>
        <w:t xml:space="preserve">On the date of your issuing, to the Supplier, the Operational Acceptance Certificate for the System, the value of this guarantee will be reduced to any sum(s) not exceeding </w:t>
      </w:r>
      <w:r w:rsidRPr="00967FAA">
        <w:rPr>
          <w:i/>
          <w:sz w:val="22"/>
          <w:szCs w:val="22"/>
        </w:rPr>
        <w:t xml:space="preserve">[insert: </w:t>
      </w:r>
      <w:r w:rsidRPr="00967FAA">
        <w:rPr>
          <w:b/>
          <w:i/>
          <w:sz w:val="22"/>
          <w:szCs w:val="22"/>
        </w:rPr>
        <w:t>amount(s)</w:t>
      </w:r>
      <w:r w:rsidRPr="00967FAA">
        <w:rPr>
          <w:i/>
          <w:sz w:val="22"/>
          <w:szCs w:val="22"/>
        </w:rPr>
        <w:fldChar w:fldCharType="begin"/>
      </w:r>
      <w:r w:rsidRPr="00967FAA">
        <w:rPr>
          <w:i/>
          <w:sz w:val="22"/>
          <w:szCs w:val="22"/>
        </w:rPr>
        <w:instrText xml:space="preserve"> NOTEREF _Ref144029320 \f  \* MERGEFORMAT </w:instrText>
      </w:r>
      <w:r w:rsidRPr="00967FAA">
        <w:rPr>
          <w:i/>
          <w:sz w:val="22"/>
          <w:szCs w:val="22"/>
        </w:rPr>
        <w:fldChar w:fldCharType="separate"/>
      </w:r>
      <w:r w:rsidR="00DE25CC" w:rsidRPr="00DE25CC">
        <w:rPr>
          <w:rStyle w:val="FootnoteReference"/>
          <w:i/>
          <w:sz w:val="22"/>
          <w:szCs w:val="22"/>
        </w:rPr>
        <w:t>1</w:t>
      </w:r>
      <w:r w:rsidRPr="00967FAA">
        <w:rPr>
          <w:i/>
          <w:sz w:val="22"/>
          <w:szCs w:val="22"/>
        </w:rPr>
        <w:fldChar w:fldCharType="end"/>
      </w:r>
      <w:r w:rsidRPr="00967FAA">
        <w:rPr>
          <w:b/>
          <w:i/>
          <w:sz w:val="22"/>
          <w:szCs w:val="22"/>
        </w:rPr>
        <w:t xml:space="preserve"> in figures and words</w:t>
      </w:r>
      <w:r w:rsidRPr="00967FAA">
        <w:rPr>
          <w:i/>
          <w:sz w:val="22"/>
          <w:szCs w:val="22"/>
        </w:rPr>
        <w:t xml:space="preserve">].  </w:t>
      </w:r>
      <w:r w:rsidRPr="00967FAA">
        <w:rPr>
          <w:sz w:val="22"/>
          <w:szCs w:val="22"/>
        </w:rPr>
        <w:t xml:space="preserve">This remaining guarantee shall expire no later than </w:t>
      </w:r>
      <w:r w:rsidRPr="00967FAA">
        <w:rPr>
          <w:i/>
          <w:sz w:val="22"/>
          <w:szCs w:val="22"/>
        </w:rPr>
        <w:t xml:space="preserve">[insert: </w:t>
      </w:r>
      <w:r w:rsidRPr="00967FAA">
        <w:rPr>
          <w:b/>
          <w:i/>
          <w:sz w:val="22"/>
          <w:szCs w:val="22"/>
        </w:rPr>
        <w:t>number</w:t>
      </w:r>
      <w:r w:rsidRPr="00967FAA">
        <w:rPr>
          <w:i/>
          <w:sz w:val="22"/>
          <w:szCs w:val="22"/>
        </w:rPr>
        <w:t xml:space="preserve"> and select: </w:t>
      </w:r>
      <w:r w:rsidRPr="00967FAA">
        <w:rPr>
          <w:b/>
          <w:i/>
          <w:sz w:val="22"/>
          <w:szCs w:val="22"/>
        </w:rPr>
        <w:t>of months/of years</w:t>
      </w:r>
      <w:r w:rsidRPr="00967FAA">
        <w:rPr>
          <w:i/>
          <w:sz w:val="22"/>
          <w:szCs w:val="22"/>
        </w:rPr>
        <w:t xml:space="preserve"> (of the Warranty Period that needs to be covered by the remaining guarantee)] </w:t>
      </w:r>
      <w:r w:rsidRPr="00967FAA">
        <w:rPr>
          <w:sz w:val="22"/>
          <w:szCs w:val="22"/>
        </w:rPr>
        <w:t>from the date of the Operational Acceptance Certificate for the System,</w:t>
      </w:r>
      <w:r w:rsidRPr="00967FAA">
        <w:rPr>
          <w:rStyle w:val="FootnoteReference"/>
          <w:i/>
          <w:sz w:val="22"/>
          <w:szCs w:val="22"/>
        </w:rPr>
        <w:footnoteReference w:id="11"/>
      </w:r>
      <w:r w:rsidRPr="00967FAA">
        <w:rPr>
          <w:sz w:val="22"/>
          <w:szCs w:val="22"/>
        </w:rPr>
        <w:t xml:space="preserve"> and any demand for payment under it must be received by us at this office on or before that date.</w:t>
      </w:r>
    </w:p>
    <w:p w14:paraId="7B0FF247" w14:textId="77777777" w:rsidR="0052539E" w:rsidRPr="00967FAA" w:rsidRDefault="0052539E">
      <w:pPr>
        <w:rPr>
          <w:sz w:val="22"/>
          <w:szCs w:val="22"/>
        </w:rPr>
      </w:pPr>
      <w:r w:rsidRPr="00967FAA">
        <w:rPr>
          <w:sz w:val="22"/>
          <w:szCs w:val="22"/>
        </w:rPr>
        <w:t>This guarantee is subject to the Uniform Rules for Demand Guarantees, ICC Publication No. 458, except that subparagraph (ii) of Sub-article 20 (a) is hereby excluded.</w:t>
      </w:r>
    </w:p>
    <w:p w14:paraId="2DCE824F" w14:textId="77777777" w:rsidR="0052539E" w:rsidRPr="00967FAA" w:rsidRDefault="0052539E">
      <w:pPr>
        <w:spacing w:after="0"/>
        <w:rPr>
          <w:i/>
          <w:sz w:val="22"/>
          <w:szCs w:val="22"/>
        </w:rPr>
      </w:pPr>
      <w:r w:rsidRPr="00967FAA">
        <w:rPr>
          <w:i/>
          <w:sz w:val="22"/>
          <w:szCs w:val="22"/>
        </w:rPr>
        <w:t>_______________________</w:t>
      </w:r>
    </w:p>
    <w:p w14:paraId="6669D58E" w14:textId="77777777" w:rsidR="0052539E" w:rsidRPr="00967FAA" w:rsidRDefault="0052539E">
      <w:pPr>
        <w:rPr>
          <w:sz w:val="22"/>
          <w:szCs w:val="22"/>
        </w:rPr>
      </w:pPr>
      <w:r w:rsidRPr="00967FAA">
        <w:rPr>
          <w:i/>
          <w:sz w:val="22"/>
          <w:szCs w:val="22"/>
        </w:rPr>
        <w:t>[Signature(s)]</w:t>
      </w:r>
    </w:p>
    <w:p w14:paraId="0532A605"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539" w:name="_Toc521497274"/>
      <w:bookmarkStart w:id="540" w:name="_Toc207770107"/>
      <w:r w:rsidRPr="00967FAA">
        <w:rPr>
          <w:rFonts w:ascii="Times New Roman" w:hAnsi="Times New Roman"/>
          <w:sz w:val="22"/>
          <w:szCs w:val="22"/>
        </w:rPr>
        <w:lastRenderedPageBreak/>
        <w:t>6.2</w:t>
      </w:r>
      <w:r w:rsidRPr="00967FAA">
        <w:rPr>
          <w:rFonts w:ascii="Times New Roman" w:hAnsi="Times New Roman"/>
          <w:sz w:val="22"/>
          <w:szCs w:val="22"/>
        </w:rPr>
        <w:tab/>
        <w:t>Advance Payment Security Form (Bank Guarantee</w:t>
      </w:r>
      <w:bookmarkEnd w:id="539"/>
      <w:r w:rsidRPr="00967FAA">
        <w:rPr>
          <w:rFonts w:ascii="Times New Roman" w:hAnsi="Times New Roman"/>
          <w:sz w:val="22"/>
          <w:szCs w:val="22"/>
        </w:rPr>
        <w:t>)</w:t>
      </w:r>
      <w:bookmarkEnd w:id="540"/>
    </w:p>
    <w:p w14:paraId="0317C3D8" w14:textId="77777777" w:rsidR="0052539E" w:rsidRPr="00967FAA" w:rsidRDefault="0052539E">
      <w:pPr>
        <w:tabs>
          <w:tab w:val="right" w:pos="3780"/>
          <w:tab w:val="left" w:pos="3960"/>
          <w:tab w:val="left" w:pos="9000"/>
        </w:tabs>
        <w:rPr>
          <w:sz w:val="22"/>
          <w:szCs w:val="22"/>
        </w:rPr>
      </w:pPr>
      <w:r w:rsidRPr="00967FAA">
        <w:rPr>
          <w:sz w:val="22"/>
          <w:szCs w:val="22"/>
        </w:rPr>
        <w:tab/>
        <w:t>________________________________</w:t>
      </w:r>
      <w:r w:rsidRPr="00967FAA">
        <w:rPr>
          <w:sz w:val="22"/>
          <w:szCs w:val="22"/>
        </w:rPr>
        <w:br/>
        <w:t>[insert: Bank’s Name, and Address of Issuing Branch or Office]</w:t>
      </w:r>
    </w:p>
    <w:p w14:paraId="41C0E785" w14:textId="77777777" w:rsidR="0052539E" w:rsidRPr="00967FAA" w:rsidRDefault="0052539E">
      <w:pPr>
        <w:pStyle w:val="NormalWeb"/>
        <w:spacing w:before="40"/>
        <w:jc w:val="both"/>
        <w:rPr>
          <w:rFonts w:ascii="Times New Roman" w:hAnsi="Times New Roman" w:cs="Times New Roman"/>
          <w:i/>
          <w:sz w:val="22"/>
          <w:szCs w:val="22"/>
        </w:rPr>
      </w:pPr>
      <w:r w:rsidRPr="00967FAA">
        <w:rPr>
          <w:rFonts w:ascii="Times New Roman" w:hAnsi="Times New Roman" w:cs="Times New Roman"/>
          <w:b/>
          <w:sz w:val="22"/>
          <w:szCs w:val="22"/>
        </w:rPr>
        <w:t>Beneficiary:</w:t>
      </w:r>
      <w:r w:rsidRPr="00967FAA">
        <w:rPr>
          <w:rFonts w:ascii="Times New Roman" w:hAnsi="Times New Roman" w:cs="Times New Roman"/>
          <w:sz w:val="22"/>
          <w:szCs w:val="22"/>
        </w:rPr>
        <w:t xml:space="preserve">  </w:t>
      </w:r>
      <w:r w:rsidRPr="00967FAA">
        <w:rPr>
          <w:rFonts w:ascii="Times New Roman" w:hAnsi="Times New Roman" w:cs="Times New Roman"/>
          <w:i/>
          <w:sz w:val="22"/>
          <w:szCs w:val="22"/>
        </w:rPr>
        <w:t xml:space="preserve">[insert: </w:t>
      </w:r>
      <w:r w:rsidRPr="00967FAA">
        <w:rPr>
          <w:rFonts w:ascii="Times New Roman" w:hAnsi="Times New Roman" w:cs="Times New Roman"/>
          <w:b/>
          <w:i/>
          <w:sz w:val="22"/>
          <w:szCs w:val="22"/>
        </w:rPr>
        <w:t xml:space="preserve">Name and Address of </w:t>
      </w:r>
      <w:r w:rsidR="00F07E99" w:rsidRPr="00967FAA">
        <w:rPr>
          <w:rFonts w:ascii="Times New Roman" w:hAnsi="Times New Roman" w:cs="Times New Roman"/>
          <w:b/>
          <w:i/>
          <w:sz w:val="22"/>
          <w:szCs w:val="22"/>
        </w:rPr>
        <w:t>Procuring Entity</w:t>
      </w:r>
      <w:r w:rsidRPr="00967FAA">
        <w:rPr>
          <w:rFonts w:ascii="Times New Roman" w:hAnsi="Times New Roman" w:cs="Times New Roman"/>
          <w:i/>
          <w:sz w:val="22"/>
          <w:szCs w:val="22"/>
        </w:rPr>
        <w:t>]</w:t>
      </w:r>
    </w:p>
    <w:p w14:paraId="207EC00C" w14:textId="77777777" w:rsidR="0052539E" w:rsidRPr="00967FAA" w:rsidRDefault="0052539E">
      <w:pPr>
        <w:pStyle w:val="NormalWeb"/>
        <w:spacing w:before="40"/>
        <w:jc w:val="both"/>
        <w:rPr>
          <w:rFonts w:ascii="Times New Roman" w:hAnsi="Times New Roman" w:cs="Times New Roman"/>
          <w:i/>
          <w:sz w:val="22"/>
          <w:szCs w:val="22"/>
        </w:rPr>
      </w:pPr>
      <w:r w:rsidRPr="00967FAA">
        <w:rPr>
          <w:rFonts w:ascii="Times New Roman" w:hAnsi="Times New Roman" w:cs="Times New Roman"/>
          <w:b/>
          <w:sz w:val="22"/>
          <w:szCs w:val="22"/>
        </w:rPr>
        <w:t>Date:</w:t>
      </w:r>
      <w:r w:rsidRPr="00967FAA">
        <w:rPr>
          <w:rFonts w:ascii="Times New Roman" w:hAnsi="Times New Roman" w:cs="Times New Roman"/>
          <w:sz w:val="22"/>
          <w:szCs w:val="22"/>
        </w:rPr>
        <w:t xml:space="preserve">  </w:t>
      </w:r>
      <w:r w:rsidRPr="00967FAA">
        <w:rPr>
          <w:rFonts w:ascii="Times New Roman" w:hAnsi="Times New Roman" w:cs="Times New Roman"/>
          <w:i/>
          <w:sz w:val="22"/>
          <w:szCs w:val="22"/>
        </w:rPr>
        <w:t xml:space="preserve">[insert: </w:t>
      </w:r>
      <w:r w:rsidRPr="00967FAA">
        <w:rPr>
          <w:rFonts w:ascii="Times New Roman" w:hAnsi="Times New Roman" w:cs="Times New Roman"/>
          <w:b/>
          <w:i/>
          <w:sz w:val="22"/>
          <w:szCs w:val="22"/>
        </w:rPr>
        <w:t>date</w:t>
      </w:r>
      <w:r w:rsidRPr="00967FAA">
        <w:rPr>
          <w:rFonts w:ascii="Times New Roman" w:hAnsi="Times New Roman" w:cs="Times New Roman"/>
          <w:i/>
          <w:sz w:val="22"/>
          <w:szCs w:val="22"/>
        </w:rPr>
        <w:t>]</w:t>
      </w:r>
    </w:p>
    <w:p w14:paraId="399A57F6" w14:textId="77777777" w:rsidR="0052539E" w:rsidRPr="00967FAA" w:rsidRDefault="0052539E">
      <w:pPr>
        <w:pStyle w:val="NormalWeb"/>
        <w:spacing w:before="40" w:after="200"/>
        <w:jc w:val="both"/>
        <w:rPr>
          <w:rFonts w:ascii="Times New Roman" w:hAnsi="Times New Roman" w:cs="Times New Roman"/>
          <w:sz w:val="22"/>
          <w:szCs w:val="22"/>
        </w:rPr>
      </w:pPr>
      <w:r w:rsidRPr="00967FAA">
        <w:rPr>
          <w:rFonts w:ascii="Times New Roman" w:hAnsi="Times New Roman" w:cs="Times New Roman"/>
          <w:b/>
          <w:sz w:val="22"/>
          <w:szCs w:val="22"/>
        </w:rPr>
        <w:t>ADVANCE PAYMENT GUARANTEE No.:</w:t>
      </w:r>
      <w:r w:rsidRPr="00967FAA">
        <w:rPr>
          <w:rFonts w:ascii="Times New Roman" w:hAnsi="Times New Roman" w:cs="Times New Roman"/>
          <w:sz w:val="22"/>
          <w:szCs w:val="22"/>
        </w:rPr>
        <w:t xml:space="preserve">  </w:t>
      </w:r>
      <w:r w:rsidRPr="00967FAA">
        <w:rPr>
          <w:rFonts w:ascii="Times New Roman" w:hAnsi="Times New Roman" w:cs="Times New Roman"/>
          <w:i/>
          <w:sz w:val="22"/>
          <w:szCs w:val="22"/>
        </w:rPr>
        <w:t xml:space="preserve">[insert: </w:t>
      </w:r>
      <w:r w:rsidRPr="00967FAA">
        <w:rPr>
          <w:rFonts w:ascii="Times New Roman" w:hAnsi="Times New Roman" w:cs="Times New Roman"/>
          <w:b/>
          <w:i/>
          <w:sz w:val="22"/>
          <w:szCs w:val="22"/>
        </w:rPr>
        <w:t>Advance Payment Guarantee Number</w:t>
      </w:r>
      <w:r w:rsidRPr="00967FAA">
        <w:rPr>
          <w:rFonts w:ascii="Times New Roman" w:hAnsi="Times New Roman" w:cs="Times New Roman"/>
          <w:i/>
          <w:sz w:val="22"/>
          <w:szCs w:val="22"/>
        </w:rPr>
        <w:t>]</w:t>
      </w:r>
    </w:p>
    <w:p w14:paraId="712D5CC5" w14:textId="77777777" w:rsidR="0052539E" w:rsidRPr="00967FAA" w:rsidRDefault="0052539E">
      <w:pPr>
        <w:rPr>
          <w:sz w:val="22"/>
          <w:szCs w:val="22"/>
        </w:rPr>
      </w:pPr>
      <w:r w:rsidRPr="00967FAA">
        <w:rPr>
          <w:sz w:val="22"/>
          <w:szCs w:val="22"/>
        </w:rPr>
        <w:t xml:space="preserve">We have been informed that on </w:t>
      </w:r>
      <w:r w:rsidRPr="00967FAA">
        <w:rPr>
          <w:i/>
          <w:sz w:val="22"/>
          <w:szCs w:val="22"/>
        </w:rPr>
        <w:t xml:space="preserve">[insert: </w:t>
      </w:r>
      <w:r w:rsidRPr="00967FAA">
        <w:rPr>
          <w:b/>
          <w:i/>
          <w:sz w:val="22"/>
          <w:szCs w:val="22"/>
        </w:rPr>
        <w:t>date of award</w:t>
      </w:r>
      <w:r w:rsidRPr="00967FAA">
        <w:rPr>
          <w:i/>
          <w:sz w:val="22"/>
          <w:szCs w:val="22"/>
        </w:rPr>
        <w:t xml:space="preserve">] </w:t>
      </w:r>
      <w:r w:rsidRPr="00967FAA">
        <w:rPr>
          <w:sz w:val="22"/>
          <w:szCs w:val="22"/>
        </w:rPr>
        <w:t xml:space="preserve">you awarded Contract No. </w:t>
      </w:r>
      <w:r w:rsidRPr="00967FAA">
        <w:rPr>
          <w:i/>
          <w:sz w:val="22"/>
          <w:szCs w:val="22"/>
        </w:rPr>
        <w:t xml:space="preserve">[insert: </w:t>
      </w:r>
      <w:r w:rsidRPr="00967FAA">
        <w:rPr>
          <w:b/>
          <w:i/>
          <w:sz w:val="22"/>
          <w:szCs w:val="22"/>
        </w:rPr>
        <w:t>Contract number</w:t>
      </w:r>
      <w:r w:rsidRPr="00967FAA">
        <w:rPr>
          <w:i/>
          <w:sz w:val="22"/>
          <w:szCs w:val="22"/>
        </w:rPr>
        <w:t xml:space="preserve">] </w:t>
      </w:r>
      <w:r w:rsidRPr="00967FAA">
        <w:rPr>
          <w:sz w:val="22"/>
          <w:szCs w:val="22"/>
        </w:rPr>
        <w:t xml:space="preserve">for </w:t>
      </w:r>
      <w:r w:rsidRPr="00967FAA">
        <w:rPr>
          <w:i/>
          <w:sz w:val="22"/>
          <w:szCs w:val="22"/>
        </w:rPr>
        <w:t xml:space="preserve">[insert: </w:t>
      </w:r>
      <w:r w:rsidRPr="00967FAA">
        <w:rPr>
          <w:b/>
          <w:i/>
          <w:sz w:val="22"/>
          <w:szCs w:val="22"/>
        </w:rPr>
        <w:t>title and/or brief description of the Contract</w:t>
      </w:r>
      <w:r w:rsidRPr="00967FAA">
        <w:rPr>
          <w:i/>
          <w:sz w:val="22"/>
          <w:szCs w:val="22"/>
        </w:rPr>
        <w:t xml:space="preserve">] </w:t>
      </w:r>
      <w:r w:rsidRPr="00967FAA">
        <w:rPr>
          <w:sz w:val="22"/>
          <w:szCs w:val="22"/>
        </w:rPr>
        <w:t xml:space="preserve">(hereinafter called "the Contract") to </w:t>
      </w:r>
      <w:r w:rsidRPr="00967FAA">
        <w:rPr>
          <w:i/>
          <w:sz w:val="22"/>
          <w:szCs w:val="22"/>
        </w:rPr>
        <w:t xml:space="preserve">[insert: </w:t>
      </w:r>
      <w:r w:rsidRPr="00967FAA">
        <w:rPr>
          <w:b/>
          <w:i/>
          <w:sz w:val="22"/>
          <w:szCs w:val="22"/>
        </w:rPr>
        <w:t>complete name of Supplier</w:t>
      </w:r>
      <w:r w:rsidRPr="00967FAA">
        <w:rPr>
          <w:i/>
          <w:sz w:val="22"/>
          <w:szCs w:val="22"/>
        </w:rPr>
        <w:t>]</w:t>
      </w:r>
      <w:r w:rsidRPr="00967FAA">
        <w:rPr>
          <w:sz w:val="22"/>
          <w:szCs w:val="22"/>
        </w:rPr>
        <w:t xml:space="preserve"> (hereinafter called "the Supplier").  Furthermore, we understand that, according to the conditions of the Contract, an advance payment in the sum of </w:t>
      </w:r>
      <w:r w:rsidRPr="00967FAA">
        <w:rPr>
          <w:rStyle w:val="preparersnote"/>
          <w:b w:val="0"/>
          <w:sz w:val="22"/>
          <w:szCs w:val="22"/>
        </w:rPr>
        <w:t>[insert:</w:t>
      </w:r>
      <w:r w:rsidRPr="00967FAA">
        <w:rPr>
          <w:rStyle w:val="preparersnote"/>
          <w:sz w:val="22"/>
          <w:szCs w:val="22"/>
        </w:rPr>
        <w:t xml:space="preserve"> amount in numbers and words, for each currency of the advance payment</w:t>
      </w:r>
      <w:r w:rsidRPr="00967FAA">
        <w:rPr>
          <w:rStyle w:val="preparersnote"/>
          <w:b w:val="0"/>
          <w:sz w:val="22"/>
          <w:szCs w:val="22"/>
        </w:rPr>
        <w:t>]</w:t>
      </w:r>
      <w:r w:rsidRPr="00967FAA">
        <w:rPr>
          <w:rStyle w:val="preparersnote"/>
          <w:b w:val="0"/>
          <w:i w:val="0"/>
          <w:sz w:val="22"/>
          <w:szCs w:val="22"/>
        </w:rPr>
        <w:t xml:space="preserve"> </w:t>
      </w:r>
      <w:r w:rsidRPr="00967FAA">
        <w:rPr>
          <w:sz w:val="22"/>
          <w:szCs w:val="22"/>
        </w:rPr>
        <w:t>is to be made to the Supplier against an advance payment guarantee.</w:t>
      </w:r>
    </w:p>
    <w:p w14:paraId="744CDAB0" w14:textId="77777777" w:rsidR="0052539E" w:rsidRPr="00967FAA" w:rsidRDefault="0052539E">
      <w:pPr>
        <w:rPr>
          <w:sz w:val="22"/>
          <w:szCs w:val="22"/>
        </w:rPr>
      </w:pPr>
      <w:r w:rsidRPr="00967FAA">
        <w:rPr>
          <w:sz w:val="22"/>
          <w:szCs w:val="22"/>
        </w:rPr>
        <w:t>At the request of the Supplier, we hereby irrevocably undertake to pay you any sum or sums not exceeding in total the amount of the advance payment referred to above, upon receipt by us of your first demand in writing declaring that the Supplier is in breach of its obligations under the Contract because the Supplier used the advance payment for purposes other than toward the proper execution of the Contract.</w:t>
      </w:r>
    </w:p>
    <w:p w14:paraId="436E8C25" w14:textId="77777777" w:rsidR="0052539E" w:rsidRPr="00967FAA" w:rsidRDefault="0052539E">
      <w:pPr>
        <w:rPr>
          <w:i/>
          <w:sz w:val="22"/>
          <w:szCs w:val="22"/>
        </w:rPr>
      </w:pPr>
      <w:r w:rsidRPr="00967FAA">
        <w:rPr>
          <w:sz w:val="22"/>
          <w:szCs w:val="22"/>
        </w:rPr>
        <w:t xml:space="preserve">It is a condition for any claim and payment to be made under this guarantee that the advance payment referred to above must have been received by the Supplier on its account </w:t>
      </w:r>
      <w:r w:rsidRPr="00967FAA">
        <w:rPr>
          <w:i/>
          <w:sz w:val="22"/>
          <w:szCs w:val="22"/>
        </w:rPr>
        <w:t xml:space="preserve">[insert: </w:t>
      </w:r>
      <w:r w:rsidRPr="00967FAA">
        <w:rPr>
          <w:b/>
          <w:i/>
          <w:sz w:val="22"/>
          <w:szCs w:val="22"/>
        </w:rPr>
        <w:t>number</w:t>
      </w:r>
      <w:r w:rsidRPr="00967FAA">
        <w:rPr>
          <w:b/>
          <w:sz w:val="22"/>
          <w:szCs w:val="22"/>
        </w:rPr>
        <w:t xml:space="preserve"> </w:t>
      </w:r>
      <w:r w:rsidRPr="00967FAA">
        <w:rPr>
          <w:b/>
          <w:i/>
          <w:sz w:val="22"/>
          <w:szCs w:val="22"/>
        </w:rPr>
        <w:t>and domicile of the account</w:t>
      </w:r>
      <w:r w:rsidRPr="00967FAA">
        <w:rPr>
          <w:i/>
          <w:sz w:val="22"/>
          <w:szCs w:val="22"/>
        </w:rPr>
        <w:t>].</w:t>
      </w:r>
    </w:p>
    <w:p w14:paraId="03034B2D" w14:textId="77777777" w:rsidR="0052539E" w:rsidRPr="00967FAA" w:rsidRDefault="0052539E">
      <w:pPr>
        <w:rPr>
          <w:sz w:val="22"/>
          <w:szCs w:val="22"/>
        </w:rPr>
      </w:pPr>
      <w:r w:rsidRPr="00967FAA">
        <w:rPr>
          <w:sz w:val="22"/>
          <w:szCs w:val="22"/>
        </w:rPr>
        <w:t>For each payment after the advance payment, which you will make to the Supplier under this Contract, the maximum amount of this guarantee shall be reduced by the ninth part of such payment.</w:t>
      </w:r>
      <w:r w:rsidRPr="00967FAA">
        <w:rPr>
          <w:rStyle w:val="FootnoteReference"/>
          <w:sz w:val="22"/>
          <w:szCs w:val="22"/>
        </w:rPr>
        <w:footnoteReference w:id="12"/>
      </w:r>
      <w:r w:rsidRPr="00967FAA">
        <w:rPr>
          <w:sz w:val="22"/>
          <w:szCs w:val="22"/>
        </w:rPr>
        <w:t xml:space="preserve">  At the time at which the amount guaranteed becomes nil, this guarantee shall become null and void, whether the original is returned to us or not.</w:t>
      </w:r>
    </w:p>
    <w:p w14:paraId="3067A7C2" w14:textId="77777777" w:rsidR="0052539E" w:rsidRPr="00967FAA" w:rsidRDefault="0052539E">
      <w:pPr>
        <w:rPr>
          <w:sz w:val="22"/>
          <w:szCs w:val="22"/>
        </w:rPr>
      </w:pPr>
      <w:r w:rsidRPr="00967FAA">
        <w:rPr>
          <w:sz w:val="22"/>
          <w:szCs w:val="22"/>
        </w:rPr>
        <w:t>This guarantee is subject to the Uniform Rules for Demand Guarantees, ICC Publication No. 458.</w:t>
      </w:r>
    </w:p>
    <w:p w14:paraId="139B8FFA" w14:textId="77777777" w:rsidR="0052539E" w:rsidRPr="00967FAA" w:rsidRDefault="0052539E">
      <w:pPr>
        <w:spacing w:after="0"/>
        <w:rPr>
          <w:sz w:val="22"/>
          <w:szCs w:val="22"/>
        </w:rPr>
      </w:pPr>
      <w:r w:rsidRPr="00967FAA">
        <w:rPr>
          <w:sz w:val="22"/>
          <w:szCs w:val="22"/>
        </w:rPr>
        <w:t>______________________</w:t>
      </w:r>
    </w:p>
    <w:p w14:paraId="51EF33C6" w14:textId="77777777" w:rsidR="0052539E" w:rsidRPr="00967FAA" w:rsidRDefault="0052539E">
      <w:pPr>
        <w:rPr>
          <w:sz w:val="22"/>
          <w:szCs w:val="22"/>
        </w:rPr>
      </w:pPr>
      <w:r w:rsidRPr="00967FAA">
        <w:rPr>
          <w:i/>
          <w:sz w:val="22"/>
          <w:szCs w:val="22"/>
        </w:rPr>
        <w:t>[Signature(s)]</w:t>
      </w:r>
    </w:p>
    <w:p w14:paraId="60A2177B" w14:textId="77777777" w:rsidR="0052539E" w:rsidRPr="00967FAA" w:rsidRDefault="0052539E">
      <w:pPr>
        <w:pStyle w:val="Head81"/>
        <w:rPr>
          <w:rFonts w:ascii="Times New Roman" w:hAnsi="Times New Roman"/>
          <w:sz w:val="22"/>
          <w:szCs w:val="22"/>
        </w:rPr>
      </w:pPr>
      <w:r w:rsidRPr="00967FAA">
        <w:rPr>
          <w:rFonts w:ascii="Times New Roman" w:hAnsi="Times New Roman"/>
          <w:sz w:val="22"/>
          <w:szCs w:val="22"/>
        </w:rPr>
        <w:br w:type="page"/>
      </w:r>
      <w:bookmarkStart w:id="541" w:name="_Toc521497275"/>
      <w:bookmarkStart w:id="542" w:name="_Toc207770108"/>
      <w:r w:rsidRPr="00967FAA">
        <w:rPr>
          <w:rFonts w:ascii="Times New Roman" w:hAnsi="Times New Roman"/>
          <w:sz w:val="22"/>
          <w:szCs w:val="22"/>
        </w:rPr>
        <w:lastRenderedPageBreak/>
        <w:t>7.  Installation and Acceptance Certificates</w:t>
      </w:r>
      <w:bookmarkEnd w:id="541"/>
      <w:bookmarkEnd w:id="542"/>
    </w:p>
    <w:p w14:paraId="456BC0BF"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543" w:name="_Toc521497276"/>
      <w:bookmarkStart w:id="544" w:name="_Toc207770109"/>
      <w:r w:rsidRPr="00967FAA">
        <w:rPr>
          <w:rFonts w:ascii="Times New Roman" w:hAnsi="Times New Roman"/>
          <w:sz w:val="22"/>
          <w:szCs w:val="22"/>
        </w:rPr>
        <w:lastRenderedPageBreak/>
        <w:t>7.1</w:t>
      </w:r>
      <w:r w:rsidRPr="00967FAA">
        <w:rPr>
          <w:rFonts w:ascii="Times New Roman" w:hAnsi="Times New Roman"/>
          <w:sz w:val="22"/>
          <w:szCs w:val="22"/>
        </w:rPr>
        <w:tab/>
        <w:t>Installation Certificate</w:t>
      </w:r>
      <w:bookmarkEnd w:id="543"/>
      <w:bookmarkEnd w:id="544"/>
    </w:p>
    <w:p w14:paraId="51CE2AEA" w14:textId="77777777" w:rsidR="0052539E" w:rsidRPr="00967FAA" w:rsidRDefault="0052539E">
      <w:pPr>
        <w:tabs>
          <w:tab w:val="right" w:pos="3780"/>
          <w:tab w:val="left" w:pos="3960"/>
          <w:tab w:val="left" w:pos="9000"/>
        </w:tabs>
        <w:rPr>
          <w:sz w:val="22"/>
          <w:szCs w:val="22"/>
        </w:rPr>
      </w:pPr>
      <w:r w:rsidRPr="00967FAA">
        <w:rPr>
          <w:sz w:val="22"/>
          <w:szCs w:val="22"/>
        </w:rPr>
        <w:tab/>
        <w:t>Date:</w:t>
      </w:r>
      <w:r w:rsidRPr="00967FAA">
        <w:rPr>
          <w:sz w:val="22"/>
          <w:szCs w:val="22"/>
        </w:rPr>
        <w:tab/>
      </w:r>
      <w:r w:rsidRPr="00967FAA">
        <w:rPr>
          <w:rStyle w:val="preparersnote"/>
          <w:b w:val="0"/>
          <w:sz w:val="22"/>
          <w:szCs w:val="22"/>
        </w:rPr>
        <w:t>[ insert:</w:t>
      </w:r>
      <w:r w:rsidRPr="00967FAA">
        <w:rPr>
          <w:rStyle w:val="preparersnote"/>
          <w:sz w:val="22"/>
          <w:szCs w:val="22"/>
        </w:rPr>
        <w:t xml:space="preserve">  date </w:t>
      </w:r>
      <w:r w:rsidRPr="00967FAA">
        <w:rPr>
          <w:rStyle w:val="preparersnote"/>
          <w:b w:val="0"/>
          <w:sz w:val="22"/>
          <w:szCs w:val="22"/>
        </w:rPr>
        <w:t>]</w:t>
      </w:r>
    </w:p>
    <w:p w14:paraId="6D513071" w14:textId="77777777" w:rsidR="0052539E" w:rsidRPr="00967FAA" w:rsidRDefault="0052539E">
      <w:pPr>
        <w:tabs>
          <w:tab w:val="right" w:pos="3780"/>
          <w:tab w:val="left" w:pos="3960"/>
          <w:tab w:val="left" w:pos="9000"/>
        </w:tabs>
        <w:rPr>
          <w:sz w:val="22"/>
          <w:szCs w:val="22"/>
        </w:rPr>
      </w:pPr>
      <w:r w:rsidRPr="00967FAA">
        <w:rPr>
          <w:sz w:val="22"/>
          <w:szCs w:val="22"/>
        </w:rPr>
        <w:tab/>
      </w:r>
      <w:proofErr w:type="spellStart"/>
      <w:r w:rsidRPr="00967FAA">
        <w:rPr>
          <w:sz w:val="22"/>
          <w:szCs w:val="22"/>
        </w:rPr>
        <w:t>IFB</w:t>
      </w:r>
      <w:proofErr w:type="spellEnd"/>
      <w:r w:rsidRPr="00967FAA">
        <w:rPr>
          <w:sz w:val="22"/>
          <w:szCs w:val="22"/>
        </w:rPr>
        <w:t>:</w:t>
      </w:r>
      <w:r w:rsidRPr="00967FAA">
        <w:rPr>
          <w:sz w:val="22"/>
          <w:szCs w:val="22"/>
        </w:rPr>
        <w:tab/>
      </w:r>
      <w:r w:rsidRPr="00967FAA">
        <w:rPr>
          <w:rStyle w:val="preparersnote"/>
          <w:b w:val="0"/>
          <w:sz w:val="22"/>
          <w:szCs w:val="22"/>
        </w:rPr>
        <w:t>[ insert:</w:t>
      </w:r>
      <w:r w:rsidRPr="00967FAA">
        <w:rPr>
          <w:rStyle w:val="preparersnote"/>
          <w:sz w:val="22"/>
          <w:szCs w:val="22"/>
        </w:rPr>
        <w:t xml:space="preserve">  title and number of </w:t>
      </w:r>
      <w:proofErr w:type="spellStart"/>
      <w:r w:rsidRPr="00967FAA">
        <w:rPr>
          <w:rStyle w:val="preparersnote"/>
          <w:sz w:val="22"/>
          <w:szCs w:val="22"/>
        </w:rPr>
        <w:t>IFB</w:t>
      </w:r>
      <w:proofErr w:type="spellEnd"/>
      <w:r w:rsidRPr="00967FAA">
        <w:rPr>
          <w:rStyle w:val="preparersnote"/>
          <w:sz w:val="22"/>
          <w:szCs w:val="22"/>
        </w:rPr>
        <w:t> </w:t>
      </w:r>
      <w:r w:rsidRPr="00967FAA">
        <w:rPr>
          <w:rStyle w:val="preparersnote"/>
          <w:b w:val="0"/>
          <w:sz w:val="22"/>
          <w:szCs w:val="22"/>
        </w:rPr>
        <w:t>]</w:t>
      </w:r>
    </w:p>
    <w:p w14:paraId="5EBC4C4B" w14:textId="77777777" w:rsidR="0052539E" w:rsidRPr="00967FAA" w:rsidRDefault="0052539E">
      <w:pPr>
        <w:tabs>
          <w:tab w:val="right" w:pos="3780"/>
          <w:tab w:val="left" w:pos="3960"/>
          <w:tab w:val="left" w:pos="9000"/>
        </w:tabs>
        <w:rPr>
          <w:sz w:val="22"/>
          <w:szCs w:val="22"/>
        </w:rPr>
      </w:pPr>
      <w:r w:rsidRPr="00967FAA">
        <w:rPr>
          <w:sz w:val="22"/>
          <w:szCs w:val="22"/>
        </w:rPr>
        <w:tab/>
        <w:t>Contract:</w:t>
      </w:r>
      <w:r w:rsidRPr="00967FAA">
        <w:rPr>
          <w:sz w:val="22"/>
          <w:szCs w:val="22"/>
        </w:rPr>
        <w:tab/>
      </w:r>
      <w:r w:rsidRPr="00967FAA">
        <w:rPr>
          <w:rStyle w:val="preparersnote"/>
          <w:b w:val="0"/>
          <w:sz w:val="22"/>
          <w:szCs w:val="22"/>
        </w:rPr>
        <w:t>[ insert:</w:t>
      </w:r>
      <w:r w:rsidRPr="00967FAA">
        <w:rPr>
          <w:rStyle w:val="preparersnote"/>
          <w:sz w:val="22"/>
          <w:szCs w:val="22"/>
        </w:rPr>
        <w:t xml:space="preserve">  name and number of Contract </w:t>
      </w:r>
      <w:r w:rsidRPr="00967FAA">
        <w:rPr>
          <w:rStyle w:val="preparersnote"/>
          <w:b w:val="0"/>
          <w:sz w:val="22"/>
          <w:szCs w:val="22"/>
        </w:rPr>
        <w:t>]</w:t>
      </w:r>
    </w:p>
    <w:p w14:paraId="78C7D327" w14:textId="77777777" w:rsidR="0052539E" w:rsidRPr="00967FAA" w:rsidRDefault="0052539E">
      <w:pPr>
        <w:rPr>
          <w:sz w:val="22"/>
          <w:szCs w:val="22"/>
        </w:rPr>
      </w:pPr>
    </w:p>
    <w:p w14:paraId="24FC6D51" w14:textId="77777777" w:rsidR="0052539E" w:rsidRPr="00967FAA" w:rsidRDefault="0052539E">
      <w:pPr>
        <w:rPr>
          <w:b/>
          <w:sz w:val="22"/>
          <w:szCs w:val="22"/>
        </w:rPr>
      </w:pPr>
      <w:r w:rsidRPr="00967FAA">
        <w:rPr>
          <w:sz w:val="22"/>
          <w:szCs w:val="22"/>
        </w:rPr>
        <w:t xml:space="preserve">To:  </w:t>
      </w:r>
      <w:r w:rsidRPr="00967FAA">
        <w:rPr>
          <w:rStyle w:val="preparersnote"/>
          <w:b w:val="0"/>
          <w:sz w:val="22"/>
          <w:szCs w:val="22"/>
        </w:rPr>
        <w:t>[ insert:</w:t>
      </w:r>
      <w:r w:rsidRPr="00967FAA">
        <w:rPr>
          <w:rStyle w:val="preparersnote"/>
          <w:sz w:val="22"/>
          <w:szCs w:val="22"/>
        </w:rPr>
        <w:t xml:space="preserve">  name and address of Supplier </w:t>
      </w:r>
      <w:r w:rsidRPr="00967FAA">
        <w:rPr>
          <w:rStyle w:val="preparersnote"/>
          <w:b w:val="0"/>
          <w:sz w:val="22"/>
          <w:szCs w:val="22"/>
        </w:rPr>
        <w:t>]</w:t>
      </w:r>
    </w:p>
    <w:p w14:paraId="02FA7081" w14:textId="77777777" w:rsidR="0052539E" w:rsidRPr="00967FAA" w:rsidRDefault="0052539E">
      <w:pPr>
        <w:rPr>
          <w:sz w:val="22"/>
          <w:szCs w:val="22"/>
        </w:rPr>
      </w:pPr>
      <w:r w:rsidRPr="00967FAA">
        <w:rPr>
          <w:sz w:val="22"/>
          <w:szCs w:val="22"/>
        </w:rPr>
        <w:t>Dear Sir or Madam:</w:t>
      </w:r>
    </w:p>
    <w:p w14:paraId="5CBAC18E" w14:textId="77777777" w:rsidR="0052539E" w:rsidRPr="00967FAA" w:rsidRDefault="0052539E">
      <w:pPr>
        <w:rPr>
          <w:sz w:val="22"/>
          <w:szCs w:val="22"/>
        </w:rPr>
      </w:pPr>
      <w:r w:rsidRPr="00967FAA">
        <w:rPr>
          <w:sz w:val="22"/>
          <w:szCs w:val="22"/>
        </w:rPr>
        <w:tab/>
        <w:t xml:space="preserve">Pursuant to </w:t>
      </w:r>
      <w:proofErr w:type="spellStart"/>
      <w:r w:rsidRPr="00967FAA">
        <w:rPr>
          <w:sz w:val="22"/>
          <w:szCs w:val="22"/>
        </w:rPr>
        <w:t>GCC</w:t>
      </w:r>
      <w:proofErr w:type="spellEnd"/>
      <w:r w:rsidRPr="00967FAA">
        <w:rPr>
          <w:sz w:val="22"/>
          <w:szCs w:val="22"/>
        </w:rPr>
        <w:t xml:space="preserve"> Clause 26 (Installation of the System) of the Contract entered into between yourselves and the </w:t>
      </w:r>
      <w:r w:rsidRPr="00967FAA">
        <w:rPr>
          <w:rStyle w:val="preparersnote"/>
          <w:b w:val="0"/>
          <w:sz w:val="22"/>
          <w:szCs w:val="22"/>
        </w:rPr>
        <w:t>[ insert:</w:t>
      </w:r>
      <w:r w:rsidRPr="00967FAA">
        <w:rPr>
          <w:rStyle w:val="preparersnote"/>
          <w:sz w:val="22"/>
          <w:szCs w:val="22"/>
        </w:rPr>
        <w:t xml:space="preserve">  name of </w:t>
      </w:r>
      <w:r w:rsidR="00F07E99" w:rsidRPr="00967FAA">
        <w:rPr>
          <w:rStyle w:val="preparersnote"/>
          <w:sz w:val="22"/>
          <w:szCs w:val="22"/>
        </w:rPr>
        <w:t>Procuring Entity</w:t>
      </w:r>
      <w:r w:rsidRPr="00967FAA">
        <w:rPr>
          <w:rStyle w:val="preparersnote"/>
          <w:sz w:val="22"/>
          <w:szCs w:val="22"/>
        </w:rPr>
        <w:t> </w:t>
      </w:r>
      <w:r w:rsidRPr="00967FAA">
        <w:rPr>
          <w:rStyle w:val="preparersnote"/>
          <w:b w:val="0"/>
          <w:sz w:val="22"/>
          <w:szCs w:val="22"/>
        </w:rPr>
        <w:t>]</w:t>
      </w:r>
      <w:r w:rsidRPr="00967FAA">
        <w:rPr>
          <w:b/>
          <w:sz w:val="22"/>
          <w:szCs w:val="22"/>
        </w:rPr>
        <w:t xml:space="preserve"> </w:t>
      </w:r>
      <w:r w:rsidRPr="00967FAA">
        <w:rPr>
          <w:sz w:val="22"/>
          <w:szCs w:val="22"/>
        </w:rPr>
        <w:t>(hereinafter the “</w:t>
      </w:r>
      <w:r w:rsidR="00F07E99" w:rsidRPr="00967FAA">
        <w:rPr>
          <w:sz w:val="22"/>
          <w:szCs w:val="22"/>
        </w:rPr>
        <w:t>Procuring Entity</w:t>
      </w:r>
      <w:r w:rsidRPr="00967FAA">
        <w:rPr>
          <w:sz w:val="22"/>
          <w:szCs w:val="22"/>
        </w:rPr>
        <w:t xml:space="preserve">”) dated </w:t>
      </w:r>
      <w:r w:rsidRPr="00967FAA">
        <w:rPr>
          <w:rStyle w:val="preparersnote"/>
          <w:b w:val="0"/>
          <w:sz w:val="22"/>
          <w:szCs w:val="22"/>
        </w:rPr>
        <w:t>[ insert:</w:t>
      </w:r>
      <w:r w:rsidRPr="00967FAA">
        <w:rPr>
          <w:rStyle w:val="preparersnote"/>
          <w:sz w:val="22"/>
          <w:szCs w:val="22"/>
        </w:rPr>
        <w:t xml:space="preserve">  date of  Contract </w:t>
      </w:r>
      <w:r w:rsidRPr="00967FAA">
        <w:rPr>
          <w:rStyle w:val="preparersnote"/>
          <w:b w:val="0"/>
          <w:sz w:val="22"/>
          <w:szCs w:val="22"/>
        </w:rPr>
        <w:t>],</w:t>
      </w:r>
      <w:r w:rsidRPr="00967FAA">
        <w:rPr>
          <w:sz w:val="22"/>
          <w:szCs w:val="22"/>
        </w:rPr>
        <w:t xml:space="preserve"> relating to the </w:t>
      </w:r>
      <w:r w:rsidRPr="00967FAA">
        <w:rPr>
          <w:rStyle w:val="preparersnote"/>
          <w:b w:val="0"/>
          <w:sz w:val="22"/>
          <w:szCs w:val="22"/>
        </w:rPr>
        <w:t>[ insert:</w:t>
      </w:r>
      <w:r w:rsidRPr="00967FAA">
        <w:rPr>
          <w:rStyle w:val="preparersnote"/>
          <w:sz w:val="22"/>
          <w:szCs w:val="22"/>
        </w:rPr>
        <w:t xml:space="preserve">  brief description of the Information System </w:t>
      </w:r>
      <w:r w:rsidRPr="00967FAA">
        <w:rPr>
          <w:rStyle w:val="preparersnote"/>
          <w:b w:val="0"/>
          <w:sz w:val="22"/>
          <w:szCs w:val="22"/>
        </w:rPr>
        <w:t>],</w:t>
      </w:r>
      <w:r w:rsidRPr="00967FAA">
        <w:rPr>
          <w:sz w:val="22"/>
          <w:szCs w:val="22"/>
        </w:rPr>
        <w:t xml:space="preserve"> we hereby notify you that the System (or a Subsystem or major component thereof) was deemed to have been correctly installed on the date specified below.</w:t>
      </w:r>
    </w:p>
    <w:p w14:paraId="03A04360" w14:textId="77777777" w:rsidR="0052539E" w:rsidRPr="00967FAA" w:rsidRDefault="0052539E">
      <w:pPr>
        <w:rPr>
          <w:sz w:val="22"/>
          <w:szCs w:val="22"/>
        </w:rPr>
      </w:pPr>
      <w:r w:rsidRPr="00967FAA">
        <w:rPr>
          <w:sz w:val="22"/>
          <w:szCs w:val="22"/>
        </w:rPr>
        <w:t>1.</w:t>
      </w:r>
      <w:r w:rsidRPr="00967FAA">
        <w:rPr>
          <w:sz w:val="22"/>
          <w:szCs w:val="22"/>
        </w:rPr>
        <w:tab/>
        <w:t xml:space="preserve">Description of the System (or relevant Subsystem or major component:  </w:t>
      </w:r>
      <w:r w:rsidRPr="00967FAA">
        <w:rPr>
          <w:rStyle w:val="preparersnote"/>
          <w:b w:val="0"/>
          <w:sz w:val="22"/>
          <w:szCs w:val="22"/>
        </w:rPr>
        <w:t>[ insert:</w:t>
      </w:r>
      <w:r w:rsidRPr="00967FAA">
        <w:rPr>
          <w:rStyle w:val="preparersnote"/>
          <w:sz w:val="22"/>
          <w:szCs w:val="22"/>
        </w:rPr>
        <w:t xml:space="preserve">  description </w:t>
      </w:r>
      <w:r w:rsidRPr="00967FAA">
        <w:rPr>
          <w:rStyle w:val="preparersnote"/>
          <w:b w:val="0"/>
          <w:sz w:val="22"/>
          <w:szCs w:val="22"/>
        </w:rPr>
        <w:t>]</w:t>
      </w:r>
    </w:p>
    <w:p w14:paraId="36457BBD" w14:textId="77777777" w:rsidR="0052539E" w:rsidRPr="00967FAA" w:rsidRDefault="0052539E">
      <w:pPr>
        <w:rPr>
          <w:sz w:val="22"/>
          <w:szCs w:val="22"/>
        </w:rPr>
      </w:pPr>
      <w:r w:rsidRPr="00967FAA">
        <w:rPr>
          <w:sz w:val="22"/>
          <w:szCs w:val="22"/>
        </w:rPr>
        <w:t>2.</w:t>
      </w:r>
      <w:r w:rsidRPr="00967FAA">
        <w:rPr>
          <w:sz w:val="22"/>
          <w:szCs w:val="22"/>
        </w:rPr>
        <w:tab/>
        <w:t xml:space="preserve">Date of Installation:  </w:t>
      </w:r>
      <w:r w:rsidRPr="00967FAA">
        <w:rPr>
          <w:rStyle w:val="preparersnote"/>
          <w:b w:val="0"/>
          <w:sz w:val="22"/>
          <w:szCs w:val="22"/>
        </w:rPr>
        <w:t>[ insert:</w:t>
      </w:r>
      <w:r w:rsidRPr="00967FAA">
        <w:rPr>
          <w:rStyle w:val="preparersnote"/>
          <w:sz w:val="22"/>
          <w:szCs w:val="22"/>
        </w:rPr>
        <w:t xml:space="preserve">  date </w:t>
      </w:r>
      <w:r w:rsidRPr="00967FAA">
        <w:rPr>
          <w:rStyle w:val="preparersnote"/>
          <w:b w:val="0"/>
          <w:sz w:val="22"/>
          <w:szCs w:val="22"/>
        </w:rPr>
        <w:t>]</w:t>
      </w:r>
    </w:p>
    <w:p w14:paraId="22A8CE8A" w14:textId="77777777" w:rsidR="0052539E" w:rsidRPr="00967FAA" w:rsidRDefault="0052539E">
      <w:pPr>
        <w:rPr>
          <w:sz w:val="22"/>
          <w:szCs w:val="22"/>
        </w:rPr>
      </w:pPr>
      <w:r w:rsidRPr="00967FAA">
        <w:rPr>
          <w:sz w:val="22"/>
          <w:szCs w:val="22"/>
        </w:rPr>
        <w:tab/>
        <w:t>Notwithstanding the above, you are required to complete the outstanding items listed in the attachment to this certificate as soon as practicable.  This letter shall not relieve you of your obligation to achieve Operational Acceptance of the System in accordance with the Contract nor of your obligations during the Warranty Period.</w:t>
      </w:r>
    </w:p>
    <w:p w14:paraId="4108458C" w14:textId="77777777" w:rsidR="0052539E" w:rsidRPr="00967FAA" w:rsidRDefault="0052539E">
      <w:pPr>
        <w:rPr>
          <w:sz w:val="22"/>
          <w:szCs w:val="22"/>
        </w:rPr>
      </w:pPr>
    </w:p>
    <w:p w14:paraId="7560D549" w14:textId="77777777" w:rsidR="0052539E" w:rsidRPr="00967FAA" w:rsidRDefault="0052539E">
      <w:pPr>
        <w:rPr>
          <w:sz w:val="22"/>
          <w:szCs w:val="22"/>
        </w:rPr>
      </w:pPr>
      <w:r w:rsidRPr="00967FAA">
        <w:rPr>
          <w:sz w:val="22"/>
          <w:szCs w:val="22"/>
        </w:rPr>
        <w:t xml:space="preserve">For and on behalf of the </w:t>
      </w:r>
      <w:r w:rsidR="00F07E99" w:rsidRPr="00967FAA">
        <w:rPr>
          <w:sz w:val="22"/>
          <w:szCs w:val="22"/>
        </w:rPr>
        <w:t>Procuring Entity</w:t>
      </w:r>
    </w:p>
    <w:p w14:paraId="1EE35206" w14:textId="77777777" w:rsidR="0052539E" w:rsidRPr="00967FAA" w:rsidRDefault="0052539E">
      <w:pPr>
        <w:rPr>
          <w:sz w:val="22"/>
          <w:szCs w:val="22"/>
        </w:rPr>
      </w:pPr>
    </w:p>
    <w:p w14:paraId="11CE7771" w14:textId="77777777" w:rsidR="0052539E" w:rsidRPr="00967FAA" w:rsidRDefault="0052539E">
      <w:pPr>
        <w:tabs>
          <w:tab w:val="right" w:pos="900"/>
          <w:tab w:val="left" w:pos="7200"/>
        </w:tabs>
        <w:rPr>
          <w:sz w:val="22"/>
          <w:szCs w:val="22"/>
        </w:rPr>
      </w:pPr>
      <w:r w:rsidRPr="00967FAA">
        <w:rPr>
          <w:sz w:val="22"/>
          <w:szCs w:val="22"/>
        </w:rPr>
        <w:t>Signed:</w:t>
      </w:r>
      <w:r w:rsidRPr="00967FAA">
        <w:rPr>
          <w:sz w:val="22"/>
          <w:szCs w:val="22"/>
        </w:rPr>
        <w:tab/>
      </w:r>
      <w:r w:rsidRPr="00967FAA">
        <w:rPr>
          <w:sz w:val="22"/>
          <w:szCs w:val="22"/>
        </w:rPr>
        <w:tab/>
      </w:r>
    </w:p>
    <w:p w14:paraId="38C8D390" w14:textId="77777777" w:rsidR="0052539E" w:rsidRPr="00967FAA" w:rsidRDefault="0052539E">
      <w:pPr>
        <w:tabs>
          <w:tab w:val="right" w:pos="4320"/>
        </w:tabs>
        <w:rPr>
          <w:sz w:val="22"/>
          <w:szCs w:val="22"/>
        </w:rPr>
      </w:pPr>
      <w:r w:rsidRPr="00967FAA">
        <w:rPr>
          <w:sz w:val="22"/>
          <w:szCs w:val="22"/>
        </w:rPr>
        <w:t xml:space="preserve">Date:  </w:t>
      </w:r>
      <w:r w:rsidRPr="00967FAA">
        <w:rPr>
          <w:sz w:val="22"/>
          <w:szCs w:val="22"/>
        </w:rPr>
        <w:tab/>
      </w:r>
    </w:p>
    <w:p w14:paraId="0B6906EB" w14:textId="77777777" w:rsidR="0052539E" w:rsidRPr="00967FAA" w:rsidRDefault="0052539E">
      <w:pPr>
        <w:rPr>
          <w:sz w:val="22"/>
          <w:szCs w:val="22"/>
        </w:rPr>
      </w:pPr>
      <w:r w:rsidRPr="00967FAA">
        <w:rPr>
          <w:sz w:val="22"/>
          <w:szCs w:val="22"/>
        </w:rPr>
        <w:t xml:space="preserve">in the capacity of:  </w:t>
      </w:r>
      <w:r w:rsidRPr="00967FAA">
        <w:rPr>
          <w:rStyle w:val="preparersnote"/>
          <w:b w:val="0"/>
          <w:sz w:val="22"/>
          <w:szCs w:val="22"/>
        </w:rPr>
        <w:t>[ state:</w:t>
      </w:r>
      <w:r w:rsidRPr="00967FAA">
        <w:rPr>
          <w:rStyle w:val="preparersnote"/>
          <w:sz w:val="22"/>
          <w:szCs w:val="22"/>
        </w:rPr>
        <w:t xml:space="preserve">  “Project Manager”  </w:t>
      </w:r>
      <w:r w:rsidRPr="00967FAA">
        <w:rPr>
          <w:rStyle w:val="preparersnote"/>
          <w:b w:val="0"/>
          <w:sz w:val="22"/>
          <w:szCs w:val="22"/>
        </w:rPr>
        <w:t>or state</w:t>
      </w:r>
      <w:r w:rsidRPr="00967FAA">
        <w:rPr>
          <w:rStyle w:val="preparersnote"/>
          <w:sz w:val="22"/>
          <w:szCs w:val="22"/>
        </w:rPr>
        <w:t xml:space="preserve"> the title of a higher level authority in the </w:t>
      </w:r>
      <w:r w:rsidR="00F07E99" w:rsidRPr="00967FAA">
        <w:rPr>
          <w:rStyle w:val="preparersnote"/>
          <w:sz w:val="22"/>
          <w:szCs w:val="22"/>
        </w:rPr>
        <w:t>Procuring Entity</w:t>
      </w:r>
      <w:r w:rsidRPr="00967FAA">
        <w:rPr>
          <w:rStyle w:val="preparersnote"/>
          <w:sz w:val="22"/>
          <w:szCs w:val="22"/>
        </w:rPr>
        <w:t xml:space="preserve">’s organization </w:t>
      </w:r>
      <w:r w:rsidRPr="00967FAA">
        <w:rPr>
          <w:rStyle w:val="preparersnote"/>
          <w:b w:val="0"/>
          <w:sz w:val="22"/>
          <w:szCs w:val="22"/>
        </w:rPr>
        <w:t>]</w:t>
      </w:r>
    </w:p>
    <w:p w14:paraId="573B2369" w14:textId="77777777" w:rsidR="0052539E" w:rsidRPr="00967FAA" w:rsidRDefault="0052539E">
      <w:pPr>
        <w:rPr>
          <w:sz w:val="22"/>
          <w:szCs w:val="22"/>
        </w:rPr>
      </w:pPr>
    </w:p>
    <w:p w14:paraId="12CA5C46"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545" w:name="_Toc521497277"/>
      <w:bookmarkStart w:id="546" w:name="_Toc207770110"/>
      <w:r w:rsidRPr="00967FAA">
        <w:rPr>
          <w:rFonts w:ascii="Times New Roman" w:hAnsi="Times New Roman"/>
          <w:sz w:val="22"/>
          <w:szCs w:val="22"/>
        </w:rPr>
        <w:lastRenderedPageBreak/>
        <w:t>7.2</w:t>
      </w:r>
      <w:r w:rsidRPr="00967FAA">
        <w:rPr>
          <w:rFonts w:ascii="Times New Roman" w:hAnsi="Times New Roman"/>
          <w:sz w:val="22"/>
          <w:szCs w:val="22"/>
        </w:rPr>
        <w:tab/>
        <w:t>Operational Acceptance Certificate</w:t>
      </w:r>
      <w:bookmarkEnd w:id="545"/>
      <w:bookmarkEnd w:id="546"/>
    </w:p>
    <w:p w14:paraId="784296D5" w14:textId="77777777" w:rsidR="0052539E" w:rsidRPr="00967FAA" w:rsidRDefault="0052539E">
      <w:pPr>
        <w:tabs>
          <w:tab w:val="right" w:pos="3780"/>
          <w:tab w:val="left" w:pos="3960"/>
          <w:tab w:val="left" w:pos="9000"/>
        </w:tabs>
        <w:rPr>
          <w:sz w:val="22"/>
          <w:szCs w:val="22"/>
        </w:rPr>
      </w:pPr>
    </w:p>
    <w:p w14:paraId="2DA16C6E" w14:textId="77777777" w:rsidR="0052539E" w:rsidRPr="00967FAA" w:rsidRDefault="0052539E">
      <w:pPr>
        <w:tabs>
          <w:tab w:val="right" w:pos="3780"/>
          <w:tab w:val="left" w:pos="3960"/>
          <w:tab w:val="left" w:pos="9000"/>
        </w:tabs>
        <w:rPr>
          <w:sz w:val="22"/>
          <w:szCs w:val="22"/>
        </w:rPr>
      </w:pPr>
      <w:r w:rsidRPr="00967FAA">
        <w:rPr>
          <w:sz w:val="22"/>
          <w:szCs w:val="22"/>
        </w:rPr>
        <w:tab/>
        <w:t>Date:</w:t>
      </w:r>
      <w:r w:rsidRPr="00967FAA">
        <w:rPr>
          <w:sz w:val="22"/>
          <w:szCs w:val="22"/>
        </w:rPr>
        <w:tab/>
      </w:r>
      <w:r w:rsidRPr="00967FAA">
        <w:rPr>
          <w:rStyle w:val="preparersnote"/>
          <w:b w:val="0"/>
          <w:sz w:val="22"/>
          <w:szCs w:val="22"/>
        </w:rPr>
        <w:t>[ insert:</w:t>
      </w:r>
      <w:r w:rsidRPr="00967FAA">
        <w:rPr>
          <w:rStyle w:val="preparersnote"/>
          <w:sz w:val="22"/>
          <w:szCs w:val="22"/>
        </w:rPr>
        <w:t xml:space="preserve">  date </w:t>
      </w:r>
      <w:r w:rsidRPr="00967FAA">
        <w:rPr>
          <w:rStyle w:val="preparersnote"/>
          <w:b w:val="0"/>
          <w:sz w:val="22"/>
          <w:szCs w:val="22"/>
        </w:rPr>
        <w:t>]</w:t>
      </w:r>
    </w:p>
    <w:p w14:paraId="24C985F7" w14:textId="77777777" w:rsidR="0052539E" w:rsidRPr="00967FAA" w:rsidRDefault="0052539E">
      <w:pPr>
        <w:tabs>
          <w:tab w:val="right" w:pos="3780"/>
          <w:tab w:val="left" w:pos="3960"/>
          <w:tab w:val="left" w:pos="9000"/>
        </w:tabs>
        <w:ind w:left="3960" w:hanging="3960"/>
        <w:rPr>
          <w:sz w:val="22"/>
          <w:szCs w:val="22"/>
        </w:rPr>
      </w:pPr>
      <w:r w:rsidRPr="00967FAA">
        <w:rPr>
          <w:sz w:val="22"/>
          <w:szCs w:val="22"/>
        </w:rPr>
        <w:tab/>
      </w:r>
      <w:proofErr w:type="spellStart"/>
      <w:r w:rsidRPr="00967FAA">
        <w:rPr>
          <w:sz w:val="22"/>
          <w:szCs w:val="22"/>
        </w:rPr>
        <w:t>IFB</w:t>
      </w:r>
      <w:proofErr w:type="spellEnd"/>
      <w:r w:rsidRPr="00967FAA">
        <w:rPr>
          <w:sz w:val="22"/>
          <w:szCs w:val="22"/>
        </w:rPr>
        <w:t>:</w:t>
      </w:r>
      <w:r w:rsidRPr="00967FAA">
        <w:rPr>
          <w:sz w:val="22"/>
          <w:szCs w:val="22"/>
        </w:rPr>
        <w:tab/>
      </w:r>
      <w:r w:rsidRPr="00967FAA">
        <w:rPr>
          <w:rStyle w:val="preparersnote"/>
          <w:b w:val="0"/>
          <w:sz w:val="22"/>
          <w:szCs w:val="22"/>
        </w:rPr>
        <w:t>[ insert:</w:t>
      </w:r>
      <w:r w:rsidRPr="00967FAA">
        <w:rPr>
          <w:rStyle w:val="preparersnote"/>
          <w:sz w:val="22"/>
          <w:szCs w:val="22"/>
        </w:rPr>
        <w:t xml:space="preserve">  title and number of </w:t>
      </w:r>
      <w:proofErr w:type="spellStart"/>
      <w:r w:rsidRPr="00967FAA">
        <w:rPr>
          <w:rStyle w:val="preparersnote"/>
          <w:sz w:val="22"/>
          <w:szCs w:val="22"/>
        </w:rPr>
        <w:t>IFB</w:t>
      </w:r>
      <w:proofErr w:type="spellEnd"/>
      <w:r w:rsidRPr="00967FAA">
        <w:rPr>
          <w:rStyle w:val="preparersnote"/>
          <w:sz w:val="22"/>
          <w:szCs w:val="22"/>
        </w:rPr>
        <w:t> </w:t>
      </w:r>
      <w:r w:rsidRPr="00967FAA">
        <w:rPr>
          <w:rStyle w:val="preparersnote"/>
          <w:b w:val="0"/>
          <w:sz w:val="22"/>
          <w:szCs w:val="22"/>
        </w:rPr>
        <w:t>]</w:t>
      </w:r>
    </w:p>
    <w:p w14:paraId="62250B94" w14:textId="77777777" w:rsidR="0052539E" w:rsidRPr="00967FAA" w:rsidRDefault="0052539E">
      <w:pPr>
        <w:tabs>
          <w:tab w:val="right" w:pos="3780"/>
          <w:tab w:val="left" w:pos="3960"/>
          <w:tab w:val="left" w:pos="9000"/>
        </w:tabs>
        <w:ind w:left="3960" w:hanging="3960"/>
        <w:rPr>
          <w:b/>
          <w:sz w:val="22"/>
          <w:szCs w:val="22"/>
        </w:rPr>
      </w:pPr>
      <w:r w:rsidRPr="00967FAA">
        <w:rPr>
          <w:sz w:val="22"/>
          <w:szCs w:val="22"/>
        </w:rPr>
        <w:tab/>
        <w:t>Contract:</w:t>
      </w:r>
      <w:r w:rsidRPr="00967FAA">
        <w:rPr>
          <w:sz w:val="22"/>
          <w:szCs w:val="22"/>
        </w:rPr>
        <w:tab/>
      </w:r>
      <w:r w:rsidRPr="00967FAA">
        <w:rPr>
          <w:rStyle w:val="preparersnote"/>
          <w:b w:val="0"/>
          <w:sz w:val="22"/>
          <w:szCs w:val="22"/>
        </w:rPr>
        <w:t>[ insert:</w:t>
      </w:r>
      <w:r w:rsidRPr="00967FAA">
        <w:rPr>
          <w:rStyle w:val="preparersnote"/>
          <w:sz w:val="22"/>
          <w:szCs w:val="22"/>
        </w:rPr>
        <w:t xml:space="preserve">  name of System or Subsystem and number of Contract </w:t>
      </w:r>
      <w:r w:rsidRPr="00967FAA">
        <w:rPr>
          <w:rStyle w:val="preparersnote"/>
          <w:b w:val="0"/>
          <w:sz w:val="22"/>
          <w:szCs w:val="22"/>
        </w:rPr>
        <w:t>]</w:t>
      </w:r>
    </w:p>
    <w:p w14:paraId="423A051B" w14:textId="77777777" w:rsidR="0052539E" w:rsidRPr="00967FAA" w:rsidRDefault="0052539E">
      <w:pPr>
        <w:rPr>
          <w:sz w:val="22"/>
          <w:szCs w:val="22"/>
        </w:rPr>
      </w:pPr>
    </w:p>
    <w:p w14:paraId="46E2BC91" w14:textId="77777777" w:rsidR="0052539E" w:rsidRPr="00967FAA" w:rsidRDefault="0052539E">
      <w:pPr>
        <w:rPr>
          <w:b/>
          <w:sz w:val="22"/>
          <w:szCs w:val="22"/>
        </w:rPr>
      </w:pPr>
      <w:r w:rsidRPr="00967FAA">
        <w:rPr>
          <w:sz w:val="22"/>
          <w:szCs w:val="22"/>
        </w:rPr>
        <w:t xml:space="preserve">To:  </w:t>
      </w:r>
      <w:r w:rsidRPr="00967FAA">
        <w:rPr>
          <w:rStyle w:val="preparersnote"/>
          <w:b w:val="0"/>
          <w:sz w:val="22"/>
          <w:szCs w:val="22"/>
        </w:rPr>
        <w:t>[ insert:</w:t>
      </w:r>
      <w:r w:rsidRPr="00967FAA">
        <w:rPr>
          <w:rStyle w:val="preparersnote"/>
          <w:sz w:val="22"/>
          <w:szCs w:val="22"/>
        </w:rPr>
        <w:t xml:space="preserve">  name and address of Supplier </w:t>
      </w:r>
      <w:r w:rsidRPr="00967FAA">
        <w:rPr>
          <w:rStyle w:val="preparersnote"/>
          <w:b w:val="0"/>
          <w:sz w:val="22"/>
          <w:szCs w:val="22"/>
        </w:rPr>
        <w:t>]</w:t>
      </w:r>
    </w:p>
    <w:p w14:paraId="0368E5C4" w14:textId="77777777" w:rsidR="0052539E" w:rsidRPr="00967FAA" w:rsidRDefault="0052539E">
      <w:pPr>
        <w:rPr>
          <w:sz w:val="22"/>
          <w:szCs w:val="22"/>
        </w:rPr>
      </w:pPr>
    </w:p>
    <w:p w14:paraId="6A433092" w14:textId="77777777" w:rsidR="0052539E" w:rsidRPr="00967FAA" w:rsidRDefault="0052539E">
      <w:pPr>
        <w:rPr>
          <w:sz w:val="22"/>
          <w:szCs w:val="22"/>
        </w:rPr>
      </w:pPr>
      <w:r w:rsidRPr="00967FAA">
        <w:rPr>
          <w:sz w:val="22"/>
          <w:szCs w:val="22"/>
        </w:rPr>
        <w:t>Dear Sir or Madam:</w:t>
      </w:r>
    </w:p>
    <w:p w14:paraId="2EAB3CDD" w14:textId="77777777" w:rsidR="0052539E" w:rsidRPr="00967FAA" w:rsidRDefault="0052539E">
      <w:pPr>
        <w:rPr>
          <w:sz w:val="22"/>
          <w:szCs w:val="22"/>
        </w:rPr>
      </w:pPr>
    </w:p>
    <w:p w14:paraId="7A4AAC5E" w14:textId="77777777" w:rsidR="0052539E" w:rsidRPr="00967FAA" w:rsidRDefault="0052539E">
      <w:pPr>
        <w:rPr>
          <w:sz w:val="22"/>
          <w:szCs w:val="22"/>
        </w:rPr>
      </w:pPr>
      <w:r w:rsidRPr="00967FAA">
        <w:rPr>
          <w:sz w:val="22"/>
          <w:szCs w:val="22"/>
        </w:rPr>
        <w:tab/>
        <w:t xml:space="preserve">Pursuant to </w:t>
      </w:r>
      <w:proofErr w:type="spellStart"/>
      <w:r w:rsidRPr="00967FAA">
        <w:rPr>
          <w:sz w:val="22"/>
          <w:szCs w:val="22"/>
        </w:rPr>
        <w:t>GCC</w:t>
      </w:r>
      <w:proofErr w:type="spellEnd"/>
      <w:r w:rsidRPr="00967FAA">
        <w:rPr>
          <w:sz w:val="22"/>
          <w:szCs w:val="22"/>
        </w:rPr>
        <w:t xml:space="preserve"> Clause 27 (Commissioning and Operational Acceptance) of the Contract entered into between yourselves and the </w:t>
      </w:r>
      <w:r w:rsidRPr="00967FAA">
        <w:rPr>
          <w:rStyle w:val="preparersnote"/>
          <w:b w:val="0"/>
          <w:sz w:val="22"/>
          <w:szCs w:val="22"/>
        </w:rPr>
        <w:t>[ insert:</w:t>
      </w:r>
      <w:r w:rsidRPr="00967FAA">
        <w:rPr>
          <w:rStyle w:val="preparersnote"/>
          <w:sz w:val="22"/>
          <w:szCs w:val="22"/>
        </w:rPr>
        <w:t xml:space="preserve">  name of </w:t>
      </w:r>
      <w:r w:rsidR="00F07E99" w:rsidRPr="00967FAA">
        <w:rPr>
          <w:rStyle w:val="preparersnote"/>
          <w:sz w:val="22"/>
          <w:szCs w:val="22"/>
        </w:rPr>
        <w:t>Procuring Entity</w:t>
      </w:r>
      <w:r w:rsidRPr="00967FAA">
        <w:rPr>
          <w:rStyle w:val="preparersnote"/>
          <w:b w:val="0"/>
          <w:sz w:val="22"/>
          <w:szCs w:val="22"/>
        </w:rPr>
        <w:t> ]</w:t>
      </w:r>
      <w:r w:rsidRPr="00967FAA">
        <w:rPr>
          <w:sz w:val="22"/>
          <w:szCs w:val="22"/>
        </w:rPr>
        <w:t xml:space="preserve"> (hereinafter the “</w:t>
      </w:r>
      <w:r w:rsidR="00F07E99" w:rsidRPr="00967FAA">
        <w:rPr>
          <w:sz w:val="22"/>
          <w:szCs w:val="22"/>
        </w:rPr>
        <w:t>Procuring Entity</w:t>
      </w:r>
      <w:r w:rsidRPr="00967FAA">
        <w:rPr>
          <w:sz w:val="22"/>
          <w:szCs w:val="22"/>
        </w:rPr>
        <w:t xml:space="preserve">”) dated </w:t>
      </w:r>
      <w:r w:rsidRPr="00967FAA">
        <w:rPr>
          <w:rStyle w:val="preparersnote"/>
          <w:b w:val="0"/>
          <w:sz w:val="22"/>
          <w:szCs w:val="22"/>
        </w:rPr>
        <w:t>[ insert:</w:t>
      </w:r>
      <w:r w:rsidRPr="00967FAA">
        <w:rPr>
          <w:rStyle w:val="preparersnote"/>
          <w:sz w:val="22"/>
          <w:szCs w:val="22"/>
        </w:rPr>
        <w:t xml:space="preserve">  date of Contract </w:t>
      </w:r>
      <w:r w:rsidRPr="00967FAA">
        <w:rPr>
          <w:rStyle w:val="preparersnote"/>
          <w:b w:val="0"/>
          <w:sz w:val="22"/>
          <w:szCs w:val="22"/>
        </w:rPr>
        <w:t>],</w:t>
      </w:r>
      <w:r w:rsidRPr="00967FAA">
        <w:rPr>
          <w:sz w:val="22"/>
          <w:szCs w:val="22"/>
        </w:rPr>
        <w:t xml:space="preserve"> relating to the </w:t>
      </w:r>
      <w:r w:rsidRPr="00967FAA">
        <w:rPr>
          <w:rStyle w:val="preparersnote"/>
          <w:b w:val="0"/>
          <w:sz w:val="22"/>
          <w:szCs w:val="22"/>
        </w:rPr>
        <w:t>[ insert:</w:t>
      </w:r>
      <w:r w:rsidRPr="00967FAA">
        <w:rPr>
          <w:rStyle w:val="preparersnote"/>
          <w:sz w:val="22"/>
          <w:szCs w:val="22"/>
        </w:rPr>
        <w:t xml:space="preserve">  brief description of the Information System</w:t>
      </w:r>
      <w:r w:rsidRPr="00967FAA">
        <w:rPr>
          <w:rStyle w:val="preparersnote"/>
          <w:b w:val="0"/>
          <w:sz w:val="22"/>
          <w:szCs w:val="22"/>
        </w:rPr>
        <w:t> ],</w:t>
      </w:r>
      <w:r w:rsidRPr="00967FAA">
        <w:rPr>
          <w:sz w:val="22"/>
          <w:szCs w:val="22"/>
        </w:rPr>
        <w:t xml:space="preserve"> we hereby notify you the System (or the Subsystem or major component identified below) successfully completed the Operational Acceptance Tests specified in the Contract.  In accordance with the terms of the Contract, the </w:t>
      </w:r>
      <w:r w:rsidR="00F07E99" w:rsidRPr="00967FAA">
        <w:rPr>
          <w:sz w:val="22"/>
          <w:szCs w:val="22"/>
        </w:rPr>
        <w:t>Procuring Entity</w:t>
      </w:r>
      <w:r w:rsidRPr="00967FAA">
        <w:rPr>
          <w:sz w:val="22"/>
          <w:szCs w:val="22"/>
        </w:rPr>
        <w:t xml:space="preserve"> hereby takes over the System (or the Subsystem or major component identified below), together with the responsibility for care and custody and the risk of loss thereof on the date mentioned below.</w:t>
      </w:r>
    </w:p>
    <w:p w14:paraId="1DC39A4C" w14:textId="77777777" w:rsidR="0052539E" w:rsidRPr="00967FAA" w:rsidRDefault="0052539E">
      <w:pPr>
        <w:rPr>
          <w:sz w:val="22"/>
          <w:szCs w:val="22"/>
        </w:rPr>
      </w:pPr>
      <w:r w:rsidRPr="00967FAA">
        <w:rPr>
          <w:sz w:val="22"/>
          <w:szCs w:val="22"/>
        </w:rPr>
        <w:t>1.</w:t>
      </w:r>
      <w:r w:rsidRPr="00967FAA">
        <w:rPr>
          <w:sz w:val="22"/>
          <w:szCs w:val="22"/>
        </w:rPr>
        <w:tab/>
        <w:t xml:space="preserve">Description of the System (or Subsystem or major component):  </w:t>
      </w:r>
      <w:r w:rsidRPr="00967FAA">
        <w:rPr>
          <w:rStyle w:val="preparersnote"/>
          <w:b w:val="0"/>
          <w:sz w:val="22"/>
          <w:szCs w:val="22"/>
        </w:rPr>
        <w:t>[ insert:</w:t>
      </w:r>
      <w:r w:rsidRPr="00967FAA">
        <w:rPr>
          <w:rStyle w:val="preparersnote"/>
          <w:sz w:val="22"/>
          <w:szCs w:val="22"/>
        </w:rPr>
        <w:t xml:space="preserve">  description </w:t>
      </w:r>
      <w:r w:rsidRPr="00967FAA">
        <w:rPr>
          <w:rStyle w:val="preparersnote"/>
          <w:b w:val="0"/>
          <w:sz w:val="22"/>
          <w:szCs w:val="22"/>
        </w:rPr>
        <w:t>]</w:t>
      </w:r>
    </w:p>
    <w:p w14:paraId="74030ABB" w14:textId="77777777" w:rsidR="0052539E" w:rsidRPr="00967FAA" w:rsidRDefault="0052539E">
      <w:pPr>
        <w:rPr>
          <w:sz w:val="22"/>
          <w:szCs w:val="22"/>
        </w:rPr>
      </w:pPr>
      <w:r w:rsidRPr="00967FAA">
        <w:rPr>
          <w:sz w:val="22"/>
          <w:szCs w:val="22"/>
        </w:rPr>
        <w:t>2.</w:t>
      </w:r>
      <w:r w:rsidRPr="00967FAA">
        <w:rPr>
          <w:sz w:val="22"/>
          <w:szCs w:val="22"/>
        </w:rPr>
        <w:tab/>
        <w:t xml:space="preserve">Date of Operational Acceptance:  </w:t>
      </w:r>
      <w:r w:rsidRPr="00967FAA">
        <w:rPr>
          <w:rStyle w:val="preparersnote"/>
          <w:b w:val="0"/>
          <w:sz w:val="22"/>
          <w:szCs w:val="22"/>
        </w:rPr>
        <w:t xml:space="preserve">[ insert: </w:t>
      </w:r>
      <w:r w:rsidRPr="00967FAA">
        <w:rPr>
          <w:rStyle w:val="preparersnote"/>
          <w:sz w:val="22"/>
          <w:szCs w:val="22"/>
        </w:rPr>
        <w:t xml:space="preserve"> date </w:t>
      </w:r>
      <w:r w:rsidRPr="00967FAA">
        <w:rPr>
          <w:rStyle w:val="preparersnote"/>
          <w:b w:val="0"/>
          <w:sz w:val="22"/>
          <w:szCs w:val="22"/>
        </w:rPr>
        <w:t>]</w:t>
      </w:r>
    </w:p>
    <w:p w14:paraId="33BF9FD2" w14:textId="77777777" w:rsidR="0052539E" w:rsidRPr="00967FAA" w:rsidRDefault="0052539E">
      <w:pPr>
        <w:rPr>
          <w:sz w:val="22"/>
          <w:szCs w:val="22"/>
        </w:rPr>
      </w:pPr>
      <w:r w:rsidRPr="00967FAA">
        <w:rPr>
          <w:sz w:val="22"/>
          <w:szCs w:val="22"/>
        </w:rPr>
        <w:tab/>
        <w:t>This letter shall not relieve you of your remaining performance obligations under the Contract nor of your obligations during the Warranty Period.</w:t>
      </w:r>
    </w:p>
    <w:p w14:paraId="596306BE" w14:textId="77777777" w:rsidR="0052539E" w:rsidRPr="00967FAA" w:rsidRDefault="0052539E">
      <w:pPr>
        <w:spacing w:after="0"/>
        <w:rPr>
          <w:sz w:val="22"/>
          <w:szCs w:val="22"/>
        </w:rPr>
      </w:pPr>
    </w:p>
    <w:p w14:paraId="47067D7E" w14:textId="77777777" w:rsidR="0052539E" w:rsidRPr="00967FAA"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rPr>
          <w:sz w:val="22"/>
          <w:szCs w:val="22"/>
        </w:rPr>
      </w:pPr>
      <w:r w:rsidRPr="00967FAA">
        <w:rPr>
          <w:sz w:val="22"/>
          <w:szCs w:val="22"/>
        </w:rPr>
        <w:t xml:space="preserve">For and on behalf of the </w:t>
      </w:r>
      <w:r w:rsidR="00F07E99" w:rsidRPr="00967FAA">
        <w:rPr>
          <w:sz w:val="22"/>
          <w:szCs w:val="22"/>
        </w:rPr>
        <w:t>Procuring Entity</w:t>
      </w:r>
    </w:p>
    <w:p w14:paraId="5F0915C6" w14:textId="77777777" w:rsidR="0052539E" w:rsidRPr="00967FAA" w:rsidRDefault="0052539E">
      <w:pPr>
        <w:rPr>
          <w:sz w:val="22"/>
          <w:szCs w:val="22"/>
        </w:rPr>
      </w:pPr>
    </w:p>
    <w:p w14:paraId="7A95464F" w14:textId="77777777" w:rsidR="0052539E" w:rsidRPr="00967FAA" w:rsidRDefault="0052539E">
      <w:pPr>
        <w:rPr>
          <w:sz w:val="22"/>
          <w:szCs w:val="22"/>
        </w:rPr>
      </w:pPr>
    </w:p>
    <w:p w14:paraId="4BB74ECB" w14:textId="77777777" w:rsidR="0052539E" w:rsidRPr="00967FAA" w:rsidRDefault="0052539E">
      <w:pPr>
        <w:tabs>
          <w:tab w:val="right" w:pos="900"/>
          <w:tab w:val="left" w:pos="7200"/>
        </w:tabs>
        <w:rPr>
          <w:sz w:val="22"/>
          <w:szCs w:val="22"/>
        </w:rPr>
      </w:pPr>
      <w:r w:rsidRPr="00967FAA">
        <w:rPr>
          <w:sz w:val="22"/>
          <w:szCs w:val="22"/>
        </w:rPr>
        <w:t>Signed:</w:t>
      </w:r>
      <w:r w:rsidRPr="00967FAA">
        <w:rPr>
          <w:sz w:val="22"/>
          <w:szCs w:val="22"/>
        </w:rPr>
        <w:tab/>
      </w:r>
      <w:r w:rsidRPr="00967FAA">
        <w:rPr>
          <w:sz w:val="22"/>
          <w:szCs w:val="22"/>
        </w:rPr>
        <w:tab/>
      </w:r>
    </w:p>
    <w:p w14:paraId="52569298" w14:textId="77777777" w:rsidR="0052539E" w:rsidRPr="00967FAA" w:rsidRDefault="0052539E">
      <w:pPr>
        <w:tabs>
          <w:tab w:val="right" w:pos="4320"/>
        </w:tabs>
        <w:rPr>
          <w:sz w:val="22"/>
          <w:szCs w:val="22"/>
        </w:rPr>
      </w:pPr>
      <w:r w:rsidRPr="00967FAA">
        <w:rPr>
          <w:sz w:val="22"/>
          <w:szCs w:val="22"/>
        </w:rPr>
        <w:t xml:space="preserve">Date:  </w:t>
      </w:r>
      <w:r w:rsidRPr="00967FAA">
        <w:rPr>
          <w:sz w:val="22"/>
          <w:szCs w:val="22"/>
        </w:rPr>
        <w:tab/>
      </w:r>
    </w:p>
    <w:p w14:paraId="5E42AAAE" w14:textId="77777777" w:rsidR="0052539E" w:rsidRPr="00967FAA" w:rsidRDefault="0052539E">
      <w:pPr>
        <w:rPr>
          <w:sz w:val="22"/>
          <w:szCs w:val="22"/>
        </w:rPr>
      </w:pPr>
      <w:r w:rsidRPr="00967FAA">
        <w:rPr>
          <w:sz w:val="22"/>
          <w:szCs w:val="22"/>
        </w:rPr>
        <w:t xml:space="preserve">in the capacity of:  </w:t>
      </w:r>
      <w:r w:rsidRPr="00967FAA">
        <w:rPr>
          <w:rStyle w:val="preparersnote"/>
          <w:b w:val="0"/>
          <w:sz w:val="22"/>
          <w:szCs w:val="22"/>
        </w:rPr>
        <w:t>[ state:</w:t>
      </w:r>
      <w:r w:rsidRPr="00967FAA">
        <w:rPr>
          <w:rStyle w:val="preparersnote"/>
          <w:sz w:val="22"/>
          <w:szCs w:val="22"/>
        </w:rPr>
        <w:t xml:space="preserve">  “Project Manager” or higher level authority in the </w:t>
      </w:r>
      <w:r w:rsidR="00F07E99" w:rsidRPr="00967FAA">
        <w:rPr>
          <w:rStyle w:val="preparersnote"/>
          <w:sz w:val="22"/>
          <w:szCs w:val="22"/>
        </w:rPr>
        <w:t>Procuring Entity</w:t>
      </w:r>
      <w:r w:rsidRPr="00967FAA">
        <w:rPr>
          <w:rStyle w:val="preparersnote"/>
          <w:sz w:val="22"/>
          <w:szCs w:val="22"/>
        </w:rPr>
        <w:t>’s organization </w:t>
      </w:r>
      <w:r w:rsidRPr="00967FAA">
        <w:rPr>
          <w:rStyle w:val="preparersnote"/>
          <w:b w:val="0"/>
          <w:sz w:val="22"/>
          <w:szCs w:val="22"/>
        </w:rPr>
        <w:t>]</w:t>
      </w:r>
    </w:p>
    <w:p w14:paraId="3E9AD0C5" w14:textId="77777777" w:rsidR="0052539E" w:rsidRPr="00967FAA" w:rsidRDefault="0052539E">
      <w:pPr>
        <w:pStyle w:val="Head81"/>
        <w:rPr>
          <w:rFonts w:ascii="Times New Roman" w:hAnsi="Times New Roman"/>
          <w:sz w:val="22"/>
          <w:szCs w:val="22"/>
        </w:rPr>
      </w:pPr>
      <w:r w:rsidRPr="00967FAA">
        <w:rPr>
          <w:rFonts w:ascii="Times New Roman" w:hAnsi="Times New Roman"/>
          <w:sz w:val="22"/>
          <w:szCs w:val="22"/>
        </w:rPr>
        <w:br w:type="page"/>
      </w:r>
      <w:bookmarkStart w:id="547" w:name="_Toc521497278"/>
      <w:bookmarkStart w:id="548" w:name="_Toc207770111"/>
      <w:r w:rsidRPr="00967FAA">
        <w:rPr>
          <w:rFonts w:ascii="Times New Roman" w:hAnsi="Times New Roman"/>
          <w:sz w:val="22"/>
          <w:szCs w:val="22"/>
        </w:rPr>
        <w:lastRenderedPageBreak/>
        <w:t>8.  Change Order Procedures and Forms</w:t>
      </w:r>
      <w:bookmarkEnd w:id="547"/>
      <w:bookmarkEnd w:id="548"/>
    </w:p>
    <w:p w14:paraId="5447DD32" w14:textId="77777777" w:rsidR="0052539E" w:rsidRPr="00967FAA" w:rsidRDefault="0052539E">
      <w:pPr>
        <w:tabs>
          <w:tab w:val="right" w:pos="3780"/>
          <w:tab w:val="left" w:pos="3960"/>
          <w:tab w:val="left" w:pos="9000"/>
        </w:tabs>
        <w:rPr>
          <w:sz w:val="22"/>
          <w:szCs w:val="22"/>
        </w:rPr>
      </w:pPr>
      <w:r w:rsidRPr="00967FAA">
        <w:rPr>
          <w:sz w:val="22"/>
          <w:szCs w:val="22"/>
        </w:rPr>
        <w:tab/>
        <w:t>Date:</w:t>
      </w:r>
      <w:r w:rsidRPr="00967FAA">
        <w:rPr>
          <w:sz w:val="22"/>
          <w:szCs w:val="22"/>
        </w:rPr>
        <w:tab/>
      </w:r>
      <w:r w:rsidRPr="00967FAA">
        <w:rPr>
          <w:rStyle w:val="preparersnote"/>
          <w:b w:val="0"/>
          <w:sz w:val="22"/>
          <w:szCs w:val="22"/>
        </w:rPr>
        <w:t>[ insert:</w:t>
      </w:r>
      <w:r w:rsidRPr="00967FAA">
        <w:rPr>
          <w:rStyle w:val="preparersnote"/>
          <w:sz w:val="22"/>
          <w:szCs w:val="22"/>
        </w:rPr>
        <w:t xml:space="preserve">  date </w:t>
      </w:r>
      <w:r w:rsidRPr="00967FAA">
        <w:rPr>
          <w:rStyle w:val="preparersnote"/>
          <w:b w:val="0"/>
          <w:sz w:val="22"/>
          <w:szCs w:val="22"/>
        </w:rPr>
        <w:t>]</w:t>
      </w:r>
    </w:p>
    <w:p w14:paraId="63FDB9E1" w14:textId="77777777" w:rsidR="0052539E" w:rsidRPr="00967FAA" w:rsidRDefault="0052539E">
      <w:pPr>
        <w:tabs>
          <w:tab w:val="right" w:pos="3780"/>
          <w:tab w:val="left" w:pos="3960"/>
          <w:tab w:val="left" w:pos="9000"/>
        </w:tabs>
        <w:ind w:left="3960" w:hanging="3960"/>
        <w:rPr>
          <w:sz w:val="22"/>
          <w:szCs w:val="22"/>
        </w:rPr>
      </w:pPr>
      <w:r w:rsidRPr="00967FAA">
        <w:rPr>
          <w:sz w:val="22"/>
          <w:szCs w:val="22"/>
        </w:rPr>
        <w:tab/>
      </w:r>
      <w:proofErr w:type="spellStart"/>
      <w:r w:rsidRPr="00967FAA">
        <w:rPr>
          <w:sz w:val="22"/>
          <w:szCs w:val="22"/>
        </w:rPr>
        <w:t>IFB</w:t>
      </w:r>
      <w:proofErr w:type="spellEnd"/>
      <w:r w:rsidRPr="00967FAA">
        <w:rPr>
          <w:sz w:val="22"/>
          <w:szCs w:val="22"/>
        </w:rPr>
        <w:t>:</w:t>
      </w:r>
      <w:r w:rsidRPr="00967FAA">
        <w:rPr>
          <w:sz w:val="22"/>
          <w:szCs w:val="22"/>
        </w:rPr>
        <w:tab/>
      </w:r>
      <w:r w:rsidRPr="00967FAA">
        <w:rPr>
          <w:rStyle w:val="preparersnote"/>
          <w:b w:val="0"/>
          <w:sz w:val="22"/>
          <w:szCs w:val="22"/>
        </w:rPr>
        <w:t>[ insert:</w:t>
      </w:r>
      <w:r w:rsidRPr="00967FAA">
        <w:rPr>
          <w:rStyle w:val="preparersnote"/>
          <w:sz w:val="22"/>
          <w:szCs w:val="22"/>
        </w:rPr>
        <w:t xml:space="preserve">  title and number of </w:t>
      </w:r>
      <w:proofErr w:type="spellStart"/>
      <w:r w:rsidRPr="00967FAA">
        <w:rPr>
          <w:rStyle w:val="preparersnote"/>
          <w:sz w:val="22"/>
          <w:szCs w:val="22"/>
        </w:rPr>
        <w:t>IFB</w:t>
      </w:r>
      <w:proofErr w:type="spellEnd"/>
      <w:r w:rsidRPr="00967FAA">
        <w:rPr>
          <w:rStyle w:val="preparersnote"/>
          <w:sz w:val="22"/>
          <w:szCs w:val="22"/>
        </w:rPr>
        <w:t> </w:t>
      </w:r>
      <w:r w:rsidRPr="00967FAA">
        <w:rPr>
          <w:rStyle w:val="preparersnote"/>
          <w:b w:val="0"/>
          <w:sz w:val="22"/>
          <w:szCs w:val="22"/>
        </w:rPr>
        <w:t>]</w:t>
      </w:r>
    </w:p>
    <w:p w14:paraId="17D0CA1A" w14:textId="77777777" w:rsidR="0052539E" w:rsidRPr="00967FAA" w:rsidRDefault="0052539E">
      <w:pPr>
        <w:tabs>
          <w:tab w:val="right" w:pos="3780"/>
          <w:tab w:val="left" w:pos="3960"/>
          <w:tab w:val="left" w:pos="9000"/>
        </w:tabs>
        <w:ind w:left="3960" w:hanging="3960"/>
        <w:rPr>
          <w:sz w:val="22"/>
          <w:szCs w:val="22"/>
        </w:rPr>
      </w:pPr>
      <w:r w:rsidRPr="00967FAA">
        <w:rPr>
          <w:sz w:val="22"/>
          <w:szCs w:val="22"/>
        </w:rPr>
        <w:tab/>
        <w:t>Contract:</w:t>
      </w:r>
      <w:r w:rsidRPr="00967FAA">
        <w:rPr>
          <w:sz w:val="22"/>
          <w:szCs w:val="22"/>
        </w:rPr>
        <w:tab/>
      </w:r>
      <w:r w:rsidRPr="00967FAA">
        <w:rPr>
          <w:rStyle w:val="preparersnote"/>
          <w:b w:val="0"/>
          <w:sz w:val="22"/>
          <w:szCs w:val="22"/>
        </w:rPr>
        <w:t>[ insert:</w:t>
      </w:r>
      <w:r w:rsidRPr="00967FAA">
        <w:rPr>
          <w:rStyle w:val="preparersnote"/>
          <w:sz w:val="22"/>
          <w:szCs w:val="22"/>
        </w:rPr>
        <w:t xml:space="preserve">  name or System or Subsystem and number of Contract </w:t>
      </w:r>
      <w:r w:rsidRPr="00967FAA">
        <w:rPr>
          <w:rStyle w:val="preparersnote"/>
          <w:b w:val="0"/>
          <w:sz w:val="22"/>
          <w:szCs w:val="22"/>
        </w:rPr>
        <w:t>]</w:t>
      </w:r>
    </w:p>
    <w:p w14:paraId="3FE6075C" w14:textId="77777777" w:rsidR="0052539E" w:rsidRPr="00967FAA" w:rsidRDefault="0052539E">
      <w:pPr>
        <w:spacing w:before="120"/>
        <w:ind w:left="547" w:hanging="547"/>
        <w:rPr>
          <w:b/>
          <w:sz w:val="22"/>
          <w:szCs w:val="22"/>
        </w:rPr>
      </w:pPr>
      <w:r w:rsidRPr="00967FAA">
        <w:rPr>
          <w:b/>
          <w:sz w:val="22"/>
          <w:szCs w:val="22"/>
        </w:rPr>
        <w:t>General</w:t>
      </w:r>
    </w:p>
    <w:p w14:paraId="76B52BEF" w14:textId="77777777" w:rsidR="0052539E" w:rsidRPr="00967FAA" w:rsidRDefault="0052539E">
      <w:pPr>
        <w:ind w:left="540"/>
        <w:rPr>
          <w:sz w:val="22"/>
          <w:szCs w:val="22"/>
        </w:rPr>
      </w:pPr>
      <w:r w:rsidRPr="00967FAA">
        <w:rPr>
          <w:sz w:val="22"/>
          <w:szCs w:val="22"/>
        </w:rPr>
        <w:t xml:space="preserve">This section provides samples of procedures and forms for carrying out changes to the System during the performance of the Contract in accordance with </w:t>
      </w:r>
      <w:proofErr w:type="spellStart"/>
      <w:r w:rsidRPr="00967FAA">
        <w:rPr>
          <w:sz w:val="22"/>
          <w:szCs w:val="22"/>
        </w:rPr>
        <w:t>GCC</w:t>
      </w:r>
      <w:proofErr w:type="spellEnd"/>
      <w:r w:rsidRPr="00967FAA">
        <w:rPr>
          <w:sz w:val="22"/>
          <w:szCs w:val="22"/>
        </w:rPr>
        <w:t xml:space="preserve"> Clause 39 (Changes to the System) of the Contract.</w:t>
      </w:r>
    </w:p>
    <w:p w14:paraId="1F637606" w14:textId="77777777" w:rsidR="0052539E" w:rsidRPr="00967FAA" w:rsidRDefault="0052539E">
      <w:pPr>
        <w:spacing w:before="120"/>
        <w:ind w:left="547" w:hanging="547"/>
        <w:rPr>
          <w:b/>
          <w:sz w:val="22"/>
          <w:szCs w:val="22"/>
        </w:rPr>
      </w:pPr>
      <w:r w:rsidRPr="00967FAA">
        <w:rPr>
          <w:b/>
          <w:sz w:val="22"/>
          <w:szCs w:val="22"/>
        </w:rPr>
        <w:t>Change Order Log</w:t>
      </w:r>
    </w:p>
    <w:p w14:paraId="45B383F2" w14:textId="77777777" w:rsidR="0052539E" w:rsidRPr="00967FAA" w:rsidRDefault="0052539E">
      <w:pPr>
        <w:ind w:left="540"/>
        <w:rPr>
          <w:sz w:val="22"/>
          <w:szCs w:val="22"/>
        </w:rPr>
      </w:pPr>
      <w:r w:rsidRPr="00967FAA">
        <w:rPr>
          <w:sz w:val="22"/>
          <w:szCs w:val="22"/>
        </w:rPr>
        <w:t xml:space="preserve">The Supplier shall keep an up-to-date Change Order Log to show the current status of Requests for Change and Change Orders authorized or pending.  Changes shall be entered regularly in the Change Order Log to ensure that the log is kept up-to-date.  The Supplier shall attach a copy of the current Change Order Log in the monthly progress report to be submitted to the </w:t>
      </w:r>
      <w:r w:rsidR="00F07E99" w:rsidRPr="00967FAA">
        <w:rPr>
          <w:sz w:val="22"/>
          <w:szCs w:val="22"/>
        </w:rPr>
        <w:t>Procuring Entity</w:t>
      </w:r>
      <w:r w:rsidRPr="00967FAA">
        <w:rPr>
          <w:sz w:val="22"/>
          <w:szCs w:val="22"/>
        </w:rPr>
        <w:t>.</w:t>
      </w:r>
    </w:p>
    <w:p w14:paraId="12D9A47F" w14:textId="77777777" w:rsidR="0052539E" w:rsidRPr="00967FAA" w:rsidRDefault="0052539E">
      <w:pPr>
        <w:spacing w:before="120"/>
        <w:ind w:left="547" w:hanging="547"/>
        <w:rPr>
          <w:b/>
          <w:sz w:val="22"/>
          <w:szCs w:val="22"/>
        </w:rPr>
      </w:pPr>
      <w:r w:rsidRPr="00967FAA">
        <w:rPr>
          <w:b/>
          <w:sz w:val="22"/>
          <w:szCs w:val="22"/>
        </w:rPr>
        <w:t>References to Changes</w:t>
      </w:r>
    </w:p>
    <w:p w14:paraId="42885DD9" w14:textId="77777777" w:rsidR="0052539E" w:rsidRPr="00967FAA" w:rsidRDefault="0052539E">
      <w:pPr>
        <w:spacing w:after="40"/>
        <w:ind w:left="1094" w:hanging="547"/>
        <w:rPr>
          <w:sz w:val="22"/>
          <w:szCs w:val="22"/>
        </w:rPr>
      </w:pPr>
      <w:r w:rsidRPr="00967FAA">
        <w:rPr>
          <w:sz w:val="22"/>
          <w:szCs w:val="22"/>
        </w:rPr>
        <w:t>(1)</w:t>
      </w:r>
      <w:r w:rsidRPr="00967FAA">
        <w:rPr>
          <w:sz w:val="22"/>
          <w:szCs w:val="22"/>
        </w:rPr>
        <w:tab/>
        <w:t>Request for Change Proposals (including Application for Change Proposals) shall be serially numbered CR-</w:t>
      </w:r>
      <w:proofErr w:type="spellStart"/>
      <w:r w:rsidRPr="00967FAA">
        <w:rPr>
          <w:sz w:val="22"/>
          <w:szCs w:val="22"/>
        </w:rPr>
        <w:t>nnn</w:t>
      </w:r>
      <w:proofErr w:type="spellEnd"/>
      <w:r w:rsidRPr="00967FAA">
        <w:rPr>
          <w:sz w:val="22"/>
          <w:szCs w:val="22"/>
        </w:rPr>
        <w:t>.</w:t>
      </w:r>
    </w:p>
    <w:p w14:paraId="04853324" w14:textId="77777777" w:rsidR="0052539E" w:rsidRPr="00967FAA" w:rsidRDefault="0052539E">
      <w:pPr>
        <w:spacing w:after="40"/>
        <w:ind w:left="1094" w:hanging="547"/>
        <w:rPr>
          <w:sz w:val="22"/>
          <w:szCs w:val="22"/>
        </w:rPr>
      </w:pPr>
      <w:r w:rsidRPr="00967FAA">
        <w:rPr>
          <w:sz w:val="22"/>
          <w:szCs w:val="22"/>
        </w:rPr>
        <w:t>(2)</w:t>
      </w:r>
      <w:r w:rsidRPr="00967FAA">
        <w:rPr>
          <w:sz w:val="22"/>
          <w:szCs w:val="22"/>
        </w:rPr>
        <w:tab/>
        <w:t>Change Estimate Proposals shall be numbered CN-</w:t>
      </w:r>
      <w:proofErr w:type="spellStart"/>
      <w:r w:rsidRPr="00967FAA">
        <w:rPr>
          <w:sz w:val="22"/>
          <w:szCs w:val="22"/>
        </w:rPr>
        <w:t>nnn</w:t>
      </w:r>
      <w:proofErr w:type="spellEnd"/>
      <w:r w:rsidRPr="00967FAA">
        <w:rPr>
          <w:sz w:val="22"/>
          <w:szCs w:val="22"/>
        </w:rPr>
        <w:t>.</w:t>
      </w:r>
    </w:p>
    <w:p w14:paraId="05078F60" w14:textId="77777777" w:rsidR="0052539E" w:rsidRPr="00967FAA" w:rsidRDefault="0052539E">
      <w:pPr>
        <w:spacing w:after="40"/>
        <w:ind w:left="1094" w:hanging="547"/>
        <w:rPr>
          <w:sz w:val="22"/>
          <w:szCs w:val="22"/>
        </w:rPr>
      </w:pPr>
      <w:r w:rsidRPr="00967FAA">
        <w:rPr>
          <w:sz w:val="22"/>
          <w:szCs w:val="22"/>
        </w:rPr>
        <w:t>(3)</w:t>
      </w:r>
      <w:r w:rsidRPr="00967FAA">
        <w:rPr>
          <w:sz w:val="22"/>
          <w:szCs w:val="22"/>
        </w:rPr>
        <w:tab/>
        <w:t>Estimate Acceptances shall be numbered CA-</w:t>
      </w:r>
      <w:proofErr w:type="spellStart"/>
      <w:r w:rsidRPr="00967FAA">
        <w:rPr>
          <w:sz w:val="22"/>
          <w:szCs w:val="22"/>
        </w:rPr>
        <w:t>nnn</w:t>
      </w:r>
      <w:proofErr w:type="spellEnd"/>
      <w:r w:rsidRPr="00967FAA">
        <w:rPr>
          <w:sz w:val="22"/>
          <w:szCs w:val="22"/>
        </w:rPr>
        <w:t>.</w:t>
      </w:r>
    </w:p>
    <w:p w14:paraId="0E13F832" w14:textId="77777777" w:rsidR="0052539E" w:rsidRPr="00967FAA" w:rsidRDefault="0052539E">
      <w:pPr>
        <w:spacing w:after="40"/>
        <w:ind w:left="1094" w:hanging="547"/>
        <w:rPr>
          <w:sz w:val="22"/>
          <w:szCs w:val="22"/>
        </w:rPr>
      </w:pPr>
      <w:r w:rsidRPr="00967FAA">
        <w:rPr>
          <w:sz w:val="22"/>
          <w:szCs w:val="22"/>
        </w:rPr>
        <w:t>(4)</w:t>
      </w:r>
      <w:r w:rsidRPr="00967FAA">
        <w:rPr>
          <w:sz w:val="22"/>
          <w:szCs w:val="22"/>
        </w:rPr>
        <w:tab/>
        <w:t>Change Proposals shall be numbered CP-</w:t>
      </w:r>
      <w:proofErr w:type="spellStart"/>
      <w:r w:rsidRPr="00967FAA">
        <w:rPr>
          <w:sz w:val="22"/>
          <w:szCs w:val="22"/>
        </w:rPr>
        <w:t>nnn</w:t>
      </w:r>
      <w:proofErr w:type="spellEnd"/>
      <w:r w:rsidRPr="00967FAA">
        <w:rPr>
          <w:sz w:val="22"/>
          <w:szCs w:val="22"/>
        </w:rPr>
        <w:t>.</w:t>
      </w:r>
    </w:p>
    <w:p w14:paraId="2F2550FC" w14:textId="77777777" w:rsidR="0052539E" w:rsidRPr="00967FAA" w:rsidRDefault="0052539E">
      <w:pPr>
        <w:ind w:left="1094" w:hanging="547"/>
        <w:rPr>
          <w:sz w:val="22"/>
          <w:szCs w:val="22"/>
        </w:rPr>
      </w:pPr>
      <w:r w:rsidRPr="00967FAA">
        <w:rPr>
          <w:sz w:val="22"/>
          <w:szCs w:val="22"/>
        </w:rPr>
        <w:t>(5)</w:t>
      </w:r>
      <w:r w:rsidRPr="00967FAA">
        <w:rPr>
          <w:sz w:val="22"/>
          <w:szCs w:val="22"/>
        </w:rPr>
        <w:tab/>
        <w:t>Change Orders shall be numbered CO-</w:t>
      </w:r>
      <w:proofErr w:type="spellStart"/>
      <w:r w:rsidRPr="00967FAA">
        <w:rPr>
          <w:sz w:val="22"/>
          <w:szCs w:val="22"/>
        </w:rPr>
        <w:t>nnn</w:t>
      </w:r>
      <w:proofErr w:type="spellEnd"/>
      <w:r w:rsidRPr="00967FAA">
        <w:rPr>
          <w:sz w:val="22"/>
          <w:szCs w:val="22"/>
        </w:rPr>
        <w:t>.</w:t>
      </w:r>
    </w:p>
    <w:p w14:paraId="45A09D93" w14:textId="77777777" w:rsidR="0052539E" w:rsidRPr="00967FAA" w:rsidRDefault="0052539E">
      <w:pPr>
        <w:tabs>
          <w:tab w:val="left" w:pos="1260"/>
        </w:tabs>
        <w:ind w:left="1800" w:hanging="1260"/>
        <w:rPr>
          <w:sz w:val="22"/>
          <w:szCs w:val="22"/>
        </w:rPr>
      </w:pPr>
      <w:r w:rsidRPr="00967FAA">
        <w:rPr>
          <w:sz w:val="22"/>
          <w:szCs w:val="22"/>
        </w:rPr>
        <w:t>On all forms, the numbering shall be determined by the original CR-</w:t>
      </w:r>
      <w:proofErr w:type="spellStart"/>
      <w:r w:rsidRPr="00967FAA">
        <w:rPr>
          <w:sz w:val="22"/>
          <w:szCs w:val="22"/>
        </w:rPr>
        <w:t>nnn</w:t>
      </w:r>
      <w:proofErr w:type="spellEnd"/>
      <w:r w:rsidRPr="00967FAA">
        <w:rPr>
          <w:sz w:val="22"/>
          <w:szCs w:val="22"/>
        </w:rPr>
        <w:t>.</w:t>
      </w:r>
    </w:p>
    <w:p w14:paraId="3DC9FBED" w14:textId="77777777" w:rsidR="0052539E" w:rsidRPr="00967FAA"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ind w:left="547" w:hanging="547"/>
        <w:rPr>
          <w:b/>
          <w:sz w:val="22"/>
          <w:szCs w:val="22"/>
        </w:rPr>
      </w:pPr>
      <w:r w:rsidRPr="00967FAA">
        <w:rPr>
          <w:b/>
          <w:sz w:val="22"/>
          <w:szCs w:val="22"/>
        </w:rPr>
        <w:t>Annexes</w:t>
      </w:r>
    </w:p>
    <w:p w14:paraId="08D27FAE" w14:textId="77777777" w:rsidR="0052539E" w:rsidRPr="00967FAA" w:rsidRDefault="0052539E">
      <w:pPr>
        <w:spacing w:after="40"/>
        <w:ind w:left="720" w:hanging="720"/>
        <w:rPr>
          <w:sz w:val="22"/>
          <w:szCs w:val="22"/>
        </w:rPr>
      </w:pPr>
      <w:r w:rsidRPr="00967FAA">
        <w:rPr>
          <w:sz w:val="22"/>
          <w:szCs w:val="22"/>
        </w:rPr>
        <w:t>8.1</w:t>
      </w:r>
      <w:r w:rsidRPr="00967FAA">
        <w:rPr>
          <w:sz w:val="22"/>
          <w:szCs w:val="22"/>
        </w:rPr>
        <w:tab/>
        <w:t>Request for Change Proposal Form</w:t>
      </w:r>
    </w:p>
    <w:p w14:paraId="0E78DBC1" w14:textId="77777777" w:rsidR="0052539E" w:rsidRPr="00967FAA" w:rsidRDefault="0052539E">
      <w:pPr>
        <w:spacing w:after="40"/>
        <w:ind w:left="720" w:hanging="720"/>
        <w:rPr>
          <w:sz w:val="22"/>
          <w:szCs w:val="22"/>
        </w:rPr>
      </w:pPr>
      <w:r w:rsidRPr="00967FAA">
        <w:rPr>
          <w:sz w:val="22"/>
          <w:szCs w:val="22"/>
        </w:rPr>
        <w:t>8.2</w:t>
      </w:r>
      <w:r w:rsidRPr="00967FAA">
        <w:rPr>
          <w:sz w:val="22"/>
          <w:szCs w:val="22"/>
        </w:rPr>
        <w:tab/>
        <w:t>Change Estimate Proposal Form</w:t>
      </w:r>
    </w:p>
    <w:p w14:paraId="4D932EAA" w14:textId="77777777" w:rsidR="0052539E" w:rsidRPr="00967FAA" w:rsidRDefault="0052539E">
      <w:pPr>
        <w:spacing w:after="40"/>
        <w:ind w:left="720" w:hanging="720"/>
        <w:rPr>
          <w:sz w:val="22"/>
          <w:szCs w:val="22"/>
        </w:rPr>
      </w:pPr>
      <w:r w:rsidRPr="00967FAA">
        <w:rPr>
          <w:sz w:val="22"/>
          <w:szCs w:val="22"/>
        </w:rPr>
        <w:t>8.3</w:t>
      </w:r>
      <w:r w:rsidRPr="00967FAA">
        <w:rPr>
          <w:sz w:val="22"/>
          <w:szCs w:val="22"/>
        </w:rPr>
        <w:tab/>
        <w:t>Estimate Acceptance Form</w:t>
      </w:r>
    </w:p>
    <w:p w14:paraId="22720866" w14:textId="77777777" w:rsidR="0052539E" w:rsidRPr="00967FAA" w:rsidRDefault="0052539E">
      <w:pPr>
        <w:spacing w:after="40"/>
        <w:ind w:left="720" w:hanging="720"/>
        <w:rPr>
          <w:sz w:val="22"/>
          <w:szCs w:val="22"/>
        </w:rPr>
      </w:pPr>
      <w:r w:rsidRPr="00967FAA">
        <w:rPr>
          <w:sz w:val="22"/>
          <w:szCs w:val="22"/>
        </w:rPr>
        <w:t>8.4</w:t>
      </w:r>
      <w:r w:rsidRPr="00967FAA">
        <w:rPr>
          <w:sz w:val="22"/>
          <w:szCs w:val="22"/>
        </w:rPr>
        <w:tab/>
        <w:t>Change Proposal Form</w:t>
      </w:r>
    </w:p>
    <w:p w14:paraId="0BB90654" w14:textId="77777777" w:rsidR="0052539E" w:rsidRPr="00967FAA" w:rsidRDefault="0052539E">
      <w:pPr>
        <w:spacing w:after="40"/>
        <w:ind w:left="720" w:hanging="720"/>
        <w:rPr>
          <w:sz w:val="22"/>
          <w:szCs w:val="22"/>
        </w:rPr>
      </w:pPr>
      <w:r w:rsidRPr="00967FAA">
        <w:rPr>
          <w:sz w:val="22"/>
          <w:szCs w:val="22"/>
        </w:rPr>
        <w:t>8.5</w:t>
      </w:r>
      <w:r w:rsidRPr="00967FAA">
        <w:rPr>
          <w:sz w:val="22"/>
          <w:szCs w:val="22"/>
        </w:rPr>
        <w:tab/>
        <w:t>Change Order Form</w:t>
      </w:r>
    </w:p>
    <w:p w14:paraId="54346CC0" w14:textId="77777777" w:rsidR="0052539E" w:rsidRPr="00967FAA" w:rsidRDefault="0052539E">
      <w:pPr>
        <w:spacing w:after="40"/>
        <w:ind w:left="720" w:hanging="720"/>
        <w:rPr>
          <w:sz w:val="22"/>
          <w:szCs w:val="22"/>
        </w:rPr>
      </w:pPr>
      <w:r w:rsidRPr="00967FAA">
        <w:rPr>
          <w:sz w:val="22"/>
          <w:szCs w:val="22"/>
        </w:rPr>
        <w:t>8.6</w:t>
      </w:r>
      <w:r w:rsidRPr="00967FAA">
        <w:rPr>
          <w:sz w:val="22"/>
          <w:szCs w:val="22"/>
        </w:rPr>
        <w:tab/>
        <w:t>Application for Change Proposal Form</w:t>
      </w:r>
    </w:p>
    <w:p w14:paraId="7A3CF057"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549" w:name="_Toc521497279"/>
      <w:bookmarkStart w:id="550" w:name="_Toc207770112"/>
      <w:r w:rsidRPr="00967FAA">
        <w:rPr>
          <w:rFonts w:ascii="Times New Roman" w:hAnsi="Times New Roman"/>
          <w:sz w:val="22"/>
          <w:szCs w:val="22"/>
        </w:rPr>
        <w:lastRenderedPageBreak/>
        <w:t>8.1</w:t>
      </w:r>
      <w:r w:rsidRPr="00967FAA">
        <w:rPr>
          <w:rFonts w:ascii="Times New Roman" w:hAnsi="Times New Roman"/>
          <w:sz w:val="22"/>
          <w:szCs w:val="22"/>
        </w:rPr>
        <w:tab/>
        <w:t>Request for Change Proposal</w:t>
      </w:r>
      <w:bookmarkEnd w:id="549"/>
      <w:r w:rsidRPr="00967FAA">
        <w:rPr>
          <w:rFonts w:ascii="Times New Roman" w:hAnsi="Times New Roman"/>
          <w:sz w:val="22"/>
          <w:szCs w:val="22"/>
        </w:rPr>
        <w:t xml:space="preserve"> Form</w:t>
      </w:r>
      <w:bookmarkEnd w:id="550"/>
    </w:p>
    <w:p w14:paraId="0EDD3DB5" w14:textId="77777777" w:rsidR="0052539E" w:rsidRPr="00967FAA" w:rsidRDefault="0052539E">
      <w:pPr>
        <w:jc w:val="center"/>
        <w:rPr>
          <w:sz w:val="22"/>
          <w:szCs w:val="22"/>
        </w:rPr>
      </w:pPr>
      <w:r w:rsidRPr="00967FAA">
        <w:rPr>
          <w:sz w:val="22"/>
          <w:szCs w:val="22"/>
        </w:rPr>
        <w:t>(</w:t>
      </w:r>
      <w:r w:rsidR="00F07E99" w:rsidRPr="00967FAA">
        <w:rPr>
          <w:sz w:val="22"/>
          <w:szCs w:val="22"/>
        </w:rPr>
        <w:t>Procuring Entity</w:t>
      </w:r>
      <w:r w:rsidRPr="00967FAA">
        <w:rPr>
          <w:sz w:val="22"/>
          <w:szCs w:val="22"/>
        </w:rPr>
        <w:t>’s Letterhead)</w:t>
      </w:r>
    </w:p>
    <w:p w14:paraId="58950538" w14:textId="77777777" w:rsidR="0052539E" w:rsidRPr="00967FAA" w:rsidRDefault="0052539E">
      <w:pPr>
        <w:rPr>
          <w:sz w:val="22"/>
          <w:szCs w:val="22"/>
        </w:rPr>
      </w:pPr>
    </w:p>
    <w:p w14:paraId="67F62596" w14:textId="77777777" w:rsidR="0052539E" w:rsidRPr="00967FAA" w:rsidRDefault="0052539E">
      <w:pPr>
        <w:tabs>
          <w:tab w:val="right" w:pos="3780"/>
          <w:tab w:val="left" w:pos="3960"/>
          <w:tab w:val="left" w:pos="9000"/>
        </w:tabs>
        <w:rPr>
          <w:sz w:val="22"/>
          <w:szCs w:val="22"/>
        </w:rPr>
      </w:pPr>
      <w:r w:rsidRPr="00967FAA">
        <w:rPr>
          <w:sz w:val="22"/>
          <w:szCs w:val="22"/>
        </w:rPr>
        <w:tab/>
        <w:t>Date:</w:t>
      </w:r>
      <w:r w:rsidRPr="00967FAA">
        <w:rPr>
          <w:sz w:val="22"/>
          <w:szCs w:val="22"/>
        </w:rPr>
        <w:tab/>
      </w:r>
      <w:r w:rsidRPr="00967FAA">
        <w:rPr>
          <w:rStyle w:val="preparersnote"/>
          <w:b w:val="0"/>
          <w:sz w:val="22"/>
          <w:szCs w:val="22"/>
        </w:rPr>
        <w:t>[ insert:</w:t>
      </w:r>
      <w:r w:rsidRPr="00967FAA">
        <w:rPr>
          <w:rStyle w:val="preparersnote"/>
          <w:sz w:val="22"/>
          <w:szCs w:val="22"/>
        </w:rPr>
        <w:t xml:space="preserve">  date </w:t>
      </w:r>
      <w:r w:rsidRPr="00967FAA">
        <w:rPr>
          <w:rStyle w:val="preparersnote"/>
          <w:b w:val="0"/>
          <w:sz w:val="22"/>
          <w:szCs w:val="22"/>
        </w:rPr>
        <w:t>]</w:t>
      </w:r>
    </w:p>
    <w:p w14:paraId="690CC913" w14:textId="77777777" w:rsidR="0052539E" w:rsidRPr="00967FAA" w:rsidRDefault="0052539E">
      <w:pPr>
        <w:tabs>
          <w:tab w:val="right" w:pos="3780"/>
          <w:tab w:val="left" w:pos="3960"/>
          <w:tab w:val="left" w:pos="9000"/>
        </w:tabs>
        <w:ind w:left="3960" w:hanging="3960"/>
        <w:rPr>
          <w:sz w:val="22"/>
          <w:szCs w:val="22"/>
        </w:rPr>
      </w:pPr>
      <w:r w:rsidRPr="00967FAA">
        <w:rPr>
          <w:sz w:val="22"/>
          <w:szCs w:val="22"/>
        </w:rPr>
        <w:tab/>
      </w:r>
      <w:proofErr w:type="spellStart"/>
      <w:r w:rsidRPr="00967FAA">
        <w:rPr>
          <w:sz w:val="22"/>
          <w:szCs w:val="22"/>
        </w:rPr>
        <w:t>IFB</w:t>
      </w:r>
      <w:proofErr w:type="spellEnd"/>
      <w:r w:rsidRPr="00967FAA">
        <w:rPr>
          <w:sz w:val="22"/>
          <w:szCs w:val="22"/>
        </w:rPr>
        <w:t>:</w:t>
      </w:r>
      <w:r w:rsidRPr="00967FAA">
        <w:rPr>
          <w:sz w:val="22"/>
          <w:szCs w:val="22"/>
        </w:rPr>
        <w:tab/>
      </w:r>
      <w:r w:rsidRPr="00967FAA">
        <w:rPr>
          <w:rStyle w:val="preparersnote"/>
          <w:b w:val="0"/>
          <w:sz w:val="22"/>
          <w:szCs w:val="22"/>
        </w:rPr>
        <w:t>[ insert:</w:t>
      </w:r>
      <w:r w:rsidRPr="00967FAA">
        <w:rPr>
          <w:rStyle w:val="preparersnote"/>
          <w:sz w:val="22"/>
          <w:szCs w:val="22"/>
        </w:rPr>
        <w:t xml:space="preserve">  title and number of </w:t>
      </w:r>
      <w:proofErr w:type="spellStart"/>
      <w:r w:rsidRPr="00967FAA">
        <w:rPr>
          <w:rStyle w:val="preparersnote"/>
          <w:sz w:val="22"/>
          <w:szCs w:val="22"/>
        </w:rPr>
        <w:t>IFB</w:t>
      </w:r>
      <w:proofErr w:type="spellEnd"/>
      <w:r w:rsidRPr="00967FAA">
        <w:rPr>
          <w:rStyle w:val="preparersnote"/>
          <w:sz w:val="22"/>
          <w:szCs w:val="22"/>
        </w:rPr>
        <w:t> </w:t>
      </w:r>
      <w:r w:rsidRPr="00967FAA">
        <w:rPr>
          <w:rStyle w:val="preparersnote"/>
          <w:b w:val="0"/>
          <w:sz w:val="22"/>
          <w:szCs w:val="22"/>
        </w:rPr>
        <w:t>]</w:t>
      </w:r>
    </w:p>
    <w:p w14:paraId="2A8AD916" w14:textId="77777777" w:rsidR="0052539E" w:rsidRPr="00967FAA" w:rsidRDefault="0052539E">
      <w:pPr>
        <w:tabs>
          <w:tab w:val="right" w:pos="3780"/>
          <w:tab w:val="left" w:pos="3960"/>
          <w:tab w:val="left" w:pos="9000"/>
        </w:tabs>
        <w:ind w:left="3960" w:hanging="3960"/>
        <w:rPr>
          <w:b/>
          <w:sz w:val="22"/>
          <w:szCs w:val="22"/>
        </w:rPr>
      </w:pPr>
      <w:r w:rsidRPr="00967FAA">
        <w:rPr>
          <w:sz w:val="22"/>
          <w:szCs w:val="22"/>
        </w:rPr>
        <w:tab/>
        <w:t>Contract:</w:t>
      </w:r>
      <w:r w:rsidRPr="00967FAA">
        <w:rPr>
          <w:sz w:val="22"/>
          <w:szCs w:val="22"/>
        </w:rPr>
        <w:tab/>
      </w:r>
      <w:r w:rsidRPr="00967FAA">
        <w:rPr>
          <w:rStyle w:val="preparersnote"/>
          <w:b w:val="0"/>
          <w:sz w:val="22"/>
          <w:szCs w:val="22"/>
        </w:rPr>
        <w:t>[ insert:</w:t>
      </w:r>
      <w:r w:rsidRPr="00967FAA">
        <w:rPr>
          <w:rStyle w:val="preparersnote"/>
          <w:sz w:val="22"/>
          <w:szCs w:val="22"/>
        </w:rPr>
        <w:t xml:space="preserve">  name of System or Subsystem or number of Contract </w:t>
      </w:r>
      <w:r w:rsidRPr="00967FAA">
        <w:rPr>
          <w:rStyle w:val="preparersnote"/>
          <w:b w:val="0"/>
          <w:sz w:val="22"/>
          <w:szCs w:val="22"/>
        </w:rPr>
        <w:t>]</w:t>
      </w:r>
    </w:p>
    <w:p w14:paraId="2BB6EC26" w14:textId="77777777" w:rsidR="0052539E" w:rsidRPr="00967FAA" w:rsidRDefault="0052539E">
      <w:pPr>
        <w:rPr>
          <w:sz w:val="22"/>
          <w:szCs w:val="22"/>
        </w:rPr>
      </w:pPr>
    </w:p>
    <w:p w14:paraId="238E2867" w14:textId="77777777" w:rsidR="0052539E" w:rsidRPr="00967FAA" w:rsidRDefault="0052539E">
      <w:pPr>
        <w:tabs>
          <w:tab w:val="left" w:pos="6480"/>
          <w:tab w:val="left" w:pos="9000"/>
        </w:tabs>
        <w:rPr>
          <w:sz w:val="22"/>
          <w:szCs w:val="22"/>
        </w:rPr>
      </w:pPr>
      <w:r w:rsidRPr="00967FAA">
        <w:rPr>
          <w:sz w:val="22"/>
          <w:szCs w:val="22"/>
        </w:rPr>
        <w:t xml:space="preserve">To:  </w:t>
      </w:r>
      <w:r w:rsidRPr="00967FAA">
        <w:rPr>
          <w:rStyle w:val="preparersnote"/>
          <w:b w:val="0"/>
          <w:sz w:val="22"/>
          <w:szCs w:val="22"/>
        </w:rPr>
        <w:t>[ insert:</w:t>
      </w:r>
      <w:r w:rsidRPr="00967FAA">
        <w:rPr>
          <w:rStyle w:val="preparersnote"/>
          <w:sz w:val="22"/>
          <w:szCs w:val="22"/>
        </w:rPr>
        <w:t xml:space="preserve">  name of Supplier and address </w:t>
      </w:r>
      <w:r w:rsidRPr="00967FAA">
        <w:rPr>
          <w:rStyle w:val="preparersnote"/>
          <w:b w:val="0"/>
          <w:sz w:val="22"/>
          <w:szCs w:val="22"/>
        </w:rPr>
        <w:t>]</w:t>
      </w:r>
    </w:p>
    <w:p w14:paraId="1FB0AC8B" w14:textId="77777777" w:rsidR="0052539E" w:rsidRPr="00967FAA" w:rsidRDefault="0052539E">
      <w:pPr>
        <w:rPr>
          <w:sz w:val="22"/>
          <w:szCs w:val="22"/>
        </w:rPr>
      </w:pPr>
      <w:r w:rsidRPr="00967FAA">
        <w:rPr>
          <w:sz w:val="22"/>
          <w:szCs w:val="22"/>
        </w:rPr>
        <w:t xml:space="preserve">Attention:  </w:t>
      </w:r>
      <w:r w:rsidRPr="00967FAA">
        <w:rPr>
          <w:rStyle w:val="preparersnote"/>
          <w:b w:val="0"/>
          <w:sz w:val="22"/>
          <w:szCs w:val="22"/>
        </w:rPr>
        <w:t>[ insert:</w:t>
      </w:r>
      <w:r w:rsidRPr="00967FAA">
        <w:rPr>
          <w:rStyle w:val="preparersnote"/>
          <w:sz w:val="22"/>
          <w:szCs w:val="22"/>
        </w:rPr>
        <w:t xml:space="preserve">  name and title </w:t>
      </w:r>
      <w:r w:rsidRPr="00967FAA">
        <w:rPr>
          <w:rStyle w:val="preparersnote"/>
          <w:b w:val="0"/>
          <w:sz w:val="22"/>
          <w:szCs w:val="22"/>
        </w:rPr>
        <w:t>]</w:t>
      </w:r>
    </w:p>
    <w:p w14:paraId="57D82204" w14:textId="77777777" w:rsidR="0052539E" w:rsidRPr="00967FAA" w:rsidRDefault="0052539E">
      <w:pPr>
        <w:rPr>
          <w:sz w:val="22"/>
          <w:szCs w:val="22"/>
        </w:rPr>
      </w:pPr>
    </w:p>
    <w:p w14:paraId="199DE546" w14:textId="77777777" w:rsidR="0052539E" w:rsidRPr="00967FAA" w:rsidRDefault="0052539E">
      <w:pPr>
        <w:rPr>
          <w:sz w:val="22"/>
          <w:szCs w:val="22"/>
        </w:rPr>
      </w:pPr>
      <w:r w:rsidRPr="00967FAA">
        <w:rPr>
          <w:sz w:val="22"/>
          <w:szCs w:val="22"/>
        </w:rPr>
        <w:t>Dear Sir or Madam:</w:t>
      </w:r>
    </w:p>
    <w:p w14:paraId="59715E88" w14:textId="77777777" w:rsidR="0052539E" w:rsidRPr="00967FAA" w:rsidRDefault="0052539E">
      <w:pPr>
        <w:rPr>
          <w:sz w:val="22"/>
          <w:szCs w:val="22"/>
        </w:rPr>
      </w:pPr>
    </w:p>
    <w:p w14:paraId="6D4478C5" w14:textId="77777777" w:rsidR="0052539E" w:rsidRPr="00967FAA" w:rsidRDefault="0052539E">
      <w:pPr>
        <w:rPr>
          <w:sz w:val="22"/>
          <w:szCs w:val="22"/>
        </w:rPr>
      </w:pPr>
      <w:r w:rsidRPr="00967FAA">
        <w:rPr>
          <w:sz w:val="22"/>
          <w:szCs w:val="22"/>
        </w:rPr>
        <w:tab/>
        <w:t xml:space="preserve">With reference to the above-referenced Contract, you are requested to prepare and submit a Change Proposal for the Change noted below in accordance with the following instructions within </w:t>
      </w:r>
      <w:r w:rsidRPr="00967FAA">
        <w:rPr>
          <w:rStyle w:val="preparersnote"/>
          <w:b w:val="0"/>
          <w:sz w:val="22"/>
          <w:szCs w:val="22"/>
        </w:rPr>
        <w:t>[ insert:</w:t>
      </w:r>
      <w:r w:rsidRPr="00967FAA">
        <w:rPr>
          <w:rStyle w:val="preparersnote"/>
          <w:sz w:val="22"/>
          <w:szCs w:val="22"/>
        </w:rPr>
        <w:t xml:space="preserve">  number </w:t>
      </w:r>
      <w:r w:rsidRPr="00967FAA">
        <w:rPr>
          <w:rStyle w:val="preparersnote"/>
          <w:b w:val="0"/>
          <w:sz w:val="22"/>
          <w:szCs w:val="22"/>
        </w:rPr>
        <w:t>]</w:t>
      </w:r>
      <w:r w:rsidRPr="00967FAA">
        <w:rPr>
          <w:sz w:val="22"/>
          <w:szCs w:val="22"/>
        </w:rPr>
        <w:t xml:space="preserve"> days of the date of this letter.</w:t>
      </w:r>
    </w:p>
    <w:p w14:paraId="76DA16F2" w14:textId="77777777" w:rsidR="0052539E" w:rsidRPr="00967FAA" w:rsidRDefault="0052539E">
      <w:pPr>
        <w:ind w:left="540" w:hanging="540"/>
        <w:rPr>
          <w:sz w:val="22"/>
          <w:szCs w:val="22"/>
        </w:rPr>
      </w:pPr>
    </w:p>
    <w:p w14:paraId="27AF4C02" w14:textId="77777777" w:rsidR="0052539E" w:rsidRPr="00967FAA" w:rsidRDefault="0052539E">
      <w:pPr>
        <w:ind w:left="540" w:hanging="540"/>
        <w:rPr>
          <w:sz w:val="22"/>
          <w:szCs w:val="22"/>
        </w:rPr>
      </w:pPr>
      <w:r w:rsidRPr="00967FAA">
        <w:rPr>
          <w:sz w:val="22"/>
          <w:szCs w:val="22"/>
        </w:rPr>
        <w:t>1.</w:t>
      </w:r>
      <w:r w:rsidRPr="00967FAA">
        <w:rPr>
          <w:sz w:val="22"/>
          <w:szCs w:val="22"/>
        </w:rPr>
        <w:tab/>
        <w:t xml:space="preserve">Title of Change:  </w:t>
      </w:r>
      <w:r w:rsidRPr="00967FAA">
        <w:rPr>
          <w:rStyle w:val="preparersnote"/>
          <w:b w:val="0"/>
          <w:sz w:val="22"/>
          <w:szCs w:val="22"/>
        </w:rPr>
        <w:t>[ insert:</w:t>
      </w:r>
      <w:r w:rsidRPr="00967FAA">
        <w:rPr>
          <w:rStyle w:val="preparersnote"/>
          <w:sz w:val="22"/>
          <w:szCs w:val="22"/>
        </w:rPr>
        <w:t xml:space="preserve">  title </w:t>
      </w:r>
      <w:r w:rsidRPr="00967FAA">
        <w:rPr>
          <w:rStyle w:val="preparersnote"/>
          <w:b w:val="0"/>
          <w:sz w:val="22"/>
          <w:szCs w:val="22"/>
        </w:rPr>
        <w:t>]</w:t>
      </w:r>
    </w:p>
    <w:p w14:paraId="0B03B994" w14:textId="77777777" w:rsidR="0052539E" w:rsidRPr="00967FAA" w:rsidRDefault="0052539E">
      <w:pPr>
        <w:ind w:left="540" w:hanging="540"/>
        <w:rPr>
          <w:sz w:val="22"/>
          <w:szCs w:val="22"/>
        </w:rPr>
      </w:pPr>
    </w:p>
    <w:p w14:paraId="28F315DE" w14:textId="77777777" w:rsidR="0052539E" w:rsidRPr="00967FAA" w:rsidRDefault="0052539E">
      <w:pPr>
        <w:ind w:left="540" w:hanging="540"/>
        <w:rPr>
          <w:sz w:val="22"/>
          <w:szCs w:val="22"/>
        </w:rPr>
      </w:pPr>
      <w:r w:rsidRPr="00967FAA">
        <w:rPr>
          <w:sz w:val="22"/>
          <w:szCs w:val="22"/>
        </w:rPr>
        <w:t>2.</w:t>
      </w:r>
      <w:r w:rsidRPr="00967FAA">
        <w:rPr>
          <w:sz w:val="22"/>
          <w:szCs w:val="22"/>
        </w:rPr>
        <w:tab/>
        <w:t xml:space="preserve">Request for Change No./Rev.:  </w:t>
      </w:r>
      <w:r w:rsidRPr="00967FAA">
        <w:rPr>
          <w:rStyle w:val="preparersnote"/>
          <w:b w:val="0"/>
          <w:sz w:val="22"/>
          <w:szCs w:val="22"/>
        </w:rPr>
        <w:t>[ insert:</w:t>
      </w:r>
      <w:r w:rsidRPr="00967FAA">
        <w:rPr>
          <w:rStyle w:val="preparersnote"/>
          <w:sz w:val="22"/>
          <w:szCs w:val="22"/>
        </w:rPr>
        <w:t xml:space="preserve">  number </w:t>
      </w:r>
      <w:r w:rsidRPr="00967FAA">
        <w:rPr>
          <w:rStyle w:val="preparersnote"/>
          <w:b w:val="0"/>
          <w:sz w:val="22"/>
          <w:szCs w:val="22"/>
        </w:rPr>
        <w:t>]</w:t>
      </w:r>
    </w:p>
    <w:p w14:paraId="109ABAD8" w14:textId="77777777" w:rsidR="0052539E" w:rsidRPr="00967FAA" w:rsidRDefault="0052539E">
      <w:pPr>
        <w:ind w:left="540" w:hanging="540"/>
        <w:rPr>
          <w:sz w:val="22"/>
          <w:szCs w:val="22"/>
        </w:rPr>
      </w:pPr>
    </w:p>
    <w:p w14:paraId="1AFEB81A" w14:textId="77777777" w:rsidR="0052539E" w:rsidRPr="00967FAA" w:rsidRDefault="0052539E">
      <w:pPr>
        <w:ind w:left="540" w:hanging="540"/>
        <w:rPr>
          <w:sz w:val="22"/>
          <w:szCs w:val="22"/>
        </w:rPr>
      </w:pPr>
      <w:r w:rsidRPr="00967FAA">
        <w:rPr>
          <w:sz w:val="22"/>
          <w:szCs w:val="22"/>
        </w:rPr>
        <w:t>3.</w:t>
      </w:r>
      <w:r w:rsidRPr="00967FAA">
        <w:rPr>
          <w:sz w:val="22"/>
          <w:szCs w:val="22"/>
        </w:rPr>
        <w:tab/>
        <w:t xml:space="preserve">Originator of Change:  </w:t>
      </w:r>
      <w:r w:rsidRPr="00967FAA">
        <w:rPr>
          <w:rStyle w:val="preparersnote"/>
          <w:b w:val="0"/>
          <w:sz w:val="22"/>
          <w:szCs w:val="22"/>
        </w:rPr>
        <w:t xml:space="preserve">[ select </w:t>
      </w:r>
      <w:r w:rsidR="00F07E99" w:rsidRPr="00967FAA">
        <w:rPr>
          <w:rStyle w:val="preparersnote"/>
          <w:sz w:val="22"/>
          <w:szCs w:val="22"/>
        </w:rPr>
        <w:t>Procuring Entity</w:t>
      </w:r>
      <w:r w:rsidRPr="00967FAA">
        <w:rPr>
          <w:rStyle w:val="preparersnote"/>
          <w:sz w:val="22"/>
          <w:szCs w:val="22"/>
        </w:rPr>
        <w:t xml:space="preserve"> / Supplier (by Application for Change Proposal)</w:t>
      </w:r>
      <w:r w:rsidRPr="00967FAA">
        <w:rPr>
          <w:rStyle w:val="preparersnote"/>
          <w:b w:val="0"/>
          <w:sz w:val="22"/>
          <w:szCs w:val="22"/>
        </w:rPr>
        <w:t xml:space="preserve">, and add: </w:t>
      </w:r>
      <w:r w:rsidRPr="00967FAA">
        <w:rPr>
          <w:rStyle w:val="preparersnote"/>
          <w:sz w:val="22"/>
          <w:szCs w:val="22"/>
        </w:rPr>
        <w:t>name of originator </w:t>
      </w:r>
      <w:r w:rsidRPr="00967FAA">
        <w:rPr>
          <w:rStyle w:val="preparersnote"/>
          <w:b w:val="0"/>
          <w:sz w:val="22"/>
          <w:szCs w:val="22"/>
        </w:rPr>
        <w:t>]</w:t>
      </w:r>
    </w:p>
    <w:p w14:paraId="38E989CC" w14:textId="77777777" w:rsidR="0052539E" w:rsidRPr="00967FAA" w:rsidRDefault="0052539E">
      <w:pPr>
        <w:ind w:left="540" w:hanging="540"/>
        <w:rPr>
          <w:sz w:val="22"/>
          <w:szCs w:val="22"/>
        </w:rPr>
      </w:pPr>
    </w:p>
    <w:p w14:paraId="72583478" w14:textId="77777777" w:rsidR="0052539E" w:rsidRPr="00967FAA" w:rsidRDefault="0052539E">
      <w:pPr>
        <w:ind w:left="540" w:hanging="540"/>
        <w:rPr>
          <w:sz w:val="22"/>
          <w:szCs w:val="22"/>
        </w:rPr>
      </w:pPr>
      <w:r w:rsidRPr="00967FAA">
        <w:rPr>
          <w:sz w:val="22"/>
          <w:szCs w:val="22"/>
        </w:rPr>
        <w:t>4.</w:t>
      </w:r>
      <w:r w:rsidRPr="00967FAA">
        <w:rPr>
          <w:sz w:val="22"/>
          <w:szCs w:val="22"/>
        </w:rPr>
        <w:tab/>
        <w:t xml:space="preserve">Brief Description of Change:  </w:t>
      </w:r>
      <w:r w:rsidRPr="00967FAA">
        <w:rPr>
          <w:rStyle w:val="preparersnote"/>
          <w:b w:val="0"/>
          <w:sz w:val="22"/>
          <w:szCs w:val="22"/>
        </w:rPr>
        <w:t>[ insert:</w:t>
      </w:r>
      <w:r w:rsidRPr="00967FAA">
        <w:rPr>
          <w:rStyle w:val="preparersnote"/>
          <w:sz w:val="22"/>
          <w:szCs w:val="22"/>
        </w:rPr>
        <w:t xml:space="preserve">  description </w:t>
      </w:r>
      <w:r w:rsidRPr="00967FAA">
        <w:rPr>
          <w:rStyle w:val="preparersnote"/>
          <w:b w:val="0"/>
          <w:sz w:val="22"/>
          <w:szCs w:val="22"/>
        </w:rPr>
        <w:t>]</w:t>
      </w:r>
    </w:p>
    <w:p w14:paraId="3CE1C5DF" w14:textId="77777777" w:rsidR="0052539E" w:rsidRPr="00967FAA" w:rsidRDefault="0052539E">
      <w:pPr>
        <w:ind w:left="540" w:hanging="540"/>
        <w:rPr>
          <w:sz w:val="22"/>
          <w:szCs w:val="22"/>
        </w:rPr>
      </w:pPr>
    </w:p>
    <w:p w14:paraId="3C70D39A" w14:textId="77777777" w:rsidR="0052539E" w:rsidRPr="00967FAA" w:rsidRDefault="0052539E">
      <w:pPr>
        <w:ind w:left="540" w:hanging="540"/>
        <w:rPr>
          <w:sz w:val="22"/>
          <w:szCs w:val="22"/>
        </w:rPr>
      </w:pPr>
      <w:r w:rsidRPr="00967FAA">
        <w:rPr>
          <w:sz w:val="22"/>
          <w:szCs w:val="22"/>
        </w:rPr>
        <w:t>5.</w:t>
      </w:r>
      <w:r w:rsidRPr="00967FAA">
        <w:rPr>
          <w:sz w:val="22"/>
          <w:szCs w:val="22"/>
        </w:rPr>
        <w:tab/>
        <w:t xml:space="preserve">System (or Subsystem or major component affected by requested Change):  </w:t>
      </w:r>
      <w:r w:rsidRPr="00967FAA">
        <w:rPr>
          <w:rStyle w:val="preparersnote"/>
          <w:b w:val="0"/>
          <w:sz w:val="22"/>
          <w:szCs w:val="22"/>
        </w:rPr>
        <w:t>[ insert:</w:t>
      </w:r>
      <w:r w:rsidRPr="00967FAA">
        <w:rPr>
          <w:rStyle w:val="preparersnote"/>
          <w:sz w:val="22"/>
          <w:szCs w:val="22"/>
        </w:rPr>
        <w:t xml:space="preserve">  description </w:t>
      </w:r>
      <w:r w:rsidRPr="00967FAA">
        <w:rPr>
          <w:rStyle w:val="preparersnote"/>
          <w:b w:val="0"/>
          <w:sz w:val="22"/>
          <w:szCs w:val="22"/>
        </w:rPr>
        <w:t>]</w:t>
      </w:r>
    </w:p>
    <w:p w14:paraId="4F72A1BF" w14:textId="77777777" w:rsidR="0052539E" w:rsidRPr="00967FAA" w:rsidRDefault="0052539E">
      <w:pPr>
        <w:ind w:left="540" w:hanging="540"/>
        <w:rPr>
          <w:sz w:val="22"/>
          <w:szCs w:val="22"/>
        </w:rPr>
      </w:pPr>
    </w:p>
    <w:p w14:paraId="7BB3FE51" w14:textId="77777777" w:rsidR="0052539E" w:rsidRPr="00967FAA" w:rsidRDefault="0052539E">
      <w:pPr>
        <w:ind w:left="540" w:hanging="540"/>
        <w:rPr>
          <w:sz w:val="22"/>
          <w:szCs w:val="22"/>
        </w:rPr>
      </w:pPr>
      <w:r w:rsidRPr="00967FAA">
        <w:rPr>
          <w:sz w:val="22"/>
          <w:szCs w:val="22"/>
        </w:rPr>
        <w:t>6.</w:t>
      </w:r>
      <w:r w:rsidRPr="00967FAA">
        <w:rPr>
          <w:sz w:val="22"/>
          <w:szCs w:val="22"/>
        </w:rPr>
        <w:tab/>
        <w:t>Technical documents and/or drawings for the request of Change:</w:t>
      </w:r>
    </w:p>
    <w:p w14:paraId="433052C6" w14:textId="77777777" w:rsidR="0052539E" w:rsidRPr="00967FAA" w:rsidRDefault="0052539E">
      <w:pPr>
        <w:ind w:left="540" w:hanging="540"/>
        <w:rPr>
          <w:sz w:val="22"/>
          <w:szCs w:val="22"/>
        </w:rPr>
      </w:pPr>
    </w:p>
    <w:p w14:paraId="2FE45EC1" w14:textId="77777777" w:rsidR="0052539E" w:rsidRPr="00967FAA" w:rsidRDefault="0052539E">
      <w:pPr>
        <w:tabs>
          <w:tab w:val="left" w:pos="4320"/>
        </w:tabs>
        <w:ind w:left="540"/>
        <w:rPr>
          <w:sz w:val="22"/>
          <w:szCs w:val="22"/>
        </w:rPr>
      </w:pPr>
      <w:r w:rsidRPr="00967FAA">
        <w:rPr>
          <w:sz w:val="22"/>
          <w:szCs w:val="22"/>
        </w:rPr>
        <w:t>Document or Drawing No.</w:t>
      </w:r>
      <w:r w:rsidRPr="00967FAA">
        <w:rPr>
          <w:sz w:val="22"/>
          <w:szCs w:val="22"/>
        </w:rPr>
        <w:tab/>
        <w:t>Description</w:t>
      </w:r>
    </w:p>
    <w:p w14:paraId="6713F05F" w14:textId="77777777" w:rsidR="0052539E" w:rsidRPr="00967FAA" w:rsidRDefault="0052539E">
      <w:pPr>
        <w:ind w:left="540" w:hanging="540"/>
        <w:rPr>
          <w:sz w:val="22"/>
          <w:szCs w:val="22"/>
        </w:rPr>
      </w:pPr>
    </w:p>
    <w:p w14:paraId="02F959B0" w14:textId="77777777" w:rsidR="0052539E" w:rsidRPr="00967FAA" w:rsidRDefault="0052539E">
      <w:pPr>
        <w:ind w:left="540" w:hanging="540"/>
        <w:rPr>
          <w:sz w:val="22"/>
          <w:szCs w:val="22"/>
        </w:rPr>
      </w:pPr>
      <w:r w:rsidRPr="00967FAA">
        <w:rPr>
          <w:sz w:val="22"/>
          <w:szCs w:val="22"/>
        </w:rPr>
        <w:t>7.</w:t>
      </w:r>
      <w:r w:rsidRPr="00967FAA">
        <w:rPr>
          <w:sz w:val="22"/>
          <w:szCs w:val="22"/>
        </w:rPr>
        <w:tab/>
        <w:t xml:space="preserve">Detailed conditions or special requirements of the requested Change:  </w:t>
      </w:r>
      <w:r w:rsidRPr="00967FAA">
        <w:rPr>
          <w:rStyle w:val="preparersnote"/>
          <w:b w:val="0"/>
          <w:sz w:val="22"/>
          <w:szCs w:val="22"/>
        </w:rPr>
        <w:t>[ insert:</w:t>
      </w:r>
      <w:r w:rsidRPr="00967FAA">
        <w:rPr>
          <w:rStyle w:val="preparersnote"/>
          <w:sz w:val="22"/>
          <w:szCs w:val="22"/>
        </w:rPr>
        <w:t xml:space="preserve">  description </w:t>
      </w:r>
      <w:r w:rsidRPr="00967FAA">
        <w:rPr>
          <w:rStyle w:val="preparersnote"/>
          <w:b w:val="0"/>
          <w:sz w:val="22"/>
          <w:szCs w:val="22"/>
        </w:rPr>
        <w:t>]</w:t>
      </w:r>
    </w:p>
    <w:p w14:paraId="32F25B01" w14:textId="77777777" w:rsidR="0052539E" w:rsidRPr="00967FAA" w:rsidRDefault="0052539E">
      <w:pPr>
        <w:ind w:left="540" w:hanging="540"/>
        <w:rPr>
          <w:sz w:val="22"/>
          <w:szCs w:val="22"/>
        </w:rPr>
      </w:pPr>
    </w:p>
    <w:p w14:paraId="1699F356" w14:textId="77777777" w:rsidR="0052539E" w:rsidRPr="00967FAA" w:rsidRDefault="0052539E">
      <w:pPr>
        <w:ind w:left="540" w:hanging="540"/>
        <w:rPr>
          <w:sz w:val="22"/>
          <w:szCs w:val="22"/>
        </w:rPr>
      </w:pPr>
      <w:r w:rsidRPr="00967FAA">
        <w:rPr>
          <w:sz w:val="22"/>
          <w:szCs w:val="22"/>
        </w:rPr>
        <w:lastRenderedPageBreak/>
        <w:t>8.</w:t>
      </w:r>
      <w:r w:rsidRPr="00967FAA">
        <w:rPr>
          <w:sz w:val="22"/>
          <w:szCs w:val="22"/>
        </w:rPr>
        <w:tab/>
        <w:t>Procedures to be followed:</w:t>
      </w:r>
    </w:p>
    <w:p w14:paraId="2B18D6AD" w14:textId="77777777" w:rsidR="0052539E" w:rsidRPr="00967FAA" w:rsidRDefault="0052539E">
      <w:pPr>
        <w:ind w:left="1080" w:hanging="540"/>
        <w:rPr>
          <w:sz w:val="22"/>
          <w:szCs w:val="22"/>
        </w:rPr>
      </w:pPr>
      <w:r w:rsidRPr="00967FAA">
        <w:rPr>
          <w:sz w:val="22"/>
          <w:szCs w:val="22"/>
        </w:rPr>
        <w:t>(a)</w:t>
      </w:r>
      <w:r w:rsidRPr="00967FAA">
        <w:rPr>
          <w:sz w:val="22"/>
          <w:szCs w:val="22"/>
        </w:rPr>
        <w:tab/>
        <w:t>Your Change Proposal will have to show what effect the requested Change will have on the Contract Price.</w:t>
      </w:r>
    </w:p>
    <w:p w14:paraId="72F079AB" w14:textId="77777777" w:rsidR="0052539E" w:rsidRPr="00967FAA" w:rsidRDefault="0052539E">
      <w:pPr>
        <w:ind w:left="1080" w:hanging="540"/>
        <w:rPr>
          <w:sz w:val="22"/>
          <w:szCs w:val="22"/>
        </w:rPr>
      </w:pPr>
      <w:r w:rsidRPr="00967FAA">
        <w:rPr>
          <w:sz w:val="22"/>
          <w:szCs w:val="22"/>
        </w:rPr>
        <w:t>(b)</w:t>
      </w:r>
      <w:r w:rsidRPr="00967FAA">
        <w:rPr>
          <w:sz w:val="22"/>
          <w:szCs w:val="22"/>
        </w:rPr>
        <w:tab/>
        <w:t>Your Change Proposal shall explain the time it will take to complete the requested Change and the impact, if any, it will have on the date when Operational Acceptance of the entire System agreed in the Contract.</w:t>
      </w:r>
    </w:p>
    <w:p w14:paraId="0E7898A0" w14:textId="77777777" w:rsidR="0052539E" w:rsidRPr="00967FAA" w:rsidRDefault="0052539E">
      <w:pPr>
        <w:ind w:left="1080" w:hanging="540"/>
        <w:rPr>
          <w:sz w:val="22"/>
          <w:szCs w:val="22"/>
        </w:rPr>
      </w:pPr>
      <w:r w:rsidRPr="00967FAA">
        <w:rPr>
          <w:sz w:val="22"/>
          <w:szCs w:val="22"/>
        </w:rPr>
        <w:t>(c)</w:t>
      </w:r>
      <w:r w:rsidRPr="00967FAA">
        <w:rPr>
          <w:sz w:val="22"/>
          <w:szCs w:val="22"/>
        </w:rPr>
        <w:tab/>
        <w:t xml:space="preserve">If you believe implementation of the requested Change will have a negative impact on the quality, operability, or integrity of the System, please provide a detailed explanation, including other approaches that might achieve the same impact as the requested Change.  </w:t>
      </w:r>
    </w:p>
    <w:p w14:paraId="4383DD35" w14:textId="77777777" w:rsidR="0052539E" w:rsidRPr="00967FAA" w:rsidRDefault="0052539E">
      <w:pPr>
        <w:ind w:left="1080" w:hanging="540"/>
        <w:rPr>
          <w:sz w:val="22"/>
          <w:szCs w:val="22"/>
        </w:rPr>
      </w:pPr>
      <w:r w:rsidRPr="00967FAA">
        <w:rPr>
          <w:sz w:val="22"/>
          <w:szCs w:val="22"/>
        </w:rPr>
        <w:t>(d)</w:t>
      </w:r>
      <w:r w:rsidRPr="00967FAA">
        <w:rPr>
          <w:sz w:val="22"/>
          <w:szCs w:val="22"/>
        </w:rPr>
        <w:tab/>
        <w:t xml:space="preserve">You should also indicate what impact the Change will have on the number and mix of staff needed by the Supplier to perform the Contract.  </w:t>
      </w:r>
    </w:p>
    <w:p w14:paraId="34CA251A" w14:textId="77777777" w:rsidR="0052539E" w:rsidRPr="00967FAA" w:rsidRDefault="0052539E">
      <w:pPr>
        <w:ind w:left="1080" w:hanging="540"/>
        <w:rPr>
          <w:sz w:val="22"/>
          <w:szCs w:val="22"/>
        </w:rPr>
      </w:pPr>
      <w:r w:rsidRPr="00967FAA">
        <w:rPr>
          <w:sz w:val="22"/>
          <w:szCs w:val="22"/>
        </w:rPr>
        <w:t>(e)</w:t>
      </w:r>
      <w:r w:rsidRPr="00967FAA">
        <w:rPr>
          <w:sz w:val="22"/>
          <w:szCs w:val="22"/>
        </w:rPr>
        <w:tab/>
        <w:t>You shall not proceed with the execution of work related to the requested Change until we have accepted and confirmed the impact it will have on the Contract Price and the Implementation Schedule in writing.</w:t>
      </w:r>
    </w:p>
    <w:p w14:paraId="49FE3109" w14:textId="77777777" w:rsidR="0052539E" w:rsidRPr="00967FAA" w:rsidRDefault="0052539E">
      <w:pPr>
        <w:ind w:left="540" w:hanging="540"/>
        <w:rPr>
          <w:sz w:val="22"/>
          <w:szCs w:val="22"/>
        </w:rPr>
      </w:pPr>
    </w:p>
    <w:p w14:paraId="37ABF0E6" w14:textId="77777777" w:rsidR="0052539E" w:rsidRPr="00967FAA" w:rsidRDefault="0052539E">
      <w:pPr>
        <w:ind w:left="540" w:hanging="540"/>
        <w:rPr>
          <w:sz w:val="22"/>
          <w:szCs w:val="22"/>
        </w:rPr>
      </w:pPr>
      <w:r w:rsidRPr="00967FAA">
        <w:rPr>
          <w:sz w:val="22"/>
          <w:szCs w:val="22"/>
        </w:rPr>
        <w:t>9.</w:t>
      </w:r>
      <w:r w:rsidRPr="00967FAA">
        <w:rPr>
          <w:sz w:val="22"/>
          <w:szCs w:val="22"/>
        </w:rPr>
        <w:tab/>
        <w:t xml:space="preserve">As next step, please respond using the Change Estimate Proposal form, indicating how much it will cost you to prepare a concrete Change Proposal that will describe the proposed approach for implementing the Change, all its elements, and will also address the points in paragraph 8 above pursuant to </w:t>
      </w:r>
      <w:proofErr w:type="spellStart"/>
      <w:r w:rsidRPr="00967FAA">
        <w:rPr>
          <w:sz w:val="22"/>
          <w:szCs w:val="22"/>
        </w:rPr>
        <w:t>GCC</w:t>
      </w:r>
      <w:proofErr w:type="spellEnd"/>
      <w:r w:rsidRPr="00967FAA">
        <w:rPr>
          <w:sz w:val="22"/>
          <w:szCs w:val="22"/>
        </w:rPr>
        <w:t xml:space="preserve"> Clause 39.2.1.  Your Change Estimate Proposal should contain a first approximation of the proposed approach, and implications for schedule and cost, of the Change.</w:t>
      </w:r>
    </w:p>
    <w:p w14:paraId="5A457E18" w14:textId="77777777" w:rsidR="0052539E" w:rsidRPr="00967FAA" w:rsidRDefault="0052539E">
      <w:pPr>
        <w:rPr>
          <w:sz w:val="22"/>
          <w:szCs w:val="22"/>
        </w:rPr>
      </w:pPr>
    </w:p>
    <w:p w14:paraId="3703570E" w14:textId="77777777" w:rsidR="0052539E" w:rsidRPr="00967FAA" w:rsidRDefault="0052539E">
      <w:pPr>
        <w:rPr>
          <w:sz w:val="22"/>
          <w:szCs w:val="22"/>
        </w:rPr>
      </w:pPr>
      <w:r w:rsidRPr="00967FAA">
        <w:rPr>
          <w:sz w:val="22"/>
          <w:szCs w:val="22"/>
        </w:rPr>
        <w:t xml:space="preserve">For and on behalf of the </w:t>
      </w:r>
      <w:r w:rsidR="00F07E99" w:rsidRPr="00967FAA">
        <w:rPr>
          <w:sz w:val="22"/>
          <w:szCs w:val="22"/>
        </w:rPr>
        <w:t>Procuring Entity</w:t>
      </w:r>
    </w:p>
    <w:p w14:paraId="162F82FD" w14:textId="77777777" w:rsidR="0052539E" w:rsidRPr="00967FAA" w:rsidRDefault="0052539E">
      <w:pPr>
        <w:rPr>
          <w:sz w:val="22"/>
          <w:szCs w:val="22"/>
        </w:rPr>
      </w:pPr>
    </w:p>
    <w:p w14:paraId="37C0E1A7" w14:textId="77777777" w:rsidR="0052539E" w:rsidRPr="00967FAA" w:rsidRDefault="0052539E">
      <w:pPr>
        <w:tabs>
          <w:tab w:val="right" w:pos="900"/>
          <w:tab w:val="left" w:pos="7200"/>
        </w:tabs>
        <w:rPr>
          <w:sz w:val="22"/>
          <w:szCs w:val="22"/>
        </w:rPr>
      </w:pPr>
      <w:r w:rsidRPr="00967FAA">
        <w:rPr>
          <w:sz w:val="22"/>
          <w:szCs w:val="22"/>
        </w:rPr>
        <w:t>Signed:</w:t>
      </w:r>
      <w:r w:rsidRPr="00967FAA">
        <w:rPr>
          <w:sz w:val="22"/>
          <w:szCs w:val="22"/>
        </w:rPr>
        <w:tab/>
      </w:r>
      <w:r w:rsidRPr="00967FAA">
        <w:rPr>
          <w:sz w:val="22"/>
          <w:szCs w:val="22"/>
        </w:rPr>
        <w:tab/>
      </w:r>
    </w:p>
    <w:p w14:paraId="7D9D90EA" w14:textId="77777777" w:rsidR="0052539E" w:rsidRPr="00967FAA" w:rsidRDefault="0052539E">
      <w:pPr>
        <w:tabs>
          <w:tab w:val="right" w:pos="4320"/>
        </w:tabs>
        <w:rPr>
          <w:sz w:val="22"/>
          <w:szCs w:val="22"/>
        </w:rPr>
      </w:pPr>
      <w:r w:rsidRPr="00967FAA">
        <w:rPr>
          <w:sz w:val="22"/>
          <w:szCs w:val="22"/>
        </w:rPr>
        <w:t xml:space="preserve">Date:  </w:t>
      </w:r>
      <w:r w:rsidRPr="00967FAA">
        <w:rPr>
          <w:sz w:val="22"/>
          <w:szCs w:val="22"/>
        </w:rPr>
        <w:tab/>
      </w:r>
    </w:p>
    <w:p w14:paraId="20CD6BA1" w14:textId="77777777" w:rsidR="0052539E" w:rsidRPr="00967FAA" w:rsidRDefault="0052539E">
      <w:pPr>
        <w:rPr>
          <w:sz w:val="22"/>
          <w:szCs w:val="22"/>
        </w:rPr>
      </w:pPr>
      <w:r w:rsidRPr="00967FAA">
        <w:rPr>
          <w:sz w:val="22"/>
          <w:szCs w:val="22"/>
        </w:rPr>
        <w:t xml:space="preserve">in the capacity of:  </w:t>
      </w:r>
      <w:r w:rsidRPr="00967FAA">
        <w:rPr>
          <w:rStyle w:val="preparersnote"/>
          <w:b w:val="0"/>
          <w:sz w:val="22"/>
          <w:szCs w:val="22"/>
        </w:rPr>
        <w:t>[ state:</w:t>
      </w:r>
      <w:r w:rsidRPr="00967FAA">
        <w:rPr>
          <w:rStyle w:val="preparersnote"/>
          <w:sz w:val="22"/>
          <w:szCs w:val="22"/>
        </w:rPr>
        <w:t xml:space="preserve">  “Project Manager” </w:t>
      </w:r>
      <w:r w:rsidRPr="00967FAA">
        <w:rPr>
          <w:rStyle w:val="preparersnote"/>
          <w:b w:val="0"/>
          <w:sz w:val="22"/>
          <w:szCs w:val="22"/>
        </w:rPr>
        <w:t>or</w:t>
      </w:r>
      <w:r w:rsidRPr="00967FAA">
        <w:rPr>
          <w:rStyle w:val="preparersnote"/>
          <w:sz w:val="22"/>
          <w:szCs w:val="22"/>
        </w:rPr>
        <w:t xml:space="preserve"> higher level authority in the </w:t>
      </w:r>
      <w:r w:rsidR="00F07E99" w:rsidRPr="00967FAA">
        <w:rPr>
          <w:rStyle w:val="preparersnote"/>
          <w:sz w:val="22"/>
          <w:szCs w:val="22"/>
        </w:rPr>
        <w:t>Procuring Entity</w:t>
      </w:r>
      <w:r w:rsidRPr="00967FAA">
        <w:rPr>
          <w:rStyle w:val="preparersnote"/>
          <w:sz w:val="22"/>
          <w:szCs w:val="22"/>
        </w:rPr>
        <w:t>’s organization  </w:t>
      </w:r>
      <w:r w:rsidRPr="00967FAA">
        <w:rPr>
          <w:rStyle w:val="preparersnote"/>
          <w:b w:val="0"/>
          <w:sz w:val="22"/>
          <w:szCs w:val="22"/>
        </w:rPr>
        <w:t>]</w:t>
      </w:r>
    </w:p>
    <w:p w14:paraId="03A6B477"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551" w:name="_Toc521497280"/>
      <w:bookmarkStart w:id="552" w:name="_Toc207770113"/>
      <w:r w:rsidRPr="00967FAA">
        <w:rPr>
          <w:rFonts w:ascii="Times New Roman" w:hAnsi="Times New Roman"/>
          <w:sz w:val="22"/>
          <w:szCs w:val="22"/>
        </w:rPr>
        <w:lastRenderedPageBreak/>
        <w:t>8.2</w:t>
      </w:r>
      <w:r w:rsidRPr="00967FAA">
        <w:rPr>
          <w:rFonts w:ascii="Times New Roman" w:hAnsi="Times New Roman"/>
          <w:sz w:val="22"/>
          <w:szCs w:val="22"/>
        </w:rPr>
        <w:tab/>
        <w:t>Change Estimate Proposal</w:t>
      </w:r>
      <w:bookmarkEnd w:id="551"/>
      <w:r w:rsidRPr="00967FAA">
        <w:rPr>
          <w:rFonts w:ascii="Times New Roman" w:hAnsi="Times New Roman"/>
          <w:sz w:val="22"/>
          <w:szCs w:val="22"/>
        </w:rPr>
        <w:t xml:space="preserve"> Form</w:t>
      </w:r>
      <w:bookmarkEnd w:id="552"/>
    </w:p>
    <w:p w14:paraId="2D65FCD1" w14:textId="77777777" w:rsidR="0052539E" w:rsidRPr="00967FAA" w:rsidRDefault="0052539E">
      <w:pPr>
        <w:jc w:val="center"/>
        <w:rPr>
          <w:sz w:val="22"/>
          <w:szCs w:val="22"/>
        </w:rPr>
      </w:pPr>
      <w:r w:rsidRPr="00967FAA">
        <w:rPr>
          <w:sz w:val="22"/>
          <w:szCs w:val="22"/>
        </w:rPr>
        <w:t>(Supplier’s Letterhead)</w:t>
      </w:r>
    </w:p>
    <w:p w14:paraId="3CA0B19F" w14:textId="77777777" w:rsidR="0052539E" w:rsidRPr="00967FAA" w:rsidRDefault="0052539E">
      <w:pPr>
        <w:rPr>
          <w:sz w:val="22"/>
          <w:szCs w:val="22"/>
        </w:rPr>
      </w:pPr>
    </w:p>
    <w:p w14:paraId="7BCAF67A" w14:textId="77777777" w:rsidR="0052539E" w:rsidRPr="00967FAA" w:rsidRDefault="0052539E">
      <w:pPr>
        <w:tabs>
          <w:tab w:val="right" w:pos="3780"/>
          <w:tab w:val="left" w:pos="3960"/>
          <w:tab w:val="left" w:pos="9000"/>
        </w:tabs>
        <w:rPr>
          <w:sz w:val="22"/>
          <w:szCs w:val="22"/>
        </w:rPr>
      </w:pPr>
      <w:r w:rsidRPr="00967FAA">
        <w:rPr>
          <w:sz w:val="22"/>
          <w:szCs w:val="22"/>
        </w:rPr>
        <w:tab/>
        <w:t>Date:</w:t>
      </w:r>
      <w:r w:rsidRPr="00967FAA">
        <w:rPr>
          <w:sz w:val="22"/>
          <w:szCs w:val="22"/>
        </w:rPr>
        <w:tab/>
      </w:r>
      <w:r w:rsidRPr="00967FAA">
        <w:rPr>
          <w:rStyle w:val="preparersnote"/>
          <w:b w:val="0"/>
          <w:sz w:val="22"/>
          <w:szCs w:val="22"/>
        </w:rPr>
        <w:t>[ insert:</w:t>
      </w:r>
      <w:r w:rsidRPr="00967FAA">
        <w:rPr>
          <w:rStyle w:val="preparersnote"/>
          <w:sz w:val="22"/>
          <w:szCs w:val="22"/>
        </w:rPr>
        <w:t xml:space="preserve">  date </w:t>
      </w:r>
      <w:r w:rsidRPr="00967FAA">
        <w:rPr>
          <w:rStyle w:val="preparersnote"/>
          <w:b w:val="0"/>
          <w:sz w:val="22"/>
          <w:szCs w:val="22"/>
        </w:rPr>
        <w:t>]</w:t>
      </w:r>
    </w:p>
    <w:p w14:paraId="345E9EBB" w14:textId="77777777" w:rsidR="0052539E" w:rsidRPr="00967FAA" w:rsidRDefault="0052539E">
      <w:pPr>
        <w:tabs>
          <w:tab w:val="right" w:pos="3780"/>
          <w:tab w:val="left" w:pos="3960"/>
          <w:tab w:val="left" w:pos="9000"/>
        </w:tabs>
        <w:ind w:left="3960" w:hanging="3960"/>
        <w:rPr>
          <w:sz w:val="22"/>
          <w:szCs w:val="22"/>
        </w:rPr>
      </w:pPr>
      <w:r w:rsidRPr="00967FAA">
        <w:rPr>
          <w:sz w:val="22"/>
          <w:szCs w:val="22"/>
        </w:rPr>
        <w:tab/>
      </w:r>
      <w:proofErr w:type="spellStart"/>
      <w:r w:rsidRPr="00967FAA">
        <w:rPr>
          <w:sz w:val="22"/>
          <w:szCs w:val="22"/>
        </w:rPr>
        <w:t>IFB</w:t>
      </w:r>
      <w:proofErr w:type="spellEnd"/>
      <w:r w:rsidRPr="00967FAA">
        <w:rPr>
          <w:sz w:val="22"/>
          <w:szCs w:val="22"/>
        </w:rPr>
        <w:t>:</w:t>
      </w:r>
      <w:r w:rsidRPr="00967FAA">
        <w:rPr>
          <w:sz w:val="22"/>
          <w:szCs w:val="22"/>
        </w:rPr>
        <w:tab/>
      </w:r>
      <w:r w:rsidRPr="00967FAA">
        <w:rPr>
          <w:rStyle w:val="preparersnote"/>
          <w:b w:val="0"/>
          <w:sz w:val="22"/>
          <w:szCs w:val="22"/>
        </w:rPr>
        <w:t>[ insert:</w:t>
      </w:r>
      <w:r w:rsidRPr="00967FAA">
        <w:rPr>
          <w:rStyle w:val="preparersnote"/>
          <w:sz w:val="22"/>
          <w:szCs w:val="22"/>
        </w:rPr>
        <w:t xml:space="preserve">  title and number of </w:t>
      </w:r>
      <w:proofErr w:type="spellStart"/>
      <w:r w:rsidRPr="00967FAA">
        <w:rPr>
          <w:rStyle w:val="preparersnote"/>
          <w:sz w:val="22"/>
          <w:szCs w:val="22"/>
        </w:rPr>
        <w:t>IFB</w:t>
      </w:r>
      <w:proofErr w:type="spellEnd"/>
      <w:r w:rsidRPr="00967FAA">
        <w:rPr>
          <w:rStyle w:val="preparersnote"/>
          <w:sz w:val="22"/>
          <w:szCs w:val="22"/>
        </w:rPr>
        <w:t> </w:t>
      </w:r>
      <w:r w:rsidRPr="00967FAA">
        <w:rPr>
          <w:rStyle w:val="preparersnote"/>
          <w:b w:val="0"/>
          <w:sz w:val="22"/>
          <w:szCs w:val="22"/>
        </w:rPr>
        <w:t>]</w:t>
      </w:r>
    </w:p>
    <w:p w14:paraId="2CFC41E1" w14:textId="77777777" w:rsidR="0052539E" w:rsidRPr="00967FAA" w:rsidRDefault="0052539E">
      <w:pPr>
        <w:tabs>
          <w:tab w:val="right" w:pos="3780"/>
          <w:tab w:val="left" w:pos="3960"/>
          <w:tab w:val="left" w:pos="9000"/>
        </w:tabs>
        <w:ind w:left="3960" w:hanging="3960"/>
        <w:rPr>
          <w:sz w:val="22"/>
          <w:szCs w:val="22"/>
        </w:rPr>
      </w:pPr>
      <w:r w:rsidRPr="00967FAA">
        <w:rPr>
          <w:sz w:val="22"/>
          <w:szCs w:val="22"/>
        </w:rPr>
        <w:tab/>
        <w:t>Contract:</w:t>
      </w:r>
      <w:r w:rsidRPr="00967FAA">
        <w:rPr>
          <w:sz w:val="22"/>
          <w:szCs w:val="22"/>
        </w:rPr>
        <w:tab/>
      </w:r>
      <w:r w:rsidRPr="00967FAA">
        <w:rPr>
          <w:rStyle w:val="preparersnote"/>
          <w:b w:val="0"/>
          <w:sz w:val="22"/>
          <w:szCs w:val="22"/>
        </w:rPr>
        <w:t>[ insert:</w:t>
      </w:r>
      <w:r w:rsidRPr="00967FAA">
        <w:rPr>
          <w:rStyle w:val="preparersnote"/>
          <w:sz w:val="22"/>
          <w:szCs w:val="22"/>
        </w:rPr>
        <w:t xml:space="preserve">  name of System or Subsystem and number of Contract </w:t>
      </w:r>
      <w:r w:rsidRPr="00967FAA">
        <w:rPr>
          <w:rStyle w:val="preparersnote"/>
          <w:b w:val="0"/>
          <w:sz w:val="22"/>
          <w:szCs w:val="22"/>
        </w:rPr>
        <w:t>]</w:t>
      </w:r>
    </w:p>
    <w:p w14:paraId="64781553" w14:textId="77777777" w:rsidR="0052539E" w:rsidRPr="00967FAA" w:rsidRDefault="0052539E">
      <w:pPr>
        <w:rPr>
          <w:sz w:val="22"/>
          <w:szCs w:val="22"/>
        </w:rPr>
      </w:pPr>
    </w:p>
    <w:p w14:paraId="6DD70105" w14:textId="77777777" w:rsidR="0052539E" w:rsidRPr="00967FAA" w:rsidRDefault="0052539E">
      <w:pPr>
        <w:tabs>
          <w:tab w:val="left" w:pos="6480"/>
          <w:tab w:val="left" w:pos="9000"/>
        </w:tabs>
        <w:rPr>
          <w:sz w:val="22"/>
          <w:szCs w:val="22"/>
        </w:rPr>
      </w:pPr>
      <w:r w:rsidRPr="00967FAA">
        <w:rPr>
          <w:sz w:val="22"/>
          <w:szCs w:val="22"/>
        </w:rPr>
        <w:t xml:space="preserve">To:  </w:t>
      </w:r>
      <w:r w:rsidRPr="00967FAA">
        <w:rPr>
          <w:rStyle w:val="preparersnote"/>
          <w:b w:val="0"/>
          <w:sz w:val="22"/>
          <w:szCs w:val="22"/>
        </w:rPr>
        <w:t>[ insert:</w:t>
      </w:r>
      <w:r w:rsidRPr="00967FAA">
        <w:rPr>
          <w:rStyle w:val="preparersnote"/>
          <w:sz w:val="22"/>
          <w:szCs w:val="22"/>
        </w:rPr>
        <w:t xml:space="preserve">  name of </w:t>
      </w:r>
      <w:r w:rsidR="00F07E99" w:rsidRPr="00967FAA">
        <w:rPr>
          <w:rStyle w:val="preparersnote"/>
          <w:sz w:val="22"/>
          <w:szCs w:val="22"/>
        </w:rPr>
        <w:t>Procuring Entity</w:t>
      </w:r>
      <w:r w:rsidRPr="00967FAA">
        <w:rPr>
          <w:rStyle w:val="preparersnote"/>
          <w:sz w:val="22"/>
          <w:szCs w:val="22"/>
        </w:rPr>
        <w:t xml:space="preserve"> and address </w:t>
      </w:r>
      <w:r w:rsidRPr="00967FAA">
        <w:rPr>
          <w:rStyle w:val="preparersnote"/>
          <w:b w:val="0"/>
          <w:sz w:val="22"/>
          <w:szCs w:val="22"/>
        </w:rPr>
        <w:t>]</w:t>
      </w:r>
    </w:p>
    <w:p w14:paraId="6C4EFDEC" w14:textId="77777777" w:rsidR="0052539E" w:rsidRPr="00967FAA" w:rsidRDefault="0052539E">
      <w:pPr>
        <w:rPr>
          <w:b/>
          <w:sz w:val="22"/>
          <w:szCs w:val="22"/>
        </w:rPr>
      </w:pPr>
      <w:r w:rsidRPr="00967FAA">
        <w:rPr>
          <w:sz w:val="22"/>
          <w:szCs w:val="22"/>
        </w:rPr>
        <w:t xml:space="preserve"> Attention:  </w:t>
      </w:r>
      <w:r w:rsidRPr="00967FAA">
        <w:rPr>
          <w:rStyle w:val="preparersnote"/>
          <w:b w:val="0"/>
          <w:sz w:val="22"/>
          <w:szCs w:val="22"/>
        </w:rPr>
        <w:t>[ insert:</w:t>
      </w:r>
      <w:r w:rsidRPr="00967FAA">
        <w:rPr>
          <w:rStyle w:val="preparersnote"/>
          <w:sz w:val="22"/>
          <w:szCs w:val="22"/>
        </w:rPr>
        <w:t xml:space="preserve">  name and title </w:t>
      </w:r>
      <w:r w:rsidRPr="00967FAA">
        <w:rPr>
          <w:rStyle w:val="preparersnote"/>
          <w:b w:val="0"/>
          <w:sz w:val="22"/>
          <w:szCs w:val="22"/>
        </w:rPr>
        <w:t>]</w:t>
      </w:r>
    </w:p>
    <w:p w14:paraId="2D703029" w14:textId="77777777" w:rsidR="0052539E" w:rsidRPr="00967FAA" w:rsidRDefault="0052539E">
      <w:pPr>
        <w:rPr>
          <w:sz w:val="22"/>
          <w:szCs w:val="22"/>
        </w:rPr>
      </w:pPr>
    </w:p>
    <w:p w14:paraId="43F45E40" w14:textId="77777777" w:rsidR="0052539E" w:rsidRPr="00967FAA" w:rsidRDefault="0052539E">
      <w:pPr>
        <w:rPr>
          <w:sz w:val="22"/>
          <w:szCs w:val="22"/>
        </w:rPr>
      </w:pPr>
      <w:r w:rsidRPr="00967FAA">
        <w:rPr>
          <w:sz w:val="22"/>
          <w:szCs w:val="22"/>
        </w:rPr>
        <w:t>Dear Sir or Madam:</w:t>
      </w:r>
    </w:p>
    <w:p w14:paraId="10D0906C" w14:textId="77777777" w:rsidR="0052539E" w:rsidRPr="00967FAA" w:rsidRDefault="0052539E">
      <w:pPr>
        <w:rPr>
          <w:sz w:val="22"/>
          <w:szCs w:val="22"/>
        </w:rPr>
      </w:pPr>
    </w:p>
    <w:p w14:paraId="2C414A8A" w14:textId="77777777" w:rsidR="0052539E" w:rsidRPr="00967FAA" w:rsidRDefault="0052539E">
      <w:pPr>
        <w:rPr>
          <w:sz w:val="22"/>
          <w:szCs w:val="22"/>
        </w:rPr>
      </w:pPr>
      <w:r w:rsidRPr="00967FAA">
        <w:rPr>
          <w:sz w:val="22"/>
          <w:szCs w:val="22"/>
        </w:rPr>
        <w:tab/>
        <w:t xml:space="preserve">With reference to your Request for Change Proposal, we are pleased to notify you of the approximate cost of preparing the below-referenced Change in accordance with </w:t>
      </w:r>
      <w:proofErr w:type="spellStart"/>
      <w:r w:rsidRPr="00967FAA">
        <w:rPr>
          <w:sz w:val="22"/>
          <w:szCs w:val="22"/>
        </w:rPr>
        <w:t>GCC</w:t>
      </w:r>
      <w:proofErr w:type="spellEnd"/>
      <w:r w:rsidRPr="00967FAA">
        <w:rPr>
          <w:sz w:val="22"/>
          <w:szCs w:val="22"/>
        </w:rPr>
        <w:t xml:space="preserve"> Clause 39.2.1 of the Contract.  We acknowledge that your agreement to the cost of preparing the Change Proposal, in accordance with </w:t>
      </w:r>
      <w:proofErr w:type="spellStart"/>
      <w:r w:rsidRPr="00967FAA">
        <w:rPr>
          <w:sz w:val="22"/>
          <w:szCs w:val="22"/>
        </w:rPr>
        <w:t>GCC</w:t>
      </w:r>
      <w:proofErr w:type="spellEnd"/>
      <w:r w:rsidRPr="00967FAA">
        <w:rPr>
          <w:sz w:val="22"/>
          <w:szCs w:val="22"/>
        </w:rPr>
        <w:t xml:space="preserve"> Clause 39.2.2, is required before we proceed to prepare the actual Change Proposal including a detailed estimate of the cost of implementing the Change itself.</w:t>
      </w:r>
    </w:p>
    <w:p w14:paraId="5FD558A9" w14:textId="77777777" w:rsidR="0052539E" w:rsidRPr="00967FAA" w:rsidRDefault="0052539E">
      <w:pPr>
        <w:rPr>
          <w:sz w:val="22"/>
          <w:szCs w:val="22"/>
        </w:rPr>
      </w:pPr>
    </w:p>
    <w:p w14:paraId="16B74502" w14:textId="77777777" w:rsidR="0052539E" w:rsidRPr="00967FAA" w:rsidRDefault="0052539E">
      <w:pPr>
        <w:ind w:left="540" w:hanging="540"/>
        <w:rPr>
          <w:sz w:val="22"/>
          <w:szCs w:val="22"/>
        </w:rPr>
      </w:pPr>
      <w:r w:rsidRPr="00967FAA">
        <w:rPr>
          <w:sz w:val="22"/>
          <w:szCs w:val="22"/>
        </w:rPr>
        <w:t>1.</w:t>
      </w:r>
      <w:r w:rsidRPr="00967FAA">
        <w:rPr>
          <w:sz w:val="22"/>
          <w:szCs w:val="22"/>
        </w:rPr>
        <w:tab/>
        <w:t xml:space="preserve">Title of Change:  </w:t>
      </w:r>
      <w:r w:rsidRPr="00967FAA">
        <w:rPr>
          <w:rStyle w:val="preparersnote"/>
          <w:b w:val="0"/>
          <w:sz w:val="22"/>
          <w:szCs w:val="22"/>
        </w:rPr>
        <w:t>[ insert:</w:t>
      </w:r>
      <w:r w:rsidRPr="00967FAA">
        <w:rPr>
          <w:rStyle w:val="preparersnote"/>
          <w:sz w:val="22"/>
          <w:szCs w:val="22"/>
        </w:rPr>
        <w:t xml:space="preserve">  title </w:t>
      </w:r>
      <w:r w:rsidRPr="00967FAA">
        <w:rPr>
          <w:rStyle w:val="preparersnote"/>
          <w:b w:val="0"/>
          <w:sz w:val="22"/>
          <w:szCs w:val="22"/>
        </w:rPr>
        <w:t>]</w:t>
      </w:r>
    </w:p>
    <w:p w14:paraId="0FDF09A3" w14:textId="77777777" w:rsidR="0052539E" w:rsidRPr="00967FAA" w:rsidRDefault="0052539E">
      <w:pPr>
        <w:ind w:left="540" w:hanging="540"/>
        <w:rPr>
          <w:sz w:val="22"/>
          <w:szCs w:val="22"/>
        </w:rPr>
      </w:pPr>
    </w:p>
    <w:p w14:paraId="7A81769F" w14:textId="77777777" w:rsidR="0052539E" w:rsidRPr="00967FAA" w:rsidRDefault="0052539E">
      <w:pPr>
        <w:ind w:left="540" w:hanging="540"/>
        <w:rPr>
          <w:sz w:val="22"/>
          <w:szCs w:val="22"/>
        </w:rPr>
      </w:pPr>
      <w:r w:rsidRPr="00967FAA">
        <w:rPr>
          <w:sz w:val="22"/>
          <w:szCs w:val="22"/>
        </w:rPr>
        <w:t>2.</w:t>
      </w:r>
      <w:r w:rsidRPr="00967FAA">
        <w:rPr>
          <w:sz w:val="22"/>
          <w:szCs w:val="22"/>
        </w:rPr>
        <w:tab/>
        <w:t xml:space="preserve">Request for Change No./Rev.:  </w:t>
      </w:r>
      <w:r w:rsidRPr="00967FAA">
        <w:rPr>
          <w:rStyle w:val="preparersnote"/>
          <w:b w:val="0"/>
          <w:sz w:val="22"/>
          <w:szCs w:val="22"/>
        </w:rPr>
        <w:t>[ insert:</w:t>
      </w:r>
      <w:r w:rsidRPr="00967FAA">
        <w:rPr>
          <w:rStyle w:val="preparersnote"/>
          <w:sz w:val="22"/>
          <w:szCs w:val="22"/>
        </w:rPr>
        <w:t xml:space="preserve">  number </w:t>
      </w:r>
      <w:r w:rsidRPr="00967FAA">
        <w:rPr>
          <w:rStyle w:val="preparersnote"/>
          <w:b w:val="0"/>
          <w:sz w:val="22"/>
          <w:szCs w:val="22"/>
        </w:rPr>
        <w:t>]</w:t>
      </w:r>
    </w:p>
    <w:p w14:paraId="53B0ABBE" w14:textId="77777777" w:rsidR="0052539E" w:rsidRPr="00967FAA" w:rsidRDefault="0052539E">
      <w:pPr>
        <w:ind w:left="540" w:hanging="540"/>
        <w:rPr>
          <w:sz w:val="22"/>
          <w:szCs w:val="22"/>
        </w:rPr>
      </w:pPr>
    </w:p>
    <w:p w14:paraId="3BB98D23" w14:textId="77777777" w:rsidR="0052539E" w:rsidRPr="00967FAA" w:rsidRDefault="0052539E">
      <w:pPr>
        <w:ind w:left="540" w:hanging="540"/>
        <w:rPr>
          <w:sz w:val="22"/>
          <w:szCs w:val="22"/>
        </w:rPr>
      </w:pPr>
      <w:r w:rsidRPr="00967FAA">
        <w:rPr>
          <w:sz w:val="22"/>
          <w:szCs w:val="22"/>
        </w:rPr>
        <w:t>3.</w:t>
      </w:r>
      <w:r w:rsidRPr="00967FAA">
        <w:rPr>
          <w:sz w:val="22"/>
          <w:szCs w:val="22"/>
        </w:rPr>
        <w:tab/>
        <w:t xml:space="preserve">Brief Description of Change (including proposed implementation approach):  </w:t>
      </w:r>
      <w:r w:rsidRPr="00967FAA">
        <w:rPr>
          <w:rStyle w:val="preparersnote"/>
          <w:b w:val="0"/>
          <w:sz w:val="22"/>
          <w:szCs w:val="22"/>
        </w:rPr>
        <w:t>[ insert:</w:t>
      </w:r>
      <w:r w:rsidRPr="00967FAA">
        <w:rPr>
          <w:rStyle w:val="preparersnote"/>
          <w:sz w:val="22"/>
          <w:szCs w:val="22"/>
        </w:rPr>
        <w:t xml:space="preserve">  description </w:t>
      </w:r>
      <w:r w:rsidRPr="00967FAA">
        <w:rPr>
          <w:rStyle w:val="preparersnote"/>
          <w:b w:val="0"/>
          <w:sz w:val="22"/>
          <w:szCs w:val="22"/>
        </w:rPr>
        <w:t>]</w:t>
      </w:r>
    </w:p>
    <w:p w14:paraId="58684DE2" w14:textId="77777777" w:rsidR="0052539E" w:rsidRPr="00967FAA" w:rsidRDefault="0052539E">
      <w:pPr>
        <w:ind w:left="540" w:hanging="540"/>
        <w:rPr>
          <w:sz w:val="22"/>
          <w:szCs w:val="22"/>
        </w:rPr>
      </w:pPr>
    </w:p>
    <w:p w14:paraId="3480AC99" w14:textId="77777777" w:rsidR="0052539E" w:rsidRPr="00967FAA" w:rsidRDefault="0052539E">
      <w:pPr>
        <w:ind w:left="540" w:hanging="540"/>
        <w:rPr>
          <w:sz w:val="22"/>
          <w:szCs w:val="22"/>
        </w:rPr>
      </w:pPr>
      <w:r w:rsidRPr="00967FAA">
        <w:rPr>
          <w:sz w:val="22"/>
          <w:szCs w:val="22"/>
        </w:rPr>
        <w:t>4.</w:t>
      </w:r>
      <w:r w:rsidRPr="00967FAA">
        <w:rPr>
          <w:sz w:val="22"/>
          <w:szCs w:val="22"/>
        </w:rPr>
        <w:tab/>
        <w:t xml:space="preserve">Schedule Impact of Change (initial estimate):  </w:t>
      </w:r>
      <w:r w:rsidRPr="00967FAA">
        <w:rPr>
          <w:rStyle w:val="preparersnote"/>
          <w:b w:val="0"/>
          <w:sz w:val="22"/>
          <w:szCs w:val="22"/>
        </w:rPr>
        <w:t>[ insert:</w:t>
      </w:r>
      <w:r w:rsidRPr="00967FAA">
        <w:rPr>
          <w:rStyle w:val="preparersnote"/>
          <w:sz w:val="22"/>
          <w:szCs w:val="22"/>
        </w:rPr>
        <w:t xml:space="preserve">  description </w:t>
      </w:r>
      <w:r w:rsidRPr="00967FAA">
        <w:rPr>
          <w:rStyle w:val="preparersnote"/>
          <w:b w:val="0"/>
          <w:sz w:val="22"/>
          <w:szCs w:val="22"/>
        </w:rPr>
        <w:t>]</w:t>
      </w:r>
    </w:p>
    <w:p w14:paraId="476A26B9" w14:textId="77777777" w:rsidR="0052539E" w:rsidRPr="00967FAA" w:rsidRDefault="0052539E">
      <w:pPr>
        <w:ind w:left="540" w:hanging="540"/>
        <w:rPr>
          <w:sz w:val="22"/>
          <w:szCs w:val="22"/>
        </w:rPr>
      </w:pPr>
    </w:p>
    <w:p w14:paraId="4E5C6970" w14:textId="77777777" w:rsidR="0052539E" w:rsidRPr="00967FAA" w:rsidRDefault="0052539E">
      <w:pPr>
        <w:ind w:left="540" w:hanging="540"/>
        <w:rPr>
          <w:i/>
          <w:sz w:val="22"/>
          <w:szCs w:val="22"/>
        </w:rPr>
      </w:pPr>
      <w:r w:rsidRPr="00967FAA">
        <w:rPr>
          <w:sz w:val="22"/>
          <w:szCs w:val="22"/>
        </w:rPr>
        <w:t>5.</w:t>
      </w:r>
      <w:r w:rsidRPr="00967FAA">
        <w:rPr>
          <w:sz w:val="22"/>
          <w:szCs w:val="22"/>
        </w:rPr>
        <w:tab/>
        <w:t xml:space="preserve">Initial Cost Estimate for Implementing the Change:  </w:t>
      </w:r>
      <w:r w:rsidRPr="00967FAA">
        <w:rPr>
          <w:i/>
          <w:sz w:val="22"/>
          <w:szCs w:val="22"/>
        </w:rPr>
        <w:t xml:space="preserve">[insert:  </w:t>
      </w:r>
      <w:r w:rsidRPr="00967FAA">
        <w:rPr>
          <w:b/>
          <w:i/>
          <w:sz w:val="22"/>
          <w:szCs w:val="22"/>
        </w:rPr>
        <w:t>initial cost estimate</w:t>
      </w:r>
      <w:r w:rsidRPr="00967FAA">
        <w:rPr>
          <w:i/>
          <w:sz w:val="22"/>
          <w:szCs w:val="22"/>
        </w:rPr>
        <w:t>]</w:t>
      </w:r>
    </w:p>
    <w:p w14:paraId="4A45CC8C" w14:textId="77777777" w:rsidR="0052539E" w:rsidRPr="00967FAA" w:rsidRDefault="0052539E">
      <w:pPr>
        <w:ind w:left="540" w:hanging="540"/>
        <w:rPr>
          <w:sz w:val="22"/>
          <w:szCs w:val="22"/>
        </w:rPr>
      </w:pPr>
    </w:p>
    <w:p w14:paraId="72C4EF0C" w14:textId="77777777" w:rsidR="0052539E" w:rsidRPr="00967FAA" w:rsidRDefault="0052539E">
      <w:pPr>
        <w:ind w:left="540" w:hanging="540"/>
        <w:rPr>
          <w:sz w:val="22"/>
          <w:szCs w:val="22"/>
        </w:rPr>
      </w:pPr>
      <w:r w:rsidRPr="00967FAA">
        <w:rPr>
          <w:sz w:val="22"/>
          <w:szCs w:val="22"/>
        </w:rPr>
        <w:t>6.</w:t>
      </w:r>
      <w:r w:rsidRPr="00967FAA">
        <w:rPr>
          <w:sz w:val="22"/>
          <w:szCs w:val="22"/>
        </w:rPr>
        <w:tab/>
        <w:t xml:space="preserve">Cost for Preparation of Change Proposal:  </w:t>
      </w:r>
      <w:r w:rsidRPr="00967FAA">
        <w:rPr>
          <w:rStyle w:val="preparersnote"/>
          <w:b w:val="0"/>
          <w:sz w:val="22"/>
          <w:szCs w:val="22"/>
        </w:rPr>
        <w:t>[ insert:</w:t>
      </w:r>
      <w:r w:rsidRPr="00967FAA">
        <w:rPr>
          <w:rStyle w:val="preparersnote"/>
          <w:sz w:val="22"/>
          <w:szCs w:val="22"/>
        </w:rPr>
        <w:t xml:space="preserve">  cost in the currencies of the Contract </w:t>
      </w:r>
      <w:r w:rsidRPr="00967FAA">
        <w:rPr>
          <w:rStyle w:val="preparersnote"/>
          <w:b w:val="0"/>
          <w:sz w:val="22"/>
          <w:szCs w:val="22"/>
        </w:rPr>
        <w:t>],</w:t>
      </w:r>
      <w:r w:rsidRPr="00967FAA">
        <w:rPr>
          <w:sz w:val="22"/>
          <w:szCs w:val="22"/>
        </w:rPr>
        <w:t xml:space="preserve"> as detailed below in the breakdown of prices, rates, and quantities.</w:t>
      </w:r>
    </w:p>
    <w:p w14:paraId="0813978C" w14:textId="77777777" w:rsidR="0052539E" w:rsidRPr="00967FAA" w:rsidRDefault="0052539E">
      <w:pPr>
        <w:ind w:left="540" w:hanging="540"/>
        <w:rPr>
          <w:sz w:val="22"/>
          <w:szCs w:val="22"/>
        </w:rPr>
      </w:pPr>
    </w:p>
    <w:p w14:paraId="72A996D2" w14:textId="77777777" w:rsidR="0052539E" w:rsidRPr="00967FAA" w:rsidRDefault="0052539E">
      <w:pPr>
        <w:ind w:left="540" w:hanging="540"/>
        <w:rPr>
          <w:sz w:val="22"/>
          <w:szCs w:val="22"/>
        </w:rPr>
      </w:pPr>
    </w:p>
    <w:p w14:paraId="6F0BE2A2" w14:textId="77777777" w:rsidR="0052539E" w:rsidRPr="00967FAA" w:rsidRDefault="0052539E">
      <w:pPr>
        <w:rPr>
          <w:sz w:val="22"/>
          <w:szCs w:val="22"/>
        </w:rPr>
      </w:pPr>
      <w:r w:rsidRPr="00967FAA">
        <w:rPr>
          <w:sz w:val="22"/>
          <w:szCs w:val="22"/>
        </w:rPr>
        <w:t>For and on behalf of the Supplier</w:t>
      </w:r>
    </w:p>
    <w:p w14:paraId="360253DE" w14:textId="77777777" w:rsidR="0052539E" w:rsidRPr="00967FAA" w:rsidRDefault="0052539E">
      <w:pPr>
        <w:rPr>
          <w:sz w:val="22"/>
          <w:szCs w:val="22"/>
        </w:rPr>
      </w:pPr>
    </w:p>
    <w:p w14:paraId="12583E99" w14:textId="77777777" w:rsidR="0052539E" w:rsidRPr="00967FAA" w:rsidRDefault="0052539E">
      <w:pPr>
        <w:tabs>
          <w:tab w:val="right" w:pos="900"/>
          <w:tab w:val="left" w:pos="7200"/>
        </w:tabs>
        <w:rPr>
          <w:sz w:val="22"/>
          <w:szCs w:val="22"/>
        </w:rPr>
      </w:pPr>
      <w:r w:rsidRPr="00967FAA">
        <w:rPr>
          <w:sz w:val="22"/>
          <w:szCs w:val="22"/>
        </w:rPr>
        <w:lastRenderedPageBreak/>
        <w:t>Signed:</w:t>
      </w:r>
      <w:r w:rsidRPr="00967FAA">
        <w:rPr>
          <w:sz w:val="22"/>
          <w:szCs w:val="22"/>
        </w:rPr>
        <w:tab/>
      </w:r>
      <w:r w:rsidRPr="00967FAA">
        <w:rPr>
          <w:sz w:val="22"/>
          <w:szCs w:val="22"/>
        </w:rPr>
        <w:tab/>
      </w:r>
    </w:p>
    <w:p w14:paraId="5E6629FA" w14:textId="77777777" w:rsidR="0052539E" w:rsidRPr="00967FAA" w:rsidRDefault="0052539E">
      <w:pPr>
        <w:tabs>
          <w:tab w:val="right" w:pos="4320"/>
        </w:tabs>
        <w:rPr>
          <w:sz w:val="22"/>
          <w:szCs w:val="22"/>
        </w:rPr>
      </w:pPr>
      <w:r w:rsidRPr="00967FAA">
        <w:rPr>
          <w:sz w:val="22"/>
          <w:szCs w:val="22"/>
        </w:rPr>
        <w:t xml:space="preserve">Date:  </w:t>
      </w:r>
      <w:r w:rsidRPr="00967FAA">
        <w:rPr>
          <w:sz w:val="22"/>
          <w:szCs w:val="22"/>
        </w:rPr>
        <w:tab/>
      </w:r>
    </w:p>
    <w:p w14:paraId="10655715" w14:textId="77777777" w:rsidR="0052539E" w:rsidRPr="00967FAA" w:rsidRDefault="0052539E">
      <w:pPr>
        <w:rPr>
          <w:sz w:val="22"/>
          <w:szCs w:val="22"/>
        </w:rPr>
      </w:pPr>
      <w:r w:rsidRPr="00967FAA">
        <w:rPr>
          <w:sz w:val="22"/>
          <w:szCs w:val="22"/>
        </w:rPr>
        <w:t xml:space="preserve">in the capacity of:  </w:t>
      </w:r>
      <w:r w:rsidRPr="00967FAA">
        <w:rPr>
          <w:rStyle w:val="preparersnote"/>
          <w:b w:val="0"/>
          <w:sz w:val="22"/>
          <w:szCs w:val="22"/>
        </w:rPr>
        <w:t>[ state:</w:t>
      </w:r>
      <w:r w:rsidRPr="00967FAA">
        <w:rPr>
          <w:rStyle w:val="preparersnote"/>
          <w:sz w:val="22"/>
          <w:szCs w:val="22"/>
        </w:rPr>
        <w:t xml:space="preserve">  “Supplier’s Representative” </w:t>
      </w:r>
      <w:r w:rsidRPr="00967FAA">
        <w:rPr>
          <w:rStyle w:val="preparersnote"/>
          <w:b w:val="0"/>
          <w:sz w:val="22"/>
          <w:szCs w:val="22"/>
        </w:rPr>
        <w:t>or</w:t>
      </w:r>
      <w:r w:rsidRPr="00967FAA">
        <w:rPr>
          <w:rStyle w:val="preparersnote"/>
          <w:sz w:val="22"/>
          <w:szCs w:val="22"/>
        </w:rPr>
        <w:t xml:space="preserve"> other higher level authority in the Supplier’s organization </w:t>
      </w:r>
      <w:r w:rsidRPr="00967FAA">
        <w:rPr>
          <w:rStyle w:val="preparersnote"/>
          <w:b w:val="0"/>
          <w:sz w:val="22"/>
          <w:szCs w:val="22"/>
        </w:rPr>
        <w:t>]</w:t>
      </w:r>
    </w:p>
    <w:p w14:paraId="1ACA6C64" w14:textId="77777777" w:rsidR="0052539E" w:rsidRPr="00967FAA" w:rsidRDefault="0052539E">
      <w:pPr>
        <w:ind w:left="540" w:hanging="540"/>
        <w:rPr>
          <w:sz w:val="22"/>
          <w:szCs w:val="22"/>
        </w:rPr>
      </w:pPr>
    </w:p>
    <w:p w14:paraId="62ACEECD" w14:textId="77777777" w:rsidR="0052539E" w:rsidRPr="00967FAA" w:rsidRDefault="0052539E">
      <w:pPr>
        <w:pStyle w:val="Head82"/>
        <w:rPr>
          <w:rFonts w:ascii="Times New Roman" w:hAnsi="Times New Roman"/>
          <w:sz w:val="22"/>
          <w:szCs w:val="22"/>
        </w:rPr>
      </w:pPr>
    </w:p>
    <w:p w14:paraId="1F520A56"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553" w:name="_Toc521497281"/>
      <w:bookmarkStart w:id="554" w:name="_Toc207770114"/>
      <w:r w:rsidRPr="00967FAA">
        <w:rPr>
          <w:rFonts w:ascii="Times New Roman" w:hAnsi="Times New Roman"/>
          <w:sz w:val="22"/>
          <w:szCs w:val="22"/>
        </w:rPr>
        <w:lastRenderedPageBreak/>
        <w:t>8.3</w:t>
      </w:r>
      <w:r w:rsidRPr="00967FAA">
        <w:rPr>
          <w:rFonts w:ascii="Times New Roman" w:hAnsi="Times New Roman"/>
          <w:sz w:val="22"/>
          <w:szCs w:val="22"/>
        </w:rPr>
        <w:tab/>
        <w:t>Estimate Acceptance</w:t>
      </w:r>
      <w:bookmarkEnd w:id="553"/>
      <w:r w:rsidRPr="00967FAA">
        <w:rPr>
          <w:rFonts w:ascii="Times New Roman" w:hAnsi="Times New Roman"/>
          <w:sz w:val="22"/>
          <w:szCs w:val="22"/>
        </w:rPr>
        <w:t xml:space="preserve"> Form</w:t>
      </w:r>
      <w:bookmarkEnd w:id="554"/>
    </w:p>
    <w:p w14:paraId="2963533F" w14:textId="77777777" w:rsidR="0052539E" w:rsidRPr="00967FAA" w:rsidRDefault="0052539E">
      <w:pPr>
        <w:jc w:val="center"/>
        <w:rPr>
          <w:sz w:val="22"/>
          <w:szCs w:val="22"/>
        </w:rPr>
      </w:pPr>
      <w:r w:rsidRPr="00967FAA">
        <w:rPr>
          <w:sz w:val="22"/>
          <w:szCs w:val="22"/>
        </w:rPr>
        <w:t>(</w:t>
      </w:r>
      <w:r w:rsidR="00F07E99" w:rsidRPr="00967FAA">
        <w:rPr>
          <w:sz w:val="22"/>
          <w:szCs w:val="22"/>
        </w:rPr>
        <w:t>Procuring Entity</w:t>
      </w:r>
      <w:r w:rsidRPr="00967FAA">
        <w:rPr>
          <w:sz w:val="22"/>
          <w:szCs w:val="22"/>
        </w:rPr>
        <w:t>’s Letterhead)</w:t>
      </w:r>
    </w:p>
    <w:p w14:paraId="627D4EBC" w14:textId="77777777" w:rsidR="0052539E" w:rsidRPr="00967FAA" w:rsidRDefault="0052539E">
      <w:pPr>
        <w:rPr>
          <w:sz w:val="22"/>
          <w:szCs w:val="22"/>
        </w:rPr>
      </w:pPr>
    </w:p>
    <w:p w14:paraId="7C425AA2" w14:textId="77777777" w:rsidR="0052539E" w:rsidRPr="00967FAA" w:rsidRDefault="0052539E">
      <w:pPr>
        <w:tabs>
          <w:tab w:val="right" w:pos="3780"/>
          <w:tab w:val="left" w:pos="3960"/>
          <w:tab w:val="left" w:pos="9000"/>
        </w:tabs>
        <w:rPr>
          <w:sz w:val="22"/>
          <w:szCs w:val="22"/>
        </w:rPr>
      </w:pPr>
      <w:r w:rsidRPr="00967FAA">
        <w:rPr>
          <w:sz w:val="22"/>
          <w:szCs w:val="22"/>
        </w:rPr>
        <w:tab/>
        <w:t>Date:</w:t>
      </w:r>
      <w:r w:rsidRPr="00967FAA">
        <w:rPr>
          <w:sz w:val="22"/>
          <w:szCs w:val="22"/>
        </w:rPr>
        <w:tab/>
      </w:r>
      <w:r w:rsidRPr="00967FAA">
        <w:rPr>
          <w:rStyle w:val="preparersnote"/>
          <w:b w:val="0"/>
          <w:sz w:val="22"/>
          <w:szCs w:val="22"/>
        </w:rPr>
        <w:t>[ insert:</w:t>
      </w:r>
      <w:r w:rsidRPr="00967FAA">
        <w:rPr>
          <w:rStyle w:val="preparersnote"/>
          <w:sz w:val="22"/>
          <w:szCs w:val="22"/>
        </w:rPr>
        <w:t xml:space="preserve">  date </w:t>
      </w:r>
      <w:r w:rsidRPr="00967FAA">
        <w:rPr>
          <w:rStyle w:val="preparersnote"/>
          <w:b w:val="0"/>
          <w:sz w:val="22"/>
          <w:szCs w:val="22"/>
        </w:rPr>
        <w:t>]</w:t>
      </w:r>
    </w:p>
    <w:p w14:paraId="189BFEFA" w14:textId="77777777" w:rsidR="0052539E" w:rsidRPr="00967FAA" w:rsidRDefault="0052539E">
      <w:pPr>
        <w:tabs>
          <w:tab w:val="right" w:pos="3780"/>
          <w:tab w:val="left" w:pos="3960"/>
          <w:tab w:val="left" w:pos="9000"/>
        </w:tabs>
        <w:ind w:left="3960" w:hanging="3960"/>
        <w:rPr>
          <w:sz w:val="22"/>
          <w:szCs w:val="22"/>
        </w:rPr>
      </w:pPr>
      <w:r w:rsidRPr="00967FAA">
        <w:rPr>
          <w:sz w:val="22"/>
          <w:szCs w:val="22"/>
        </w:rPr>
        <w:tab/>
      </w:r>
      <w:proofErr w:type="spellStart"/>
      <w:r w:rsidRPr="00967FAA">
        <w:rPr>
          <w:sz w:val="22"/>
          <w:szCs w:val="22"/>
        </w:rPr>
        <w:t>IFB</w:t>
      </w:r>
      <w:proofErr w:type="spellEnd"/>
      <w:r w:rsidRPr="00967FAA">
        <w:rPr>
          <w:sz w:val="22"/>
          <w:szCs w:val="22"/>
        </w:rPr>
        <w:t>:</w:t>
      </w:r>
      <w:r w:rsidRPr="00967FAA">
        <w:rPr>
          <w:sz w:val="22"/>
          <w:szCs w:val="22"/>
        </w:rPr>
        <w:tab/>
      </w:r>
      <w:r w:rsidRPr="00967FAA">
        <w:rPr>
          <w:rStyle w:val="preparersnote"/>
          <w:b w:val="0"/>
          <w:sz w:val="22"/>
          <w:szCs w:val="22"/>
        </w:rPr>
        <w:t>[ insert:</w:t>
      </w:r>
      <w:r w:rsidRPr="00967FAA">
        <w:rPr>
          <w:rStyle w:val="preparersnote"/>
          <w:sz w:val="22"/>
          <w:szCs w:val="22"/>
        </w:rPr>
        <w:t xml:space="preserve">  title and number of </w:t>
      </w:r>
      <w:proofErr w:type="spellStart"/>
      <w:r w:rsidRPr="00967FAA">
        <w:rPr>
          <w:rStyle w:val="preparersnote"/>
          <w:sz w:val="22"/>
          <w:szCs w:val="22"/>
        </w:rPr>
        <w:t>IFB</w:t>
      </w:r>
      <w:proofErr w:type="spellEnd"/>
      <w:r w:rsidRPr="00967FAA">
        <w:rPr>
          <w:rStyle w:val="preparersnote"/>
          <w:sz w:val="22"/>
          <w:szCs w:val="22"/>
        </w:rPr>
        <w:t> </w:t>
      </w:r>
      <w:r w:rsidRPr="00967FAA">
        <w:rPr>
          <w:rStyle w:val="preparersnote"/>
          <w:b w:val="0"/>
          <w:sz w:val="22"/>
          <w:szCs w:val="22"/>
        </w:rPr>
        <w:t>]</w:t>
      </w:r>
    </w:p>
    <w:p w14:paraId="339175B1" w14:textId="77777777" w:rsidR="0052539E" w:rsidRPr="00967FAA" w:rsidRDefault="0052539E">
      <w:pPr>
        <w:tabs>
          <w:tab w:val="right" w:pos="3780"/>
          <w:tab w:val="left" w:pos="3960"/>
          <w:tab w:val="left" w:pos="9000"/>
        </w:tabs>
        <w:ind w:left="3960" w:hanging="3960"/>
        <w:rPr>
          <w:sz w:val="22"/>
          <w:szCs w:val="22"/>
        </w:rPr>
      </w:pPr>
      <w:r w:rsidRPr="00967FAA">
        <w:rPr>
          <w:sz w:val="22"/>
          <w:szCs w:val="22"/>
        </w:rPr>
        <w:tab/>
        <w:t>Contract:</w:t>
      </w:r>
      <w:r w:rsidRPr="00967FAA">
        <w:rPr>
          <w:sz w:val="22"/>
          <w:szCs w:val="22"/>
        </w:rPr>
        <w:tab/>
      </w:r>
      <w:r w:rsidRPr="00967FAA">
        <w:rPr>
          <w:rStyle w:val="preparersnote"/>
          <w:b w:val="0"/>
          <w:sz w:val="22"/>
          <w:szCs w:val="22"/>
        </w:rPr>
        <w:t>[ insert:</w:t>
      </w:r>
      <w:r w:rsidRPr="00967FAA">
        <w:rPr>
          <w:rStyle w:val="preparersnote"/>
          <w:sz w:val="22"/>
          <w:szCs w:val="22"/>
        </w:rPr>
        <w:t xml:space="preserve">  name of System or Subsystem and number of Contract </w:t>
      </w:r>
      <w:r w:rsidRPr="00967FAA">
        <w:rPr>
          <w:rStyle w:val="preparersnote"/>
          <w:b w:val="0"/>
          <w:sz w:val="22"/>
          <w:szCs w:val="22"/>
        </w:rPr>
        <w:t>]</w:t>
      </w:r>
    </w:p>
    <w:p w14:paraId="6E5CDBF8" w14:textId="77777777" w:rsidR="0052539E" w:rsidRPr="00967FAA" w:rsidRDefault="0052539E">
      <w:pPr>
        <w:rPr>
          <w:sz w:val="22"/>
          <w:szCs w:val="22"/>
        </w:rPr>
      </w:pPr>
    </w:p>
    <w:p w14:paraId="7B6F9CAC" w14:textId="77777777" w:rsidR="0052539E" w:rsidRPr="00967FAA" w:rsidRDefault="0052539E">
      <w:pPr>
        <w:tabs>
          <w:tab w:val="left" w:pos="6480"/>
          <w:tab w:val="left" w:pos="9000"/>
        </w:tabs>
        <w:rPr>
          <w:sz w:val="22"/>
          <w:szCs w:val="22"/>
        </w:rPr>
      </w:pPr>
      <w:r w:rsidRPr="00967FAA">
        <w:rPr>
          <w:sz w:val="22"/>
          <w:szCs w:val="22"/>
        </w:rPr>
        <w:t xml:space="preserve">To:  </w:t>
      </w:r>
      <w:r w:rsidRPr="00967FAA">
        <w:rPr>
          <w:rStyle w:val="preparersnote"/>
          <w:b w:val="0"/>
          <w:sz w:val="22"/>
          <w:szCs w:val="22"/>
        </w:rPr>
        <w:t>[ insert:</w:t>
      </w:r>
      <w:r w:rsidRPr="00967FAA">
        <w:rPr>
          <w:rStyle w:val="preparersnote"/>
          <w:sz w:val="22"/>
          <w:szCs w:val="22"/>
        </w:rPr>
        <w:t xml:space="preserve">  name of Supplier and address </w:t>
      </w:r>
      <w:r w:rsidRPr="00967FAA">
        <w:rPr>
          <w:rStyle w:val="preparersnote"/>
          <w:b w:val="0"/>
          <w:sz w:val="22"/>
          <w:szCs w:val="22"/>
        </w:rPr>
        <w:t>]</w:t>
      </w:r>
    </w:p>
    <w:p w14:paraId="03DA5BC3" w14:textId="77777777" w:rsidR="0052539E" w:rsidRPr="00967FAA" w:rsidRDefault="0052539E">
      <w:pPr>
        <w:rPr>
          <w:sz w:val="22"/>
          <w:szCs w:val="22"/>
        </w:rPr>
      </w:pPr>
    </w:p>
    <w:p w14:paraId="6AFF0341" w14:textId="77777777" w:rsidR="0052539E" w:rsidRPr="00967FAA" w:rsidRDefault="0052539E">
      <w:pPr>
        <w:rPr>
          <w:sz w:val="22"/>
          <w:szCs w:val="22"/>
        </w:rPr>
      </w:pPr>
      <w:r w:rsidRPr="00967FAA">
        <w:rPr>
          <w:sz w:val="22"/>
          <w:szCs w:val="22"/>
        </w:rPr>
        <w:t>Attention:</w:t>
      </w:r>
      <w:r w:rsidRPr="00967FAA">
        <w:rPr>
          <w:b/>
          <w:sz w:val="22"/>
          <w:szCs w:val="22"/>
        </w:rPr>
        <w:t xml:space="preserve">  </w:t>
      </w:r>
      <w:r w:rsidRPr="00967FAA">
        <w:rPr>
          <w:rStyle w:val="preparersnote"/>
          <w:b w:val="0"/>
          <w:sz w:val="22"/>
          <w:szCs w:val="22"/>
        </w:rPr>
        <w:t>[ insert:</w:t>
      </w:r>
      <w:r w:rsidRPr="00967FAA">
        <w:rPr>
          <w:rStyle w:val="preparersnote"/>
          <w:sz w:val="22"/>
          <w:szCs w:val="22"/>
        </w:rPr>
        <w:t xml:space="preserve">  name and title </w:t>
      </w:r>
      <w:r w:rsidRPr="00967FAA">
        <w:rPr>
          <w:rStyle w:val="preparersnote"/>
          <w:b w:val="0"/>
          <w:sz w:val="22"/>
          <w:szCs w:val="22"/>
        </w:rPr>
        <w:t>]</w:t>
      </w:r>
    </w:p>
    <w:p w14:paraId="542CD663" w14:textId="77777777" w:rsidR="0052539E" w:rsidRPr="00967FAA" w:rsidRDefault="0052539E">
      <w:pPr>
        <w:rPr>
          <w:sz w:val="22"/>
          <w:szCs w:val="22"/>
        </w:rPr>
      </w:pPr>
    </w:p>
    <w:p w14:paraId="572984E1" w14:textId="77777777" w:rsidR="0052539E" w:rsidRPr="00967FAA" w:rsidRDefault="0052539E">
      <w:pPr>
        <w:rPr>
          <w:sz w:val="22"/>
          <w:szCs w:val="22"/>
        </w:rPr>
      </w:pPr>
      <w:r w:rsidRPr="00967FAA">
        <w:rPr>
          <w:sz w:val="22"/>
          <w:szCs w:val="22"/>
        </w:rPr>
        <w:t>Dear Sir or Madam:</w:t>
      </w:r>
    </w:p>
    <w:p w14:paraId="6EDBA1AC" w14:textId="77777777" w:rsidR="0052539E" w:rsidRPr="00967FAA" w:rsidRDefault="0052539E">
      <w:pPr>
        <w:rPr>
          <w:sz w:val="22"/>
          <w:szCs w:val="22"/>
        </w:rPr>
      </w:pPr>
    </w:p>
    <w:p w14:paraId="7AD63FF0" w14:textId="77777777" w:rsidR="0052539E" w:rsidRPr="00967FAA" w:rsidRDefault="0052539E">
      <w:pPr>
        <w:rPr>
          <w:sz w:val="22"/>
          <w:szCs w:val="22"/>
        </w:rPr>
      </w:pPr>
      <w:r w:rsidRPr="00967FAA">
        <w:rPr>
          <w:sz w:val="22"/>
          <w:szCs w:val="22"/>
        </w:rPr>
        <w:tab/>
        <w:t>We hereby accept your Change Estimate and agree that you should proceed with the preparation of a formal Change Proposal.</w:t>
      </w:r>
    </w:p>
    <w:p w14:paraId="085FCF27" w14:textId="77777777" w:rsidR="0052539E" w:rsidRPr="00967FAA" w:rsidRDefault="0052539E">
      <w:pPr>
        <w:rPr>
          <w:sz w:val="22"/>
          <w:szCs w:val="22"/>
        </w:rPr>
      </w:pPr>
    </w:p>
    <w:p w14:paraId="5E9AD379" w14:textId="77777777" w:rsidR="0052539E" w:rsidRPr="00967FAA" w:rsidRDefault="0052539E">
      <w:pPr>
        <w:ind w:left="540" w:hanging="540"/>
        <w:rPr>
          <w:sz w:val="22"/>
          <w:szCs w:val="22"/>
        </w:rPr>
      </w:pPr>
      <w:r w:rsidRPr="00967FAA">
        <w:rPr>
          <w:sz w:val="22"/>
          <w:szCs w:val="22"/>
        </w:rPr>
        <w:t>1.</w:t>
      </w:r>
      <w:r w:rsidRPr="00967FAA">
        <w:rPr>
          <w:sz w:val="22"/>
          <w:szCs w:val="22"/>
        </w:rPr>
        <w:tab/>
        <w:t xml:space="preserve">Title of Change:  </w:t>
      </w:r>
      <w:r w:rsidRPr="00967FAA">
        <w:rPr>
          <w:rStyle w:val="preparersnote"/>
          <w:b w:val="0"/>
          <w:sz w:val="22"/>
          <w:szCs w:val="22"/>
        </w:rPr>
        <w:t>[ insert:</w:t>
      </w:r>
      <w:r w:rsidRPr="00967FAA">
        <w:rPr>
          <w:rStyle w:val="preparersnote"/>
          <w:sz w:val="22"/>
          <w:szCs w:val="22"/>
        </w:rPr>
        <w:t xml:space="preserve"> title </w:t>
      </w:r>
      <w:r w:rsidRPr="00967FAA">
        <w:rPr>
          <w:rStyle w:val="preparersnote"/>
          <w:b w:val="0"/>
          <w:sz w:val="22"/>
          <w:szCs w:val="22"/>
        </w:rPr>
        <w:t>]</w:t>
      </w:r>
    </w:p>
    <w:p w14:paraId="74AFADA8" w14:textId="77777777" w:rsidR="0052539E" w:rsidRPr="00967FAA" w:rsidRDefault="0052539E">
      <w:pPr>
        <w:ind w:left="540" w:hanging="540"/>
        <w:rPr>
          <w:sz w:val="22"/>
          <w:szCs w:val="22"/>
        </w:rPr>
      </w:pPr>
    </w:p>
    <w:p w14:paraId="12A60B08" w14:textId="77777777" w:rsidR="0052539E" w:rsidRPr="00967FAA" w:rsidRDefault="0052539E">
      <w:pPr>
        <w:ind w:left="540" w:hanging="540"/>
        <w:rPr>
          <w:sz w:val="22"/>
          <w:szCs w:val="22"/>
        </w:rPr>
      </w:pPr>
      <w:r w:rsidRPr="00967FAA">
        <w:rPr>
          <w:sz w:val="22"/>
          <w:szCs w:val="22"/>
        </w:rPr>
        <w:t>2.</w:t>
      </w:r>
      <w:r w:rsidRPr="00967FAA">
        <w:rPr>
          <w:sz w:val="22"/>
          <w:szCs w:val="22"/>
        </w:rPr>
        <w:tab/>
        <w:t xml:space="preserve">Request for Change No./Rev.:  </w:t>
      </w:r>
      <w:r w:rsidRPr="00967FAA">
        <w:rPr>
          <w:rStyle w:val="preparersnote"/>
          <w:b w:val="0"/>
          <w:sz w:val="22"/>
          <w:szCs w:val="22"/>
        </w:rPr>
        <w:t>[ insert:</w:t>
      </w:r>
      <w:r w:rsidRPr="00967FAA">
        <w:rPr>
          <w:rStyle w:val="preparersnote"/>
          <w:sz w:val="22"/>
          <w:szCs w:val="22"/>
        </w:rPr>
        <w:t xml:space="preserve">  request number / revision </w:t>
      </w:r>
      <w:r w:rsidRPr="00967FAA">
        <w:rPr>
          <w:rStyle w:val="preparersnote"/>
          <w:b w:val="0"/>
          <w:sz w:val="22"/>
          <w:szCs w:val="22"/>
        </w:rPr>
        <w:t>]</w:t>
      </w:r>
    </w:p>
    <w:p w14:paraId="0701F545" w14:textId="77777777" w:rsidR="0052539E" w:rsidRPr="00967FAA" w:rsidRDefault="0052539E">
      <w:pPr>
        <w:ind w:left="540" w:hanging="540"/>
        <w:rPr>
          <w:sz w:val="22"/>
          <w:szCs w:val="22"/>
        </w:rPr>
      </w:pPr>
    </w:p>
    <w:p w14:paraId="712B16DB" w14:textId="77777777" w:rsidR="0052539E" w:rsidRPr="00967FAA" w:rsidRDefault="0052539E">
      <w:pPr>
        <w:ind w:left="540" w:hanging="540"/>
        <w:rPr>
          <w:sz w:val="22"/>
          <w:szCs w:val="22"/>
        </w:rPr>
      </w:pPr>
      <w:r w:rsidRPr="00967FAA">
        <w:rPr>
          <w:sz w:val="22"/>
          <w:szCs w:val="22"/>
        </w:rPr>
        <w:t>3.</w:t>
      </w:r>
      <w:r w:rsidRPr="00967FAA">
        <w:rPr>
          <w:sz w:val="22"/>
          <w:szCs w:val="22"/>
        </w:rPr>
        <w:tab/>
        <w:t xml:space="preserve">Change Estimate Proposal No./Rev.:  </w:t>
      </w:r>
      <w:r w:rsidRPr="00967FAA">
        <w:rPr>
          <w:rStyle w:val="preparersnote"/>
          <w:b w:val="0"/>
          <w:sz w:val="22"/>
          <w:szCs w:val="22"/>
        </w:rPr>
        <w:t>[ insert:</w:t>
      </w:r>
      <w:r w:rsidRPr="00967FAA">
        <w:rPr>
          <w:rStyle w:val="preparersnote"/>
          <w:sz w:val="22"/>
          <w:szCs w:val="22"/>
        </w:rPr>
        <w:t xml:space="preserve">  proposal number / revision </w:t>
      </w:r>
      <w:r w:rsidRPr="00967FAA">
        <w:rPr>
          <w:rStyle w:val="preparersnote"/>
          <w:b w:val="0"/>
          <w:sz w:val="22"/>
          <w:szCs w:val="22"/>
        </w:rPr>
        <w:t>]</w:t>
      </w:r>
    </w:p>
    <w:p w14:paraId="1D18B1A4" w14:textId="77777777" w:rsidR="0052539E" w:rsidRPr="00967FAA" w:rsidRDefault="0052539E">
      <w:pPr>
        <w:ind w:left="540" w:hanging="540"/>
        <w:rPr>
          <w:sz w:val="22"/>
          <w:szCs w:val="22"/>
        </w:rPr>
      </w:pPr>
    </w:p>
    <w:p w14:paraId="5763B193" w14:textId="77777777" w:rsidR="0052539E" w:rsidRPr="00967FAA" w:rsidRDefault="0052539E">
      <w:pPr>
        <w:ind w:left="540" w:hanging="540"/>
        <w:rPr>
          <w:sz w:val="22"/>
          <w:szCs w:val="22"/>
        </w:rPr>
      </w:pPr>
      <w:r w:rsidRPr="00967FAA">
        <w:rPr>
          <w:sz w:val="22"/>
          <w:szCs w:val="22"/>
        </w:rPr>
        <w:t>4.</w:t>
      </w:r>
      <w:r w:rsidRPr="00967FAA">
        <w:rPr>
          <w:sz w:val="22"/>
          <w:szCs w:val="22"/>
        </w:rPr>
        <w:tab/>
        <w:t xml:space="preserve">Estimate Acceptance No./Rev.:  </w:t>
      </w:r>
      <w:r w:rsidRPr="00967FAA">
        <w:rPr>
          <w:rStyle w:val="preparersnote"/>
          <w:b w:val="0"/>
          <w:sz w:val="22"/>
          <w:szCs w:val="22"/>
        </w:rPr>
        <w:t>[ insert:</w:t>
      </w:r>
      <w:r w:rsidRPr="00967FAA">
        <w:rPr>
          <w:rStyle w:val="preparersnote"/>
          <w:sz w:val="22"/>
          <w:szCs w:val="22"/>
        </w:rPr>
        <w:t xml:space="preserve">  estimate number / revision </w:t>
      </w:r>
      <w:r w:rsidRPr="00967FAA">
        <w:rPr>
          <w:rStyle w:val="preparersnote"/>
          <w:b w:val="0"/>
          <w:sz w:val="22"/>
          <w:szCs w:val="22"/>
        </w:rPr>
        <w:t>]</w:t>
      </w:r>
    </w:p>
    <w:p w14:paraId="26A03BCE" w14:textId="77777777" w:rsidR="0052539E" w:rsidRPr="00967FAA" w:rsidRDefault="0052539E">
      <w:pPr>
        <w:ind w:left="540" w:hanging="540"/>
        <w:rPr>
          <w:sz w:val="22"/>
          <w:szCs w:val="22"/>
        </w:rPr>
      </w:pPr>
    </w:p>
    <w:p w14:paraId="6C231AC9" w14:textId="77777777" w:rsidR="0052539E" w:rsidRPr="00967FAA" w:rsidRDefault="0052539E">
      <w:pPr>
        <w:ind w:left="540" w:hanging="540"/>
        <w:rPr>
          <w:sz w:val="22"/>
          <w:szCs w:val="22"/>
        </w:rPr>
      </w:pPr>
      <w:r w:rsidRPr="00967FAA">
        <w:rPr>
          <w:sz w:val="22"/>
          <w:szCs w:val="22"/>
        </w:rPr>
        <w:t>5.</w:t>
      </w:r>
      <w:r w:rsidRPr="00967FAA">
        <w:rPr>
          <w:sz w:val="22"/>
          <w:szCs w:val="22"/>
        </w:rPr>
        <w:tab/>
        <w:t xml:space="preserve">Brief Description of Change:  </w:t>
      </w:r>
      <w:r w:rsidRPr="00967FAA">
        <w:rPr>
          <w:rStyle w:val="preparersnote"/>
          <w:b w:val="0"/>
          <w:sz w:val="22"/>
          <w:szCs w:val="22"/>
        </w:rPr>
        <w:t>[ insert:</w:t>
      </w:r>
      <w:r w:rsidRPr="00967FAA">
        <w:rPr>
          <w:rStyle w:val="preparersnote"/>
          <w:sz w:val="22"/>
          <w:szCs w:val="22"/>
        </w:rPr>
        <w:t xml:space="preserve">  description ]</w:t>
      </w:r>
    </w:p>
    <w:p w14:paraId="19C77FC4" w14:textId="77777777" w:rsidR="0052539E" w:rsidRPr="00967FAA" w:rsidRDefault="0052539E">
      <w:pPr>
        <w:ind w:left="540" w:hanging="540"/>
        <w:rPr>
          <w:sz w:val="22"/>
          <w:szCs w:val="22"/>
        </w:rPr>
      </w:pPr>
    </w:p>
    <w:p w14:paraId="157D47AA" w14:textId="77777777" w:rsidR="0052539E" w:rsidRPr="00967FAA" w:rsidRDefault="0052539E">
      <w:pPr>
        <w:ind w:left="540" w:hanging="540"/>
        <w:rPr>
          <w:sz w:val="22"/>
          <w:szCs w:val="22"/>
        </w:rPr>
      </w:pPr>
      <w:r w:rsidRPr="00967FAA">
        <w:rPr>
          <w:sz w:val="22"/>
          <w:szCs w:val="22"/>
        </w:rPr>
        <w:t>6.</w:t>
      </w:r>
      <w:r w:rsidRPr="00967FAA">
        <w:rPr>
          <w:sz w:val="22"/>
          <w:szCs w:val="22"/>
        </w:rPr>
        <w:tab/>
        <w:t xml:space="preserve">Other Terms and Conditions:  </w:t>
      </w:r>
    </w:p>
    <w:p w14:paraId="023306D9" w14:textId="77777777" w:rsidR="0052539E" w:rsidRPr="00967FAA" w:rsidRDefault="0052539E">
      <w:pPr>
        <w:ind w:left="540" w:hanging="540"/>
        <w:rPr>
          <w:sz w:val="22"/>
          <w:szCs w:val="22"/>
        </w:rPr>
      </w:pPr>
    </w:p>
    <w:p w14:paraId="7A9A6E3F" w14:textId="77777777" w:rsidR="0052539E" w:rsidRPr="00967FAA" w:rsidRDefault="0052539E">
      <w:pPr>
        <w:ind w:left="540" w:hanging="540"/>
        <w:rPr>
          <w:sz w:val="22"/>
          <w:szCs w:val="22"/>
        </w:rPr>
      </w:pPr>
      <w:r w:rsidRPr="00967FAA">
        <w:rPr>
          <w:sz w:val="22"/>
          <w:szCs w:val="22"/>
        </w:rPr>
        <w:tab/>
        <w:t xml:space="preserve">In the event that we decide not to order the Change referenced above, you shall be entitled to compensation for the cost of preparing the Change Proposal up to the amount estimated for this purpose in the Change Estimate Proposal, in accordance with </w:t>
      </w:r>
      <w:proofErr w:type="spellStart"/>
      <w:r w:rsidRPr="00967FAA">
        <w:rPr>
          <w:sz w:val="22"/>
          <w:szCs w:val="22"/>
        </w:rPr>
        <w:t>GCC</w:t>
      </w:r>
      <w:proofErr w:type="spellEnd"/>
      <w:r w:rsidRPr="00967FAA">
        <w:rPr>
          <w:sz w:val="22"/>
          <w:szCs w:val="22"/>
        </w:rPr>
        <w:t xml:space="preserve"> Clause 39 of the General Conditions of Contract.</w:t>
      </w:r>
    </w:p>
    <w:p w14:paraId="118468AB" w14:textId="77777777" w:rsidR="0052539E" w:rsidRPr="00967FAA" w:rsidRDefault="0052539E">
      <w:pPr>
        <w:rPr>
          <w:sz w:val="22"/>
          <w:szCs w:val="22"/>
        </w:rPr>
      </w:pPr>
    </w:p>
    <w:p w14:paraId="1FB02364" w14:textId="77777777" w:rsidR="0052539E" w:rsidRPr="00967FAA" w:rsidRDefault="0052539E">
      <w:pPr>
        <w:rPr>
          <w:sz w:val="22"/>
          <w:szCs w:val="22"/>
        </w:rPr>
      </w:pPr>
      <w:r w:rsidRPr="00967FAA">
        <w:rPr>
          <w:sz w:val="22"/>
          <w:szCs w:val="22"/>
        </w:rPr>
        <w:t xml:space="preserve">For and on behalf of the </w:t>
      </w:r>
      <w:r w:rsidR="00F07E99" w:rsidRPr="00967FAA">
        <w:rPr>
          <w:sz w:val="22"/>
          <w:szCs w:val="22"/>
        </w:rPr>
        <w:t>Procuring Entity</w:t>
      </w:r>
    </w:p>
    <w:p w14:paraId="434A80CE" w14:textId="77777777" w:rsidR="0052539E" w:rsidRPr="00967FAA" w:rsidRDefault="0052539E">
      <w:pPr>
        <w:rPr>
          <w:sz w:val="22"/>
          <w:szCs w:val="22"/>
        </w:rPr>
      </w:pPr>
    </w:p>
    <w:p w14:paraId="1C3C31A2" w14:textId="77777777" w:rsidR="0052539E" w:rsidRPr="00967FAA" w:rsidRDefault="0052539E">
      <w:pPr>
        <w:tabs>
          <w:tab w:val="right" w:pos="900"/>
          <w:tab w:val="left" w:pos="7200"/>
        </w:tabs>
        <w:rPr>
          <w:sz w:val="22"/>
          <w:szCs w:val="22"/>
        </w:rPr>
      </w:pPr>
      <w:r w:rsidRPr="00967FAA">
        <w:rPr>
          <w:sz w:val="22"/>
          <w:szCs w:val="22"/>
        </w:rPr>
        <w:t>Signed:</w:t>
      </w:r>
      <w:r w:rsidRPr="00967FAA">
        <w:rPr>
          <w:sz w:val="22"/>
          <w:szCs w:val="22"/>
        </w:rPr>
        <w:tab/>
      </w:r>
      <w:r w:rsidRPr="00967FAA">
        <w:rPr>
          <w:sz w:val="22"/>
          <w:szCs w:val="22"/>
        </w:rPr>
        <w:tab/>
      </w:r>
    </w:p>
    <w:p w14:paraId="4C48E2AD" w14:textId="77777777" w:rsidR="0052539E" w:rsidRPr="00967FAA" w:rsidRDefault="0052539E">
      <w:pPr>
        <w:tabs>
          <w:tab w:val="right" w:pos="4320"/>
        </w:tabs>
        <w:rPr>
          <w:sz w:val="22"/>
          <w:szCs w:val="22"/>
        </w:rPr>
      </w:pPr>
      <w:r w:rsidRPr="00967FAA">
        <w:rPr>
          <w:sz w:val="22"/>
          <w:szCs w:val="22"/>
        </w:rPr>
        <w:t xml:space="preserve">Date:  </w:t>
      </w:r>
      <w:r w:rsidRPr="00967FAA">
        <w:rPr>
          <w:sz w:val="22"/>
          <w:szCs w:val="22"/>
        </w:rPr>
        <w:tab/>
      </w:r>
    </w:p>
    <w:p w14:paraId="232CE3FC" w14:textId="77777777" w:rsidR="0052539E" w:rsidRPr="00967FAA" w:rsidRDefault="0052539E">
      <w:pPr>
        <w:rPr>
          <w:sz w:val="22"/>
          <w:szCs w:val="22"/>
        </w:rPr>
      </w:pPr>
      <w:r w:rsidRPr="00967FAA">
        <w:rPr>
          <w:sz w:val="22"/>
          <w:szCs w:val="22"/>
        </w:rPr>
        <w:t xml:space="preserve">in the capacity of:  </w:t>
      </w:r>
      <w:r w:rsidRPr="00967FAA">
        <w:rPr>
          <w:rStyle w:val="preparersnote"/>
          <w:b w:val="0"/>
          <w:sz w:val="22"/>
          <w:szCs w:val="22"/>
        </w:rPr>
        <w:t>[ state:</w:t>
      </w:r>
      <w:r w:rsidRPr="00967FAA">
        <w:rPr>
          <w:rStyle w:val="preparersnote"/>
          <w:sz w:val="22"/>
          <w:szCs w:val="22"/>
        </w:rPr>
        <w:t xml:space="preserve">  “Project Manager” </w:t>
      </w:r>
      <w:r w:rsidRPr="00967FAA">
        <w:rPr>
          <w:rStyle w:val="preparersnote"/>
          <w:b w:val="0"/>
          <w:sz w:val="22"/>
          <w:szCs w:val="22"/>
        </w:rPr>
        <w:t>or</w:t>
      </w:r>
      <w:r w:rsidRPr="00967FAA">
        <w:rPr>
          <w:rStyle w:val="preparersnote"/>
          <w:sz w:val="22"/>
          <w:szCs w:val="22"/>
        </w:rPr>
        <w:t xml:space="preserve"> higher level authority in the </w:t>
      </w:r>
      <w:r w:rsidR="00F07E99" w:rsidRPr="00967FAA">
        <w:rPr>
          <w:rStyle w:val="preparersnote"/>
          <w:sz w:val="22"/>
          <w:szCs w:val="22"/>
        </w:rPr>
        <w:t>Procuring Entity</w:t>
      </w:r>
      <w:r w:rsidRPr="00967FAA">
        <w:rPr>
          <w:rStyle w:val="preparersnote"/>
          <w:sz w:val="22"/>
          <w:szCs w:val="22"/>
        </w:rPr>
        <w:t xml:space="preserve">’s organization  </w:t>
      </w:r>
      <w:r w:rsidRPr="00967FAA">
        <w:rPr>
          <w:rStyle w:val="preparersnote"/>
          <w:b w:val="0"/>
          <w:sz w:val="22"/>
          <w:szCs w:val="22"/>
        </w:rPr>
        <w:t>]</w:t>
      </w:r>
    </w:p>
    <w:p w14:paraId="0C330BEC" w14:textId="77777777" w:rsidR="0052539E" w:rsidRPr="00967FAA" w:rsidRDefault="0052539E">
      <w:pPr>
        <w:rPr>
          <w:sz w:val="22"/>
          <w:szCs w:val="22"/>
        </w:rPr>
      </w:pPr>
    </w:p>
    <w:p w14:paraId="1D5D1A41"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555" w:name="_Toc521497282"/>
      <w:bookmarkStart w:id="556" w:name="_Toc207770115"/>
      <w:r w:rsidRPr="00967FAA">
        <w:rPr>
          <w:rFonts w:ascii="Times New Roman" w:hAnsi="Times New Roman"/>
          <w:sz w:val="22"/>
          <w:szCs w:val="22"/>
        </w:rPr>
        <w:lastRenderedPageBreak/>
        <w:t>8.4</w:t>
      </w:r>
      <w:r w:rsidRPr="00967FAA">
        <w:rPr>
          <w:rFonts w:ascii="Times New Roman" w:hAnsi="Times New Roman"/>
          <w:sz w:val="22"/>
          <w:szCs w:val="22"/>
        </w:rPr>
        <w:tab/>
        <w:t>Change Proposal</w:t>
      </w:r>
      <w:bookmarkEnd w:id="555"/>
      <w:r w:rsidRPr="00967FAA">
        <w:rPr>
          <w:rFonts w:ascii="Times New Roman" w:hAnsi="Times New Roman"/>
          <w:sz w:val="22"/>
          <w:szCs w:val="22"/>
        </w:rPr>
        <w:t xml:space="preserve"> Form</w:t>
      </w:r>
      <w:bookmarkEnd w:id="556"/>
    </w:p>
    <w:p w14:paraId="17C4E7F6" w14:textId="77777777" w:rsidR="0052539E" w:rsidRPr="00967FAA" w:rsidRDefault="0052539E">
      <w:pPr>
        <w:jc w:val="center"/>
        <w:rPr>
          <w:sz w:val="22"/>
          <w:szCs w:val="22"/>
        </w:rPr>
      </w:pPr>
      <w:r w:rsidRPr="00967FAA">
        <w:rPr>
          <w:sz w:val="22"/>
          <w:szCs w:val="22"/>
        </w:rPr>
        <w:t>(Supplier’s Letterhead)</w:t>
      </w:r>
    </w:p>
    <w:p w14:paraId="7803929E" w14:textId="77777777" w:rsidR="0052539E" w:rsidRPr="00967FAA" w:rsidRDefault="0052539E">
      <w:pPr>
        <w:rPr>
          <w:sz w:val="22"/>
          <w:szCs w:val="22"/>
        </w:rPr>
      </w:pPr>
    </w:p>
    <w:p w14:paraId="3C1CB7D3" w14:textId="77777777" w:rsidR="0052539E" w:rsidRPr="00967FAA" w:rsidRDefault="0052539E">
      <w:pPr>
        <w:tabs>
          <w:tab w:val="right" w:pos="3780"/>
          <w:tab w:val="left" w:pos="3960"/>
          <w:tab w:val="left" w:pos="9000"/>
        </w:tabs>
        <w:rPr>
          <w:sz w:val="22"/>
          <w:szCs w:val="22"/>
        </w:rPr>
      </w:pPr>
      <w:r w:rsidRPr="00967FAA">
        <w:rPr>
          <w:sz w:val="22"/>
          <w:szCs w:val="22"/>
        </w:rPr>
        <w:tab/>
        <w:t>Date:</w:t>
      </w:r>
      <w:r w:rsidRPr="00967FAA">
        <w:rPr>
          <w:sz w:val="22"/>
          <w:szCs w:val="22"/>
        </w:rPr>
        <w:tab/>
      </w:r>
      <w:r w:rsidRPr="00967FAA">
        <w:rPr>
          <w:rStyle w:val="preparersnote"/>
          <w:b w:val="0"/>
          <w:sz w:val="22"/>
          <w:szCs w:val="22"/>
        </w:rPr>
        <w:t>[ insert:</w:t>
      </w:r>
      <w:r w:rsidRPr="00967FAA">
        <w:rPr>
          <w:rStyle w:val="preparersnote"/>
          <w:sz w:val="22"/>
          <w:szCs w:val="22"/>
        </w:rPr>
        <w:t xml:space="preserve">  date</w:t>
      </w:r>
      <w:r w:rsidRPr="00967FAA">
        <w:rPr>
          <w:rStyle w:val="preparersnote"/>
          <w:b w:val="0"/>
          <w:sz w:val="22"/>
          <w:szCs w:val="22"/>
        </w:rPr>
        <w:t> ]</w:t>
      </w:r>
    </w:p>
    <w:p w14:paraId="34C50061" w14:textId="77777777" w:rsidR="0052539E" w:rsidRPr="00967FAA" w:rsidRDefault="0052539E">
      <w:pPr>
        <w:tabs>
          <w:tab w:val="right" w:pos="3780"/>
          <w:tab w:val="left" w:pos="3960"/>
          <w:tab w:val="left" w:pos="9000"/>
        </w:tabs>
        <w:ind w:left="3960" w:hanging="3960"/>
        <w:rPr>
          <w:sz w:val="22"/>
          <w:szCs w:val="22"/>
        </w:rPr>
      </w:pPr>
      <w:r w:rsidRPr="00967FAA">
        <w:rPr>
          <w:sz w:val="22"/>
          <w:szCs w:val="22"/>
        </w:rPr>
        <w:tab/>
      </w:r>
      <w:proofErr w:type="spellStart"/>
      <w:r w:rsidRPr="00967FAA">
        <w:rPr>
          <w:sz w:val="22"/>
          <w:szCs w:val="22"/>
        </w:rPr>
        <w:t>IFB</w:t>
      </w:r>
      <w:proofErr w:type="spellEnd"/>
      <w:r w:rsidRPr="00967FAA">
        <w:rPr>
          <w:sz w:val="22"/>
          <w:szCs w:val="22"/>
        </w:rPr>
        <w:t>:</w:t>
      </w:r>
      <w:r w:rsidRPr="00967FAA">
        <w:rPr>
          <w:sz w:val="22"/>
          <w:szCs w:val="22"/>
        </w:rPr>
        <w:tab/>
      </w:r>
      <w:r w:rsidRPr="00967FAA">
        <w:rPr>
          <w:rStyle w:val="preparersnote"/>
          <w:b w:val="0"/>
          <w:sz w:val="22"/>
          <w:szCs w:val="22"/>
        </w:rPr>
        <w:t>[ insert:</w:t>
      </w:r>
      <w:r w:rsidRPr="00967FAA">
        <w:rPr>
          <w:rStyle w:val="preparersnote"/>
          <w:sz w:val="22"/>
          <w:szCs w:val="22"/>
        </w:rPr>
        <w:t xml:space="preserve">  title and number of </w:t>
      </w:r>
      <w:proofErr w:type="spellStart"/>
      <w:r w:rsidRPr="00967FAA">
        <w:rPr>
          <w:rStyle w:val="preparersnote"/>
          <w:sz w:val="22"/>
          <w:szCs w:val="22"/>
        </w:rPr>
        <w:t>IFB</w:t>
      </w:r>
      <w:proofErr w:type="spellEnd"/>
      <w:r w:rsidRPr="00967FAA">
        <w:rPr>
          <w:rStyle w:val="preparersnote"/>
          <w:sz w:val="22"/>
          <w:szCs w:val="22"/>
        </w:rPr>
        <w:t> </w:t>
      </w:r>
      <w:r w:rsidRPr="00967FAA">
        <w:rPr>
          <w:rStyle w:val="preparersnote"/>
          <w:b w:val="0"/>
          <w:sz w:val="22"/>
          <w:szCs w:val="22"/>
        </w:rPr>
        <w:t>]</w:t>
      </w:r>
    </w:p>
    <w:p w14:paraId="04AC6435" w14:textId="77777777" w:rsidR="0052539E" w:rsidRPr="00967FAA" w:rsidRDefault="0052539E">
      <w:pPr>
        <w:tabs>
          <w:tab w:val="right" w:pos="3780"/>
          <w:tab w:val="left" w:pos="3960"/>
          <w:tab w:val="left" w:pos="9000"/>
        </w:tabs>
        <w:ind w:left="3960" w:hanging="3960"/>
        <w:rPr>
          <w:sz w:val="22"/>
          <w:szCs w:val="22"/>
        </w:rPr>
      </w:pPr>
      <w:r w:rsidRPr="00967FAA">
        <w:rPr>
          <w:sz w:val="22"/>
          <w:szCs w:val="22"/>
        </w:rPr>
        <w:tab/>
        <w:t>Contract:</w:t>
      </w:r>
      <w:r w:rsidRPr="00967FAA">
        <w:rPr>
          <w:sz w:val="22"/>
          <w:szCs w:val="22"/>
        </w:rPr>
        <w:tab/>
      </w:r>
      <w:r w:rsidRPr="00967FAA">
        <w:rPr>
          <w:rStyle w:val="preparersnote"/>
          <w:b w:val="0"/>
          <w:sz w:val="22"/>
          <w:szCs w:val="22"/>
        </w:rPr>
        <w:t>[ insert:</w:t>
      </w:r>
      <w:r w:rsidRPr="00967FAA">
        <w:rPr>
          <w:rStyle w:val="preparersnote"/>
          <w:sz w:val="22"/>
          <w:szCs w:val="22"/>
        </w:rPr>
        <w:t xml:space="preserve">  name of System or Subsystem and number of Contract </w:t>
      </w:r>
      <w:r w:rsidRPr="00967FAA">
        <w:rPr>
          <w:rStyle w:val="preparersnote"/>
          <w:b w:val="0"/>
          <w:sz w:val="22"/>
          <w:szCs w:val="22"/>
        </w:rPr>
        <w:t>]</w:t>
      </w:r>
    </w:p>
    <w:p w14:paraId="648CE5FF" w14:textId="77777777" w:rsidR="0052539E" w:rsidRPr="00967FAA" w:rsidRDefault="0052539E">
      <w:pPr>
        <w:rPr>
          <w:sz w:val="22"/>
          <w:szCs w:val="22"/>
        </w:rPr>
      </w:pPr>
    </w:p>
    <w:p w14:paraId="0C604FF1" w14:textId="77777777" w:rsidR="0052539E" w:rsidRPr="00967FAA" w:rsidRDefault="0052539E">
      <w:pPr>
        <w:tabs>
          <w:tab w:val="left" w:pos="6480"/>
          <w:tab w:val="left" w:pos="9000"/>
        </w:tabs>
        <w:rPr>
          <w:sz w:val="22"/>
          <w:szCs w:val="22"/>
        </w:rPr>
      </w:pPr>
      <w:r w:rsidRPr="00967FAA">
        <w:rPr>
          <w:sz w:val="22"/>
          <w:szCs w:val="22"/>
        </w:rPr>
        <w:t xml:space="preserve">To:  </w:t>
      </w:r>
      <w:r w:rsidRPr="00967FAA">
        <w:rPr>
          <w:rStyle w:val="preparersnote"/>
          <w:b w:val="0"/>
          <w:sz w:val="22"/>
          <w:szCs w:val="22"/>
        </w:rPr>
        <w:t>[ insert:</w:t>
      </w:r>
      <w:r w:rsidRPr="00967FAA">
        <w:rPr>
          <w:rStyle w:val="preparersnote"/>
          <w:sz w:val="22"/>
          <w:szCs w:val="22"/>
        </w:rPr>
        <w:t xml:space="preserve">  name of </w:t>
      </w:r>
      <w:r w:rsidR="00F07E99" w:rsidRPr="00967FAA">
        <w:rPr>
          <w:rStyle w:val="preparersnote"/>
          <w:sz w:val="22"/>
          <w:szCs w:val="22"/>
        </w:rPr>
        <w:t>Procuring Entity</w:t>
      </w:r>
      <w:r w:rsidRPr="00967FAA">
        <w:rPr>
          <w:rStyle w:val="preparersnote"/>
          <w:sz w:val="22"/>
          <w:szCs w:val="22"/>
        </w:rPr>
        <w:t xml:space="preserve"> and address </w:t>
      </w:r>
      <w:r w:rsidRPr="00967FAA">
        <w:rPr>
          <w:rStyle w:val="preparersnote"/>
          <w:b w:val="0"/>
          <w:sz w:val="22"/>
          <w:szCs w:val="22"/>
        </w:rPr>
        <w:t>]</w:t>
      </w:r>
    </w:p>
    <w:p w14:paraId="65E77E08" w14:textId="77777777" w:rsidR="0052539E" w:rsidRPr="00967FAA" w:rsidRDefault="0052539E">
      <w:pPr>
        <w:rPr>
          <w:sz w:val="22"/>
          <w:szCs w:val="22"/>
        </w:rPr>
      </w:pPr>
    </w:p>
    <w:p w14:paraId="7CDADC8F" w14:textId="77777777" w:rsidR="0052539E" w:rsidRPr="00967FAA" w:rsidRDefault="0052539E">
      <w:pPr>
        <w:rPr>
          <w:sz w:val="22"/>
          <w:szCs w:val="22"/>
        </w:rPr>
      </w:pPr>
      <w:r w:rsidRPr="00967FAA">
        <w:rPr>
          <w:sz w:val="22"/>
          <w:szCs w:val="22"/>
        </w:rPr>
        <w:t xml:space="preserve">Attention:  </w:t>
      </w:r>
      <w:r w:rsidRPr="00967FAA">
        <w:rPr>
          <w:rStyle w:val="preparersnote"/>
          <w:b w:val="0"/>
          <w:sz w:val="22"/>
          <w:szCs w:val="22"/>
        </w:rPr>
        <w:t>[ insert:</w:t>
      </w:r>
      <w:r w:rsidRPr="00967FAA">
        <w:rPr>
          <w:rStyle w:val="preparersnote"/>
          <w:sz w:val="22"/>
          <w:szCs w:val="22"/>
        </w:rPr>
        <w:t xml:space="preserve">  name and title </w:t>
      </w:r>
      <w:r w:rsidRPr="00967FAA">
        <w:rPr>
          <w:rStyle w:val="preparersnote"/>
          <w:b w:val="0"/>
          <w:sz w:val="22"/>
          <w:szCs w:val="22"/>
        </w:rPr>
        <w:t>]</w:t>
      </w:r>
    </w:p>
    <w:p w14:paraId="734C4A1D" w14:textId="77777777" w:rsidR="0052539E" w:rsidRPr="00967FAA" w:rsidRDefault="0052539E">
      <w:pPr>
        <w:rPr>
          <w:sz w:val="22"/>
          <w:szCs w:val="22"/>
        </w:rPr>
      </w:pPr>
    </w:p>
    <w:p w14:paraId="50C43797" w14:textId="77777777" w:rsidR="0052539E" w:rsidRPr="00967FAA" w:rsidRDefault="0052539E">
      <w:pPr>
        <w:rPr>
          <w:sz w:val="22"/>
          <w:szCs w:val="22"/>
        </w:rPr>
      </w:pPr>
      <w:r w:rsidRPr="00967FAA">
        <w:rPr>
          <w:sz w:val="22"/>
          <w:szCs w:val="22"/>
        </w:rPr>
        <w:t>Dear Sir or Madam:</w:t>
      </w:r>
    </w:p>
    <w:p w14:paraId="12957BD7" w14:textId="77777777" w:rsidR="0052539E" w:rsidRPr="00967FAA" w:rsidRDefault="0052539E">
      <w:pPr>
        <w:rPr>
          <w:sz w:val="22"/>
          <w:szCs w:val="22"/>
        </w:rPr>
      </w:pPr>
    </w:p>
    <w:p w14:paraId="0BBCB4BC" w14:textId="77777777" w:rsidR="0052539E" w:rsidRPr="00967FAA" w:rsidRDefault="0052539E">
      <w:pPr>
        <w:rPr>
          <w:sz w:val="22"/>
          <w:szCs w:val="22"/>
        </w:rPr>
      </w:pPr>
      <w:r w:rsidRPr="00967FAA">
        <w:rPr>
          <w:sz w:val="22"/>
          <w:szCs w:val="22"/>
        </w:rPr>
        <w:tab/>
        <w:t xml:space="preserve">In response to your Request for Change Proposal No. </w:t>
      </w:r>
      <w:r w:rsidRPr="00967FAA">
        <w:rPr>
          <w:rStyle w:val="preparersnote"/>
          <w:b w:val="0"/>
          <w:sz w:val="22"/>
          <w:szCs w:val="22"/>
        </w:rPr>
        <w:t>[ insert:</w:t>
      </w:r>
      <w:r w:rsidRPr="00967FAA">
        <w:rPr>
          <w:rStyle w:val="preparersnote"/>
          <w:sz w:val="22"/>
          <w:szCs w:val="22"/>
        </w:rPr>
        <w:t xml:space="preserve"> number </w:t>
      </w:r>
      <w:r w:rsidRPr="00967FAA">
        <w:rPr>
          <w:rStyle w:val="preparersnote"/>
          <w:b w:val="0"/>
          <w:sz w:val="22"/>
          <w:szCs w:val="22"/>
        </w:rPr>
        <w:t>],</w:t>
      </w:r>
      <w:r w:rsidRPr="00967FAA">
        <w:rPr>
          <w:b/>
          <w:sz w:val="22"/>
          <w:szCs w:val="22"/>
        </w:rPr>
        <w:t xml:space="preserve"> </w:t>
      </w:r>
      <w:r w:rsidRPr="00967FAA">
        <w:rPr>
          <w:sz w:val="22"/>
          <w:szCs w:val="22"/>
        </w:rPr>
        <w:t>we hereby submit our proposal as follows:</w:t>
      </w:r>
    </w:p>
    <w:p w14:paraId="616E4AAA" w14:textId="77777777" w:rsidR="0052539E" w:rsidRPr="00967FAA" w:rsidRDefault="0052539E">
      <w:pPr>
        <w:rPr>
          <w:sz w:val="22"/>
          <w:szCs w:val="22"/>
        </w:rPr>
      </w:pPr>
    </w:p>
    <w:p w14:paraId="5F3348B4" w14:textId="77777777" w:rsidR="0052539E" w:rsidRPr="00967FAA" w:rsidRDefault="0052539E">
      <w:pPr>
        <w:ind w:left="540" w:hanging="540"/>
        <w:rPr>
          <w:sz w:val="22"/>
          <w:szCs w:val="22"/>
        </w:rPr>
      </w:pPr>
      <w:r w:rsidRPr="00967FAA">
        <w:rPr>
          <w:sz w:val="22"/>
          <w:szCs w:val="22"/>
        </w:rPr>
        <w:t>1.</w:t>
      </w:r>
      <w:r w:rsidRPr="00967FAA">
        <w:rPr>
          <w:sz w:val="22"/>
          <w:szCs w:val="22"/>
        </w:rPr>
        <w:tab/>
        <w:t xml:space="preserve">Title of Change:  </w:t>
      </w:r>
      <w:r w:rsidRPr="00967FAA">
        <w:rPr>
          <w:rStyle w:val="preparersnote"/>
          <w:b w:val="0"/>
          <w:sz w:val="22"/>
          <w:szCs w:val="22"/>
        </w:rPr>
        <w:t>[ insert:</w:t>
      </w:r>
      <w:r w:rsidRPr="00967FAA">
        <w:rPr>
          <w:rStyle w:val="preparersnote"/>
          <w:sz w:val="22"/>
          <w:szCs w:val="22"/>
        </w:rPr>
        <w:t xml:space="preserve"> name </w:t>
      </w:r>
      <w:r w:rsidRPr="00967FAA">
        <w:rPr>
          <w:rStyle w:val="preparersnote"/>
          <w:b w:val="0"/>
          <w:sz w:val="22"/>
          <w:szCs w:val="22"/>
        </w:rPr>
        <w:t>]</w:t>
      </w:r>
    </w:p>
    <w:p w14:paraId="4D78FF46" w14:textId="77777777" w:rsidR="0052539E" w:rsidRPr="00967FAA" w:rsidRDefault="0052539E">
      <w:pPr>
        <w:ind w:left="540" w:hanging="540"/>
        <w:rPr>
          <w:sz w:val="22"/>
          <w:szCs w:val="22"/>
        </w:rPr>
      </w:pPr>
    </w:p>
    <w:p w14:paraId="35E6111F" w14:textId="77777777" w:rsidR="0052539E" w:rsidRPr="00967FAA" w:rsidRDefault="0052539E">
      <w:pPr>
        <w:ind w:left="540" w:hanging="540"/>
        <w:rPr>
          <w:sz w:val="22"/>
          <w:szCs w:val="22"/>
        </w:rPr>
      </w:pPr>
      <w:r w:rsidRPr="00967FAA">
        <w:rPr>
          <w:sz w:val="22"/>
          <w:szCs w:val="22"/>
        </w:rPr>
        <w:t>2.</w:t>
      </w:r>
      <w:r w:rsidRPr="00967FAA">
        <w:rPr>
          <w:sz w:val="22"/>
          <w:szCs w:val="22"/>
        </w:rPr>
        <w:tab/>
        <w:t xml:space="preserve">Change Proposal No./Rev.:  </w:t>
      </w:r>
      <w:r w:rsidRPr="00967FAA">
        <w:rPr>
          <w:rStyle w:val="preparersnote"/>
          <w:b w:val="0"/>
          <w:sz w:val="22"/>
          <w:szCs w:val="22"/>
        </w:rPr>
        <w:t>[ insert:</w:t>
      </w:r>
      <w:r w:rsidRPr="00967FAA">
        <w:rPr>
          <w:rStyle w:val="preparersnote"/>
          <w:sz w:val="22"/>
          <w:szCs w:val="22"/>
        </w:rPr>
        <w:t xml:space="preserve">  proposal number/revision </w:t>
      </w:r>
      <w:r w:rsidRPr="00967FAA">
        <w:rPr>
          <w:rStyle w:val="preparersnote"/>
          <w:b w:val="0"/>
          <w:sz w:val="22"/>
          <w:szCs w:val="22"/>
        </w:rPr>
        <w:t>]</w:t>
      </w:r>
    </w:p>
    <w:p w14:paraId="562BB34B" w14:textId="77777777" w:rsidR="0052539E" w:rsidRPr="00967FAA" w:rsidRDefault="0052539E">
      <w:pPr>
        <w:ind w:left="540" w:hanging="540"/>
        <w:rPr>
          <w:sz w:val="22"/>
          <w:szCs w:val="22"/>
        </w:rPr>
      </w:pPr>
    </w:p>
    <w:p w14:paraId="658A26B3" w14:textId="77777777" w:rsidR="0052539E" w:rsidRPr="00967FAA" w:rsidRDefault="0052539E">
      <w:pPr>
        <w:ind w:left="540" w:hanging="540"/>
        <w:rPr>
          <w:rStyle w:val="preparersnote"/>
          <w:b w:val="0"/>
          <w:i w:val="0"/>
          <w:sz w:val="22"/>
          <w:szCs w:val="22"/>
        </w:rPr>
      </w:pPr>
      <w:r w:rsidRPr="00967FAA">
        <w:rPr>
          <w:sz w:val="22"/>
          <w:szCs w:val="22"/>
        </w:rPr>
        <w:t>3.</w:t>
      </w:r>
      <w:r w:rsidRPr="00967FAA">
        <w:rPr>
          <w:sz w:val="22"/>
          <w:szCs w:val="22"/>
        </w:rPr>
        <w:tab/>
        <w:t xml:space="preserve">Originator of Change:  </w:t>
      </w:r>
      <w:r w:rsidRPr="00967FAA">
        <w:rPr>
          <w:rStyle w:val="preparersnote"/>
          <w:b w:val="0"/>
          <w:sz w:val="22"/>
          <w:szCs w:val="22"/>
        </w:rPr>
        <w:t xml:space="preserve">[ select: </w:t>
      </w:r>
      <w:r w:rsidR="00F07E99" w:rsidRPr="00967FAA">
        <w:rPr>
          <w:rStyle w:val="preparersnote"/>
          <w:sz w:val="22"/>
          <w:szCs w:val="22"/>
        </w:rPr>
        <w:t>Procuring Entity</w:t>
      </w:r>
      <w:r w:rsidRPr="00967FAA">
        <w:rPr>
          <w:rStyle w:val="preparersnote"/>
          <w:sz w:val="22"/>
          <w:szCs w:val="22"/>
        </w:rPr>
        <w:t xml:space="preserve"> / Supplier</w:t>
      </w:r>
      <w:r w:rsidRPr="00967FAA">
        <w:rPr>
          <w:rStyle w:val="preparersnote"/>
          <w:b w:val="0"/>
          <w:sz w:val="22"/>
          <w:szCs w:val="22"/>
        </w:rPr>
        <w:t xml:space="preserve">; and add: </w:t>
      </w:r>
      <w:r w:rsidRPr="00967FAA">
        <w:rPr>
          <w:rStyle w:val="preparersnote"/>
          <w:sz w:val="22"/>
          <w:szCs w:val="22"/>
        </w:rPr>
        <w:t>name</w:t>
      </w:r>
      <w:r w:rsidRPr="00967FAA">
        <w:rPr>
          <w:rStyle w:val="preparersnote"/>
          <w:b w:val="0"/>
          <w:sz w:val="22"/>
          <w:szCs w:val="22"/>
        </w:rPr>
        <w:t>]</w:t>
      </w:r>
    </w:p>
    <w:p w14:paraId="7FFB94CA" w14:textId="77777777" w:rsidR="0052539E" w:rsidRPr="00967FAA" w:rsidRDefault="0052539E">
      <w:pPr>
        <w:ind w:left="540" w:hanging="540"/>
        <w:rPr>
          <w:sz w:val="22"/>
          <w:szCs w:val="22"/>
        </w:rPr>
      </w:pPr>
    </w:p>
    <w:p w14:paraId="7187FB92" w14:textId="77777777" w:rsidR="0052539E" w:rsidRPr="00967FAA" w:rsidRDefault="0052539E">
      <w:pPr>
        <w:ind w:left="540" w:hanging="540"/>
        <w:rPr>
          <w:sz w:val="22"/>
          <w:szCs w:val="22"/>
        </w:rPr>
      </w:pPr>
      <w:r w:rsidRPr="00967FAA">
        <w:rPr>
          <w:sz w:val="22"/>
          <w:szCs w:val="22"/>
        </w:rPr>
        <w:t>4.</w:t>
      </w:r>
      <w:r w:rsidRPr="00967FAA">
        <w:rPr>
          <w:sz w:val="22"/>
          <w:szCs w:val="22"/>
        </w:rPr>
        <w:tab/>
        <w:t xml:space="preserve">Brief Description of Change:  </w:t>
      </w:r>
      <w:r w:rsidRPr="00967FAA">
        <w:rPr>
          <w:rStyle w:val="preparersnote"/>
          <w:b w:val="0"/>
          <w:sz w:val="22"/>
          <w:szCs w:val="22"/>
        </w:rPr>
        <w:t>[ insert:</w:t>
      </w:r>
      <w:r w:rsidRPr="00967FAA">
        <w:rPr>
          <w:rStyle w:val="preparersnote"/>
          <w:sz w:val="22"/>
          <w:szCs w:val="22"/>
        </w:rPr>
        <w:t xml:space="preserve">  description </w:t>
      </w:r>
      <w:r w:rsidRPr="00967FAA">
        <w:rPr>
          <w:rStyle w:val="preparersnote"/>
          <w:b w:val="0"/>
          <w:sz w:val="22"/>
          <w:szCs w:val="22"/>
        </w:rPr>
        <w:t>]</w:t>
      </w:r>
    </w:p>
    <w:p w14:paraId="08CB095A" w14:textId="77777777" w:rsidR="0052539E" w:rsidRPr="00967FAA" w:rsidRDefault="0052539E">
      <w:pPr>
        <w:ind w:left="540" w:hanging="540"/>
        <w:rPr>
          <w:sz w:val="22"/>
          <w:szCs w:val="22"/>
        </w:rPr>
      </w:pPr>
    </w:p>
    <w:p w14:paraId="7032782A" w14:textId="77777777" w:rsidR="0052539E" w:rsidRPr="00967FAA" w:rsidRDefault="0052539E">
      <w:pPr>
        <w:ind w:left="540" w:hanging="540"/>
        <w:rPr>
          <w:sz w:val="22"/>
          <w:szCs w:val="22"/>
        </w:rPr>
      </w:pPr>
      <w:r w:rsidRPr="00967FAA">
        <w:rPr>
          <w:sz w:val="22"/>
          <w:szCs w:val="22"/>
        </w:rPr>
        <w:t>5.</w:t>
      </w:r>
      <w:r w:rsidRPr="00967FAA">
        <w:rPr>
          <w:sz w:val="22"/>
          <w:szCs w:val="22"/>
        </w:rPr>
        <w:tab/>
        <w:t xml:space="preserve">Reasons for Change:  </w:t>
      </w:r>
      <w:r w:rsidRPr="00967FAA">
        <w:rPr>
          <w:rStyle w:val="preparersnote"/>
          <w:b w:val="0"/>
          <w:sz w:val="22"/>
          <w:szCs w:val="22"/>
        </w:rPr>
        <w:t>[ insert:</w:t>
      </w:r>
      <w:r w:rsidRPr="00967FAA">
        <w:rPr>
          <w:rStyle w:val="preparersnote"/>
          <w:sz w:val="22"/>
          <w:szCs w:val="22"/>
        </w:rPr>
        <w:t xml:space="preserve">  reason </w:t>
      </w:r>
      <w:r w:rsidRPr="00967FAA">
        <w:rPr>
          <w:rStyle w:val="preparersnote"/>
          <w:b w:val="0"/>
          <w:sz w:val="22"/>
          <w:szCs w:val="22"/>
        </w:rPr>
        <w:t>]</w:t>
      </w:r>
    </w:p>
    <w:p w14:paraId="5B38E57B" w14:textId="77777777" w:rsidR="0052539E" w:rsidRPr="00967FAA" w:rsidRDefault="0052539E">
      <w:pPr>
        <w:ind w:left="540" w:hanging="540"/>
        <w:rPr>
          <w:sz w:val="22"/>
          <w:szCs w:val="22"/>
        </w:rPr>
      </w:pPr>
    </w:p>
    <w:p w14:paraId="30C89433" w14:textId="77777777" w:rsidR="0052539E" w:rsidRPr="00967FAA" w:rsidRDefault="0052539E">
      <w:pPr>
        <w:ind w:left="540" w:hanging="540"/>
        <w:rPr>
          <w:sz w:val="22"/>
          <w:szCs w:val="22"/>
        </w:rPr>
      </w:pPr>
      <w:r w:rsidRPr="00967FAA">
        <w:rPr>
          <w:sz w:val="22"/>
          <w:szCs w:val="22"/>
        </w:rPr>
        <w:t>6.</w:t>
      </w:r>
      <w:r w:rsidRPr="00967FAA">
        <w:rPr>
          <w:sz w:val="22"/>
          <w:szCs w:val="22"/>
        </w:rPr>
        <w:tab/>
        <w:t xml:space="preserve">The System Subsystem, major component, or equipment that will be affected by the requested Change:  </w:t>
      </w:r>
      <w:r w:rsidRPr="00967FAA">
        <w:rPr>
          <w:rStyle w:val="preparersnote"/>
          <w:b w:val="0"/>
          <w:sz w:val="22"/>
          <w:szCs w:val="22"/>
        </w:rPr>
        <w:t>[ insert:</w:t>
      </w:r>
      <w:r w:rsidRPr="00967FAA">
        <w:rPr>
          <w:rStyle w:val="preparersnote"/>
          <w:sz w:val="22"/>
          <w:szCs w:val="22"/>
        </w:rPr>
        <w:t xml:space="preserve">  description </w:t>
      </w:r>
      <w:r w:rsidRPr="00967FAA">
        <w:rPr>
          <w:rStyle w:val="preparersnote"/>
          <w:b w:val="0"/>
          <w:sz w:val="22"/>
          <w:szCs w:val="22"/>
        </w:rPr>
        <w:t>]</w:t>
      </w:r>
    </w:p>
    <w:p w14:paraId="19EA2D50" w14:textId="77777777" w:rsidR="0052539E" w:rsidRPr="00967FAA" w:rsidRDefault="0052539E">
      <w:pPr>
        <w:ind w:left="540" w:hanging="540"/>
        <w:rPr>
          <w:sz w:val="22"/>
          <w:szCs w:val="22"/>
        </w:rPr>
      </w:pPr>
    </w:p>
    <w:p w14:paraId="47D92629" w14:textId="77777777" w:rsidR="0052539E" w:rsidRPr="00967FAA" w:rsidRDefault="0052539E">
      <w:pPr>
        <w:ind w:left="540" w:hanging="540"/>
        <w:rPr>
          <w:sz w:val="22"/>
          <w:szCs w:val="22"/>
        </w:rPr>
      </w:pPr>
      <w:r w:rsidRPr="00967FAA">
        <w:rPr>
          <w:sz w:val="22"/>
          <w:szCs w:val="22"/>
        </w:rPr>
        <w:t>7.</w:t>
      </w:r>
      <w:r w:rsidRPr="00967FAA">
        <w:rPr>
          <w:sz w:val="22"/>
          <w:szCs w:val="22"/>
        </w:rPr>
        <w:tab/>
        <w:t>Technical documents and/or drawings for the requested Change:</w:t>
      </w:r>
    </w:p>
    <w:p w14:paraId="7099D366" w14:textId="77777777" w:rsidR="0052539E" w:rsidRPr="00967FAA" w:rsidRDefault="0052539E">
      <w:pPr>
        <w:tabs>
          <w:tab w:val="left" w:pos="3960"/>
        </w:tabs>
        <w:ind w:left="540"/>
        <w:rPr>
          <w:sz w:val="22"/>
          <w:szCs w:val="22"/>
        </w:rPr>
      </w:pPr>
      <w:r w:rsidRPr="00967FAA">
        <w:rPr>
          <w:sz w:val="22"/>
          <w:szCs w:val="22"/>
        </w:rPr>
        <w:t>Document or Drawing No.</w:t>
      </w:r>
      <w:r w:rsidRPr="00967FAA">
        <w:rPr>
          <w:sz w:val="22"/>
          <w:szCs w:val="22"/>
        </w:rPr>
        <w:tab/>
        <w:t>Description</w:t>
      </w:r>
    </w:p>
    <w:p w14:paraId="584FEE75" w14:textId="77777777" w:rsidR="0052539E" w:rsidRPr="00967FAA" w:rsidRDefault="0052539E">
      <w:pPr>
        <w:rPr>
          <w:sz w:val="22"/>
          <w:szCs w:val="22"/>
        </w:rPr>
      </w:pPr>
    </w:p>
    <w:p w14:paraId="0D7BE8D5" w14:textId="77777777" w:rsidR="0052539E" w:rsidRPr="00967FAA" w:rsidRDefault="0052539E">
      <w:pPr>
        <w:ind w:left="540" w:hanging="540"/>
        <w:rPr>
          <w:sz w:val="22"/>
          <w:szCs w:val="22"/>
        </w:rPr>
      </w:pPr>
      <w:r w:rsidRPr="00967FAA">
        <w:rPr>
          <w:sz w:val="22"/>
          <w:szCs w:val="22"/>
        </w:rPr>
        <w:lastRenderedPageBreak/>
        <w:t>8.</w:t>
      </w:r>
      <w:r w:rsidRPr="00967FAA">
        <w:rPr>
          <w:sz w:val="22"/>
          <w:szCs w:val="22"/>
        </w:rPr>
        <w:tab/>
        <w:t xml:space="preserve">Estimate of the increase/decrease to the Contract Price resulting from the proposed Change:  </w:t>
      </w:r>
      <w:r w:rsidRPr="00967FAA">
        <w:rPr>
          <w:rStyle w:val="preparersnote"/>
          <w:b w:val="0"/>
          <w:sz w:val="22"/>
          <w:szCs w:val="22"/>
        </w:rPr>
        <w:t>[ insert:</w:t>
      </w:r>
      <w:r w:rsidRPr="00967FAA">
        <w:rPr>
          <w:rStyle w:val="preparersnote"/>
          <w:sz w:val="22"/>
          <w:szCs w:val="22"/>
        </w:rPr>
        <w:t xml:space="preserve">  amount in currencies of Contract </w:t>
      </w:r>
      <w:r w:rsidRPr="00967FAA">
        <w:rPr>
          <w:rStyle w:val="preparersnote"/>
          <w:b w:val="0"/>
          <w:sz w:val="22"/>
          <w:szCs w:val="22"/>
        </w:rPr>
        <w:t>],</w:t>
      </w:r>
      <w:r w:rsidRPr="00967FAA">
        <w:rPr>
          <w:sz w:val="22"/>
          <w:szCs w:val="22"/>
        </w:rPr>
        <w:t xml:space="preserve"> as detailed below in the breakdown of prices, rates, and quantities.</w:t>
      </w:r>
    </w:p>
    <w:p w14:paraId="659FDD30" w14:textId="77777777" w:rsidR="0052539E" w:rsidRPr="00967FAA" w:rsidRDefault="0052539E">
      <w:pPr>
        <w:tabs>
          <w:tab w:val="left" w:pos="6480"/>
          <w:tab w:val="left" w:pos="8640"/>
        </w:tabs>
        <w:ind w:left="1080" w:hanging="540"/>
        <w:rPr>
          <w:sz w:val="22"/>
          <w:szCs w:val="22"/>
        </w:rPr>
      </w:pPr>
      <w:r w:rsidRPr="00967FAA">
        <w:rPr>
          <w:sz w:val="22"/>
          <w:szCs w:val="22"/>
        </w:rPr>
        <w:t>Total lump sum cost of the Change:</w:t>
      </w:r>
    </w:p>
    <w:p w14:paraId="40F561EA" w14:textId="77777777" w:rsidR="0052539E" w:rsidRPr="00967FAA" w:rsidRDefault="0052539E">
      <w:pPr>
        <w:tabs>
          <w:tab w:val="left" w:pos="6480"/>
          <w:tab w:val="left" w:pos="8640"/>
        </w:tabs>
        <w:spacing w:before="120"/>
        <w:ind w:left="547"/>
        <w:rPr>
          <w:sz w:val="22"/>
          <w:szCs w:val="22"/>
        </w:rPr>
      </w:pPr>
      <w:r w:rsidRPr="00967FAA">
        <w:rPr>
          <w:sz w:val="22"/>
          <w:szCs w:val="22"/>
        </w:rPr>
        <w:t xml:space="preserve">Cost to prepare this Change Proposal (i.e., the amount payable if the Change is not accepted, limited as provided by </w:t>
      </w:r>
      <w:proofErr w:type="spellStart"/>
      <w:r w:rsidRPr="00967FAA">
        <w:rPr>
          <w:sz w:val="22"/>
          <w:szCs w:val="22"/>
        </w:rPr>
        <w:t>GCC</w:t>
      </w:r>
      <w:proofErr w:type="spellEnd"/>
      <w:r w:rsidRPr="00967FAA">
        <w:rPr>
          <w:sz w:val="22"/>
          <w:szCs w:val="22"/>
        </w:rPr>
        <w:t xml:space="preserve"> Clause 39.2.6):</w:t>
      </w:r>
    </w:p>
    <w:p w14:paraId="20BA21EE" w14:textId="77777777" w:rsidR="0052539E" w:rsidRPr="00967FAA" w:rsidRDefault="0052539E">
      <w:pPr>
        <w:ind w:left="540" w:hanging="540"/>
        <w:rPr>
          <w:sz w:val="22"/>
          <w:szCs w:val="22"/>
        </w:rPr>
      </w:pPr>
    </w:p>
    <w:p w14:paraId="1FB46BB9" w14:textId="77777777" w:rsidR="0052539E" w:rsidRPr="00967FAA" w:rsidRDefault="0052539E">
      <w:pPr>
        <w:ind w:left="540" w:hanging="540"/>
        <w:rPr>
          <w:sz w:val="22"/>
          <w:szCs w:val="22"/>
        </w:rPr>
      </w:pPr>
      <w:r w:rsidRPr="00967FAA">
        <w:rPr>
          <w:sz w:val="22"/>
          <w:szCs w:val="22"/>
        </w:rPr>
        <w:t>9.</w:t>
      </w:r>
      <w:r w:rsidRPr="00967FAA">
        <w:rPr>
          <w:sz w:val="22"/>
          <w:szCs w:val="22"/>
        </w:rPr>
        <w:tab/>
        <w:t xml:space="preserve">Additional Time for Achieving Operational Acceptance required due to the Change:  </w:t>
      </w:r>
      <w:r w:rsidRPr="00967FAA">
        <w:rPr>
          <w:rStyle w:val="preparersnote"/>
          <w:b w:val="0"/>
          <w:sz w:val="22"/>
          <w:szCs w:val="22"/>
        </w:rPr>
        <w:t>[ insert:</w:t>
      </w:r>
      <w:r w:rsidRPr="00967FAA">
        <w:rPr>
          <w:rStyle w:val="preparersnote"/>
          <w:sz w:val="22"/>
          <w:szCs w:val="22"/>
        </w:rPr>
        <w:t xml:space="preserve">  amount in days / weeks </w:t>
      </w:r>
      <w:r w:rsidRPr="00967FAA">
        <w:rPr>
          <w:rStyle w:val="preparersnote"/>
          <w:b w:val="0"/>
          <w:sz w:val="22"/>
          <w:szCs w:val="22"/>
        </w:rPr>
        <w:t>]</w:t>
      </w:r>
    </w:p>
    <w:p w14:paraId="67955DE3" w14:textId="77777777" w:rsidR="0052539E" w:rsidRPr="00967FAA" w:rsidRDefault="0052539E">
      <w:pPr>
        <w:ind w:left="540" w:hanging="540"/>
        <w:rPr>
          <w:sz w:val="22"/>
          <w:szCs w:val="22"/>
        </w:rPr>
      </w:pPr>
    </w:p>
    <w:p w14:paraId="683FCAD1" w14:textId="77777777" w:rsidR="0052539E" w:rsidRPr="00967FAA" w:rsidRDefault="0052539E">
      <w:pPr>
        <w:ind w:left="540" w:hanging="540"/>
        <w:rPr>
          <w:sz w:val="22"/>
          <w:szCs w:val="22"/>
        </w:rPr>
      </w:pPr>
      <w:r w:rsidRPr="00967FAA">
        <w:rPr>
          <w:sz w:val="22"/>
          <w:szCs w:val="22"/>
        </w:rPr>
        <w:t>10.</w:t>
      </w:r>
      <w:r w:rsidRPr="00967FAA">
        <w:rPr>
          <w:sz w:val="22"/>
          <w:szCs w:val="22"/>
        </w:rPr>
        <w:tab/>
        <w:t xml:space="preserve">Effect on the Functional Guarantees:  </w:t>
      </w:r>
      <w:r w:rsidRPr="00967FAA">
        <w:rPr>
          <w:rStyle w:val="preparersnote"/>
          <w:b w:val="0"/>
          <w:sz w:val="22"/>
          <w:szCs w:val="22"/>
        </w:rPr>
        <w:t>[ insert:</w:t>
      </w:r>
      <w:r w:rsidRPr="00967FAA">
        <w:rPr>
          <w:rStyle w:val="preparersnote"/>
          <w:sz w:val="22"/>
          <w:szCs w:val="22"/>
        </w:rPr>
        <w:t xml:space="preserve">  description </w:t>
      </w:r>
      <w:r w:rsidRPr="00967FAA">
        <w:rPr>
          <w:rStyle w:val="preparersnote"/>
          <w:b w:val="0"/>
          <w:sz w:val="22"/>
          <w:szCs w:val="22"/>
        </w:rPr>
        <w:t>]</w:t>
      </w:r>
    </w:p>
    <w:p w14:paraId="7254AFB4" w14:textId="77777777" w:rsidR="0052539E" w:rsidRPr="00967FAA" w:rsidRDefault="0052539E">
      <w:pPr>
        <w:ind w:left="540" w:hanging="540"/>
        <w:rPr>
          <w:sz w:val="22"/>
          <w:szCs w:val="22"/>
        </w:rPr>
      </w:pPr>
    </w:p>
    <w:p w14:paraId="35E58F4B" w14:textId="77777777" w:rsidR="0052539E" w:rsidRPr="00967FAA" w:rsidRDefault="0052539E">
      <w:pPr>
        <w:ind w:left="540" w:hanging="540"/>
        <w:rPr>
          <w:sz w:val="22"/>
          <w:szCs w:val="22"/>
        </w:rPr>
      </w:pPr>
      <w:r w:rsidRPr="00967FAA">
        <w:rPr>
          <w:sz w:val="22"/>
          <w:szCs w:val="22"/>
        </w:rPr>
        <w:t>11.</w:t>
      </w:r>
      <w:r w:rsidRPr="00967FAA">
        <w:rPr>
          <w:sz w:val="22"/>
          <w:szCs w:val="22"/>
        </w:rPr>
        <w:tab/>
        <w:t xml:space="preserve">Effect on the other terms and conditions of the Contract: </w:t>
      </w:r>
      <w:r w:rsidRPr="00967FAA">
        <w:rPr>
          <w:rStyle w:val="preparersnote"/>
          <w:b w:val="0"/>
          <w:sz w:val="22"/>
          <w:szCs w:val="22"/>
        </w:rPr>
        <w:t>[ insert:</w:t>
      </w:r>
      <w:r w:rsidRPr="00967FAA">
        <w:rPr>
          <w:rStyle w:val="preparersnote"/>
          <w:sz w:val="22"/>
          <w:szCs w:val="22"/>
        </w:rPr>
        <w:t xml:space="preserve">  description </w:t>
      </w:r>
      <w:r w:rsidRPr="00967FAA">
        <w:rPr>
          <w:rStyle w:val="preparersnote"/>
          <w:b w:val="0"/>
          <w:sz w:val="22"/>
          <w:szCs w:val="22"/>
        </w:rPr>
        <w:t>]</w:t>
      </w:r>
    </w:p>
    <w:p w14:paraId="42B6F04F" w14:textId="77777777" w:rsidR="0052539E" w:rsidRPr="00967FAA" w:rsidRDefault="0052539E">
      <w:pPr>
        <w:ind w:left="540" w:hanging="540"/>
        <w:rPr>
          <w:sz w:val="22"/>
          <w:szCs w:val="22"/>
        </w:rPr>
      </w:pPr>
    </w:p>
    <w:p w14:paraId="7F2DEC26" w14:textId="77777777" w:rsidR="0052539E" w:rsidRPr="00967FAA" w:rsidRDefault="0052539E">
      <w:pPr>
        <w:ind w:left="540" w:hanging="540"/>
        <w:rPr>
          <w:sz w:val="22"/>
          <w:szCs w:val="22"/>
        </w:rPr>
      </w:pPr>
      <w:r w:rsidRPr="00967FAA">
        <w:rPr>
          <w:sz w:val="22"/>
          <w:szCs w:val="22"/>
        </w:rPr>
        <w:t>12.</w:t>
      </w:r>
      <w:r w:rsidRPr="00967FAA">
        <w:rPr>
          <w:sz w:val="22"/>
          <w:szCs w:val="22"/>
        </w:rPr>
        <w:tab/>
        <w:t xml:space="preserve">Validity of this Proposal:  for a period of  </w:t>
      </w:r>
      <w:r w:rsidRPr="00967FAA">
        <w:rPr>
          <w:rStyle w:val="preparersnote"/>
          <w:b w:val="0"/>
          <w:sz w:val="22"/>
          <w:szCs w:val="22"/>
        </w:rPr>
        <w:t>[ insert</w:t>
      </w:r>
      <w:r w:rsidRPr="00967FAA">
        <w:rPr>
          <w:rStyle w:val="preparersnote"/>
          <w:sz w:val="22"/>
          <w:szCs w:val="22"/>
        </w:rPr>
        <w:t>:  number </w:t>
      </w:r>
      <w:r w:rsidRPr="00967FAA">
        <w:rPr>
          <w:rStyle w:val="preparersnote"/>
          <w:b w:val="0"/>
          <w:sz w:val="22"/>
          <w:szCs w:val="22"/>
        </w:rPr>
        <w:t>]</w:t>
      </w:r>
      <w:r w:rsidRPr="00967FAA">
        <w:rPr>
          <w:sz w:val="22"/>
          <w:szCs w:val="22"/>
        </w:rPr>
        <w:t xml:space="preserve"> days after receipt of this Proposal by the </w:t>
      </w:r>
      <w:r w:rsidR="00F07E99" w:rsidRPr="00967FAA">
        <w:rPr>
          <w:sz w:val="22"/>
          <w:szCs w:val="22"/>
        </w:rPr>
        <w:t>Procuring Entity</w:t>
      </w:r>
    </w:p>
    <w:p w14:paraId="1FC96BC3" w14:textId="77777777" w:rsidR="0052539E" w:rsidRPr="00967FAA" w:rsidRDefault="0052539E">
      <w:pPr>
        <w:ind w:left="540" w:hanging="540"/>
        <w:rPr>
          <w:sz w:val="22"/>
          <w:szCs w:val="22"/>
        </w:rPr>
      </w:pPr>
    </w:p>
    <w:p w14:paraId="0D37D85B" w14:textId="77777777" w:rsidR="0052539E" w:rsidRPr="00967FAA" w:rsidRDefault="0052539E">
      <w:pPr>
        <w:ind w:left="540" w:hanging="540"/>
        <w:rPr>
          <w:sz w:val="22"/>
          <w:szCs w:val="22"/>
        </w:rPr>
      </w:pPr>
      <w:r w:rsidRPr="00967FAA">
        <w:rPr>
          <w:sz w:val="22"/>
          <w:szCs w:val="22"/>
        </w:rPr>
        <w:t>13.</w:t>
      </w:r>
      <w:r w:rsidRPr="00967FAA">
        <w:rPr>
          <w:sz w:val="22"/>
          <w:szCs w:val="22"/>
        </w:rPr>
        <w:tab/>
        <w:t>Procedures to be followed:</w:t>
      </w:r>
    </w:p>
    <w:p w14:paraId="3273DD99" w14:textId="77777777" w:rsidR="0052539E" w:rsidRPr="00967FAA" w:rsidRDefault="0052539E">
      <w:pPr>
        <w:ind w:left="1080" w:hanging="540"/>
        <w:rPr>
          <w:sz w:val="22"/>
          <w:szCs w:val="22"/>
        </w:rPr>
      </w:pPr>
      <w:r w:rsidRPr="00967FAA">
        <w:rPr>
          <w:sz w:val="22"/>
          <w:szCs w:val="22"/>
        </w:rPr>
        <w:t>(a)</w:t>
      </w:r>
      <w:r w:rsidRPr="00967FAA">
        <w:rPr>
          <w:sz w:val="22"/>
          <w:szCs w:val="22"/>
        </w:rPr>
        <w:tab/>
        <w:t xml:space="preserve">You are requested to notify us of your acceptance, comments, or rejection of this detailed Change Proposal within </w:t>
      </w:r>
      <w:r w:rsidRPr="00967FAA">
        <w:rPr>
          <w:rStyle w:val="preparersnote"/>
          <w:b w:val="0"/>
          <w:sz w:val="22"/>
          <w:szCs w:val="22"/>
        </w:rPr>
        <w:t>[ insert:</w:t>
      </w:r>
      <w:r w:rsidRPr="00967FAA">
        <w:rPr>
          <w:rStyle w:val="preparersnote"/>
          <w:sz w:val="22"/>
          <w:szCs w:val="22"/>
        </w:rPr>
        <w:t xml:space="preserve">  number </w:t>
      </w:r>
      <w:r w:rsidRPr="00967FAA">
        <w:rPr>
          <w:rStyle w:val="preparersnote"/>
          <w:b w:val="0"/>
          <w:sz w:val="22"/>
          <w:szCs w:val="22"/>
        </w:rPr>
        <w:t>]</w:t>
      </w:r>
      <w:r w:rsidRPr="00967FAA">
        <w:rPr>
          <w:sz w:val="22"/>
          <w:szCs w:val="22"/>
        </w:rPr>
        <w:t xml:space="preserve"> days from your receipt of this Proposal.</w:t>
      </w:r>
    </w:p>
    <w:p w14:paraId="2208F573" w14:textId="77777777" w:rsidR="0052539E" w:rsidRPr="00967FAA" w:rsidRDefault="0052539E">
      <w:pPr>
        <w:ind w:left="1080" w:hanging="540"/>
        <w:rPr>
          <w:sz w:val="22"/>
          <w:szCs w:val="22"/>
        </w:rPr>
      </w:pPr>
      <w:r w:rsidRPr="00967FAA">
        <w:rPr>
          <w:sz w:val="22"/>
          <w:szCs w:val="22"/>
        </w:rPr>
        <w:t>(b)</w:t>
      </w:r>
      <w:r w:rsidRPr="00967FAA">
        <w:rPr>
          <w:sz w:val="22"/>
          <w:szCs w:val="22"/>
        </w:rPr>
        <w:tab/>
        <w:t>The amount of any increase and/or decrease shall be taken into account in the adjustment of the Contract Price.</w:t>
      </w:r>
    </w:p>
    <w:p w14:paraId="4CBCFF77" w14:textId="77777777" w:rsidR="0052539E" w:rsidRPr="00967FAA" w:rsidRDefault="0052539E">
      <w:pPr>
        <w:rPr>
          <w:sz w:val="22"/>
          <w:szCs w:val="22"/>
        </w:rPr>
      </w:pPr>
    </w:p>
    <w:p w14:paraId="09A14509" w14:textId="77777777" w:rsidR="0052539E" w:rsidRPr="00967FAA" w:rsidRDefault="0052539E">
      <w:pPr>
        <w:rPr>
          <w:sz w:val="22"/>
          <w:szCs w:val="22"/>
        </w:rPr>
      </w:pPr>
      <w:r w:rsidRPr="00967FAA">
        <w:rPr>
          <w:sz w:val="22"/>
          <w:szCs w:val="22"/>
        </w:rPr>
        <w:t>For and on behalf of the Supplier</w:t>
      </w:r>
    </w:p>
    <w:p w14:paraId="0AE224B8" w14:textId="77777777" w:rsidR="0052539E" w:rsidRPr="00967FAA" w:rsidRDefault="0052539E">
      <w:pPr>
        <w:rPr>
          <w:sz w:val="22"/>
          <w:szCs w:val="22"/>
        </w:rPr>
      </w:pPr>
    </w:p>
    <w:p w14:paraId="20A74E09" w14:textId="77777777" w:rsidR="0052539E" w:rsidRPr="00967FAA" w:rsidRDefault="0052539E">
      <w:pPr>
        <w:tabs>
          <w:tab w:val="right" w:pos="900"/>
          <w:tab w:val="left" w:pos="7200"/>
        </w:tabs>
        <w:rPr>
          <w:sz w:val="22"/>
          <w:szCs w:val="22"/>
        </w:rPr>
      </w:pPr>
      <w:r w:rsidRPr="00967FAA">
        <w:rPr>
          <w:sz w:val="22"/>
          <w:szCs w:val="22"/>
        </w:rPr>
        <w:t>Signed:</w:t>
      </w:r>
      <w:r w:rsidRPr="00967FAA">
        <w:rPr>
          <w:sz w:val="22"/>
          <w:szCs w:val="22"/>
        </w:rPr>
        <w:tab/>
      </w:r>
      <w:r w:rsidRPr="00967FAA">
        <w:rPr>
          <w:sz w:val="22"/>
          <w:szCs w:val="22"/>
        </w:rPr>
        <w:tab/>
      </w:r>
    </w:p>
    <w:p w14:paraId="4D6962AB" w14:textId="77777777" w:rsidR="0052539E" w:rsidRPr="00967FAA" w:rsidRDefault="0052539E">
      <w:pPr>
        <w:tabs>
          <w:tab w:val="right" w:pos="4320"/>
        </w:tabs>
        <w:rPr>
          <w:sz w:val="22"/>
          <w:szCs w:val="22"/>
        </w:rPr>
      </w:pPr>
      <w:r w:rsidRPr="00967FAA">
        <w:rPr>
          <w:sz w:val="22"/>
          <w:szCs w:val="22"/>
        </w:rPr>
        <w:t xml:space="preserve">Date:  </w:t>
      </w:r>
      <w:r w:rsidRPr="00967FAA">
        <w:rPr>
          <w:sz w:val="22"/>
          <w:szCs w:val="22"/>
        </w:rPr>
        <w:tab/>
      </w:r>
    </w:p>
    <w:p w14:paraId="5EFB2B30" w14:textId="77777777" w:rsidR="0052539E" w:rsidRPr="00967FAA" w:rsidRDefault="0052539E">
      <w:pPr>
        <w:rPr>
          <w:sz w:val="22"/>
          <w:szCs w:val="22"/>
        </w:rPr>
      </w:pPr>
      <w:r w:rsidRPr="00967FAA">
        <w:rPr>
          <w:sz w:val="22"/>
          <w:szCs w:val="22"/>
        </w:rPr>
        <w:t xml:space="preserve">in the capacity of:  </w:t>
      </w:r>
      <w:r w:rsidRPr="00967FAA">
        <w:rPr>
          <w:rStyle w:val="preparersnote"/>
          <w:b w:val="0"/>
          <w:sz w:val="22"/>
          <w:szCs w:val="22"/>
        </w:rPr>
        <w:t>[ state:</w:t>
      </w:r>
      <w:r w:rsidRPr="00967FAA">
        <w:rPr>
          <w:rStyle w:val="preparersnote"/>
          <w:sz w:val="22"/>
          <w:szCs w:val="22"/>
        </w:rPr>
        <w:t xml:space="preserve">  “Supplier’s Representative” </w:t>
      </w:r>
      <w:r w:rsidRPr="00967FAA">
        <w:rPr>
          <w:rStyle w:val="preparersnote"/>
          <w:b w:val="0"/>
          <w:sz w:val="22"/>
          <w:szCs w:val="22"/>
        </w:rPr>
        <w:t>or</w:t>
      </w:r>
      <w:r w:rsidRPr="00967FAA">
        <w:rPr>
          <w:rStyle w:val="preparersnote"/>
          <w:sz w:val="22"/>
          <w:szCs w:val="22"/>
        </w:rPr>
        <w:t xml:space="preserve"> other higher level authority in the Supplier’s organization </w:t>
      </w:r>
      <w:r w:rsidRPr="00967FAA">
        <w:rPr>
          <w:rStyle w:val="preparersnote"/>
          <w:b w:val="0"/>
          <w:sz w:val="22"/>
          <w:szCs w:val="22"/>
        </w:rPr>
        <w:t>]</w:t>
      </w:r>
    </w:p>
    <w:p w14:paraId="64B4ADF2"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557" w:name="_Toc521497283"/>
      <w:bookmarkStart w:id="558" w:name="_Toc207770116"/>
      <w:r w:rsidRPr="00967FAA">
        <w:rPr>
          <w:rFonts w:ascii="Times New Roman" w:hAnsi="Times New Roman"/>
          <w:sz w:val="22"/>
          <w:szCs w:val="22"/>
        </w:rPr>
        <w:lastRenderedPageBreak/>
        <w:t>8.5</w:t>
      </w:r>
      <w:r w:rsidRPr="00967FAA">
        <w:rPr>
          <w:rFonts w:ascii="Times New Roman" w:hAnsi="Times New Roman"/>
          <w:sz w:val="22"/>
          <w:szCs w:val="22"/>
        </w:rPr>
        <w:tab/>
        <w:t>Change Order</w:t>
      </w:r>
      <w:bookmarkEnd w:id="557"/>
      <w:r w:rsidRPr="00967FAA">
        <w:rPr>
          <w:rFonts w:ascii="Times New Roman" w:hAnsi="Times New Roman"/>
          <w:sz w:val="22"/>
          <w:szCs w:val="22"/>
        </w:rPr>
        <w:t xml:space="preserve"> Form</w:t>
      </w:r>
      <w:bookmarkEnd w:id="558"/>
    </w:p>
    <w:p w14:paraId="02821122" w14:textId="77777777" w:rsidR="0052539E" w:rsidRPr="00967FAA" w:rsidRDefault="0052539E">
      <w:pPr>
        <w:jc w:val="center"/>
        <w:rPr>
          <w:sz w:val="22"/>
          <w:szCs w:val="22"/>
        </w:rPr>
      </w:pPr>
      <w:r w:rsidRPr="00967FAA">
        <w:rPr>
          <w:sz w:val="22"/>
          <w:szCs w:val="22"/>
        </w:rPr>
        <w:t>(</w:t>
      </w:r>
      <w:r w:rsidR="00F07E99" w:rsidRPr="00967FAA">
        <w:rPr>
          <w:sz w:val="22"/>
          <w:szCs w:val="22"/>
        </w:rPr>
        <w:t>Procuring Entity</w:t>
      </w:r>
      <w:r w:rsidRPr="00967FAA">
        <w:rPr>
          <w:sz w:val="22"/>
          <w:szCs w:val="22"/>
        </w:rPr>
        <w:t>’s Letterhead)</w:t>
      </w:r>
    </w:p>
    <w:p w14:paraId="52D7EE43" w14:textId="77777777" w:rsidR="0052539E" w:rsidRPr="00967FAA" w:rsidRDefault="0052539E">
      <w:pPr>
        <w:rPr>
          <w:sz w:val="22"/>
          <w:szCs w:val="22"/>
        </w:rPr>
      </w:pPr>
    </w:p>
    <w:p w14:paraId="40DC60ED" w14:textId="77777777" w:rsidR="0052539E" w:rsidRPr="00967FAA" w:rsidRDefault="0052539E">
      <w:pPr>
        <w:tabs>
          <w:tab w:val="right" w:pos="3780"/>
          <w:tab w:val="left" w:pos="3960"/>
          <w:tab w:val="left" w:pos="9000"/>
        </w:tabs>
        <w:rPr>
          <w:sz w:val="22"/>
          <w:szCs w:val="22"/>
        </w:rPr>
      </w:pPr>
      <w:r w:rsidRPr="00967FAA">
        <w:rPr>
          <w:sz w:val="22"/>
          <w:szCs w:val="22"/>
        </w:rPr>
        <w:tab/>
        <w:t>Date:</w:t>
      </w:r>
      <w:r w:rsidRPr="00967FAA">
        <w:rPr>
          <w:sz w:val="22"/>
          <w:szCs w:val="22"/>
        </w:rPr>
        <w:tab/>
      </w:r>
      <w:r w:rsidRPr="00967FAA">
        <w:rPr>
          <w:rStyle w:val="preparersnote"/>
          <w:b w:val="0"/>
          <w:sz w:val="22"/>
          <w:szCs w:val="22"/>
        </w:rPr>
        <w:t>[ insert:</w:t>
      </w:r>
      <w:r w:rsidRPr="00967FAA">
        <w:rPr>
          <w:rStyle w:val="preparersnote"/>
          <w:sz w:val="22"/>
          <w:szCs w:val="22"/>
        </w:rPr>
        <w:t xml:space="preserve">  date</w:t>
      </w:r>
      <w:r w:rsidRPr="00967FAA">
        <w:rPr>
          <w:rStyle w:val="preparersnote"/>
          <w:b w:val="0"/>
          <w:sz w:val="22"/>
          <w:szCs w:val="22"/>
        </w:rPr>
        <w:t> ]</w:t>
      </w:r>
    </w:p>
    <w:p w14:paraId="617F33BF" w14:textId="77777777" w:rsidR="0052539E" w:rsidRPr="00967FAA" w:rsidRDefault="0052539E">
      <w:pPr>
        <w:tabs>
          <w:tab w:val="right" w:pos="3780"/>
          <w:tab w:val="left" w:pos="3960"/>
          <w:tab w:val="left" w:pos="9000"/>
        </w:tabs>
        <w:ind w:left="3960" w:hanging="3960"/>
        <w:rPr>
          <w:sz w:val="22"/>
          <w:szCs w:val="22"/>
        </w:rPr>
      </w:pPr>
      <w:r w:rsidRPr="00967FAA">
        <w:rPr>
          <w:sz w:val="22"/>
          <w:szCs w:val="22"/>
        </w:rPr>
        <w:tab/>
      </w:r>
      <w:proofErr w:type="spellStart"/>
      <w:r w:rsidRPr="00967FAA">
        <w:rPr>
          <w:sz w:val="22"/>
          <w:szCs w:val="22"/>
        </w:rPr>
        <w:t>IFB</w:t>
      </w:r>
      <w:proofErr w:type="spellEnd"/>
      <w:r w:rsidRPr="00967FAA">
        <w:rPr>
          <w:sz w:val="22"/>
          <w:szCs w:val="22"/>
        </w:rPr>
        <w:t>:</w:t>
      </w:r>
      <w:r w:rsidRPr="00967FAA">
        <w:rPr>
          <w:sz w:val="22"/>
          <w:szCs w:val="22"/>
        </w:rPr>
        <w:tab/>
      </w:r>
      <w:r w:rsidRPr="00967FAA">
        <w:rPr>
          <w:rStyle w:val="preparersnote"/>
          <w:b w:val="0"/>
          <w:sz w:val="22"/>
          <w:szCs w:val="22"/>
        </w:rPr>
        <w:t>[ insert:</w:t>
      </w:r>
      <w:r w:rsidRPr="00967FAA">
        <w:rPr>
          <w:rStyle w:val="preparersnote"/>
          <w:sz w:val="22"/>
          <w:szCs w:val="22"/>
        </w:rPr>
        <w:t xml:space="preserve">  title and number of </w:t>
      </w:r>
      <w:proofErr w:type="spellStart"/>
      <w:r w:rsidRPr="00967FAA">
        <w:rPr>
          <w:rStyle w:val="preparersnote"/>
          <w:sz w:val="22"/>
          <w:szCs w:val="22"/>
        </w:rPr>
        <w:t>IFB</w:t>
      </w:r>
      <w:proofErr w:type="spellEnd"/>
      <w:r w:rsidRPr="00967FAA">
        <w:rPr>
          <w:rStyle w:val="preparersnote"/>
          <w:sz w:val="22"/>
          <w:szCs w:val="22"/>
        </w:rPr>
        <w:t> </w:t>
      </w:r>
      <w:r w:rsidRPr="00967FAA">
        <w:rPr>
          <w:rStyle w:val="preparersnote"/>
          <w:b w:val="0"/>
          <w:sz w:val="22"/>
          <w:szCs w:val="22"/>
        </w:rPr>
        <w:t>]</w:t>
      </w:r>
    </w:p>
    <w:p w14:paraId="67F10372" w14:textId="77777777" w:rsidR="0052539E" w:rsidRPr="00967FAA" w:rsidRDefault="0052539E">
      <w:pPr>
        <w:tabs>
          <w:tab w:val="right" w:pos="3780"/>
          <w:tab w:val="left" w:pos="3960"/>
          <w:tab w:val="left" w:pos="9000"/>
        </w:tabs>
        <w:ind w:left="3960" w:hanging="3960"/>
        <w:rPr>
          <w:sz w:val="22"/>
          <w:szCs w:val="22"/>
        </w:rPr>
      </w:pPr>
      <w:r w:rsidRPr="00967FAA">
        <w:rPr>
          <w:sz w:val="22"/>
          <w:szCs w:val="22"/>
        </w:rPr>
        <w:tab/>
        <w:t>Contract:</w:t>
      </w:r>
      <w:r w:rsidRPr="00967FAA">
        <w:rPr>
          <w:sz w:val="22"/>
          <w:szCs w:val="22"/>
        </w:rPr>
        <w:tab/>
      </w:r>
      <w:r w:rsidRPr="00967FAA">
        <w:rPr>
          <w:rStyle w:val="preparersnote"/>
          <w:b w:val="0"/>
          <w:sz w:val="22"/>
          <w:szCs w:val="22"/>
        </w:rPr>
        <w:t>[ insert:</w:t>
      </w:r>
      <w:r w:rsidRPr="00967FAA">
        <w:rPr>
          <w:rStyle w:val="preparersnote"/>
          <w:sz w:val="22"/>
          <w:szCs w:val="22"/>
        </w:rPr>
        <w:t xml:space="preserve">  name of System or Subsystem and number of Contract </w:t>
      </w:r>
      <w:r w:rsidRPr="00967FAA">
        <w:rPr>
          <w:rStyle w:val="preparersnote"/>
          <w:b w:val="0"/>
          <w:sz w:val="22"/>
          <w:szCs w:val="22"/>
        </w:rPr>
        <w:t>]</w:t>
      </w:r>
    </w:p>
    <w:p w14:paraId="241E1D2F" w14:textId="77777777" w:rsidR="0052539E" w:rsidRPr="00967FAA" w:rsidRDefault="0052539E">
      <w:pPr>
        <w:rPr>
          <w:sz w:val="22"/>
          <w:szCs w:val="22"/>
        </w:rPr>
      </w:pPr>
    </w:p>
    <w:p w14:paraId="325255B6" w14:textId="77777777" w:rsidR="0052539E" w:rsidRPr="00967FAA" w:rsidRDefault="0052539E">
      <w:pPr>
        <w:tabs>
          <w:tab w:val="left" w:pos="6480"/>
          <w:tab w:val="left" w:pos="9000"/>
        </w:tabs>
        <w:rPr>
          <w:sz w:val="22"/>
          <w:szCs w:val="22"/>
        </w:rPr>
      </w:pPr>
      <w:r w:rsidRPr="00967FAA">
        <w:rPr>
          <w:sz w:val="22"/>
          <w:szCs w:val="22"/>
        </w:rPr>
        <w:t xml:space="preserve">To:  </w:t>
      </w:r>
      <w:r w:rsidRPr="00967FAA">
        <w:rPr>
          <w:rStyle w:val="preparersnote"/>
          <w:b w:val="0"/>
          <w:sz w:val="22"/>
          <w:szCs w:val="22"/>
        </w:rPr>
        <w:t>[ insert:</w:t>
      </w:r>
      <w:r w:rsidRPr="00967FAA">
        <w:rPr>
          <w:rStyle w:val="preparersnote"/>
          <w:sz w:val="22"/>
          <w:szCs w:val="22"/>
        </w:rPr>
        <w:t xml:space="preserve">  name of Supplier and address </w:t>
      </w:r>
      <w:r w:rsidRPr="00967FAA">
        <w:rPr>
          <w:rStyle w:val="preparersnote"/>
          <w:b w:val="0"/>
          <w:sz w:val="22"/>
          <w:szCs w:val="22"/>
        </w:rPr>
        <w:t>]</w:t>
      </w:r>
    </w:p>
    <w:p w14:paraId="1BAF0574" w14:textId="77777777" w:rsidR="0052539E" w:rsidRPr="00967FAA" w:rsidRDefault="0052539E">
      <w:pPr>
        <w:rPr>
          <w:sz w:val="22"/>
          <w:szCs w:val="22"/>
        </w:rPr>
      </w:pPr>
    </w:p>
    <w:p w14:paraId="247100EB" w14:textId="77777777" w:rsidR="0052539E" w:rsidRPr="00967FAA" w:rsidRDefault="0052539E">
      <w:pPr>
        <w:rPr>
          <w:sz w:val="22"/>
          <w:szCs w:val="22"/>
        </w:rPr>
      </w:pPr>
      <w:r w:rsidRPr="00967FAA">
        <w:rPr>
          <w:sz w:val="22"/>
          <w:szCs w:val="22"/>
        </w:rPr>
        <w:t xml:space="preserve">Attention:  </w:t>
      </w:r>
      <w:r w:rsidRPr="00967FAA">
        <w:rPr>
          <w:rStyle w:val="preparersnote"/>
          <w:b w:val="0"/>
          <w:sz w:val="22"/>
          <w:szCs w:val="22"/>
        </w:rPr>
        <w:t>[ insert:</w:t>
      </w:r>
      <w:r w:rsidRPr="00967FAA">
        <w:rPr>
          <w:rStyle w:val="preparersnote"/>
          <w:sz w:val="22"/>
          <w:szCs w:val="22"/>
        </w:rPr>
        <w:t xml:space="preserve">  name and title </w:t>
      </w:r>
      <w:r w:rsidRPr="00967FAA">
        <w:rPr>
          <w:rStyle w:val="preparersnote"/>
          <w:b w:val="0"/>
          <w:sz w:val="22"/>
          <w:szCs w:val="22"/>
        </w:rPr>
        <w:t>]</w:t>
      </w:r>
    </w:p>
    <w:p w14:paraId="1E3CFFAE" w14:textId="77777777" w:rsidR="0052539E" w:rsidRPr="00967FAA" w:rsidRDefault="0052539E">
      <w:pPr>
        <w:rPr>
          <w:sz w:val="22"/>
          <w:szCs w:val="22"/>
        </w:rPr>
      </w:pPr>
    </w:p>
    <w:p w14:paraId="2529748E" w14:textId="77777777" w:rsidR="0052539E" w:rsidRPr="00967FAA" w:rsidRDefault="0052539E">
      <w:pPr>
        <w:rPr>
          <w:sz w:val="22"/>
          <w:szCs w:val="22"/>
        </w:rPr>
      </w:pPr>
      <w:r w:rsidRPr="00967FAA">
        <w:rPr>
          <w:sz w:val="22"/>
          <w:szCs w:val="22"/>
        </w:rPr>
        <w:t>Dear Sir or Madam:</w:t>
      </w:r>
    </w:p>
    <w:p w14:paraId="426923DB" w14:textId="77777777" w:rsidR="0052539E" w:rsidRPr="00967FAA" w:rsidRDefault="0052539E">
      <w:pPr>
        <w:rPr>
          <w:sz w:val="22"/>
          <w:szCs w:val="22"/>
        </w:rPr>
      </w:pPr>
    </w:p>
    <w:p w14:paraId="56917235" w14:textId="77777777" w:rsidR="0052539E" w:rsidRPr="00967FAA" w:rsidRDefault="0052539E">
      <w:pPr>
        <w:tabs>
          <w:tab w:val="left" w:pos="547"/>
          <w:tab w:val="left" w:pos="8460"/>
        </w:tabs>
        <w:rPr>
          <w:sz w:val="22"/>
          <w:szCs w:val="22"/>
        </w:rPr>
      </w:pPr>
      <w:r w:rsidRPr="00967FAA">
        <w:rPr>
          <w:sz w:val="22"/>
          <w:szCs w:val="22"/>
        </w:rPr>
        <w:tab/>
        <w:t xml:space="preserve">We hereby approve the Change Order for the work specified in Change Proposal No. </w:t>
      </w:r>
      <w:r w:rsidRPr="00967FAA">
        <w:rPr>
          <w:rStyle w:val="preparersnote"/>
          <w:b w:val="0"/>
          <w:sz w:val="22"/>
          <w:szCs w:val="22"/>
        </w:rPr>
        <w:t>[ insert:</w:t>
      </w:r>
      <w:r w:rsidRPr="00967FAA">
        <w:rPr>
          <w:rStyle w:val="preparersnote"/>
          <w:sz w:val="22"/>
          <w:szCs w:val="22"/>
        </w:rPr>
        <w:t xml:space="preserve">  number</w:t>
      </w:r>
      <w:r w:rsidRPr="00967FAA">
        <w:rPr>
          <w:sz w:val="22"/>
          <w:szCs w:val="22"/>
        </w:rPr>
        <w:t> </w:t>
      </w:r>
      <w:r w:rsidRPr="00967FAA">
        <w:rPr>
          <w:rStyle w:val="preparersnote"/>
          <w:b w:val="0"/>
          <w:sz w:val="22"/>
          <w:szCs w:val="22"/>
        </w:rPr>
        <w:t>]</w:t>
      </w:r>
      <w:r w:rsidRPr="00967FAA">
        <w:rPr>
          <w:sz w:val="22"/>
          <w:szCs w:val="22"/>
        </w:rPr>
        <w:t xml:space="preserve">, and agree to adjust the Contract Price, Time for Completion, and/or other conditions of the Contract in accordance with </w:t>
      </w:r>
      <w:proofErr w:type="spellStart"/>
      <w:r w:rsidRPr="00967FAA">
        <w:rPr>
          <w:sz w:val="22"/>
          <w:szCs w:val="22"/>
        </w:rPr>
        <w:t>GCC</w:t>
      </w:r>
      <w:proofErr w:type="spellEnd"/>
      <w:r w:rsidRPr="00967FAA">
        <w:rPr>
          <w:sz w:val="22"/>
          <w:szCs w:val="22"/>
        </w:rPr>
        <w:t xml:space="preserve"> Clause 39 of the Contract.</w:t>
      </w:r>
    </w:p>
    <w:p w14:paraId="24D73971" w14:textId="77777777" w:rsidR="0052539E" w:rsidRPr="00967FAA" w:rsidRDefault="0052539E">
      <w:pPr>
        <w:rPr>
          <w:sz w:val="22"/>
          <w:szCs w:val="22"/>
        </w:rPr>
      </w:pPr>
    </w:p>
    <w:p w14:paraId="6FC363E3" w14:textId="77777777" w:rsidR="0052539E" w:rsidRPr="00967FAA" w:rsidRDefault="0052539E">
      <w:pPr>
        <w:ind w:left="540" w:hanging="540"/>
        <w:rPr>
          <w:sz w:val="22"/>
          <w:szCs w:val="22"/>
        </w:rPr>
      </w:pPr>
      <w:r w:rsidRPr="00967FAA">
        <w:rPr>
          <w:sz w:val="22"/>
          <w:szCs w:val="22"/>
        </w:rPr>
        <w:t>1.</w:t>
      </w:r>
      <w:r w:rsidRPr="00967FAA">
        <w:rPr>
          <w:sz w:val="22"/>
          <w:szCs w:val="22"/>
        </w:rPr>
        <w:tab/>
        <w:t xml:space="preserve">Title of Change:  </w:t>
      </w:r>
      <w:r w:rsidRPr="00967FAA">
        <w:rPr>
          <w:rStyle w:val="preparersnote"/>
          <w:b w:val="0"/>
          <w:sz w:val="22"/>
          <w:szCs w:val="22"/>
        </w:rPr>
        <w:t>[ insert:</w:t>
      </w:r>
      <w:r w:rsidRPr="00967FAA">
        <w:rPr>
          <w:rStyle w:val="preparersnote"/>
          <w:sz w:val="22"/>
          <w:szCs w:val="22"/>
        </w:rPr>
        <w:t xml:space="preserve">  name </w:t>
      </w:r>
      <w:r w:rsidRPr="00967FAA">
        <w:rPr>
          <w:rStyle w:val="preparersnote"/>
          <w:b w:val="0"/>
          <w:sz w:val="22"/>
          <w:szCs w:val="22"/>
        </w:rPr>
        <w:t>]</w:t>
      </w:r>
    </w:p>
    <w:p w14:paraId="35DBF261" w14:textId="77777777" w:rsidR="0052539E" w:rsidRPr="00967FAA" w:rsidRDefault="0052539E">
      <w:pPr>
        <w:ind w:left="540" w:hanging="540"/>
        <w:rPr>
          <w:sz w:val="22"/>
          <w:szCs w:val="22"/>
        </w:rPr>
      </w:pPr>
    </w:p>
    <w:p w14:paraId="51EE30E7" w14:textId="77777777" w:rsidR="0052539E" w:rsidRPr="00967FAA" w:rsidRDefault="0052539E">
      <w:pPr>
        <w:ind w:left="540" w:hanging="540"/>
        <w:rPr>
          <w:sz w:val="22"/>
          <w:szCs w:val="22"/>
        </w:rPr>
      </w:pPr>
      <w:r w:rsidRPr="00967FAA">
        <w:rPr>
          <w:sz w:val="22"/>
          <w:szCs w:val="22"/>
        </w:rPr>
        <w:t>2.</w:t>
      </w:r>
      <w:r w:rsidRPr="00967FAA">
        <w:rPr>
          <w:sz w:val="22"/>
          <w:szCs w:val="22"/>
        </w:rPr>
        <w:tab/>
        <w:t xml:space="preserve">Request for Change No./Rev.:  </w:t>
      </w:r>
      <w:r w:rsidRPr="00967FAA">
        <w:rPr>
          <w:rStyle w:val="preparersnote"/>
          <w:b w:val="0"/>
          <w:sz w:val="22"/>
          <w:szCs w:val="22"/>
        </w:rPr>
        <w:t>[ insert:</w:t>
      </w:r>
      <w:r w:rsidRPr="00967FAA">
        <w:rPr>
          <w:rStyle w:val="preparersnote"/>
          <w:sz w:val="22"/>
          <w:szCs w:val="22"/>
        </w:rPr>
        <w:t xml:space="preserve">  request number / revision </w:t>
      </w:r>
      <w:r w:rsidRPr="00967FAA">
        <w:rPr>
          <w:rStyle w:val="preparersnote"/>
          <w:b w:val="0"/>
          <w:sz w:val="22"/>
          <w:szCs w:val="22"/>
        </w:rPr>
        <w:t>]</w:t>
      </w:r>
    </w:p>
    <w:p w14:paraId="39D6FA91" w14:textId="77777777" w:rsidR="0052539E" w:rsidRPr="00967FAA" w:rsidRDefault="0052539E">
      <w:pPr>
        <w:ind w:left="540" w:hanging="540"/>
        <w:rPr>
          <w:sz w:val="22"/>
          <w:szCs w:val="22"/>
        </w:rPr>
      </w:pPr>
    </w:p>
    <w:p w14:paraId="07574EB1" w14:textId="77777777" w:rsidR="0052539E" w:rsidRPr="00967FAA" w:rsidRDefault="0052539E">
      <w:pPr>
        <w:ind w:left="540" w:hanging="540"/>
        <w:rPr>
          <w:sz w:val="22"/>
          <w:szCs w:val="22"/>
        </w:rPr>
      </w:pPr>
      <w:r w:rsidRPr="00967FAA">
        <w:rPr>
          <w:sz w:val="22"/>
          <w:szCs w:val="22"/>
        </w:rPr>
        <w:t>3.</w:t>
      </w:r>
      <w:r w:rsidRPr="00967FAA">
        <w:rPr>
          <w:sz w:val="22"/>
          <w:szCs w:val="22"/>
        </w:rPr>
        <w:tab/>
        <w:t xml:space="preserve">Change Order No./Rev.:  </w:t>
      </w:r>
      <w:r w:rsidRPr="00967FAA">
        <w:rPr>
          <w:rStyle w:val="preparersnote"/>
          <w:b w:val="0"/>
          <w:sz w:val="22"/>
          <w:szCs w:val="22"/>
        </w:rPr>
        <w:t>[ insert:</w:t>
      </w:r>
      <w:r w:rsidRPr="00967FAA">
        <w:rPr>
          <w:rStyle w:val="preparersnote"/>
          <w:sz w:val="22"/>
          <w:szCs w:val="22"/>
        </w:rPr>
        <w:t xml:space="preserve">  order number / revision </w:t>
      </w:r>
      <w:r w:rsidRPr="00967FAA">
        <w:rPr>
          <w:rStyle w:val="preparersnote"/>
          <w:b w:val="0"/>
          <w:sz w:val="22"/>
          <w:szCs w:val="22"/>
        </w:rPr>
        <w:t>]</w:t>
      </w:r>
    </w:p>
    <w:p w14:paraId="3B7290C0" w14:textId="77777777" w:rsidR="0052539E" w:rsidRPr="00967FAA" w:rsidRDefault="0052539E">
      <w:pPr>
        <w:ind w:left="540" w:hanging="540"/>
        <w:rPr>
          <w:sz w:val="22"/>
          <w:szCs w:val="22"/>
        </w:rPr>
      </w:pPr>
    </w:p>
    <w:p w14:paraId="3527F549" w14:textId="77777777" w:rsidR="0052539E" w:rsidRPr="00967FAA" w:rsidRDefault="0052539E">
      <w:pPr>
        <w:ind w:left="540" w:hanging="540"/>
        <w:rPr>
          <w:sz w:val="22"/>
          <w:szCs w:val="22"/>
        </w:rPr>
      </w:pPr>
      <w:r w:rsidRPr="00967FAA">
        <w:rPr>
          <w:sz w:val="22"/>
          <w:szCs w:val="22"/>
        </w:rPr>
        <w:t>4.</w:t>
      </w:r>
      <w:r w:rsidRPr="00967FAA">
        <w:rPr>
          <w:sz w:val="22"/>
          <w:szCs w:val="22"/>
        </w:rPr>
        <w:tab/>
        <w:t xml:space="preserve">Originator of Change:  </w:t>
      </w:r>
      <w:r w:rsidRPr="00967FAA">
        <w:rPr>
          <w:rStyle w:val="preparersnote"/>
          <w:b w:val="0"/>
          <w:sz w:val="22"/>
          <w:szCs w:val="22"/>
        </w:rPr>
        <w:t xml:space="preserve">[ select: </w:t>
      </w:r>
      <w:r w:rsidR="00F07E99" w:rsidRPr="00967FAA">
        <w:rPr>
          <w:rStyle w:val="preparersnote"/>
          <w:sz w:val="22"/>
          <w:szCs w:val="22"/>
        </w:rPr>
        <w:t>Procuring Entity</w:t>
      </w:r>
      <w:r w:rsidRPr="00967FAA">
        <w:rPr>
          <w:rStyle w:val="preparersnote"/>
          <w:sz w:val="22"/>
          <w:szCs w:val="22"/>
        </w:rPr>
        <w:t xml:space="preserve"> / Supplier</w:t>
      </w:r>
      <w:r w:rsidRPr="00967FAA">
        <w:rPr>
          <w:rStyle w:val="preparersnote"/>
          <w:b w:val="0"/>
          <w:sz w:val="22"/>
          <w:szCs w:val="22"/>
        </w:rPr>
        <w:t xml:space="preserve">; and add: </w:t>
      </w:r>
      <w:r w:rsidRPr="00967FAA">
        <w:rPr>
          <w:rStyle w:val="preparersnote"/>
          <w:sz w:val="22"/>
          <w:szCs w:val="22"/>
        </w:rPr>
        <w:t>name </w:t>
      </w:r>
      <w:r w:rsidRPr="00967FAA">
        <w:rPr>
          <w:rStyle w:val="preparersnote"/>
          <w:b w:val="0"/>
          <w:sz w:val="22"/>
          <w:szCs w:val="22"/>
        </w:rPr>
        <w:t>]</w:t>
      </w:r>
    </w:p>
    <w:p w14:paraId="58F9BBB3" w14:textId="77777777" w:rsidR="0052539E" w:rsidRPr="00967FAA" w:rsidRDefault="0052539E">
      <w:pPr>
        <w:ind w:left="540" w:hanging="540"/>
        <w:rPr>
          <w:sz w:val="22"/>
          <w:szCs w:val="22"/>
        </w:rPr>
      </w:pPr>
    </w:p>
    <w:p w14:paraId="7FA2951F" w14:textId="77777777" w:rsidR="0052539E" w:rsidRPr="00967FAA" w:rsidRDefault="0052539E">
      <w:pPr>
        <w:tabs>
          <w:tab w:val="left" w:pos="5760"/>
        </w:tabs>
        <w:ind w:left="540" w:hanging="540"/>
        <w:rPr>
          <w:sz w:val="22"/>
          <w:szCs w:val="22"/>
        </w:rPr>
      </w:pPr>
      <w:r w:rsidRPr="00967FAA">
        <w:rPr>
          <w:sz w:val="22"/>
          <w:szCs w:val="22"/>
        </w:rPr>
        <w:t>5.</w:t>
      </w:r>
      <w:r w:rsidRPr="00967FAA">
        <w:rPr>
          <w:sz w:val="22"/>
          <w:szCs w:val="22"/>
        </w:rPr>
        <w:tab/>
        <w:t>Authorized Price for the Change:</w:t>
      </w:r>
    </w:p>
    <w:p w14:paraId="1B3FB0F6" w14:textId="77777777" w:rsidR="0052539E" w:rsidRPr="00967FAA" w:rsidRDefault="0052539E">
      <w:pPr>
        <w:tabs>
          <w:tab w:val="left" w:pos="5760"/>
        </w:tabs>
        <w:ind w:left="540"/>
        <w:rPr>
          <w:sz w:val="22"/>
          <w:szCs w:val="22"/>
        </w:rPr>
      </w:pPr>
      <w:r w:rsidRPr="00967FAA">
        <w:rPr>
          <w:sz w:val="22"/>
          <w:szCs w:val="22"/>
        </w:rPr>
        <w:t xml:space="preserve">Ref. No.:  </w:t>
      </w:r>
      <w:r w:rsidRPr="00967FAA">
        <w:rPr>
          <w:rStyle w:val="preparersnote"/>
          <w:b w:val="0"/>
          <w:sz w:val="22"/>
          <w:szCs w:val="22"/>
        </w:rPr>
        <w:t>[ insert:</w:t>
      </w:r>
      <w:r w:rsidRPr="00967FAA">
        <w:rPr>
          <w:rStyle w:val="preparersnote"/>
          <w:sz w:val="22"/>
          <w:szCs w:val="22"/>
        </w:rPr>
        <w:t xml:space="preserve">  number </w:t>
      </w:r>
      <w:r w:rsidRPr="00967FAA">
        <w:rPr>
          <w:rStyle w:val="preparersnote"/>
          <w:b w:val="0"/>
          <w:sz w:val="22"/>
          <w:szCs w:val="22"/>
        </w:rPr>
        <w:t>]</w:t>
      </w:r>
      <w:r w:rsidRPr="00967FAA">
        <w:rPr>
          <w:sz w:val="22"/>
          <w:szCs w:val="22"/>
        </w:rPr>
        <w:tab/>
        <w:t xml:space="preserve">Date:  </w:t>
      </w:r>
      <w:r w:rsidRPr="00967FAA">
        <w:rPr>
          <w:rStyle w:val="preparersnote"/>
          <w:b w:val="0"/>
          <w:sz w:val="22"/>
          <w:szCs w:val="22"/>
        </w:rPr>
        <w:t>[ insert:</w:t>
      </w:r>
      <w:r w:rsidRPr="00967FAA">
        <w:rPr>
          <w:rStyle w:val="preparersnote"/>
          <w:sz w:val="22"/>
          <w:szCs w:val="22"/>
        </w:rPr>
        <w:t xml:space="preserve">  date </w:t>
      </w:r>
      <w:r w:rsidRPr="00967FAA">
        <w:rPr>
          <w:rStyle w:val="preparersnote"/>
          <w:b w:val="0"/>
          <w:sz w:val="22"/>
          <w:szCs w:val="22"/>
        </w:rPr>
        <w:t>]</w:t>
      </w:r>
    </w:p>
    <w:p w14:paraId="75749A04" w14:textId="77777777" w:rsidR="0052539E" w:rsidRPr="00967FAA" w:rsidRDefault="0052539E">
      <w:pPr>
        <w:ind w:left="540"/>
        <w:rPr>
          <w:sz w:val="22"/>
          <w:szCs w:val="22"/>
        </w:rPr>
      </w:pPr>
    </w:p>
    <w:p w14:paraId="154584B1" w14:textId="77777777" w:rsidR="0052539E" w:rsidRPr="00967FAA" w:rsidRDefault="0052539E">
      <w:pPr>
        <w:ind w:left="540"/>
        <w:rPr>
          <w:sz w:val="22"/>
          <w:szCs w:val="22"/>
        </w:rPr>
      </w:pPr>
      <w:r w:rsidRPr="00967FAA">
        <w:rPr>
          <w:rStyle w:val="preparersnote"/>
          <w:b w:val="0"/>
          <w:sz w:val="22"/>
          <w:szCs w:val="22"/>
        </w:rPr>
        <w:t>[ insert:</w:t>
      </w:r>
      <w:r w:rsidRPr="00967FAA">
        <w:rPr>
          <w:rStyle w:val="preparersnote"/>
          <w:sz w:val="22"/>
          <w:szCs w:val="22"/>
        </w:rPr>
        <w:t xml:space="preserve">  amount in foreign currency A </w:t>
      </w:r>
      <w:r w:rsidRPr="00967FAA">
        <w:rPr>
          <w:rStyle w:val="preparersnote"/>
          <w:b w:val="0"/>
          <w:sz w:val="22"/>
          <w:szCs w:val="22"/>
        </w:rPr>
        <w:t>]</w:t>
      </w:r>
      <w:r w:rsidRPr="00967FAA">
        <w:rPr>
          <w:b/>
          <w:sz w:val="22"/>
          <w:szCs w:val="22"/>
        </w:rPr>
        <w:t xml:space="preserve"> </w:t>
      </w:r>
      <w:r w:rsidRPr="00967FAA">
        <w:rPr>
          <w:sz w:val="22"/>
          <w:szCs w:val="22"/>
        </w:rPr>
        <w:t xml:space="preserve"> plus </w:t>
      </w:r>
      <w:r w:rsidRPr="00967FAA">
        <w:rPr>
          <w:rStyle w:val="preparersnote"/>
          <w:b w:val="0"/>
          <w:sz w:val="22"/>
          <w:szCs w:val="22"/>
        </w:rPr>
        <w:t>[ insert:</w:t>
      </w:r>
      <w:r w:rsidRPr="00967FAA">
        <w:rPr>
          <w:rStyle w:val="preparersnote"/>
          <w:sz w:val="22"/>
          <w:szCs w:val="22"/>
        </w:rPr>
        <w:t xml:space="preserve">  amount in foreign currency B </w:t>
      </w:r>
      <w:r w:rsidRPr="00967FAA">
        <w:rPr>
          <w:rStyle w:val="preparersnote"/>
          <w:b w:val="0"/>
          <w:sz w:val="22"/>
          <w:szCs w:val="22"/>
        </w:rPr>
        <w:t>]</w:t>
      </w:r>
      <w:r w:rsidRPr="00967FAA">
        <w:rPr>
          <w:sz w:val="22"/>
          <w:szCs w:val="22"/>
        </w:rPr>
        <w:t xml:space="preserve">  plus </w:t>
      </w:r>
      <w:r w:rsidRPr="00967FAA">
        <w:rPr>
          <w:rStyle w:val="preparersnote"/>
          <w:b w:val="0"/>
          <w:sz w:val="22"/>
          <w:szCs w:val="22"/>
        </w:rPr>
        <w:t>[ insert:</w:t>
      </w:r>
      <w:r w:rsidRPr="00967FAA">
        <w:rPr>
          <w:rStyle w:val="preparersnote"/>
          <w:sz w:val="22"/>
          <w:szCs w:val="22"/>
        </w:rPr>
        <w:t xml:space="preserve">  amount in foreign currency C </w:t>
      </w:r>
      <w:r w:rsidRPr="00967FAA">
        <w:rPr>
          <w:rStyle w:val="preparersnote"/>
          <w:b w:val="0"/>
          <w:sz w:val="22"/>
          <w:szCs w:val="22"/>
        </w:rPr>
        <w:t>]</w:t>
      </w:r>
      <w:r w:rsidRPr="00967FAA">
        <w:rPr>
          <w:sz w:val="22"/>
          <w:szCs w:val="22"/>
        </w:rPr>
        <w:t xml:space="preserve">  plus </w:t>
      </w:r>
      <w:r w:rsidRPr="00967FAA">
        <w:rPr>
          <w:rStyle w:val="preparersnote"/>
          <w:b w:val="0"/>
          <w:sz w:val="22"/>
          <w:szCs w:val="22"/>
        </w:rPr>
        <w:t>[ insert:</w:t>
      </w:r>
      <w:r w:rsidRPr="00967FAA">
        <w:rPr>
          <w:rStyle w:val="preparersnote"/>
          <w:sz w:val="22"/>
          <w:szCs w:val="22"/>
        </w:rPr>
        <w:t xml:space="preserve">  amount in local currency </w:t>
      </w:r>
      <w:r w:rsidRPr="00967FAA">
        <w:rPr>
          <w:rStyle w:val="preparersnote"/>
          <w:b w:val="0"/>
          <w:sz w:val="22"/>
          <w:szCs w:val="22"/>
        </w:rPr>
        <w:t>]</w:t>
      </w:r>
    </w:p>
    <w:p w14:paraId="270029E2" w14:textId="77777777" w:rsidR="0052539E" w:rsidRPr="00967FAA" w:rsidRDefault="0052539E">
      <w:pPr>
        <w:ind w:left="540" w:hanging="540"/>
        <w:rPr>
          <w:sz w:val="22"/>
          <w:szCs w:val="22"/>
        </w:rPr>
      </w:pPr>
    </w:p>
    <w:p w14:paraId="4C5383B0" w14:textId="77777777" w:rsidR="0052539E" w:rsidRPr="00967FAA" w:rsidRDefault="0052539E">
      <w:pPr>
        <w:ind w:left="540" w:hanging="540"/>
        <w:rPr>
          <w:sz w:val="22"/>
          <w:szCs w:val="22"/>
        </w:rPr>
      </w:pPr>
      <w:r w:rsidRPr="00967FAA">
        <w:rPr>
          <w:sz w:val="22"/>
          <w:szCs w:val="22"/>
        </w:rPr>
        <w:t>6.</w:t>
      </w:r>
      <w:r w:rsidRPr="00967FAA">
        <w:rPr>
          <w:sz w:val="22"/>
          <w:szCs w:val="22"/>
        </w:rPr>
        <w:tab/>
        <w:t xml:space="preserve">Adjustment of Time for Achieving Operational Acceptance:  </w:t>
      </w:r>
      <w:r w:rsidRPr="00967FAA">
        <w:rPr>
          <w:rStyle w:val="preparersnote"/>
          <w:b w:val="0"/>
          <w:sz w:val="22"/>
          <w:szCs w:val="22"/>
        </w:rPr>
        <w:t>[ insert:</w:t>
      </w:r>
      <w:r w:rsidRPr="00967FAA">
        <w:rPr>
          <w:rStyle w:val="preparersnote"/>
          <w:sz w:val="22"/>
          <w:szCs w:val="22"/>
        </w:rPr>
        <w:t xml:space="preserve">  amount and description of adjustment </w:t>
      </w:r>
      <w:r w:rsidRPr="00967FAA">
        <w:rPr>
          <w:rStyle w:val="preparersnote"/>
          <w:b w:val="0"/>
          <w:sz w:val="22"/>
          <w:szCs w:val="22"/>
        </w:rPr>
        <w:t>]</w:t>
      </w:r>
    </w:p>
    <w:p w14:paraId="3AEFE6CE" w14:textId="77777777" w:rsidR="0052539E" w:rsidRPr="00967FAA" w:rsidRDefault="0052539E">
      <w:pPr>
        <w:ind w:left="540" w:hanging="540"/>
        <w:rPr>
          <w:sz w:val="22"/>
          <w:szCs w:val="22"/>
        </w:rPr>
      </w:pPr>
    </w:p>
    <w:p w14:paraId="20764DF2" w14:textId="77777777" w:rsidR="0052539E" w:rsidRPr="00967FAA" w:rsidRDefault="0052539E">
      <w:pPr>
        <w:ind w:left="540" w:hanging="540"/>
        <w:rPr>
          <w:b/>
          <w:sz w:val="22"/>
          <w:szCs w:val="22"/>
        </w:rPr>
      </w:pPr>
      <w:r w:rsidRPr="00967FAA">
        <w:rPr>
          <w:sz w:val="22"/>
          <w:szCs w:val="22"/>
        </w:rPr>
        <w:lastRenderedPageBreak/>
        <w:t>7.</w:t>
      </w:r>
      <w:r w:rsidRPr="00967FAA">
        <w:rPr>
          <w:sz w:val="22"/>
          <w:szCs w:val="22"/>
        </w:rPr>
        <w:tab/>
        <w:t xml:space="preserve">Other effects, if any:  </w:t>
      </w:r>
      <w:r w:rsidRPr="00967FAA">
        <w:rPr>
          <w:rStyle w:val="preparersnote"/>
          <w:b w:val="0"/>
          <w:sz w:val="22"/>
          <w:szCs w:val="22"/>
        </w:rPr>
        <w:t>[ state:</w:t>
      </w:r>
      <w:r w:rsidRPr="00967FAA">
        <w:rPr>
          <w:rStyle w:val="preparersnote"/>
          <w:sz w:val="22"/>
          <w:szCs w:val="22"/>
        </w:rPr>
        <w:t xml:space="preserve">  “none” </w:t>
      </w:r>
      <w:r w:rsidRPr="00967FAA">
        <w:rPr>
          <w:rStyle w:val="preparersnote"/>
          <w:b w:val="0"/>
          <w:sz w:val="22"/>
          <w:szCs w:val="22"/>
        </w:rPr>
        <w:t>or insert</w:t>
      </w:r>
      <w:r w:rsidRPr="00967FAA">
        <w:rPr>
          <w:rStyle w:val="preparersnote"/>
          <w:sz w:val="22"/>
          <w:szCs w:val="22"/>
        </w:rPr>
        <w:t xml:space="preserve">  description </w:t>
      </w:r>
      <w:r w:rsidRPr="00967FAA">
        <w:rPr>
          <w:rStyle w:val="preparersnote"/>
          <w:b w:val="0"/>
          <w:sz w:val="22"/>
          <w:szCs w:val="22"/>
        </w:rPr>
        <w:t>]</w:t>
      </w:r>
    </w:p>
    <w:p w14:paraId="7598FFF9" w14:textId="77777777" w:rsidR="0052539E" w:rsidRPr="00967FAA" w:rsidRDefault="0052539E">
      <w:pPr>
        <w:rPr>
          <w:sz w:val="22"/>
          <w:szCs w:val="22"/>
        </w:rPr>
      </w:pPr>
    </w:p>
    <w:p w14:paraId="09A0E31B" w14:textId="77777777" w:rsidR="0052539E" w:rsidRPr="00967FAA" w:rsidRDefault="0052539E">
      <w:pPr>
        <w:rPr>
          <w:sz w:val="22"/>
          <w:szCs w:val="22"/>
        </w:rPr>
      </w:pPr>
      <w:r w:rsidRPr="00967FAA">
        <w:rPr>
          <w:sz w:val="22"/>
          <w:szCs w:val="22"/>
        </w:rPr>
        <w:t xml:space="preserve">For and on behalf of the </w:t>
      </w:r>
      <w:r w:rsidR="00F07E99" w:rsidRPr="00967FAA">
        <w:rPr>
          <w:sz w:val="22"/>
          <w:szCs w:val="22"/>
        </w:rPr>
        <w:t>Procuring Entity</w:t>
      </w:r>
    </w:p>
    <w:p w14:paraId="7C3528CB" w14:textId="77777777" w:rsidR="0052539E" w:rsidRPr="00967FAA" w:rsidRDefault="0052539E">
      <w:pPr>
        <w:tabs>
          <w:tab w:val="right" w:pos="900"/>
          <w:tab w:val="left" w:pos="7200"/>
        </w:tabs>
        <w:rPr>
          <w:sz w:val="22"/>
          <w:szCs w:val="22"/>
        </w:rPr>
      </w:pPr>
      <w:r w:rsidRPr="00967FAA">
        <w:rPr>
          <w:sz w:val="22"/>
          <w:szCs w:val="22"/>
        </w:rPr>
        <w:t>Signed:</w:t>
      </w:r>
      <w:r w:rsidRPr="00967FAA">
        <w:rPr>
          <w:sz w:val="22"/>
          <w:szCs w:val="22"/>
        </w:rPr>
        <w:tab/>
      </w:r>
      <w:r w:rsidRPr="00967FAA">
        <w:rPr>
          <w:sz w:val="22"/>
          <w:szCs w:val="22"/>
        </w:rPr>
        <w:tab/>
      </w:r>
    </w:p>
    <w:p w14:paraId="1E6AF779" w14:textId="77777777" w:rsidR="0052539E" w:rsidRPr="00967FAA" w:rsidRDefault="0052539E">
      <w:pPr>
        <w:tabs>
          <w:tab w:val="right" w:pos="4320"/>
        </w:tabs>
        <w:rPr>
          <w:sz w:val="22"/>
          <w:szCs w:val="22"/>
        </w:rPr>
      </w:pPr>
      <w:r w:rsidRPr="00967FAA">
        <w:rPr>
          <w:sz w:val="22"/>
          <w:szCs w:val="22"/>
        </w:rPr>
        <w:t xml:space="preserve">Date:  </w:t>
      </w:r>
      <w:r w:rsidRPr="00967FAA">
        <w:rPr>
          <w:sz w:val="22"/>
          <w:szCs w:val="22"/>
        </w:rPr>
        <w:tab/>
      </w:r>
    </w:p>
    <w:p w14:paraId="08A49D06" w14:textId="77777777" w:rsidR="0052539E" w:rsidRPr="00967FAA" w:rsidRDefault="0052539E">
      <w:pPr>
        <w:rPr>
          <w:sz w:val="22"/>
          <w:szCs w:val="22"/>
        </w:rPr>
      </w:pPr>
      <w:r w:rsidRPr="00967FAA">
        <w:rPr>
          <w:sz w:val="22"/>
          <w:szCs w:val="22"/>
        </w:rPr>
        <w:t xml:space="preserve">in the capacity of:  </w:t>
      </w:r>
      <w:r w:rsidRPr="00967FAA">
        <w:rPr>
          <w:rStyle w:val="preparersnote"/>
          <w:b w:val="0"/>
          <w:sz w:val="22"/>
          <w:szCs w:val="22"/>
        </w:rPr>
        <w:t>[ state:</w:t>
      </w:r>
      <w:r w:rsidRPr="00967FAA">
        <w:rPr>
          <w:rStyle w:val="preparersnote"/>
          <w:sz w:val="22"/>
          <w:szCs w:val="22"/>
        </w:rPr>
        <w:t xml:space="preserve">  “Project Manager” </w:t>
      </w:r>
      <w:r w:rsidRPr="00967FAA">
        <w:rPr>
          <w:rStyle w:val="preparersnote"/>
          <w:b w:val="0"/>
          <w:sz w:val="22"/>
          <w:szCs w:val="22"/>
        </w:rPr>
        <w:t>or</w:t>
      </w:r>
      <w:r w:rsidRPr="00967FAA">
        <w:rPr>
          <w:rStyle w:val="preparersnote"/>
          <w:sz w:val="22"/>
          <w:szCs w:val="22"/>
        </w:rPr>
        <w:t xml:space="preserve"> higher level authority in the </w:t>
      </w:r>
      <w:r w:rsidR="00F07E99" w:rsidRPr="00967FAA">
        <w:rPr>
          <w:rStyle w:val="preparersnote"/>
          <w:sz w:val="22"/>
          <w:szCs w:val="22"/>
        </w:rPr>
        <w:t>Procuring Entity</w:t>
      </w:r>
      <w:r w:rsidRPr="00967FAA">
        <w:rPr>
          <w:rStyle w:val="preparersnote"/>
          <w:sz w:val="22"/>
          <w:szCs w:val="22"/>
        </w:rPr>
        <w:t xml:space="preserve">’s organization  </w:t>
      </w:r>
      <w:r w:rsidRPr="00967FAA">
        <w:rPr>
          <w:rStyle w:val="preparersnote"/>
          <w:b w:val="0"/>
          <w:sz w:val="22"/>
          <w:szCs w:val="22"/>
        </w:rPr>
        <w:t>]</w:t>
      </w:r>
    </w:p>
    <w:p w14:paraId="2E28AE45" w14:textId="77777777" w:rsidR="0052539E" w:rsidRPr="00967FAA" w:rsidRDefault="0052539E">
      <w:pPr>
        <w:rPr>
          <w:sz w:val="22"/>
          <w:szCs w:val="22"/>
        </w:rPr>
      </w:pPr>
    </w:p>
    <w:p w14:paraId="69B264A8" w14:textId="77777777" w:rsidR="0052539E" w:rsidRPr="00967FAA" w:rsidRDefault="0052539E">
      <w:pPr>
        <w:rPr>
          <w:sz w:val="22"/>
          <w:szCs w:val="22"/>
        </w:rPr>
      </w:pPr>
      <w:r w:rsidRPr="00967FAA">
        <w:rPr>
          <w:sz w:val="22"/>
          <w:szCs w:val="22"/>
        </w:rPr>
        <w:t>For and on behalf of the Supplier</w:t>
      </w:r>
    </w:p>
    <w:p w14:paraId="7BCC67D4" w14:textId="77777777" w:rsidR="0052539E" w:rsidRPr="00967FAA" w:rsidRDefault="0052539E">
      <w:pPr>
        <w:tabs>
          <w:tab w:val="right" w:pos="900"/>
          <w:tab w:val="left" w:pos="7200"/>
        </w:tabs>
        <w:rPr>
          <w:sz w:val="22"/>
          <w:szCs w:val="22"/>
        </w:rPr>
      </w:pPr>
    </w:p>
    <w:p w14:paraId="6BB8384F" w14:textId="77777777" w:rsidR="0052539E" w:rsidRPr="00967FAA" w:rsidRDefault="0052539E">
      <w:pPr>
        <w:tabs>
          <w:tab w:val="right" w:pos="900"/>
          <w:tab w:val="left" w:pos="7200"/>
        </w:tabs>
        <w:rPr>
          <w:sz w:val="22"/>
          <w:szCs w:val="22"/>
        </w:rPr>
      </w:pPr>
      <w:r w:rsidRPr="00967FAA">
        <w:rPr>
          <w:sz w:val="22"/>
          <w:szCs w:val="22"/>
        </w:rPr>
        <w:t>Signed:</w:t>
      </w:r>
      <w:r w:rsidRPr="00967FAA">
        <w:rPr>
          <w:sz w:val="22"/>
          <w:szCs w:val="22"/>
        </w:rPr>
        <w:tab/>
      </w:r>
      <w:r w:rsidRPr="00967FAA">
        <w:rPr>
          <w:sz w:val="22"/>
          <w:szCs w:val="22"/>
        </w:rPr>
        <w:tab/>
      </w:r>
    </w:p>
    <w:p w14:paraId="15551820" w14:textId="77777777" w:rsidR="0052539E" w:rsidRPr="00967FAA" w:rsidRDefault="0052539E">
      <w:pPr>
        <w:tabs>
          <w:tab w:val="right" w:pos="4320"/>
        </w:tabs>
        <w:rPr>
          <w:sz w:val="22"/>
          <w:szCs w:val="22"/>
        </w:rPr>
      </w:pPr>
      <w:r w:rsidRPr="00967FAA">
        <w:rPr>
          <w:sz w:val="22"/>
          <w:szCs w:val="22"/>
        </w:rPr>
        <w:t xml:space="preserve">Date:  </w:t>
      </w:r>
      <w:r w:rsidRPr="00967FAA">
        <w:rPr>
          <w:sz w:val="22"/>
          <w:szCs w:val="22"/>
        </w:rPr>
        <w:tab/>
      </w:r>
    </w:p>
    <w:p w14:paraId="7C8B4CFA" w14:textId="77777777" w:rsidR="0052539E" w:rsidRPr="00967FAA" w:rsidRDefault="0052539E">
      <w:pPr>
        <w:rPr>
          <w:sz w:val="22"/>
          <w:szCs w:val="22"/>
        </w:rPr>
      </w:pPr>
      <w:r w:rsidRPr="00967FAA">
        <w:rPr>
          <w:sz w:val="22"/>
          <w:szCs w:val="22"/>
        </w:rPr>
        <w:t xml:space="preserve">in the capacity of:  </w:t>
      </w:r>
      <w:r w:rsidRPr="00967FAA">
        <w:rPr>
          <w:rStyle w:val="preparersnote"/>
          <w:b w:val="0"/>
          <w:sz w:val="22"/>
          <w:szCs w:val="22"/>
        </w:rPr>
        <w:t>[ state</w:t>
      </w:r>
      <w:r w:rsidRPr="00967FAA">
        <w:rPr>
          <w:rStyle w:val="preparersnote"/>
          <w:sz w:val="22"/>
          <w:szCs w:val="22"/>
        </w:rPr>
        <w:t xml:space="preserve">  “Supplier’s Representative” </w:t>
      </w:r>
      <w:r w:rsidRPr="00967FAA">
        <w:rPr>
          <w:rStyle w:val="preparersnote"/>
          <w:b w:val="0"/>
          <w:sz w:val="22"/>
          <w:szCs w:val="22"/>
        </w:rPr>
        <w:t>or</w:t>
      </w:r>
      <w:r w:rsidRPr="00967FAA">
        <w:rPr>
          <w:rStyle w:val="preparersnote"/>
          <w:sz w:val="22"/>
          <w:szCs w:val="22"/>
        </w:rPr>
        <w:t xml:space="preserve"> higher level authority in the Supplier’s organization</w:t>
      </w:r>
      <w:r w:rsidRPr="00967FAA">
        <w:rPr>
          <w:rStyle w:val="preparersnote"/>
          <w:b w:val="0"/>
          <w:sz w:val="22"/>
          <w:szCs w:val="22"/>
        </w:rPr>
        <w:t xml:space="preserve"> ]</w:t>
      </w:r>
    </w:p>
    <w:p w14:paraId="07150C5C" w14:textId="77777777" w:rsidR="0052539E" w:rsidRPr="00967FAA" w:rsidRDefault="0052539E">
      <w:pPr>
        <w:jc w:val="center"/>
        <w:rPr>
          <w:sz w:val="22"/>
          <w:szCs w:val="22"/>
        </w:rPr>
      </w:pPr>
    </w:p>
    <w:p w14:paraId="4D87CA83" w14:textId="77777777" w:rsidR="0052539E" w:rsidRPr="00967FAA" w:rsidRDefault="0052539E">
      <w:pPr>
        <w:pStyle w:val="Head82"/>
        <w:rPr>
          <w:rFonts w:ascii="Times New Roman" w:hAnsi="Times New Roman"/>
          <w:sz w:val="22"/>
          <w:szCs w:val="22"/>
        </w:rPr>
      </w:pPr>
      <w:r w:rsidRPr="00967FAA">
        <w:rPr>
          <w:rFonts w:ascii="Times New Roman" w:hAnsi="Times New Roman"/>
          <w:sz w:val="22"/>
          <w:szCs w:val="22"/>
        </w:rPr>
        <w:br w:type="page"/>
      </w:r>
      <w:bookmarkStart w:id="559" w:name="_Toc521497285"/>
      <w:bookmarkStart w:id="560" w:name="_Toc207770117"/>
      <w:r w:rsidRPr="00967FAA">
        <w:rPr>
          <w:rFonts w:ascii="Times New Roman" w:hAnsi="Times New Roman"/>
          <w:sz w:val="22"/>
          <w:szCs w:val="22"/>
        </w:rPr>
        <w:lastRenderedPageBreak/>
        <w:t>8.6</w:t>
      </w:r>
      <w:r w:rsidRPr="00967FAA">
        <w:rPr>
          <w:rFonts w:ascii="Times New Roman" w:hAnsi="Times New Roman"/>
          <w:sz w:val="22"/>
          <w:szCs w:val="22"/>
        </w:rPr>
        <w:tab/>
        <w:t>Application for Change Proposal</w:t>
      </w:r>
      <w:bookmarkEnd w:id="559"/>
      <w:r w:rsidRPr="00967FAA">
        <w:rPr>
          <w:rFonts w:ascii="Times New Roman" w:hAnsi="Times New Roman"/>
          <w:sz w:val="22"/>
          <w:szCs w:val="22"/>
        </w:rPr>
        <w:t xml:space="preserve"> Form</w:t>
      </w:r>
      <w:bookmarkEnd w:id="560"/>
    </w:p>
    <w:p w14:paraId="6D70DA0E" w14:textId="77777777" w:rsidR="0052539E" w:rsidRPr="00967FAA" w:rsidRDefault="0052539E">
      <w:pPr>
        <w:jc w:val="center"/>
        <w:rPr>
          <w:sz w:val="22"/>
          <w:szCs w:val="22"/>
        </w:rPr>
      </w:pPr>
      <w:r w:rsidRPr="00967FAA">
        <w:rPr>
          <w:sz w:val="22"/>
          <w:szCs w:val="22"/>
        </w:rPr>
        <w:t>(Supplier’s Letterhead)</w:t>
      </w:r>
    </w:p>
    <w:p w14:paraId="1D6A3C74" w14:textId="77777777" w:rsidR="0052539E" w:rsidRPr="00967FAA" w:rsidRDefault="0052539E">
      <w:pPr>
        <w:rPr>
          <w:sz w:val="22"/>
          <w:szCs w:val="22"/>
        </w:rPr>
      </w:pPr>
    </w:p>
    <w:p w14:paraId="0F9E013D" w14:textId="77777777" w:rsidR="0052539E" w:rsidRPr="00967FAA" w:rsidRDefault="0052539E">
      <w:pPr>
        <w:tabs>
          <w:tab w:val="right" w:pos="3780"/>
          <w:tab w:val="left" w:pos="3960"/>
          <w:tab w:val="left" w:pos="9000"/>
        </w:tabs>
        <w:rPr>
          <w:sz w:val="22"/>
          <w:szCs w:val="22"/>
        </w:rPr>
      </w:pPr>
      <w:r w:rsidRPr="00967FAA">
        <w:rPr>
          <w:sz w:val="22"/>
          <w:szCs w:val="22"/>
        </w:rPr>
        <w:tab/>
        <w:t>Date:</w:t>
      </w:r>
      <w:r w:rsidRPr="00967FAA">
        <w:rPr>
          <w:sz w:val="22"/>
          <w:szCs w:val="22"/>
        </w:rPr>
        <w:tab/>
      </w:r>
      <w:r w:rsidRPr="00967FAA">
        <w:rPr>
          <w:rStyle w:val="preparersnote"/>
          <w:b w:val="0"/>
          <w:sz w:val="22"/>
          <w:szCs w:val="22"/>
        </w:rPr>
        <w:t>[ insert:</w:t>
      </w:r>
      <w:r w:rsidRPr="00967FAA">
        <w:rPr>
          <w:rStyle w:val="preparersnote"/>
          <w:sz w:val="22"/>
          <w:szCs w:val="22"/>
        </w:rPr>
        <w:t xml:space="preserve">  date</w:t>
      </w:r>
      <w:r w:rsidRPr="00967FAA">
        <w:rPr>
          <w:rStyle w:val="preparersnote"/>
          <w:b w:val="0"/>
          <w:sz w:val="22"/>
          <w:szCs w:val="22"/>
        </w:rPr>
        <w:t> ]</w:t>
      </w:r>
    </w:p>
    <w:p w14:paraId="3BA2457F" w14:textId="77777777" w:rsidR="0052539E" w:rsidRPr="00967FAA" w:rsidRDefault="0052539E" w:rsidP="0072106C">
      <w:pPr>
        <w:tabs>
          <w:tab w:val="right" w:pos="3780"/>
          <w:tab w:val="left" w:pos="3960"/>
          <w:tab w:val="left" w:pos="9000"/>
        </w:tabs>
        <w:rPr>
          <w:sz w:val="22"/>
          <w:szCs w:val="22"/>
        </w:rPr>
      </w:pPr>
      <w:r w:rsidRPr="00967FAA">
        <w:rPr>
          <w:sz w:val="22"/>
          <w:szCs w:val="22"/>
        </w:rPr>
        <w:tab/>
      </w:r>
      <w:proofErr w:type="spellStart"/>
      <w:r w:rsidRPr="00967FAA">
        <w:rPr>
          <w:sz w:val="22"/>
          <w:szCs w:val="22"/>
        </w:rPr>
        <w:t>IFB</w:t>
      </w:r>
      <w:proofErr w:type="spellEnd"/>
      <w:r w:rsidRPr="00967FAA">
        <w:rPr>
          <w:sz w:val="22"/>
          <w:szCs w:val="22"/>
        </w:rPr>
        <w:t>:</w:t>
      </w:r>
      <w:r w:rsidRPr="00967FAA">
        <w:rPr>
          <w:sz w:val="22"/>
          <w:szCs w:val="22"/>
        </w:rPr>
        <w:tab/>
      </w:r>
      <w:r w:rsidRPr="00967FAA">
        <w:rPr>
          <w:rStyle w:val="preparersnote"/>
          <w:b w:val="0"/>
          <w:sz w:val="22"/>
          <w:szCs w:val="22"/>
        </w:rPr>
        <w:t>[ insert:</w:t>
      </w:r>
      <w:r w:rsidRPr="00967FAA">
        <w:rPr>
          <w:rStyle w:val="preparersnote"/>
          <w:sz w:val="22"/>
          <w:szCs w:val="22"/>
        </w:rPr>
        <w:t xml:space="preserve">  title and number of </w:t>
      </w:r>
      <w:proofErr w:type="spellStart"/>
      <w:r w:rsidRPr="00967FAA">
        <w:rPr>
          <w:rStyle w:val="preparersnote"/>
          <w:sz w:val="22"/>
          <w:szCs w:val="22"/>
        </w:rPr>
        <w:t>IFB</w:t>
      </w:r>
      <w:proofErr w:type="spellEnd"/>
      <w:r w:rsidRPr="00967FAA">
        <w:rPr>
          <w:rStyle w:val="preparersnote"/>
          <w:sz w:val="22"/>
          <w:szCs w:val="22"/>
        </w:rPr>
        <w:t> </w:t>
      </w:r>
      <w:r w:rsidRPr="00967FAA">
        <w:rPr>
          <w:rStyle w:val="preparersnote"/>
          <w:b w:val="0"/>
          <w:sz w:val="22"/>
          <w:szCs w:val="22"/>
        </w:rPr>
        <w:t>]</w:t>
      </w:r>
    </w:p>
    <w:p w14:paraId="5B50E5C9" w14:textId="77777777" w:rsidR="0052539E" w:rsidRPr="00967FAA" w:rsidRDefault="0052539E">
      <w:pPr>
        <w:tabs>
          <w:tab w:val="right" w:pos="3780"/>
          <w:tab w:val="left" w:pos="3960"/>
          <w:tab w:val="left" w:pos="9000"/>
        </w:tabs>
        <w:ind w:left="3960" w:hanging="3960"/>
        <w:rPr>
          <w:sz w:val="22"/>
          <w:szCs w:val="22"/>
        </w:rPr>
      </w:pPr>
      <w:r w:rsidRPr="00967FAA">
        <w:rPr>
          <w:sz w:val="22"/>
          <w:szCs w:val="22"/>
        </w:rPr>
        <w:tab/>
        <w:t>Contract:</w:t>
      </w:r>
      <w:r w:rsidRPr="00967FAA">
        <w:rPr>
          <w:sz w:val="22"/>
          <w:szCs w:val="22"/>
        </w:rPr>
        <w:tab/>
      </w:r>
      <w:r w:rsidRPr="00967FAA">
        <w:rPr>
          <w:rStyle w:val="preparersnote"/>
          <w:b w:val="0"/>
          <w:sz w:val="22"/>
          <w:szCs w:val="22"/>
        </w:rPr>
        <w:t>[ insert:</w:t>
      </w:r>
      <w:r w:rsidRPr="00967FAA">
        <w:rPr>
          <w:rStyle w:val="preparersnote"/>
          <w:sz w:val="22"/>
          <w:szCs w:val="22"/>
        </w:rPr>
        <w:t xml:space="preserve">  name of System or Subsystem and number of Contract </w:t>
      </w:r>
      <w:r w:rsidRPr="00967FAA">
        <w:rPr>
          <w:rStyle w:val="preparersnote"/>
          <w:b w:val="0"/>
          <w:sz w:val="22"/>
          <w:szCs w:val="22"/>
        </w:rPr>
        <w:t>]</w:t>
      </w:r>
    </w:p>
    <w:p w14:paraId="498C4941" w14:textId="77777777" w:rsidR="0052539E" w:rsidRPr="00967FAA" w:rsidRDefault="0052539E">
      <w:pPr>
        <w:rPr>
          <w:sz w:val="22"/>
          <w:szCs w:val="22"/>
        </w:rPr>
      </w:pPr>
    </w:p>
    <w:p w14:paraId="25E31868" w14:textId="77777777" w:rsidR="0052539E" w:rsidRPr="00967FAA" w:rsidRDefault="0052539E">
      <w:pPr>
        <w:tabs>
          <w:tab w:val="left" w:pos="6480"/>
          <w:tab w:val="left" w:pos="9000"/>
        </w:tabs>
        <w:rPr>
          <w:sz w:val="22"/>
          <w:szCs w:val="22"/>
        </w:rPr>
      </w:pPr>
      <w:r w:rsidRPr="00967FAA">
        <w:rPr>
          <w:sz w:val="22"/>
          <w:szCs w:val="22"/>
        </w:rPr>
        <w:t xml:space="preserve">To:  </w:t>
      </w:r>
      <w:r w:rsidRPr="00967FAA">
        <w:rPr>
          <w:rStyle w:val="preparersnote"/>
          <w:b w:val="0"/>
          <w:sz w:val="22"/>
          <w:szCs w:val="22"/>
        </w:rPr>
        <w:t xml:space="preserve">[ insert: </w:t>
      </w:r>
      <w:r w:rsidRPr="00967FAA">
        <w:rPr>
          <w:rStyle w:val="preparersnote"/>
          <w:sz w:val="22"/>
          <w:szCs w:val="22"/>
        </w:rPr>
        <w:t xml:space="preserve"> name of </w:t>
      </w:r>
      <w:r w:rsidR="00F07E99" w:rsidRPr="00967FAA">
        <w:rPr>
          <w:rStyle w:val="preparersnote"/>
          <w:sz w:val="22"/>
          <w:szCs w:val="22"/>
        </w:rPr>
        <w:t>Procuring Entity</w:t>
      </w:r>
      <w:r w:rsidRPr="00967FAA">
        <w:rPr>
          <w:rStyle w:val="preparersnote"/>
          <w:sz w:val="22"/>
          <w:szCs w:val="22"/>
        </w:rPr>
        <w:t xml:space="preserve"> and address </w:t>
      </w:r>
      <w:r w:rsidRPr="00967FAA">
        <w:rPr>
          <w:rStyle w:val="preparersnote"/>
          <w:b w:val="0"/>
          <w:sz w:val="22"/>
          <w:szCs w:val="22"/>
        </w:rPr>
        <w:t>]</w:t>
      </w:r>
    </w:p>
    <w:p w14:paraId="142C26CD" w14:textId="77777777" w:rsidR="0052539E" w:rsidRPr="00967FAA" w:rsidRDefault="0052539E">
      <w:pPr>
        <w:rPr>
          <w:sz w:val="22"/>
          <w:szCs w:val="22"/>
        </w:rPr>
      </w:pPr>
    </w:p>
    <w:p w14:paraId="7CD931DA" w14:textId="77777777" w:rsidR="0052539E" w:rsidRPr="00967FAA" w:rsidRDefault="0052539E">
      <w:pPr>
        <w:rPr>
          <w:sz w:val="22"/>
          <w:szCs w:val="22"/>
        </w:rPr>
      </w:pPr>
      <w:r w:rsidRPr="00967FAA">
        <w:rPr>
          <w:sz w:val="22"/>
          <w:szCs w:val="22"/>
        </w:rPr>
        <w:t xml:space="preserve">Attention:  </w:t>
      </w:r>
      <w:r w:rsidRPr="00967FAA">
        <w:rPr>
          <w:rStyle w:val="preparersnote"/>
          <w:b w:val="0"/>
          <w:sz w:val="22"/>
          <w:szCs w:val="22"/>
        </w:rPr>
        <w:t>[ insert:</w:t>
      </w:r>
      <w:r w:rsidRPr="00967FAA">
        <w:rPr>
          <w:rStyle w:val="preparersnote"/>
          <w:sz w:val="22"/>
          <w:szCs w:val="22"/>
        </w:rPr>
        <w:t xml:space="preserve">  name and title </w:t>
      </w:r>
      <w:r w:rsidRPr="00967FAA">
        <w:rPr>
          <w:rStyle w:val="preparersnote"/>
          <w:b w:val="0"/>
          <w:sz w:val="22"/>
          <w:szCs w:val="22"/>
        </w:rPr>
        <w:t>]</w:t>
      </w:r>
    </w:p>
    <w:p w14:paraId="335A7EEB" w14:textId="77777777" w:rsidR="0052539E" w:rsidRPr="00967FAA" w:rsidRDefault="0052539E">
      <w:pPr>
        <w:rPr>
          <w:sz w:val="22"/>
          <w:szCs w:val="22"/>
        </w:rPr>
      </w:pPr>
    </w:p>
    <w:p w14:paraId="31C3C7A0" w14:textId="77777777" w:rsidR="0052539E" w:rsidRPr="00967FAA" w:rsidRDefault="0052539E">
      <w:pPr>
        <w:rPr>
          <w:sz w:val="22"/>
          <w:szCs w:val="22"/>
        </w:rPr>
      </w:pPr>
      <w:r w:rsidRPr="00967FAA">
        <w:rPr>
          <w:sz w:val="22"/>
          <w:szCs w:val="22"/>
        </w:rPr>
        <w:t>Dear Sir or Madam:</w:t>
      </w:r>
    </w:p>
    <w:p w14:paraId="3ECE1F30" w14:textId="77777777" w:rsidR="0052539E" w:rsidRPr="00967FAA" w:rsidRDefault="0052539E">
      <w:pPr>
        <w:rPr>
          <w:sz w:val="22"/>
          <w:szCs w:val="22"/>
        </w:rPr>
      </w:pPr>
    </w:p>
    <w:p w14:paraId="048F5B05" w14:textId="77777777" w:rsidR="0052539E" w:rsidRPr="00967FAA" w:rsidRDefault="0052539E">
      <w:pPr>
        <w:rPr>
          <w:sz w:val="22"/>
          <w:szCs w:val="22"/>
        </w:rPr>
      </w:pPr>
      <w:r w:rsidRPr="00967FAA">
        <w:rPr>
          <w:sz w:val="22"/>
          <w:szCs w:val="22"/>
        </w:rPr>
        <w:tab/>
        <w:t>We hereby propose that the below-mentioned work be treated as a Change to the System.</w:t>
      </w:r>
    </w:p>
    <w:p w14:paraId="0AA3757C" w14:textId="77777777" w:rsidR="0052539E" w:rsidRPr="00967FAA" w:rsidRDefault="0052539E">
      <w:pPr>
        <w:rPr>
          <w:sz w:val="22"/>
          <w:szCs w:val="22"/>
        </w:rPr>
      </w:pPr>
    </w:p>
    <w:p w14:paraId="3BDEBF09" w14:textId="77777777" w:rsidR="0052539E" w:rsidRPr="00967FAA" w:rsidRDefault="0052539E">
      <w:pPr>
        <w:ind w:left="540" w:hanging="540"/>
        <w:rPr>
          <w:b/>
          <w:sz w:val="22"/>
          <w:szCs w:val="22"/>
        </w:rPr>
      </w:pPr>
      <w:r w:rsidRPr="00967FAA">
        <w:rPr>
          <w:sz w:val="22"/>
          <w:szCs w:val="22"/>
        </w:rPr>
        <w:t>1.</w:t>
      </w:r>
      <w:r w:rsidRPr="00967FAA">
        <w:rPr>
          <w:sz w:val="22"/>
          <w:szCs w:val="22"/>
        </w:rPr>
        <w:tab/>
        <w:t xml:space="preserve">Title of Change:  </w:t>
      </w:r>
      <w:r w:rsidRPr="00967FAA">
        <w:rPr>
          <w:rStyle w:val="preparersnote"/>
          <w:b w:val="0"/>
          <w:sz w:val="22"/>
          <w:szCs w:val="22"/>
        </w:rPr>
        <w:t>[ insert:</w:t>
      </w:r>
      <w:r w:rsidRPr="00967FAA">
        <w:rPr>
          <w:rStyle w:val="preparersnote"/>
          <w:sz w:val="22"/>
          <w:szCs w:val="22"/>
        </w:rPr>
        <w:t xml:space="preserve">  name </w:t>
      </w:r>
      <w:r w:rsidRPr="00967FAA">
        <w:rPr>
          <w:rStyle w:val="preparersnote"/>
          <w:b w:val="0"/>
          <w:sz w:val="22"/>
          <w:szCs w:val="22"/>
        </w:rPr>
        <w:t>]</w:t>
      </w:r>
    </w:p>
    <w:p w14:paraId="6B537D74" w14:textId="77777777" w:rsidR="0052539E" w:rsidRPr="00967FAA" w:rsidRDefault="0052539E">
      <w:pPr>
        <w:ind w:left="540" w:hanging="540"/>
        <w:rPr>
          <w:sz w:val="22"/>
          <w:szCs w:val="22"/>
        </w:rPr>
      </w:pPr>
    </w:p>
    <w:p w14:paraId="7D00CC63" w14:textId="77777777" w:rsidR="0052539E" w:rsidRPr="00967FAA" w:rsidRDefault="0052539E">
      <w:pPr>
        <w:tabs>
          <w:tab w:val="left" w:pos="7560"/>
        </w:tabs>
        <w:ind w:left="540" w:hanging="540"/>
        <w:rPr>
          <w:sz w:val="22"/>
          <w:szCs w:val="22"/>
        </w:rPr>
      </w:pPr>
      <w:r w:rsidRPr="00967FAA">
        <w:rPr>
          <w:sz w:val="22"/>
          <w:szCs w:val="22"/>
        </w:rPr>
        <w:t>2.</w:t>
      </w:r>
      <w:r w:rsidRPr="00967FAA">
        <w:rPr>
          <w:sz w:val="22"/>
          <w:szCs w:val="22"/>
        </w:rPr>
        <w:tab/>
        <w:t xml:space="preserve">Application for Change Proposal No./Rev.:  </w:t>
      </w:r>
      <w:r w:rsidRPr="00967FAA">
        <w:rPr>
          <w:rStyle w:val="preparersnote"/>
          <w:b w:val="0"/>
          <w:sz w:val="22"/>
          <w:szCs w:val="22"/>
        </w:rPr>
        <w:t>[ insert:</w:t>
      </w:r>
      <w:r w:rsidRPr="00967FAA">
        <w:rPr>
          <w:rStyle w:val="preparersnote"/>
          <w:sz w:val="22"/>
          <w:szCs w:val="22"/>
        </w:rPr>
        <w:t xml:space="preserve">  number / revision</w:t>
      </w:r>
      <w:r w:rsidRPr="00967FAA">
        <w:rPr>
          <w:rStyle w:val="preparersnote"/>
          <w:b w:val="0"/>
          <w:sz w:val="22"/>
          <w:szCs w:val="22"/>
        </w:rPr>
        <w:t>]</w:t>
      </w:r>
      <w:r w:rsidRPr="00967FAA">
        <w:rPr>
          <w:rStyle w:val="preparersnote"/>
          <w:sz w:val="22"/>
          <w:szCs w:val="22"/>
        </w:rPr>
        <w:t xml:space="preserve"> </w:t>
      </w:r>
      <w:r w:rsidRPr="00967FAA">
        <w:rPr>
          <w:sz w:val="22"/>
          <w:szCs w:val="22"/>
        </w:rPr>
        <w:t xml:space="preserve">dated:  </w:t>
      </w:r>
      <w:r w:rsidRPr="00967FAA">
        <w:rPr>
          <w:rStyle w:val="preparersnote"/>
          <w:b w:val="0"/>
          <w:sz w:val="22"/>
          <w:szCs w:val="22"/>
        </w:rPr>
        <w:t>[ insert:</w:t>
      </w:r>
      <w:r w:rsidRPr="00967FAA">
        <w:rPr>
          <w:rStyle w:val="preparersnote"/>
          <w:sz w:val="22"/>
          <w:szCs w:val="22"/>
        </w:rPr>
        <w:t xml:space="preserve">  date</w:t>
      </w:r>
      <w:r w:rsidRPr="00967FAA">
        <w:rPr>
          <w:rStyle w:val="preparersnote"/>
          <w:b w:val="0"/>
          <w:sz w:val="22"/>
          <w:szCs w:val="22"/>
        </w:rPr>
        <w:t> ]</w:t>
      </w:r>
    </w:p>
    <w:p w14:paraId="22ADFEE8" w14:textId="77777777" w:rsidR="0052539E" w:rsidRPr="00967FAA" w:rsidRDefault="0052539E">
      <w:pPr>
        <w:ind w:left="540" w:hanging="540"/>
        <w:rPr>
          <w:sz w:val="22"/>
          <w:szCs w:val="22"/>
        </w:rPr>
      </w:pPr>
    </w:p>
    <w:p w14:paraId="0818D763" w14:textId="77777777" w:rsidR="0052539E" w:rsidRPr="00967FAA" w:rsidRDefault="0052539E">
      <w:pPr>
        <w:ind w:left="540" w:hanging="540"/>
        <w:rPr>
          <w:sz w:val="22"/>
          <w:szCs w:val="22"/>
        </w:rPr>
      </w:pPr>
      <w:r w:rsidRPr="00967FAA">
        <w:rPr>
          <w:sz w:val="22"/>
          <w:szCs w:val="22"/>
        </w:rPr>
        <w:t>3.</w:t>
      </w:r>
      <w:r w:rsidRPr="00967FAA">
        <w:rPr>
          <w:sz w:val="22"/>
          <w:szCs w:val="22"/>
        </w:rPr>
        <w:tab/>
        <w:t xml:space="preserve">Brief Description of Change:  </w:t>
      </w:r>
      <w:r w:rsidRPr="00967FAA">
        <w:rPr>
          <w:rStyle w:val="preparersnote"/>
          <w:b w:val="0"/>
          <w:sz w:val="22"/>
          <w:szCs w:val="22"/>
        </w:rPr>
        <w:t>[ insert:</w:t>
      </w:r>
      <w:r w:rsidRPr="00967FAA">
        <w:rPr>
          <w:rStyle w:val="preparersnote"/>
          <w:sz w:val="22"/>
          <w:szCs w:val="22"/>
        </w:rPr>
        <w:t xml:space="preserve">  description </w:t>
      </w:r>
      <w:r w:rsidRPr="00967FAA">
        <w:rPr>
          <w:rStyle w:val="preparersnote"/>
          <w:b w:val="0"/>
          <w:sz w:val="22"/>
          <w:szCs w:val="22"/>
        </w:rPr>
        <w:t>]</w:t>
      </w:r>
    </w:p>
    <w:p w14:paraId="3C0BA0EB" w14:textId="77777777" w:rsidR="0052539E" w:rsidRPr="00967FAA" w:rsidRDefault="0052539E">
      <w:pPr>
        <w:ind w:left="540" w:hanging="540"/>
        <w:rPr>
          <w:sz w:val="22"/>
          <w:szCs w:val="22"/>
        </w:rPr>
      </w:pPr>
    </w:p>
    <w:p w14:paraId="25293ACE" w14:textId="77777777" w:rsidR="0052539E" w:rsidRPr="00967FAA" w:rsidRDefault="0052539E">
      <w:pPr>
        <w:ind w:left="540" w:hanging="540"/>
        <w:rPr>
          <w:sz w:val="22"/>
          <w:szCs w:val="22"/>
        </w:rPr>
      </w:pPr>
      <w:r w:rsidRPr="00967FAA">
        <w:rPr>
          <w:sz w:val="22"/>
          <w:szCs w:val="22"/>
        </w:rPr>
        <w:t>4.</w:t>
      </w:r>
      <w:r w:rsidRPr="00967FAA">
        <w:rPr>
          <w:sz w:val="22"/>
          <w:szCs w:val="22"/>
        </w:rPr>
        <w:tab/>
        <w:t xml:space="preserve">Reasons for Change: </w:t>
      </w:r>
      <w:r w:rsidRPr="00967FAA">
        <w:rPr>
          <w:rStyle w:val="preparersnote"/>
          <w:b w:val="0"/>
          <w:sz w:val="22"/>
          <w:szCs w:val="22"/>
        </w:rPr>
        <w:t>[ insert:</w:t>
      </w:r>
      <w:r w:rsidRPr="00967FAA">
        <w:rPr>
          <w:rStyle w:val="preparersnote"/>
          <w:sz w:val="22"/>
          <w:szCs w:val="22"/>
        </w:rPr>
        <w:t xml:space="preserve">  description </w:t>
      </w:r>
      <w:r w:rsidRPr="00967FAA">
        <w:rPr>
          <w:rStyle w:val="preparersnote"/>
          <w:b w:val="0"/>
          <w:sz w:val="22"/>
          <w:szCs w:val="22"/>
        </w:rPr>
        <w:t>]</w:t>
      </w:r>
    </w:p>
    <w:p w14:paraId="39C1A5BC" w14:textId="77777777" w:rsidR="0052539E" w:rsidRPr="00967FAA" w:rsidRDefault="0052539E">
      <w:pPr>
        <w:ind w:left="540" w:hanging="540"/>
        <w:rPr>
          <w:sz w:val="22"/>
          <w:szCs w:val="22"/>
        </w:rPr>
      </w:pPr>
    </w:p>
    <w:p w14:paraId="55000047" w14:textId="77777777" w:rsidR="0052539E" w:rsidRPr="00967FAA" w:rsidRDefault="0052539E">
      <w:pPr>
        <w:ind w:left="540" w:hanging="540"/>
        <w:rPr>
          <w:sz w:val="22"/>
          <w:szCs w:val="22"/>
        </w:rPr>
      </w:pPr>
      <w:r w:rsidRPr="00967FAA">
        <w:rPr>
          <w:sz w:val="22"/>
          <w:szCs w:val="22"/>
        </w:rPr>
        <w:t>5.</w:t>
      </w:r>
      <w:r w:rsidRPr="00967FAA">
        <w:rPr>
          <w:sz w:val="22"/>
          <w:szCs w:val="22"/>
        </w:rPr>
        <w:tab/>
        <w:t xml:space="preserve">Order of Magnitude Estimation: </w:t>
      </w:r>
      <w:r w:rsidRPr="00967FAA">
        <w:rPr>
          <w:rStyle w:val="preparersnote"/>
          <w:b w:val="0"/>
          <w:sz w:val="22"/>
          <w:szCs w:val="22"/>
        </w:rPr>
        <w:t>[ insert:</w:t>
      </w:r>
      <w:r w:rsidRPr="00967FAA">
        <w:rPr>
          <w:rStyle w:val="preparersnote"/>
          <w:sz w:val="22"/>
          <w:szCs w:val="22"/>
        </w:rPr>
        <w:t xml:space="preserve">  amount in currencies of the Contract </w:t>
      </w:r>
      <w:r w:rsidRPr="00967FAA">
        <w:rPr>
          <w:rStyle w:val="preparersnote"/>
          <w:b w:val="0"/>
          <w:sz w:val="22"/>
          <w:szCs w:val="22"/>
        </w:rPr>
        <w:t>]</w:t>
      </w:r>
    </w:p>
    <w:p w14:paraId="7C177B9B" w14:textId="77777777" w:rsidR="0052539E" w:rsidRPr="00967FAA" w:rsidRDefault="0052539E">
      <w:pPr>
        <w:ind w:left="540" w:hanging="540"/>
        <w:rPr>
          <w:sz w:val="22"/>
          <w:szCs w:val="22"/>
        </w:rPr>
      </w:pPr>
    </w:p>
    <w:p w14:paraId="2BEDE504" w14:textId="77777777" w:rsidR="0052539E" w:rsidRPr="00967FAA" w:rsidRDefault="0052539E">
      <w:pPr>
        <w:ind w:left="540" w:hanging="540"/>
        <w:rPr>
          <w:sz w:val="22"/>
          <w:szCs w:val="22"/>
        </w:rPr>
      </w:pPr>
      <w:r w:rsidRPr="00967FAA">
        <w:rPr>
          <w:sz w:val="22"/>
          <w:szCs w:val="22"/>
        </w:rPr>
        <w:t>6.</w:t>
      </w:r>
      <w:r w:rsidRPr="00967FAA">
        <w:rPr>
          <w:sz w:val="22"/>
          <w:szCs w:val="22"/>
        </w:rPr>
        <w:tab/>
        <w:t xml:space="preserve">Schedule Impact of Change: </w:t>
      </w:r>
      <w:r w:rsidRPr="00967FAA">
        <w:rPr>
          <w:rStyle w:val="preparersnote"/>
          <w:b w:val="0"/>
          <w:sz w:val="22"/>
          <w:szCs w:val="22"/>
        </w:rPr>
        <w:t>[ insert:</w:t>
      </w:r>
      <w:r w:rsidRPr="00967FAA">
        <w:rPr>
          <w:rStyle w:val="preparersnote"/>
          <w:sz w:val="22"/>
          <w:szCs w:val="22"/>
        </w:rPr>
        <w:t xml:space="preserve">  description </w:t>
      </w:r>
      <w:r w:rsidRPr="00967FAA">
        <w:rPr>
          <w:rStyle w:val="preparersnote"/>
          <w:b w:val="0"/>
          <w:sz w:val="22"/>
          <w:szCs w:val="22"/>
        </w:rPr>
        <w:t>]</w:t>
      </w:r>
    </w:p>
    <w:p w14:paraId="6077A018" w14:textId="77777777" w:rsidR="0052539E" w:rsidRPr="00967FAA" w:rsidRDefault="0052539E">
      <w:pPr>
        <w:ind w:left="540" w:hanging="540"/>
        <w:rPr>
          <w:sz w:val="22"/>
          <w:szCs w:val="22"/>
        </w:rPr>
      </w:pPr>
    </w:p>
    <w:p w14:paraId="6845AA28" w14:textId="77777777" w:rsidR="0052539E" w:rsidRPr="00967FAA" w:rsidRDefault="0052539E">
      <w:pPr>
        <w:ind w:left="540" w:hanging="540"/>
        <w:rPr>
          <w:sz w:val="22"/>
          <w:szCs w:val="22"/>
        </w:rPr>
      </w:pPr>
      <w:r w:rsidRPr="00967FAA">
        <w:rPr>
          <w:sz w:val="22"/>
          <w:szCs w:val="22"/>
        </w:rPr>
        <w:t>7.</w:t>
      </w:r>
      <w:r w:rsidRPr="00967FAA">
        <w:rPr>
          <w:sz w:val="22"/>
          <w:szCs w:val="22"/>
        </w:rPr>
        <w:tab/>
        <w:t xml:space="preserve">Effect on Functional Guarantees, if any: </w:t>
      </w:r>
      <w:r w:rsidRPr="00967FAA">
        <w:rPr>
          <w:rStyle w:val="preparersnote"/>
          <w:b w:val="0"/>
          <w:sz w:val="22"/>
          <w:szCs w:val="22"/>
        </w:rPr>
        <w:t>[ insert:</w:t>
      </w:r>
      <w:r w:rsidRPr="00967FAA">
        <w:rPr>
          <w:rStyle w:val="preparersnote"/>
          <w:sz w:val="22"/>
          <w:szCs w:val="22"/>
        </w:rPr>
        <w:t xml:space="preserve">  description </w:t>
      </w:r>
      <w:r w:rsidRPr="00967FAA">
        <w:rPr>
          <w:rStyle w:val="preparersnote"/>
          <w:b w:val="0"/>
          <w:sz w:val="22"/>
          <w:szCs w:val="22"/>
        </w:rPr>
        <w:t>]</w:t>
      </w:r>
    </w:p>
    <w:p w14:paraId="539DC0E2" w14:textId="77777777" w:rsidR="0052539E" w:rsidRPr="00967FAA" w:rsidRDefault="0052539E">
      <w:pPr>
        <w:ind w:left="540" w:hanging="540"/>
        <w:rPr>
          <w:sz w:val="22"/>
          <w:szCs w:val="22"/>
        </w:rPr>
      </w:pPr>
    </w:p>
    <w:p w14:paraId="65FD7DB5" w14:textId="77777777" w:rsidR="0052539E" w:rsidRPr="00967FAA" w:rsidRDefault="0052539E">
      <w:pPr>
        <w:ind w:left="540" w:hanging="540"/>
        <w:rPr>
          <w:sz w:val="22"/>
          <w:szCs w:val="22"/>
        </w:rPr>
      </w:pPr>
      <w:r w:rsidRPr="00967FAA">
        <w:rPr>
          <w:sz w:val="22"/>
          <w:szCs w:val="22"/>
        </w:rPr>
        <w:t>8.</w:t>
      </w:r>
      <w:r w:rsidRPr="00967FAA">
        <w:rPr>
          <w:sz w:val="22"/>
          <w:szCs w:val="22"/>
        </w:rPr>
        <w:tab/>
        <w:t xml:space="preserve">Appendix:  </w:t>
      </w:r>
      <w:r w:rsidRPr="00967FAA">
        <w:rPr>
          <w:rStyle w:val="preparersnote"/>
          <w:b w:val="0"/>
          <w:sz w:val="22"/>
          <w:szCs w:val="22"/>
        </w:rPr>
        <w:t>[ insert:</w:t>
      </w:r>
      <w:r w:rsidRPr="00967FAA">
        <w:rPr>
          <w:rStyle w:val="preparersnote"/>
          <w:sz w:val="22"/>
          <w:szCs w:val="22"/>
        </w:rPr>
        <w:t xml:space="preserve">  titles </w:t>
      </w:r>
      <w:r w:rsidRPr="00967FAA">
        <w:rPr>
          <w:rStyle w:val="preparersnote"/>
          <w:b w:val="0"/>
          <w:sz w:val="22"/>
          <w:szCs w:val="22"/>
        </w:rPr>
        <w:t xml:space="preserve">(if any); otherwise state  </w:t>
      </w:r>
      <w:r w:rsidRPr="00967FAA">
        <w:rPr>
          <w:rStyle w:val="preparersnote"/>
          <w:sz w:val="22"/>
          <w:szCs w:val="22"/>
        </w:rPr>
        <w:t>“none” </w:t>
      </w:r>
      <w:r w:rsidRPr="00967FAA">
        <w:rPr>
          <w:rStyle w:val="preparersnote"/>
          <w:b w:val="0"/>
          <w:sz w:val="22"/>
          <w:szCs w:val="22"/>
        </w:rPr>
        <w:t>]</w:t>
      </w:r>
    </w:p>
    <w:p w14:paraId="48CC8044" w14:textId="77777777" w:rsidR="0052539E" w:rsidRPr="00967FAA" w:rsidRDefault="0052539E">
      <w:pPr>
        <w:rPr>
          <w:sz w:val="22"/>
          <w:szCs w:val="22"/>
        </w:rPr>
      </w:pPr>
    </w:p>
    <w:p w14:paraId="68617FAD" w14:textId="77777777" w:rsidR="0052539E" w:rsidRPr="00967FAA" w:rsidRDefault="0052539E">
      <w:pPr>
        <w:rPr>
          <w:sz w:val="22"/>
          <w:szCs w:val="22"/>
        </w:rPr>
      </w:pPr>
      <w:r w:rsidRPr="00967FAA">
        <w:rPr>
          <w:sz w:val="22"/>
          <w:szCs w:val="22"/>
        </w:rPr>
        <w:t>For and on behalf of the Supplier</w:t>
      </w:r>
    </w:p>
    <w:p w14:paraId="7F6BFAEB" w14:textId="77777777" w:rsidR="0052539E" w:rsidRPr="00967FAA" w:rsidRDefault="0052539E">
      <w:pPr>
        <w:tabs>
          <w:tab w:val="right" w:pos="900"/>
          <w:tab w:val="left" w:pos="7200"/>
        </w:tabs>
        <w:rPr>
          <w:sz w:val="22"/>
          <w:szCs w:val="22"/>
        </w:rPr>
      </w:pPr>
    </w:p>
    <w:p w14:paraId="6C85F8DD" w14:textId="77777777" w:rsidR="0052539E" w:rsidRPr="00967FAA" w:rsidRDefault="0052539E">
      <w:pPr>
        <w:tabs>
          <w:tab w:val="right" w:pos="900"/>
          <w:tab w:val="left" w:pos="7200"/>
        </w:tabs>
        <w:rPr>
          <w:sz w:val="22"/>
          <w:szCs w:val="22"/>
        </w:rPr>
      </w:pPr>
      <w:r w:rsidRPr="00967FAA">
        <w:rPr>
          <w:sz w:val="22"/>
          <w:szCs w:val="22"/>
        </w:rPr>
        <w:lastRenderedPageBreak/>
        <w:t>Signed:</w:t>
      </w:r>
      <w:r w:rsidRPr="00967FAA">
        <w:rPr>
          <w:sz w:val="22"/>
          <w:szCs w:val="22"/>
        </w:rPr>
        <w:tab/>
      </w:r>
      <w:r w:rsidRPr="00967FAA">
        <w:rPr>
          <w:sz w:val="22"/>
          <w:szCs w:val="22"/>
        </w:rPr>
        <w:tab/>
      </w:r>
    </w:p>
    <w:p w14:paraId="6AA91AE9" w14:textId="77777777" w:rsidR="0052539E" w:rsidRPr="00967FAA" w:rsidRDefault="0052539E">
      <w:pPr>
        <w:tabs>
          <w:tab w:val="right" w:pos="4320"/>
        </w:tabs>
        <w:rPr>
          <w:sz w:val="22"/>
          <w:szCs w:val="22"/>
        </w:rPr>
      </w:pPr>
      <w:r w:rsidRPr="00967FAA">
        <w:rPr>
          <w:sz w:val="22"/>
          <w:szCs w:val="22"/>
        </w:rPr>
        <w:t xml:space="preserve">Date:  </w:t>
      </w:r>
      <w:r w:rsidRPr="00967FAA">
        <w:rPr>
          <w:sz w:val="22"/>
          <w:szCs w:val="22"/>
        </w:rPr>
        <w:tab/>
      </w:r>
    </w:p>
    <w:p w14:paraId="747A5ABF" w14:textId="77777777" w:rsidR="0052539E" w:rsidRPr="00967FAA" w:rsidRDefault="0052539E">
      <w:pPr>
        <w:rPr>
          <w:sz w:val="22"/>
          <w:szCs w:val="22"/>
        </w:rPr>
      </w:pPr>
      <w:r w:rsidRPr="00967FAA">
        <w:rPr>
          <w:sz w:val="22"/>
          <w:szCs w:val="22"/>
        </w:rPr>
        <w:t xml:space="preserve">in the capacity of:  </w:t>
      </w:r>
      <w:r w:rsidRPr="00967FAA">
        <w:rPr>
          <w:rStyle w:val="preparersnote"/>
          <w:b w:val="0"/>
          <w:sz w:val="22"/>
          <w:szCs w:val="22"/>
        </w:rPr>
        <w:t>[ state:</w:t>
      </w:r>
      <w:r w:rsidRPr="00967FAA">
        <w:rPr>
          <w:rStyle w:val="preparersnote"/>
          <w:sz w:val="22"/>
          <w:szCs w:val="22"/>
        </w:rPr>
        <w:t xml:space="preserve">  “Supplier’s Representative” </w:t>
      </w:r>
      <w:r w:rsidRPr="00967FAA">
        <w:rPr>
          <w:rStyle w:val="preparersnote"/>
          <w:b w:val="0"/>
          <w:sz w:val="22"/>
          <w:szCs w:val="22"/>
        </w:rPr>
        <w:t>or</w:t>
      </w:r>
      <w:r w:rsidRPr="00967FAA">
        <w:rPr>
          <w:rStyle w:val="preparersnote"/>
          <w:sz w:val="22"/>
          <w:szCs w:val="22"/>
        </w:rPr>
        <w:t xml:space="preserve"> higher level authority in the Supplier’s organization </w:t>
      </w:r>
      <w:r w:rsidRPr="00967FAA">
        <w:rPr>
          <w:rStyle w:val="preparersnote"/>
          <w:b w:val="0"/>
          <w:sz w:val="22"/>
          <w:szCs w:val="22"/>
        </w:rPr>
        <w:t>]</w:t>
      </w:r>
    </w:p>
    <w:p w14:paraId="14F84621" w14:textId="77777777" w:rsidR="0052539E" w:rsidRPr="00967FAA"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szCs w:val="22"/>
        </w:rPr>
      </w:pPr>
    </w:p>
    <w:sectPr w:rsidR="0052539E" w:rsidRPr="00967FAA">
      <w:headerReference w:type="even" r:id="rId68"/>
      <w:headerReference w:type="default" r:id="rId69"/>
      <w:headerReference w:type="first" r:id="rId70"/>
      <w:footnotePr>
        <w:numRestart w:val="eachPage"/>
      </w:footnotePr>
      <w:endnotePr>
        <w:numRestart w:val="eachSect"/>
      </w:endnotePr>
      <w:pgSz w:w="12240" w:h="15840" w:code="1"/>
      <w:pgMar w:top="1800" w:right="1440" w:bottom="1440" w:left="180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3691C" w14:textId="77777777" w:rsidR="0035090C" w:rsidRDefault="0035090C">
      <w:r>
        <w:separator/>
      </w:r>
    </w:p>
  </w:endnote>
  <w:endnote w:type="continuationSeparator" w:id="0">
    <w:p w14:paraId="496AA3C1" w14:textId="77777777" w:rsidR="0035090C" w:rsidRDefault="0035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ms Rmn">
    <w:panose1 w:val="0202060304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FC379" w14:textId="77777777" w:rsidR="0035090C" w:rsidRDefault="0035090C">
      <w:r>
        <w:separator/>
      </w:r>
    </w:p>
  </w:footnote>
  <w:footnote w:type="continuationSeparator" w:id="0">
    <w:p w14:paraId="3C4FB821" w14:textId="77777777" w:rsidR="0035090C" w:rsidRDefault="0035090C">
      <w:r>
        <w:continuationSeparator/>
      </w:r>
    </w:p>
  </w:footnote>
  <w:footnote w:id="1">
    <w:p w14:paraId="15518ED3" w14:textId="77777777" w:rsidR="00DB7152" w:rsidRDefault="00DB7152" w:rsidP="009B683D">
      <w:pPr>
        <w:pStyle w:val="FootnoteText"/>
        <w:rPr>
          <w:rFonts w:ascii="Times New Roman" w:hAnsi="Times New Roman"/>
          <w:szCs w:val="18"/>
        </w:rPr>
      </w:pPr>
      <w:r>
        <w:rPr>
          <w:rStyle w:val="FootnoteReference"/>
          <w:szCs w:val="18"/>
        </w:rPr>
        <w:footnoteRef/>
      </w:r>
      <w:r>
        <w:rPr>
          <w:rFonts w:ascii="Times New Roman" w:hAnsi="Times New Roman"/>
          <w:szCs w:val="18"/>
        </w:rPr>
        <w:t xml:space="preserve"> </w:t>
      </w:r>
      <w:r>
        <w:rPr>
          <w:rFonts w:ascii="Times New Roman" w:hAnsi="Times New Roman"/>
          <w:szCs w:val="18"/>
        </w:rPr>
        <w:tab/>
      </w:r>
      <w:r>
        <w:rPr>
          <w:rFonts w:ascii="Times New Roman" w:hAnsi="Times New Roman"/>
          <w:bCs/>
          <w:color w:val="000000"/>
          <w:szCs w:val="18"/>
        </w:rPr>
        <w:t>In this context, any action taken by a bidder, supplier, contractor, or a sub-contractor to influence the procurement process or contract execution for undue advantage is improper</w:t>
      </w:r>
      <w:r>
        <w:rPr>
          <w:rFonts w:ascii="Times New Roman" w:hAnsi="Times New Roman"/>
          <w:szCs w:val="18"/>
        </w:rPr>
        <w:t>.</w:t>
      </w:r>
    </w:p>
  </w:footnote>
  <w:footnote w:id="2">
    <w:p w14:paraId="74E0F5B0" w14:textId="77777777" w:rsidR="00DB7152" w:rsidRDefault="00DB7152" w:rsidP="009B683D">
      <w:pPr>
        <w:pStyle w:val="FootnoteText"/>
        <w:rPr>
          <w:rFonts w:ascii="Times New Roman" w:hAnsi="Times New Roman"/>
          <w:szCs w:val="18"/>
        </w:rPr>
      </w:pPr>
      <w:r>
        <w:rPr>
          <w:rStyle w:val="FootnoteReference"/>
          <w:szCs w:val="18"/>
        </w:rPr>
        <w:footnoteRef/>
      </w:r>
      <w:r>
        <w:rPr>
          <w:rFonts w:ascii="Times New Roman" w:hAnsi="Times New Roman"/>
          <w:szCs w:val="18"/>
        </w:rPr>
        <w:t xml:space="preserve"> </w:t>
      </w:r>
      <w:r>
        <w:rPr>
          <w:rFonts w:ascii="Times New Roman" w:hAnsi="Times New Roman"/>
          <w:szCs w:val="18"/>
        </w:rPr>
        <w:tab/>
        <w:t>“Another party” refers to a public official acting in relation to the procurement process or contract execution].  In this context, “public official” includes World Bank staff and employees of other organizations taking or reviewing procurement decisions.</w:t>
      </w:r>
    </w:p>
  </w:footnote>
  <w:footnote w:id="3">
    <w:p w14:paraId="753E5440" w14:textId="77777777" w:rsidR="00DB7152" w:rsidRDefault="00DB7152" w:rsidP="009B683D">
      <w:pPr>
        <w:pStyle w:val="FootnoteText"/>
        <w:rPr>
          <w:rFonts w:ascii="Times New Roman" w:hAnsi="Times New Roman"/>
          <w:szCs w:val="18"/>
        </w:rPr>
      </w:pPr>
      <w:r>
        <w:rPr>
          <w:rStyle w:val="FootnoteReference"/>
          <w:szCs w:val="18"/>
        </w:rPr>
        <w:footnoteRef/>
      </w:r>
      <w:r>
        <w:rPr>
          <w:rFonts w:ascii="Times New Roman" w:hAnsi="Times New Roman"/>
          <w:szCs w:val="18"/>
        </w:rPr>
        <w:t xml:space="preserve"> </w:t>
      </w:r>
      <w:r>
        <w:rPr>
          <w:rFonts w:ascii="Times New Roman" w:hAnsi="Times New Roman"/>
          <w:szCs w:val="18"/>
        </w:rPr>
        <w:tab/>
        <w:t>A “party” refers to a public official; the terms  “benefit” and “obligation” relate to the procurement process or contract execution; and the “act or omission” is intended to influence the procurement process or contract execution.</w:t>
      </w:r>
    </w:p>
  </w:footnote>
  <w:footnote w:id="4">
    <w:p w14:paraId="73330A11" w14:textId="77777777" w:rsidR="00DB7152" w:rsidRDefault="00DB7152" w:rsidP="009B683D">
      <w:pPr>
        <w:pStyle w:val="FootnoteText"/>
        <w:rPr>
          <w:rFonts w:ascii="Times New Roman" w:hAnsi="Times New Roman"/>
          <w:szCs w:val="18"/>
        </w:rPr>
      </w:pPr>
      <w:r>
        <w:rPr>
          <w:rStyle w:val="FootnoteReference"/>
          <w:szCs w:val="18"/>
        </w:rPr>
        <w:footnoteRef/>
      </w:r>
      <w:r>
        <w:rPr>
          <w:rFonts w:ascii="Times New Roman" w:hAnsi="Times New Roman"/>
          <w:szCs w:val="18"/>
        </w:rPr>
        <w:t xml:space="preserve"> </w:t>
      </w:r>
      <w:r>
        <w:rPr>
          <w:rFonts w:ascii="Times New Roman" w:hAnsi="Times New Roman"/>
          <w:szCs w:val="18"/>
        </w:rPr>
        <w:tab/>
        <w:t xml:space="preserve">“Parties” refers to participants in the procurement process (including public officials) attempting to establish bid prices at artificial, </w:t>
      </w:r>
      <w:proofErr w:type="spellStart"/>
      <w:proofErr w:type="gramStart"/>
      <w:r>
        <w:rPr>
          <w:rFonts w:ascii="Times New Roman" w:hAnsi="Times New Roman"/>
          <w:szCs w:val="18"/>
        </w:rPr>
        <w:t>non competitive</w:t>
      </w:r>
      <w:proofErr w:type="spellEnd"/>
      <w:proofErr w:type="gramEnd"/>
      <w:r>
        <w:rPr>
          <w:rFonts w:ascii="Times New Roman" w:hAnsi="Times New Roman"/>
          <w:szCs w:val="18"/>
        </w:rPr>
        <w:t xml:space="preserve"> levels.</w:t>
      </w:r>
    </w:p>
  </w:footnote>
  <w:footnote w:id="5">
    <w:p w14:paraId="081620E5" w14:textId="77777777" w:rsidR="00DB7152" w:rsidRDefault="00DB7152" w:rsidP="009B683D">
      <w:pPr>
        <w:pStyle w:val="FootnoteText"/>
        <w:rPr>
          <w:rFonts w:ascii="Times New Roman" w:hAnsi="Times New Roman"/>
          <w:szCs w:val="18"/>
        </w:rPr>
      </w:pPr>
      <w:r>
        <w:rPr>
          <w:rStyle w:val="FootnoteReference"/>
          <w:szCs w:val="18"/>
        </w:rPr>
        <w:footnoteRef/>
      </w:r>
      <w:r>
        <w:rPr>
          <w:rFonts w:ascii="Times New Roman" w:hAnsi="Times New Roman"/>
          <w:szCs w:val="18"/>
        </w:rPr>
        <w:t xml:space="preserve"> </w:t>
      </w:r>
      <w:r>
        <w:rPr>
          <w:rFonts w:ascii="Times New Roman" w:hAnsi="Times New Roman"/>
          <w:szCs w:val="18"/>
        </w:rPr>
        <w:tab/>
        <w:t>A</w:t>
      </w:r>
      <w:r>
        <w:rPr>
          <w:rFonts w:ascii="Times New Roman" w:hAnsi="Times New Roman"/>
          <w:bCs/>
          <w:color w:val="000000"/>
          <w:szCs w:val="18"/>
        </w:rPr>
        <w:t xml:space="preserve"> “party” refers to a participant in the procurement process or contract execution.</w:t>
      </w:r>
    </w:p>
  </w:footnote>
  <w:footnote w:id="6">
    <w:p w14:paraId="53F8A843" w14:textId="77777777" w:rsidR="00DB7152" w:rsidRDefault="00DB7152" w:rsidP="00385DC4">
      <w:pPr>
        <w:pStyle w:val="FootnoteText"/>
        <w:rPr>
          <w:rFonts w:ascii="Times New Roman" w:hAnsi="Times New Roman"/>
          <w:szCs w:val="18"/>
        </w:rPr>
      </w:pPr>
      <w:r>
        <w:rPr>
          <w:rStyle w:val="FootnoteReference"/>
          <w:szCs w:val="18"/>
        </w:rPr>
        <w:footnoteRef/>
      </w:r>
      <w:r>
        <w:rPr>
          <w:rFonts w:ascii="Times New Roman" w:hAnsi="Times New Roman"/>
          <w:szCs w:val="18"/>
        </w:rPr>
        <w:t xml:space="preserve"> </w:t>
      </w:r>
      <w:r>
        <w:rPr>
          <w:rFonts w:ascii="Times New Roman" w:hAnsi="Times New Roman"/>
          <w:szCs w:val="18"/>
        </w:rPr>
        <w:tab/>
        <w:t>“Another party” refers to a public official acting in relation to the procurement process or contract execution].  In this context, “public official” includes World Bank staff and employees of other organizations taking or reviewing procurement decisions.</w:t>
      </w:r>
    </w:p>
  </w:footnote>
  <w:footnote w:id="7">
    <w:p w14:paraId="055BFF97" w14:textId="77777777" w:rsidR="00DB7152" w:rsidRDefault="00DB7152" w:rsidP="00385DC4">
      <w:pPr>
        <w:pStyle w:val="FootnoteText"/>
        <w:rPr>
          <w:rFonts w:ascii="Times New Roman" w:hAnsi="Times New Roman"/>
          <w:szCs w:val="18"/>
        </w:rPr>
      </w:pPr>
      <w:r>
        <w:rPr>
          <w:rStyle w:val="FootnoteReference"/>
          <w:szCs w:val="18"/>
        </w:rPr>
        <w:footnoteRef/>
      </w:r>
      <w:r>
        <w:rPr>
          <w:rFonts w:ascii="Times New Roman" w:hAnsi="Times New Roman"/>
          <w:szCs w:val="18"/>
        </w:rPr>
        <w:t xml:space="preserve"> </w:t>
      </w:r>
      <w:r>
        <w:rPr>
          <w:rFonts w:ascii="Times New Roman" w:hAnsi="Times New Roman"/>
          <w:szCs w:val="18"/>
        </w:rPr>
        <w:tab/>
        <w:t>A “party” refers to a public official; the terms  “benefit” and “obligation” relate to the procurement process or contract execution; and the “act or omission” is intended to influence the procurement process or contract execution.</w:t>
      </w:r>
    </w:p>
  </w:footnote>
  <w:footnote w:id="8">
    <w:p w14:paraId="3568F0E3" w14:textId="77777777" w:rsidR="00DB7152" w:rsidRDefault="00DB7152" w:rsidP="00385DC4">
      <w:pPr>
        <w:pStyle w:val="FootnoteText"/>
        <w:rPr>
          <w:rFonts w:ascii="Times New Roman" w:hAnsi="Times New Roman"/>
          <w:szCs w:val="18"/>
        </w:rPr>
      </w:pPr>
      <w:r>
        <w:rPr>
          <w:rStyle w:val="FootnoteReference"/>
          <w:szCs w:val="18"/>
        </w:rPr>
        <w:footnoteRef/>
      </w:r>
      <w:r>
        <w:rPr>
          <w:rFonts w:ascii="Times New Roman" w:hAnsi="Times New Roman"/>
          <w:szCs w:val="18"/>
        </w:rPr>
        <w:t xml:space="preserve"> </w:t>
      </w:r>
      <w:r>
        <w:rPr>
          <w:rFonts w:ascii="Times New Roman" w:hAnsi="Times New Roman"/>
          <w:szCs w:val="18"/>
        </w:rPr>
        <w:tab/>
        <w:t xml:space="preserve">“Parties” refers to participants in the procurement process (including public officials) attempting to establish bid prices at artificial, </w:t>
      </w:r>
      <w:proofErr w:type="spellStart"/>
      <w:proofErr w:type="gramStart"/>
      <w:r>
        <w:rPr>
          <w:rFonts w:ascii="Times New Roman" w:hAnsi="Times New Roman"/>
          <w:szCs w:val="18"/>
        </w:rPr>
        <w:t>non competitive</w:t>
      </w:r>
      <w:proofErr w:type="spellEnd"/>
      <w:proofErr w:type="gramEnd"/>
      <w:r>
        <w:rPr>
          <w:rFonts w:ascii="Times New Roman" w:hAnsi="Times New Roman"/>
          <w:szCs w:val="18"/>
        </w:rPr>
        <w:t xml:space="preserve"> levels.</w:t>
      </w:r>
    </w:p>
  </w:footnote>
  <w:footnote w:id="9">
    <w:p w14:paraId="15EE14AD" w14:textId="77777777" w:rsidR="00DB7152" w:rsidRDefault="00DB7152" w:rsidP="00385DC4">
      <w:pPr>
        <w:pStyle w:val="FootnoteText"/>
        <w:rPr>
          <w:rFonts w:ascii="Times New Roman" w:hAnsi="Times New Roman"/>
          <w:szCs w:val="18"/>
        </w:rPr>
      </w:pPr>
      <w:r>
        <w:rPr>
          <w:rStyle w:val="FootnoteReference"/>
          <w:szCs w:val="18"/>
        </w:rPr>
        <w:footnoteRef/>
      </w:r>
      <w:r>
        <w:rPr>
          <w:rFonts w:ascii="Times New Roman" w:hAnsi="Times New Roman"/>
          <w:szCs w:val="18"/>
        </w:rPr>
        <w:t xml:space="preserve"> </w:t>
      </w:r>
      <w:r>
        <w:rPr>
          <w:rFonts w:ascii="Times New Roman" w:hAnsi="Times New Roman"/>
          <w:szCs w:val="18"/>
        </w:rPr>
        <w:tab/>
        <w:t>A</w:t>
      </w:r>
      <w:r>
        <w:rPr>
          <w:rFonts w:ascii="Times New Roman" w:hAnsi="Times New Roman"/>
          <w:bCs/>
          <w:color w:val="000000"/>
          <w:szCs w:val="18"/>
        </w:rPr>
        <w:t xml:space="preserve"> “party” refers to a participant in the procurement process or contract execution.</w:t>
      </w:r>
    </w:p>
  </w:footnote>
  <w:footnote w:id="10">
    <w:p w14:paraId="699BED03" w14:textId="77777777" w:rsidR="00DB7152" w:rsidRDefault="00DB7152">
      <w:pPr>
        <w:pStyle w:val="FootnoteText"/>
        <w:tabs>
          <w:tab w:val="left" w:pos="360"/>
        </w:tabs>
        <w:rPr>
          <w:i/>
        </w:rPr>
      </w:pPr>
      <w:r>
        <w:rPr>
          <w:rStyle w:val="FootnoteReference"/>
          <w:i/>
        </w:rPr>
        <w:footnoteRef/>
      </w:r>
      <w:r>
        <w:rPr>
          <w:i/>
        </w:rPr>
        <w:t xml:space="preserve"> </w:t>
      </w:r>
      <w:r>
        <w:rPr>
          <w:i/>
        </w:rPr>
        <w:tab/>
        <w:t xml:space="preserve">The bank shall insert the amount(s) specified and denominated in the SCC for </w:t>
      </w:r>
      <w:proofErr w:type="spellStart"/>
      <w:r>
        <w:rPr>
          <w:i/>
        </w:rPr>
        <w:t>GCC</w:t>
      </w:r>
      <w:proofErr w:type="spellEnd"/>
      <w:r>
        <w:rPr>
          <w:i/>
        </w:rPr>
        <w:t xml:space="preserve"> Clauses 13.3.1 and 13.3.4 respectively, either in the </w:t>
      </w:r>
      <w:proofErr w:type="gramStart"/>
      <w:r>
        <w:rPr>
          <w:i/>
        </w:rPr>
        <w:t>currency(</w:t>
      </w:r>
      <w:proofErr w:type="spellStart"/>
      <w:proofErr w:type="gramEnd"/>
      <w:r>
        <w:rPr>
          <w:i/>
        </w:rPr>
        <w:t>ies</w:t>
      </w:r>
      <w:proofErr w:type="spellEnd"/>
      <w:r>
        <w:rPr>
          <w:i/>
        </w:rPr>
        <w:t>) of the Contract or a freely convertible currency acceptable to the Purchaser.</w:t>
      </w:r>
    </w:p>
  </w:footnote>
  <w:footnote w:id="11">
    <w:p w14:paraId="1DE086D3" w14:textId="77777777" w:rsidR="00DB7152" w:rsidRDefault="00DB7152">
      <w:pPr>
        <w:pStyle w:val="FootnoteText"/>
        <w:tabs>
          <w:tab w:val="left" w:pos="360"/>
        </w:tabs>
        <w:rPr>
          <w:b/>
          <w:i/>
          <w:color w:val="FF0000"/>
        </w:rPr>
      </w:pPr>
      <w:r>
        <w:rPr>
          <w:rStyle w:val="FootnoteReference"/>
          <w:i/>
        </w:rPr>
        <w:footnoteRef/>
      </w:r>
      <w:r>
        <w:rPr>
          <w:i/>
        </w:rPr>
        <w:t xml:space="preserve"> </w:t>
      </w:r>
      <w:r>
        <w:rPr>
          <w:i/>
        </w:rPr>
        <w:tab/>
        <w:t xml:space="preserve">In this sample form, the formulation of this paragraph reflects the usual SCC provisions for </w:t>
      </w:r>
      <w:proofErr w:type="spellStart"/>
      <w:r>
        <w:rPr>
          <w:i/>
        </w:rPr>
        <w:t>GCC</w:t>
      </w:r>
      <w:proofErr w:type="spellEnd"/>
      <w:r>
        <w:rPr>
          <w:i/>
        </w:rPr>
        <w:t xml:space="preserve"> Clause 13.3.  However, if the SCC for </w:t>
      </w:r>
      <w:proofErr w:type="spellStart"/>
      <w:r>
        <w:rPr>
          <w:i/>
        </w:rPr>
        <w:t>GCC</w:t>
      </w:r>
      <w:proofErr w:type="spellEnd"/>
      <w:r>
        <w:rPr>
          <w:i/>
        </w:rPr>
        <w:t xml:space="preserve"> Clauses 13.3.1 and 13.3.4 varies from the usual provisions, the paragraph, and possibly the previous paragraph, need to </w:t>
      </w:r>
      <w:proofErr w:type="gramStart"/>
      <w:r>
        <w:rPr>
          <w:i/>
        </w:rPr>
        <w:t>be adjusted</w:t>
      </w:r>
      <w:proofErr w:type="gramEnd"/>
      <w:r>
        <w:rPr>
          <w:i/>
        </w:rPr>
        <w:t xml:space="preserve"> to precisely reflect the provisions specified in the SCC.</w:t>
      </w:r>
    </w:p>
  </w:footnote>
  <w:footnote w:id="12">
    <w:p w14:paraId="49A1145C" w14:textId="77777777" w:rsidR="00DB7152" w:rsidRDefault="00DB7152">
      <w:pPr>
        <w:pStyle w:val="FootnoteText"/>
        <w:rPr>
          <w:i/>
        </w:rPr>
      </w:pPr>
      <w:r>
        <w:rPr>
          <w:rStyle w:val="FootnoteReference"/>
        </w:rPr>
        <w:footnoteRef/>
      </w:r>
      <w:r>
        <w:t xml:space="preserve"> </w:t>
      </w:r>
      <w:r>
        <w:rPr>
          <w:i/>
        </w:rPr>
        <w:tab/>
        <w:t xml:space="preserve">This sample formulation assumes an Advance Payment of 10% of the Contract Price excluding Recurrent Costs, and implementation of the main option proposed by this SBD in the SCC for </w:t>
      </w:r>
      <w:proofErr w:type="spellStart"/>
      <w:r>
        <w:rPr>
          <w:i/>
        </w:rPr>
        <w:t>GCC</w:t>
      </w:r>
      <w:proofErr w:type="spellEnd"/>
      <w:r>
        <w:rPr>
          <w:i/>
        </w:rPr>
        <w:t xml:space="preserve"> Clause 13.2.2 for gradually reducing the value of the Advance Payment Security.  If the Advance Payment is other than 10%, or if the reduction in amount of the security follows a different approach, this paragraph would need to be adjusted and edited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F979" w14:textId="22BDD53A" w:rsidR="00DB7152" w:rsidRDefault="00DB7152" w:rsidP="00FE3AFF">
    <w:pPr>
      <w:pStyle w:val="Header"/>
      <w:numPr>
        <w:ilvl w:val="12"/>
        <w:numId w:val="0"/>
      </w:numPr>
      <w:pBdr>
        <w:bottom w:val="single" w:sz="4"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iv</w:t>
    </w:r>
    <w:r>
      <w:rPr>
        <w:rStyle w:val="PageNumber"/>
      </w:rPr>
      <w:fldChar w:fldCharType="end"/>
    </w:r>
    <w:r>
      <w:tab/>
      <w:t>Preface</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E741F" w14:textId="7A42560F" w:rsidR="00DB7152" w:rsidRDefault="00DB7152">
    <w:pPr>
      <w:pStyle w:val="Header"/>
      <w:numPr>
        <w:ilvl w:val="12"/>
        <w:numId w:val="0"/>
      </w:numPr>
      <w:pBdr>
        <w:bottom w:val="single" w:sz="6"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40</w:t>
    </w:r>
    <w:r>
      <w:rPr>
        <w:rStyle w:val="PageNumber"/>
      </w:rPr>
      <w:fldChar w:fldCharType="end"/>
    </w:r>
    <w:r>
      <w:tab/>
      <w:t>Section II. Bid Data Sheet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D600B" w14:textId="51A9435A" w:rsidR="00DB7152" w:rsidRDefault="00DB7152">
    <w:pPr>
      <w:pStyle w:val="Header"/>
      <w:numPr>
        <w:ilvl w:val="12"/>
        <w:numId w:val="0"/>
      </w:numPr>
      <w:pBdr>
        <w:bottom w:val="single" w:sz="6" w:space="2" w:color="auto"/>
      </w:pBdr>
      <w:tabs>
        <w:tab w:val="right" w:pos="9000"/>
      </w:tabs>
    </w:pPr>
    <w:r>
      <w:t>Section II. Bid Data Sheet</w:t>
    </w:r>
    <w:r>
      <w:tab/>
    </w: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41</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4522" w14:textId="45983F75" w:rsidR="00DB7152" w:rsidRDefault="00DB7152">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35</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E5870" w14:textId="7E825E7A" w:rsidR="00DB7152" w:rsidRDefault="00DB7152">
    <w:pPr>
      <w:pStyle w:val="Header"/>
      <w:pBdr>
        <w:bottom w:val="single" w:sz="6"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44</w:t>
    </w:r>
    <w:r>
      <w:rPr>
        <w:rStyle w:val="PageNumber"/>
      </w:rPr>
      <w:fldChar w:fldCharType="end"/>
    </w:r>
    <w:r>
      <w:tab/>
      <w:t>Section III. Countries Eligible for Bank-Financed Procurement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F147F" w14:textId="77777777" w:rsidR="00DB7152" w:rsidRDefault="00DB7152">
    <w:pPr>
      <w:pStyle w:val="Header"/>
      <w:pBdr>
        <w:bottom w:val="single" w:sz="6" w:space="2" w:color="auto"/>
      </w:pBdr>
      <w:tabs>
        <w:tab w:val="right" w:pos="9000"/>
      </w:tabs>
    </w:pPr>
    <w:r>
      <w:t>Section III. Countries Eligible for Bank-Financed Procurement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5821" w14:textId="6B063037" w:rsidR="00DB7152" w:rsidRDefault="00DB7152">
    <w:pPr>
      <w:pStyle w:val="Heade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43</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A1DCC" w14:textId="19A503A5" w:rsidR="00DB7152" w:rsidRDefault="00DB7152">
    <w:pPr>
      <w:pStyle w:val="Header"/>
      <w:pBdr>
        <w:bottom w:val="single" w:sz="6"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108</w:t>
    </w:r>
    <w:r>
      <w:rPr>
        <w:rStyle w:val="PageNumber"/>
      </w:rPr>
      <w:fldChar w:fldCharType="end"/>
    </w:r>
    <w:r>
      <w:tab/>
      <w:t>Section IV. General Conditions of Contract</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DE30E" w14:textId="0AA4E394" w:rsidR="00DB7152" w:rsidRDefault="00DB7152">
    <w:pPr>
      <w:pStyle w:val="Header"/>
      <w:pBdr>
        <w:bottom w:val="single" w:sz="6" w:space="2" w:color="auto"/>
      </w:pBdr>
      <w:tabs>
        <w:tab w:val="right" w:pos="9000"/>
      </w:tabs>
    </w:pPr>
    <w:r>
      <w:t>Section IV. General Conditions of Contract</w:t>
    </w:r>
    <w:r>
      <w:tab/>
    </w: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107</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577A" w14:textId="4D5D9A1E" w:rsidR="00DB7152" w:rsidRDefault="00DB7152">
    <w:pPr>
      <w:pStyle w:val="Heade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45</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5E837" w14:textId="7FCDE9FB" w:rsidR="00DB7152" w:rsidRDefault="00DB7152">
    <w:pPr>
      <w:pStyle w:val="Header"/>
      <w:pBdr>
        <w:bottom w:val="single" w:sz="6"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126</w:t>
    </w:r>
    <w:r>
      <w:rPr>
        <w:rStyle w:val="PageNumber"/>
      </w:rPr>
      <w:fldChar w:fldCharType="end"/>
    </w:r>
    <w:r>
      <w:tab/>
      <w:t>Section V. Special Conditions of Contract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FBFCF" w14:textId="77777777" w:rsidR="00DB7152" w:rsidRDefault="00DB7152" w:rsidP="00FE3AFF">
    <w:pPr>
      <w:pStyle w:val="Header"/>
      <w:pBdr>
        <w:bottom w:val="single" w:sz="4" w:space="2" w:color="auto"/>
      </w:pBdr>
      <w:tabs>
        <w:tab w:val="right" w:pos="9000"/>
      </w:tabs>
    </w:pPr>
    <w:r>
      <w:t>Preface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1CBED" w14:textId="3416265E" w:rsidR="00DB7152" w:rsidRDefault="00DB7152">
    <w:pPr>
      <w:pStyle w:val="Header"/>
      <w:pBdr>
        <w:bottom w:val="single" w:sz="6" w:space="2" w:color="auto"/>
      </w:pBdr>
      <w:tabs>
        <w:tab w:val="right" w:pos="9000"/>
      </w:tabs>
    </w:pPr>
    <w:r>
      <w:t>Section V. Special Conditions of Contract</w:t>
    </w:r>
    <w:r>
      <w:tab/>
    </w: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127</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B6C11" w14:textId="3A0E3E82" w:rsidR="00DB7152" w:rsidRDefault="00DB7152">
    <w:pPr>
      <w:pStyle w:val="Heade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109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B9A13" w14:textId="12255973" w:rsidR="00DB7152" w:rsidRDefault="00DB7152">
    <w:pPr>
      <w:pStyle w:val="Header"/>
      <w:pBdr>
        <w:bottom w:val="single" w:sz="4" w:space="2" w:color="auto"/>
      </w:pBdr>
      <w:tabs>
        <w:tab w:val="right" w:pos="9000"/>
        <w:tab w:val="left" w:pos="10260"/>
      </w:tabs>
    </w:pP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166</w:t>
    </w:r>
    <w:r>
      <w:rPr>
        <w:rStyle w:val="PageNumber"/>
      </w:rPr>
      <w:fldChar w:fldCharType="end"/>
    </w:r>
    <w:r>
      <w:tab/>
      <w:t>Section VI. Technical Requirements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C4E7" w14:textId="329ACDD4" w:rsidR="00DB7152" w:rsidRDefault="00DB7152">
    <w:pPr>
      <w:pStyle w:val="Header"/>
      <w:pBdr>
        <w:bottom w:val="single" w:sz="4" w:space="2" w:color="auto"/>
      </w:pBdr>
      <w:tabs>
        <w:tab w:val="right" w:pos="9000"/>
      </w:tabs>
      <w:jc w:val="left"/>
    </w:pPr>
    <w:r>
      <w:t>Section VI. Technical Requirements</w:t>
    </w:r>
    <w:r>
      <w:tab/>
    </w: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165</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DF5E7" w14:textId="038B3686" w:rsidR="00DB7152" w:rsidRDefault="00DB7152">
    <w:pPr>
      <w:pStyle w:val="Header"/>
      <w:pBdr>
        <w:bottom w:val="single" w:sz="4"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163</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F17E" w14:textId="10EFDA7F" w:rsidR="00DB7152" w:rsidRDefault="00DB7152">
    <w:pPr>
      <w:pStyle w:val="Header"/>
      <w:pBdr>
        <w:bottom w:val="single" w:sz="4" w:space="2" w:color="auto"/>
      </w:pBdr>
      <w:tabs>
        <w:tab w:val="right" w:pos="13320"/>
      </w:tabs>
    </w:pP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168</w:t>
    </w:r>
    <w:r>
      <w:rPr>
        <w:rStyle w:val="PageNumber"/>
      </w:rPr>
      <w:fldChar w:fldCharType="end"/>
    </w:r>
    <w:r>
      <w:tab/>
      <w:t>Section VI. Technical Requirements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0AE49" w14:textId="311BF86F" w:rsidR="00DB7152" w:rsidRDefault="00DB7152">
    <w:pPr>
      <w:pStyle w:val="Header"/>
      <w:pBdr>
        <w:bottom w:val="single" w:sz="4" w:space="2" w:color="auto"/>
      </w:pBdr>
      <w:tabs>
        <w:tab w:val="right" w:pos="13320"/>
      </w:tabs>
      <w:jc w:val="left"/>
    </w:pPr>
    <w:r>
      <w:t>Section VI. Technical Requirements</w:t>
    </w:r>
    <w:r>
      <w:tab/>
    </w: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169</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36960" w14:textId="1F5A7F1A" w:rsidR="00DB7152" w:rsidRDefault="00DB7152">
    <w:pPr>
      <w:pStyle w:val="Header"/>
      <w:pBdr>
        <w:bottom w:val="single" w:sz="4" w:space="2" w:color="auto"/>
      </w:pBdr>
      <w:tabs>
        <w:tab w:val="right" w:pos="13230"/>
      </w:tabs>
    </w:pP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176</w:t>
    </w:r>
    <w:r>
      <w:rPr>
        <w:rStyle w:val="PageNumber"/>
      </w:rPr>
      <w:fldChar w:fldCharType="end"/>
    </w:r>
    <w:r>
      <w:tab/>
      <w:t>Section VI. Technical Requirements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7092C" w14:textId="1000FC42" w:rsidR="00DB7152" w:rsidRDefault="00DB7152">
    <w:pPr>
      <w:pStyle w:val="Header"/>
      <w:pBdr>
        <w:bottom w:val="single" w:sz="4" w:space="2" w:color="auto"/>
      </w:pBdr>
      <w:tabs>
        <w:tab w:val="right" w:pos="13230"/>
      </w:tabs>
      <w:jc w:val="left"/>
    </w:pPr>
    <w:r>
      <w:t>Section VI. Technical Requirements</w:t>
    </w:r>
    <w:r>
      <w:tab/>
    </w: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175</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A85C" w14:textId="77777777" w:rsidR="00DB7152" w:rsidRDefault="00DB7152">
    <w:pPr>
      <w:pStyle w:val="Header"/>
      <w:pBdr>
        <w:bottom w:val="single" w:sz="12" w:space="2" w:color="auto"/>
      </w:pBdr>
      <w:tabs>
        <w:tab w:val="right" w:pos="12960"/>
      </w:tabs>
    </w:pPr>
    <w:r>
      <w:t>Section VI.  Technical Requirements (Implementation Schedule)</w:t>
    </w:r>
    <w:r>
      <w:tab/>
      <w:t xml:space="preserve"> PAGE 300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8ACBA" w14:textId="77A9EAA9" w:rsidR="00DB7152" w:rsidRDefault="00DB7152" w:rsidP="00FE3AFF">
    <w:pPr>
      <w:pStyle w:val="Header"/>
      <w:numPr>
        <w:ilvl w:val="12"/>
        <w:numId w:val="0"/>
      </w:numP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iii</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7236C" w14:textId="2007D3E8" w:rsidR="00DB7152" w:rsidRDefault="00DB7152">
    <w:pPr>
      <w:pStyle w:val="Header"/>
      <w:pBdr>
        <w:bottom w:val="single" w:sz="4"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214</w:t>
    </w:r>
    <w:r>
      <w:rPr>
        <w:rStyle w:val="PageNumber"/>
      </w:rPr>
      <w:fldChar w:fldCharType="end"/>
    </w:r>
    <w:r>
      <w:tab/>
      <w:t>Section VI. Technical Requirements</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88EBA" w14:textId="6908B93C" w:rsidR="00DB7152" w:rsidRDefault="00DB7152">
    <w:pPr>
      <w:pStyle w:val="Header"/>
      <w:pBdr>
        <w:bottom w:val="single" w:sz="4" w:space="2" w:color="auto"/>
      </w:pBdr>
      <w:tabs>
        <w:tab w:val="right" w:pos="9000"/>
        <w:tab w:val="left" w:pos="13230"/>
      </w:tabs>
      <w:jc w:val="left"/>
    </w:pPr>
    <w:r>
      <w:t>Section VI. Technical Requirements</w:t>
    </w:r>
    <w:r>
      <w:tab/>
    </w: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213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B91D" w14:textId="62194ED8" w:rsidR="00DB7152" w:rsidRDefault="00DB7152">
    <w:pPr>
      <w:pStyle w:val="Header"/>
      <w:pBdr>
        <w:bottom w:val="single" w:sz="4"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224</w:t>
    </w:r>
    <w:r>
      <w:rPr>
        <w:rStyle w:val="PageNumber"/>
      </w:rPr>
      <w:fldChar w:fldCharType="end"/>
    </w:r>
    <w:r>
      <w:tab/>
      <w:t>Section VII. Sample Forms</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2DEC6" w14:textId="1C8B81D9" w:rsidR="00DB7152" w:rsidRDefault="00DB7152">
    <w:pPr>
      <w:pStyle w:val="Header"/>
      <w:pBdr>
        <w:bottom w:val="single" w:sz="4" w:space="2" w:color="auto"/>
      </w:pBdr>
      <w:tabs>
        <w:tab w:val="right" w:pos="9000"/>
        <w:tab w:val="right" w:pos="12780"/>
      </w:tabs>
    </w:pPr>
    <w:r>
      <w:t>Section VII. Sample Forms</w:t>
    </w:r>
    <w:r>
      <w:tab/>
    </w: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225</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21B2" w14:textId="6211BDBB" w:rsidR="00DB7152" w:rsidRDefault="00DB7152">
    <w:pPr>
      <w:pStyle w:val="Header"/>
      <w:pBdr>
        <w:bottom w:val="single" w:sz="4" w:space="2" w:color="auto"/>
      </w:pBdr>
      <w:tabs>
        <w:tab w:val="right" w:pos="9000"/>
        <w:tab w:val="left" w:pos="10980"/>
      </w:tabs>
    </w:pPr>
    <w:r>
      <w:tab/>
    </w: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215</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BA51" w14:textId="6A4D1812" w:rsidR="00DB7152" w:rsidRDefault="00DB7152">
    <w:pPr>
      <w:pStyle w:val="Header"/>
      <w:pBdr>
        <w:bottom w:val="single" w:sz="4" w:space="2" w:color="auto"/>
      </w:pBdr>
      <w:tabs>
        <w:tab w:val="right" w:pos="12960"/>
      </w:tabs>
    </w:pP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238</w:t>
    </w:r>
    <w:r>
      <w:rPr>
        <w:rStyle w:val="PageNumber"/>
      </w:rPr>
      <w:fldChar w:fldCharType="end"/>
    </w:r>
    <w:r>
      <w:tab/>
      <w:t xml:space="preserve">Section VII. Sample Forms </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55D2" w14:textId="326D28F7" w:rsidR="00DB7152" w:rsidRDefault="00DB7152">
    <w:pPr>
      <w:pStyle w:val="Header"/>
      <w:pBdr>
        <w:bottom w:val="single" w:sz="4" w:space="2" w:color="auto"/>
      </w:pBdr>
      <w:tabs>
        <w:tab w:val="right" w:pos="12960"/>
      </w:tabs>
    </w:pPr>
    <w:r>
      <w:t>Section VII. Sample Forms</w:t>
    </w:r>
    <w:r>
      <w:tab/>
    </w: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237</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F9967" w14:textId="77777777" w:rsidR="00DB7152" w:rsidRDefault="00DB7152">
    <w:pPr>
      <w:pStyle w:val="Header"/>
      <w:pBdr>
        <w:bottom w:val="single" w:sz="4" w:space="2" w:color="auto"/>
      </w:pBdr>
      <w:tabs>
        <w:tab w:val="right" w:pos="12960"/>
      </w:tabs>
    </w:pPr>
    <w:r>
      <w:t>Section VII. Sample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225</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04C34" w14:textId="04FDF9FB" w:rsidR="00DB7152" w:rsidRDefault="00DB7152">
    <w:pPr>
      <w:pStyle w:val="Header"/>
      <w:pBdr>
        <w:bottom w:val="single" w:sz="4"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288</w:t>
    </w:r>
    <w:r>
      <w:rPr>
        <w:rStyle w:val="PageNumber"/>
      </w:rPr>
      <w:fldChar w:fldCharType="end"/>
    </w:r>
    <w:r>
      <w:tab/>
      <w:t>Section VII. Sample Forms</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251E" w14:textId="25AAABAA" w:rsidR="00DB7152" w:rsidRDefault="00DB7152">
    <w:pPr>
      <w:pStyle w:val="Header"/>
      <w:pBdr>
        <w:bottom w:val="single" w:sz="4" w:space="2" w:color="auto"/>
      </w:pBdr>
      <w:tabs>
        <w:tab w:val="right" w:pos="9000"/>
      </w:tabs>
    </w:pPr>
    <w:r>
      <w:t>Section VII. Sample Forms</w:t>
    </w:r>
    <w:r>
      <w:tab/>
    </w: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289</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2E3B7" w14:textId="7F7BEB49" w:rsidR="00DB7152" w:rsidRDefault="00DB7152">
    <w:pPr>
      <w:pStyle w:val="Header"/>
      <w:numPr>
        <w:ilvl w:val="12"/>
        <w:numId w:val="0"/>
      </w:numPr>
      <w:pBdr>
        <w:bottom w:val="single" w:sz="6"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2</w:t>
    </w:r>
    <w:r>
      <w:rPr>
        <w:rStyle w:val="PageNumber"/>
      </w:rPr>
      <w:fldChar w:fldCharType="end"/>
    </w:r>
    <w:r>
      <w:tab/>
      <w:t>Invitation for Bids</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A643F" w14:textId="77777777" w:rsidR="00DB7152" w:rsidRDefault="00DB7152">
    <w:pPr>
      <w:pStyle w:val="Header"/>
      <w:pBdr>
        <w:bottom w:val="single" w:sz="4" w:space="2" w:color="auto"/>
      </w:pBdr>
      <w:tabs>
        <w:tab w:val="right" w:pos="9000"/>
      </w:tabs>
    </w:pPr>
    <w:r>
      <w:t>Section VII.  Sample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233</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26412" w14:textId="77777777" w:rsidR="00DB7152" w:rsidRDefault="00DB7152">
    <w:pPr>
      <w:pStyle w:val="Header"/>
      <w:numPr>
        <w:ilvl w:val="12"/>
        <w:numId w:val="0"/>
      </w:numPr>
      <w:pBdr>
        <w:bottom w:val="single" w:sz="6" w:space="2" w:color="auto"/>
      </w:pBdr>
      <w:tabs>
        <w:tab w:val="right" w:pos="9000"/>
      </w:tabs>
    </w:pPr>
    <w:r>
      <w:t>Invitation for Bids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1EECF" w14:textId="7E182B6F" w:rsidR="00DB7152" w:rsidRDefault="00DB7152">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1</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3AA4" w14:textId="6D17DD22" w:rsidR="00DB7152" w:rsidRDefault="00DB7152">
    <w:pPr>
      <w:pStyle w:val="Header"/>
      <w:numPr>
        <w:ilvl w:val="12"/>
        <w:numId w:val="0"/>
      </w:numPr>
      <w:pBdr>
        <w:bottom w:val="single" w:sz="6"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34</w:t>
    </w:r>
    <w:r>
      <w:rPr>
        <w:rStyle w:val="PageNumber"/>
      </w:rPr>
      <w:fldChar w:fldCharType="end"/>
    </w:r>
    <w:r>
      <w:tab/>
    </w: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09E6" w14:textId="01D6FC99" w:rsidR="00DB7152" w:rsidRDefault="00DB7152">
    <w:pPr>
      <w:pStyle w:val="Header"/>
      <w:numPr>
        <w:ilvl w:val="12"/>
        <w:numId w:val="0"/>
      </w:numPr>
      <w:pBdr>
        <w:bottom w:val="single" w:sz="6" w:space="2" w:color="auto"/>
      </w:pBdr>
      <w:tabs>
        <w:tab w:val="right" w:pos="9000"/>
      </w:tabs>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r>
      <w:tab/>
    </w: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33</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DBB16" w14:textId="6FFB29A5" w:rsidR="00DB7152" w:rsidRDefault="00DB7152">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930600">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703CD"/>
    <w:multiLevelType w:val="hybridMultilevel"/>
    <w:tmpl w:val="21DAF42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771214"/>
    <w:multiLevelType w:val="hybridMultilevel"/>
    <w:tmpl w:val="B40CD206"/>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1B103B"/>
    <w:multiLevelType w:val="hybridMultilevel"/>
    <w:tmpl w:val="9724E54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20E0087"/>
    <w:multiLevelType w:val="hybridMultilevel"/>
    <w:tmpl w:val="4A10AE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2CC6C08"/>
    <w:multiLevelType w:val="hybridMultilevel"/>
    <w:tmpl w:val="57F4811C"/>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70B6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5535B0"/>
    <w:multiLevelType w:val="hybridMultilevel"/>
    <w:tmpl w:val="D8C0E6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C377F5"/>
    <w:multiLevelType w:val="hybridMultilevel"/>
    <w:tmpl w:val="8C24A3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AF54AC"/>
    <w:multiLevelType w:val="hybridMultilevel"/>
    <w:tmpl w:val="2D741F7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F658F3"/>
    <w:multiLevelType w:val="hybridMultilevel"/>
    <w:tmpl w:val="584606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E2603EF"/>
    <w:multiLevelType w:val="hybridMultilevel"/>
    <w:tmpl w:val="E78EDD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8E7D6C"/>
    <w:multiLevelType w:val="multilevel"/>
    <w:tmpl w:val="5712DB9C"/>
    <w:lvl w:ilvl="0">
      <w:start w:val="1"/>
      <w:numFmt w:val="decimal"/>
      <w:lvlText w:val="%1."/>
      <w:lvlJc w:val="left"/>
      <w:pPr>
        <w:ind w:left="1098" w:hanging="360"/>
      </w:pPr>
      <w:rPr>
        <w:rFonts w:hint="default"/>
        <w:i w:val="0"/>
      </w:rPr>
    </w:lvl>
    <w:lvl w:ilvl="1">
      <w:start w:val="2"/>
      <w:numFmt w:val="decimal"/>
      <w:isLgl/>
      <w:lvlText w:val="%1.%2"/>
      <w:lvlJc w:val="left"/>
      <w:pPr>
        <w:ind w:left="1632" w:hanging="660"/>
      </w:pPr>
      <w:rPr>
        <w:rFonts w:hint="default"/>
      </w:rPr>
    </w:lvl>
    <w:lvl w:ilvl="2">
      <w:start w:val="1"/>
      <w:numFmt w:val="decimal"/>
      <w:isLgl/>
      <w:lvlText w:val="%1.%2.%3"/>
      <w:lvlJc w:val="left"/>
      <w:pPr>
        <w:ind w:left="192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754" w:hanging="1080"/>
      </w:pPr>
      <w:rPr>
        <w:rFonts w:hint="default"/>
      </w:rPr>
    </w:lvl>
    <w:lvl w:ilvl="5">
      <w:start w:val="1"/>
      <w:numFmt w:val="decimal"/>
      <w:isLgl/>
      <w:lvlText w:val="%1.%2.%3.%4.%5.%6"/>
      <w:lvlJc w:val="left"/>
      <w:pPr>
        <w:ind w:left="2988"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410" w:hanging="1800"/>
      </w:pPr>
      <w:rPr>
        <w:rFonts w:hint="default"/>
      </w:rPr>
    </w:lvl>
  </w:abstractNum>
  <w:abstractNum w:abstractNumId="14" w15:restartNumberingAfterBreak="0">
    <w:nsid w:val="0F5F609C"/>
    <w:multiLevelType w:val="hybridMultilevel"/>
    <w:tmpl w:val="0F08F8C4"/>
    <w:lvl w:ilvl="0" w:tplc="B3DA295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A7203E"/>
    <w:multiLevelType w:val="hybridMultilevel"/>
    <w:tmpl w:val="53E2716E"/>
    <w:lvl w:ilvl="0" w:tplc="97D07F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F63D00"/>
    <w:multiLevelType w:val="hybridMultilevel"/>
    <w:tmpl w:val="DF7049DC"/>
    <w:lvl w:ilvl="0" w:tplc="0409001B">
      <w:start w:val="1"/>
      <w:numFmt w:val="lowerRoman"/>
      <w:lvlText w:val="%1."/>
      <w:lvlJc w:val="right"/>
      <w:pPr>
        <w:ind w:left="1458" w:hanging="360"/>
      </w:p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17" w15:restartNumberingAfterBreak="0">
    <w:nsid w:val="12190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4F7519"/>
    <w:multiLevelType w:val="hybridMultilevel"/>
    <w:tmpl w:val="12A6C5BC"/>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19" w15:restartNumberingAfterBreak="0">
    <w:nsid w:val="137517CA"/>
    <w:multiLevelType w:val="hybridMultilevel"/>
    <w:tmpl w:val="D39237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8B23D4"/>
    <w:multiLevelType w:val="hybridMultilevel"/>
    <w:tmpl w:val="8B70B6D0"/>
    <w:lvl w:ilvl="0" w:tplc="08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19FF776B"/>
    <w:multiLevelType w:val="hybridMultilevel"/>
    <w:tmpl w:val="05CCE0A6"/>
    <w:lvl w:ilvl="0" w:tplc="08090005">
      <w:start w:val="1"/>
      <w:numFmt w:val="bullet"/>
      <w:lvlText w:val=""/>
      <w:lvlJc w:val="left"/>
      <w:pPr>
        <w:ind w:left="810" w:hanging="360"/>
      </w:pPr>
      <w:rPr>
        <w:rFonts w:ascii="Wingdings" w:hAnsi="Wingdings" w:hint="default"/>
      </w:rPr>
    </w:lvl>
    <w:lvl w:ilvl="1" w:tplc="08090005">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1C0C295A"/>
    <w:multiLevelType w:val="hybridMultilevel"/>
    <w:tmpl w:val="E3F8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EE041CA"/>
    <w:multiLevelType w:val="hybridMultilevel"/>
    <w:tmpl w:val="21F29210"/>
    <w:lvl w:ilvl="0" w:tplc="BA585DB2">
      <w:start w:val="1"/>
      <w:numFmt w:val="lowerLetter"/>
      <w:lvlText w:val="(%1)"/>
      <w:lvlJc w:val="left"/>
      <w:pPr>
        <w:tabs>
          <w:tab w:val="num" w:pos="1087"/>
        </w:tabs>
        <w:ind w:left="1087" w:hanging="540"/>
      </w:pPr>
      <w:rPr>
        <w:rFonts w:hint="default"/>
      </w:rPr>
    </w:lvl>
    <w:lvl w:ilvl="1" w:tplc="D744C5DC" w:tentative="1">
      <w:start w:val="1"/>
      <w:numFmt w:val="lowerLetter"/>
      <w:lvlText w:val="%2."/>
      <w:lvlJc w:val="left"/>
      <w:pPr>
        <w:tabs>
          <w:tab w:val="num" w:pos="1627"/>
        </w:tabs>
        <w:ind w:left="1627" w:hanging="360"/>
      </w:pPr>
    </w:lvl>
    <w:lvl w:ilvl="2" w:tplc="27BCCF8E" w:tentative="1">
      <w:start w:val="1"/>
      <w:numFmt w:val="lowerRoman"/>
      <w:lvlText w:val="%3."/>
      <w:lvlJc w:val="right"/>
      <w:pPr>
        <w:tabs>
          <w:tab w:val="num" w:pos="2347"/>
        </w:tabs>
        <w:ind w:left="2347" w:hanging="180"/>
      </w:pPr>
    </w:lvl>
    <w:lvl w:ilvl="3" w:tplc="F29CE2B2" w:tentative="1">
      <w:start w:val="1"/>
      <w:numFmt w:val="decimal"/>
      <w:lvlText w:val="%4."/>
      <w:lvlJc w:val="left"/>
      <w:pPr>
        <w:tabs>
          <w:tab w:val="num" w:pos="3067"/>
        </w:tabs>
        <w:ind w:left="3067" w:hanging="360"/>
      </w:pPr>
    </w:lvl>
    <w:lvl w:ilvl="4" w:tplc="6CE2A3E4" w:tentative="1">
      <w:start w:val="1"/>
      <w:numFmt w:val="lowerLetter"/>
      <w:lvlText w:val="%5."/>
      <w:lvlJc w:val="left"/>
      <w:pPr>
        <w:tabs>
          <w:tab w:val="num" w:pos="3787"/>
        </w:tabs>
        <w:ind w:left="3787" w:hanging="360"/>
      </w:pPr>
    </w:lvl>
    <w:lvl w:ilvl="5" w:tplc="08D6400A" w:tentative="1">
      <w:start w:val="1"/>
      <w:numFmt w:val="lowerRoman"/>
      <w:lvlText w:val="%6."/>
      <w:lvlJc w:val="right"/>
      <w:pPr>
        <w:tabs>
          <w:tab w:val="num" w:pos="4507"/>
        </w:tabs>
        <w:ind w:left="4507" w:hanging="180"/>
      </w:pPr>
    </w:lvl>
    <w:lvl w:ilvl="6" w:tplc="32462B38" w:tentative="1">
      <w:start w:val="1"/>
      <w:numFmt w:val="decimal"/>
      <w:lvlText w:val="%7."/>
      <w:lvlJc w:val="left"/>
      <w:pPr>
        <w:tabs>
          <w:tab w:val="num" w:pos="5227"/>
        </w:tabs>
        <w:ind w:left="5227" w:hanging="360"/>
      </w:pPr>
    </w:lvl>
    <w:lvl w:ilvl="7" w:tplc="5FFE121E" w:tentative="1">
      <w:start w:val="1"/>
      <w:numFmt w:val="lowerLetter"/>
      <w:lvlText w:val="%8."/>
      <w:lvlJc w:val="left"/>
      <w:pPr>
        <w:tabs>
          <w:tab w:val="num" w:pos="5947"/>
        </w:tabs>
        <w:ind w:left="5947" w:hanging="360"/>
      </w:pPr>
    </w:lvl>
    <w:lvl w:ilvl="8" w:tplc="8ED2AA06" w:tentative="1">
      <w:start w:val="1"/>
      <w:numFmt w:val="lowerRoman"/>
      <w:lvlText w:val="%9."/>
      <w:lvlJc w:val="right"/>
      <w:pPr>
        <w:tabs>
          <w:tab w:val="num" w:pos="6667"/>
        </w:tabs>
        <w:ind w:left="6667" w:hanging="180"/>
      </w:pPr>
    </w:lvl>
  </w:abstractNum>
  <w:abstractNum w:abstractNumId="24" w15:restartNumberingAfterBreak="0">
    <w:nsid w:val="1F3577A9"/>
    <w:multiLevelType w:val="hybridMultilevel"/>
    <w:tmpl w:val="AB7AD5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0C266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2473766"/>
    <w:multiLevelType w:val="hybridMultilevel"/>
    <w:tmpl w:val="81C25CD0"/>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2D3346A"/>
    <w:multiLevelType w:val="hybridMultilevel"/>
    <w:tmpl w:val="00527F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8B47B2"/>
    <w:multiLevelType w:val="hybridMultilevel"/>
    <w:tmpl w:val="62CCC6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7714D94"/>
    <w:multiLevelType w:val="hybridMultilevel"/>
    <w:tmpl w:val="B6880C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1" w15:restartNumberingAfterBreak="0">
    <w:nsid w:val="2D1D7066"/>
    <w:multiLevelType w:val="hybridMultilevel"/>
    <w:tmpl w:val="7BC248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1356C25"/>
    <w:multiLevelType w:val="hybridMultilevel"/>
    <w:tmpl w:val="3D707532"/>
    <w:lvl w:ilvl="0" w:tplc="0409000F">
      <w:start w:val="1"/>
      <w:numFmt w:val="decimal"/>
      <w:lvlText w:val="%1."/>
      <w:lvlJc w:val="left"/>
      <w:pPr>
        <w:ind w:left="720" w:hanging="360"/>
      </w:pPr>
    </w:lvl>
    <w:lvl w:ilvl="1" w:tplc="5ED0D5A6">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610339"/>
    <w:multiLevelType w:val="hybridMultilevel"/>
    <w:tmpl w:val="BD1694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64B1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698296C"/>
    <w:multiLevelType w:val="hybridMultilevel"/>
    <w:tmpl w:val="874A945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6AC348A"/>
    <w:multiLevelType w:val="hybridMultilevel"/>
    <w:tmpl w:val="46023336"/>
    <w:lvl w:ilvl="0" w:tplc="08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7631D5E"/>
    <w:multiLevelType w:val="hybridMultilevel"/>
    <w:tmpl w:val="C92075F8"/>
    <w:lvl w:ilvl="0" w:tplc="B3DA29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8997A32"/>
    <w:multiLevelType w:val="hybridMultilevel"/>
    <w:tmpl w:val="708ABE44"/>
    <w:lvl w:ilvl="0" w:tplc="B3DA2950">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A2E41D0"/>
    <w:multiLevelType w:val="hybridMultilevel"/>
    <w:tmpl w:val="F0D8479E"/>
    <w:lvl w:ilvl="0" w:tplc="08090005">
      <w:start w:val="1"/>
      <w:numFmt w:val="bullet"/>
      <w:lvlText w:val=""/>
      <w:lvlJc w:val="left"/>
      <w:pPr>
        <w:ind w:left="1584" w:hanging="360"/>
      </w:pPr>
      <w:rPr>
        <w:rFonts w:ascii="Wingdings" w:hAnsi="Wingdings"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40" w15:restartNumberingAfterBreak="0">
    <w:nsid w:val="3C1649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C6705B4"/>
    <w:multiLevelType w:val="hybridMultilevel"/>
    <w:tmpl w:val="F586B8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477F2A"/>
    <w:multiLevelType w:val="hybridMultilevel"/>
    <w:tmpl w:val="907EC5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ED10A5F"/>
    <w:multiLevelType w:val="multilevel"/>
    <w:tmpl w:val="6CC08432"/>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43A014F8"/>
    <w:multiLevelType w:val="hybridMultilevel"/>
    <w:tmpl w:val="8AAC61A0"/>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54E7B8C"/>
    <w:multiLevelType w:val="hybridMultilevel"/>
    <w:tmpl w:val="C3345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A465A2"/>
    <w:multiLevelType w:val="hybridMultilevel"/>
    <w:tmpl w:val="E96210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62C419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8C90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9080BB1"/>
    <w:multiLevelType w:val="hybridMultilevel"/>
    <w:tmpl w:val="E3F8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4AAF72CD"/>
    <w:multiLevelType w:val="hybridMultilevel"/>
    <w:tmpl w:val="F7C4DE2C"/>
    <w:lvl w:ilvl="0" w:tplc="08090005">
      <w:start w:val="1"/>
      <w:numFmt w:val="bullet"/>
      <w:lvlText w:val=""/>
      <w:lvlJc w:val="left"/>
      <w:pPr>
        <w:ind w:left="1584" w:hanging="360"/>
      </w:pPr>
      <w:rPr>
        <w:rFonts w:ascii="Wingdings" w:hAnsi="Wingdings"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51" w15:restartNumberingAfterBreak="0">
    <w:nsid w:val="4B6E124B"/>
    <w:multiLevelType w:val="hybridMultilevel"/>
    <w:tmpl w:val="0442B41E"/>
    <w:lvl w:ilvl="0" w:tplc="08090005">
      <w:start w:val="1"/>
      <w:numFmt w:val="bullet"/>
      <w:lvlText w:val=""/>
      <w:lvlJc w:val="left"/>
      <w:pPr>
        <w:ind w:left="1584" w:hanging="360"/>
      </w:pPr>
      <w:rPr>
        <w:rFonts w:ascii="Wingdings" w:hAnsi="Wingdings"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52" w15:restartNumberingAfterBreak="0">
    <w:nsid w:val="4C7558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CEC35D0"/>
    <w:multiLevelType w:val="hybridMultilevel"/>
    <w:tmpl w:val="469E7D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E6E0509"/>
    <w:multiLevelType w:val="hybridMultilevel"/>
    <w:tmpl w:val="AD9CC2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4F0120CE"/>
    <w:multiLevelType w:val="hybridMultilevel"/>
    <w:tmpl w:val="6ACA69FE"/>
    <w:lvl w:ilvl="0" w:tplc="B3DA29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F1C2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F4A1266"/>
    <w:multiLevelType w:val="hybridMultilevel"/>
    <w:tmpl w:val="48BE30D0"/>
    <w:lvl w:ilvl="0" w:tplc="08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8" w15:restartNumberingAfterBreak="0">
    <w:nsid w:val="584C171C"/>
    <w:multiLevelType w:val="hybridMultilevel"/>
    <w:tmpl w:val="1324C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294949"/>
    <w:multiLevelType w:val="hybridMultilevel"/>
    <w:tmpl w:val="61E4E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AA6617A"/>
    <w:multiLevelType w:val="hybridMultilevel"/>
    <w:tmpl w:val="BD7CDD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5E8E3D25"/>
    <w:multiLevelType w:val="hybridMultilevel"/>
    <w:tmpl w:val="EAC8B3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3" w15:restartNumberingAfterBreak="0">
    <w:nsid w:val="622A3275"/>
    <w:multiLevelType w:val="hybridMultilevel"/>
    <w:tmpl w:val="61B82F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3AD2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4891D1C"/>
    <w:multiLevelType w:val="hybridMultilevel"/>
    <w:tmpl w:val="E99C9E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49450A0"/>
    <w:multiLevelType w:val="hybridMultilevel"/>
    <w:tmpl w:val="7B387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5B35047"/>
    <w:multiLevelType w:val="hybridMultilevel"/>
    <w:tmpl w:val="73E0B4B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2262E2"/>
    <w:multiLevelType w:val="singleLevel"/>
    <w:tmpl w:val="FBB4E950"/>
    <w:lvl w:ilvl="0">
      <w:start w:val="1"/>
      <w:numFmt w:val="bullet"/>
      <w:pStyle w:val="Outline2"/>
      <w:lvlText w:val=""/>
      <w:lvlJc w:val="left"/>
      <w:pPr>
        <w:tabs>
          <w:tab w:val="num" w:pos="360"/>
        </w:tabs>
        <w:ind w:left="360" w:hanging="360"/>
      </w:pPr>
      <w:rPr>
        <w:rFonts w:ascii="Symbol" w:hAnsi="Symbol" w:hint="default"/>
      </w:rPr>
    </w:lvl>
  </w:abstractNum>
  <w:abstractNum w:abstractNumId="69" w15:restartNumberingAfterBreak="0">
    <w:nsid w:val="67A72DA0"/>
    <w:multiLevelType w:val="hybridMultilevel"/>
    <w:tmpl w:val="660658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835066B"/>
    <w:multiLevelType w:val="hybridMultilevel"/>
    <w:tmpl w:val="B09CD5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68AD7E49"/>
    <w:multiLevelType w:val="hybridMultilevel"/>
    <w:tmpl w:val="2B60498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71238A"/>
    <w:multiLevelType w:val="hybridMultilevel"/>
    <w:tmpl w:val="77AA0EC6"/>
    <w:lvl w:ilvl="0" w:tplc="08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3" w15:restartNumberingAfterBreak="0">
    <w:nsid w:val="6C070795"/>
    <w:multiLevelType w:val="hybridMultilevel"/>
    <w:tmpl w:val="B424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E30E19"/>
    <w:multiLevelType w:val="hybridMultilevel"/>
    <w:tmpl w:val="0D5E2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D464D7"/>
    <w:multiLevelType w:val="hybridMultilevel"/>
    <w:tmpl w:val="A5DC6C06"/>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B140530"/>
    <w:multiLevelType w:val="hybridMultilevel"/>
    <w:tmpl w:val="0F9AFA00"/>
    <w:lvl w:ilvl="0" w:tplc="936AEC34">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7" w15:restartNumberingAfterBreak="0">
    <w:nsid w:val="7CEF2223"/>
    <w:multiLevelType w:val="hybridMultilevel"/>
    <w:tmpl w:val="9B12A3D6"/>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num w:numId="1">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2">
    <w:abstractNumId w:val="48"/>
  </w:num>
  <w:num w:numId="3">
    <w:abstractNumId w:val="7"/>
  </w:num>
  <w:num w:numId="4">
    <w:abstractNumId w:val="56"/>
  </w:num>
  <w:num w:numId="5">
    <w:abstractNumId w:val="52"/>
  </w:num>
  <w:num w:numId="6">
    <w:abstractNumId w:val="34"/>
  </w:num>
  <w:num w:numId="7">
    <w:abstractNumId w:val="40"/>
  </w:num>
  <w:num w:numId="8">
    <w:abstractNumId w:val="25"/>
  </w:num>
  <w:num w:numId="9">
    <w:abstractNumId w:val="17"/>
  </w:num>
  <w:num w:numId="10">
    <w:abstractNumId w:val="64"/>
  </w:num>
  <w:num w:numId="11">
    <w:abstractNumId w:val="4"/>
  </w:num>
  <w:num w:numId="12">
    <w:abstractNumId w:val="43"/>
  </w:num>
  <w:num w:numId="13">
    <w:abstractNumId w:val="68"/>
  </w:num>
  <w:num w:numId="14">
    <w:abstractNumId w:val="62"/>
  </w:num>
  <w:num w:numId="15">
    <w:abstractNumId w:val="23"/>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num>
  <w:num w:numId="18">
    <w:abstractNumId w:val="18"/>
  </w:num>
  <w:num w:numId="19">
    <w:abstractNumId w:val="77"/>
  </w:num>
  <w:num w:numId="20">
    <w:abstractNumId w:val="13"/>
  </w:num>
  <w:num w:numId="21">
    <w:abstractNumId w:val="32"/>
  </w:num>
  <w:num w:numId="22">
    <w:abstractNumId w:val="59"/>
  </w:num>
  <w:num w:numId="23">
    <w:abstractNumId w:val="6"/>
  </w:num>
  <w:num w:numId="24">
    <w:abstractNumId w:val="49"/>
  </w:num>
  <w:num w:numId="25">
    <w:abstractNumId w:val="54"/>
  </w:num>
  <w:num w:numId="26">
    <w:abstractNumId w:val="47"/>
  </w:num>
  <w:num w:numId="27">
    <w:abstractNumId w:val="10"/>
  </w:num>
  <w:num w:numId="28">
    <w:abstractNumId w:val="51"/>
  </w:num>
  <w:num w:numId="29">
    <w:abstractNumId w:val="50"/>
  </w:num>
  <w:num w:numId="30">
    <w:abstractNumId w:val="39"/>
  </w:num>
  <w:num w:numId="31">
    <w:abstractNumId w:val="66"/>
  </w:num>
  <w:num w:numId="32">
    <w:abstractNumId w:val="41"/>
  </w:num>
  <w:num w:numId="33">
    <w:abstractNumId w:val="69"/>
  </w:num>
  <w:num w:numId="34">
    <w:abstractNumId w:val="12"/>
  </w:num>
  <w:num w:numId="35">
    <w:abstractNumId w:val="19"/>
  </w:num>
  <w:num w:numId="36">
    <w:abstractNumId w:val="11"/>
  </w:num>
  <w:num w:numId="37">
    <w:abstractNumId w:val="24"/>
  </w:num>
  <w:num w:numId="38">
    <w:abstractNumId w:val="31"/>
  </w:num>
  <w:num w:numId="39">
    <w:abstractNumId w:val="8"/>
  </w:num>
  <w:num w:numId="40">
    <w:abstractNumId w:val="38"/>
  </w:num>
  <w:num w:numId="41">
    <w:abstractNumId w:val="37"/>
  </w:num>
  <w:num w:numId="42">
    <w:abstractNumId w:val="58"/>
  </w:num>
  <w:num w:numId="43">
    <w:abstractNumId w:val="74"/>
  </w:num>
  <w:num w:numId="44">
    <w:abstractNumId w:val="9"/>
  </w:num>
  <w:num w:numId="45">
    <w:abstractNumId w:val="15"/>
  </w:num>
  <w:num w:numId="46">
    <w:abstractNumId w:val="60"/>
  </w:num>
  <w:num w:numId="47">
    <w:abstractNumId w:val="45"/>
  </w:num>
  <w:num w:numId="48">
    <w:abstractNumId w:val="65"/>
  </w:num>
  <w:num w:numId="49">
    <w:abstractNumId w:val="3"/>
  </w:num>
  <w:num w:numId="50">
    <w:abstractNumId w:val="44"/>
  </w:num>
  <w:num w:numId="51">
    <w:abstractNumId w:val="36"/>
  </w:num>
  <w:num w:numId="52">
    <w:abstractNumId w:val="2"/>
  </w:num>
  <w:num w:numId="53">
    <w:abstractNumId w:val="67"/>
  </w:num>
  <w:num w:numId="54">
    <w:abstractNumId w:val="35"/>
  </w:num>
  <w:num w:numId="55">
    <w:abstractNumId w:val="26"/>
  </w:num>
  <w:num w:numId="56">
    <w:abstractNumId w:val="57"/>
  </w:num>
  <w:num w:numId="57">
    <w:abstractNumId w:val="20"/>
  </w:num>
  <w:num w:numId="58">
    <w:abstractNumId w:val="72"/>
  </w:num>
  <w:num w:numId="59">
    <w:abstractNumId w:val="46"/>
  </w:num>
  <w:num w:numId="60">
    <w:abstractNumId w:val="73"/>
  </w:num>
  <w:num w:numId="61">
    <w:abstractNumId w:val="14"/>
  </w:num>
  <w:num w:numId="62">
    <w:abstractNumId w:val="5"/>
  </w:num>
  <w:num w:numId="63">
    <w:abstractNumId w:val="55"/>
  </w:num>
  <w:num w:numId="64">
    <w:abstractNumId w:val="76"/>
  </w:num>
  <w:num w:numId="65">
    <w:abstractNumId w:val="63"/>
  </w:num>
  <w:num w:numId="66">
    <w:abstractNumId w:val="61"/>
  </w:num>
  <w:num w:numId="67">
    <w:abstractNumId w:val="71"/>
  </w:num>
  <w:num w:numId="68">
    <w:abstractNumId w:val="27"/>
  </w:num>
  <w:num w:numId="69">
    <w:abstractNumId w:val="75"/>
  </w:num>
  <w:num w:numId="70">
    <w:abstractNumId w:val="1"/>
  </w:num>
  <w:num w:numId="71">
    <w:abstractNumId w:val="29"/>
  </w:num>
  <w:num w:numId="72">
    <w:abstractNumId w:val="42"/>
  </w:num>
  <w:num w:numId="73">
    <w:abstractNumId w:val="28"/>
  </w:num>
  <w:num w:numId="74">
    <w:abstractNumId w:val="33"/>
  </w:num>
  <w:num w:numId="75">
    <w:abstractNumId w:val="53"/>
  </w:num>
  <w:num w:numId="76">
    <w:abstractNumId w:val="21"/>
  </w:num>
  <w:num w:numId="77">
    <w:abstractNumId w:val="22"/>
  </w:num>
  <w:num w:numId="78">
    <w:abstractNumId w:val="1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ZW"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pos w:val="sectEnd"/>
    <w:numRestart w:val="eachSect"/>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9E"/>
    <w:rsid w:val="00000790"/>
    <w:rsid w:val="00002A7A"/>
    <w:rsid w:val="00011108"/>
    <w:rsid w:val="00030524"/>
    <w:rsid w:val="00035902"/>
    <w:rsid w:val="000512DC"/>
    <w:rsid w:val="00054E27"/>
    <w:rsid w:val="00055CCB"/>
    <w:rsid w:val="000620C4"/>
    <w:rsid w:val="000633CE"/>
    <w:rsid w:val="00063B2E"/>
    <w:rsid w:val="00063C05"/>
    <w:rsid w:val="000653DC"/>
    <w:rsid w:val="00073D5E"/>
    <w:rsid w:val="000801D0"/>
    <w:rsid w:val="00081DD3"/>
    <w:rsid w:val="00090C06"/>
    <w:rsid w:val="00094A92"/>
    <w:rsid w:val="000B22BF"/>
    <w:rsid w:val="000B7304"/>
    <w:rsid w:val="000E038A"/>
    <w:rsid w:val="000F0F33"/>
    <w:rsid w:val="000F1C45"/>
    <w:rsid w:val="000F76D2"/>
    <w:rsid w:val="00104215"/>
    <w:rsid w:val="00104AD5"/>
    <w:rsid w:val="00117B1F"/>
    <w:rsid w:val="00120A90"/>
    <w:rsid w:val="00123C91"/>
    <w:rsid w:val="00145A7F"/>
    <w:rsid w:val="001521EE"/>
    <w:rsid w:val="001539AD"/>
    <w:rsid w:val="00154A63"/>
    <w:rsid w:val="00165CF1"/>
    <w:rsid w:val="0016627C"/>
    <w:rsid w:val="00167240"/>
    <w:rsid w:val="00173F6C"/>
    <w:rsid w:val="00175513"/>
    <w:rsid w:val="00192A0C"/>
    <w:rsid w:val="00192B28"/>
    <w:rsid w:val="001A1A67"/>
    <w:rsid w:val="001A69D0"/>
    <w:rsid w:val="001B1441"/>
    <w:rsid w:val="001B567A"/>
    <w:rsid w:val="001C392E"/>
    <w:rsid w:val="001C5585"/>
    <w:rsid w:val="001D080D"/>
    <w:rsid w:val="001D0F39"/>
    <w:rsid w:val="002151A3"/>
    <w:rsid w:val="00215DD0"/>
    <w:rsid w:val="0021799C"/>
    <w:rsid w:val="0022239A"/>
    <w:rsid w:val="00226F24"/>
    <w:rsid w:val="00253044"/>
    <w:rsid w:val="00253B19"/>
    <w:rsid w:val="00262408"/>
    <w:rsid w:val="002645A7"/>
    <w:rsid w:val="00271C84"/>
    <w:rsid w:val="00282E0A"/>
    <w:rsid w:val="00286245"/>
    <w:rsid w:val="002942A0"/>
    <w:rsid w:val="00294917"/>
    <w:rsid w:val="00297482"/>
    <w:rsid w:val="002C65D9"/>
    <w:rsid w:val="002E11D6"/>
    <w:rsid w:val="002E73A2"/>
    <w:rsid w:val="002F4822"/>
    <w:rsid w:val="003023CB"/>
    <w:rsid w:val="00310630"/>
    <w:rsid w:val="00316BC1"/>
    <w:rsid w:val="00324145"/>
    <w:rsid w:val="003406F1"/>
    <w:rsid w:val="003504DA"/>
    <w:rsid w:val="0035090C"/>
    <w:rsid w:val="00352584"/>
    <w:rsid w:val="00354409"/>
    <w:rsid w:val="00356338"/>
    <w:rsid w:val="00367A83"/>
    <w:rsid w:val="00371CAE"/>
    <w:rsid w:val="00383AA6"/>
    <w:rsid w:val="00385DC4"/>
    <w:rsid w:val="00386C0C"/>
    <w:rsid w:val="0039405F"/>
    <w:rsid w:val="003A3CE1"/>
    <w:rsid w:val="003A41E4"/>
    <w:rsid w:val="003A43AF"/>
    <w:rsid w:val="003A582C"/>
    <w:rsid w:val="003B00FF"/>
    <w:rsid w:val="003B4E31"/>
    <w:rsid w:val="003D000C"/>
    <w:rsid w:val="003D6BC4"/>
    <w:rsid w:val="003D7819"/>
    <w:rsid w:val="003E56D6"/>
    <w:rsid w:val="003E6EDD"/>
    <w:rsid w:val="003F79BD"/>
    <w:rsid w:val="003F7AF4"/>
    <w:rsid w:val="004038E7"/>
    <w:rsid w:val="00404147"/>
    <w:rsid w:val="0040648C"/>
    <w:rsid w:val="004122F5"/>
    <w:rsid w:val="00413955"/>
    <w:rsid w:val="00416BE7"/>
    <w:rsid w:val="00430F0F"/>
    <w:rsid w:val="004402A6"/>
    <w:rsid w:val="00453773"/>
    <w:rsid w:val="00457C84"/>
    <w:rsid w:val="004616D4"/>
    <w:rsid w:val="00482957"/>
    <w:rsid w:val="00491DAD"/>
    <w:rsid w:val="004C37EE"/>
    <w:rsid w:val="004C4BAA"/>
    <w:rsid w:val="004C5019"/>
    <w:rsid w:val="004C5517"/>
    <w:rsid w:val="004D0C84"/>
    <w:rsid w:val="004D3871"/>
    <w:rsid w:val="004D41E3"/>
    <w:rsid w:val="004D5D78"/>
    <w:rsid w:val="004E1638"/>
    <w:rsid w:val="004E1FA8"/>
    <w:rsid w:val="004E1FBF"/>
    <w:rsid w:val="00503D1D"/>
    <w:rsid w:val="00506117"/>
    <w:rsid w:val="0051273A"/>
    <w:rsid w:val="00521629"/>
    <w:rsid w:val="005225CB"/>
    <w:rsid w:val="00524DD7"/>
    <w:rsid w:val="0052539E"/>
    <w:rsid w:val="00526105"/>
    <w:rsid w:val="00534972"/>
    <w:rsid w:val="00542F0E"/>
    <w:rsid w:val="005460C7"/>
    <w:rsid w:val="00546F41"/>
    <w:rsid w:val="00560FA0"/>
    <w:rsid w:val="00562612"/>
    <w:rsid w:val="00563DE6"/>
    <w:rsid w:val="005674A7"/>
    <w:rsid w:val="005963E7"/>
    <w:rsid w:val="005A277E"/>
    <w:rsid w:val="005D72B9"/>
    <w:rsid w:val="005F1E64"/>
    <w:rsid w:val="0060032B"/>
    <w:rsid w:val="0060230F"/>
    <w:rsid w:val="00637008"/>
    <w:rsid w:val="0063750A"/>
    <w:rsid w:val="006469F0"/>
    <w:rsid w:val="006605C5"/>
    <w:rsid w:val="0066104B"/>
    <w:rsid w:val="006629A3"/>
    <w:rsid w:val="0066374B"/>
    <w:rsid w:val="0068000A"/>
    <w:rsid w:val="00680F0C"/>
    <w:rsid w:val="00686270"/>
    <w:rsid w:val="00691FD6"/>
    <w:rsid w:val="0069307D"/>
    <w:rsid w:val="006934A1"/>
    <w:rsid w:val="00696360"/>
    <w:rsid w:val="006A0023"/>
    <w:rsid w:val="006A0933"/>
    <w:rsid w:val="006A300C"/>
    <w:rsid w:val="006A4773"/>
    <w:rsid w:val="006A578B"/>
    <w:rsid w:val="006B30F6"/>
    <w:rsid w:val="006B53C7"/>
    <w:rsid w:val="006C4179"/>
    <w:rsid w:val="006C423D"/>
    <w:rsid w:val="006D7311"/>
    <w:rsid w:val="006E1915"/>
    <w:rsid w:val="006E6739"/>
    <w:rsid w:val="006E68C6"/>
    <w:rsid w:val="006F78CE"/>
    <w:rsid w:val="007106EA"/>
    <w:rsid w:val="0071578A"/>
    <w:rsid w:val="0072106C"/>
    <w:rsid w:val="00723F43"/>
    <w:rsid w:val="007328A2"/>
    <w:rsid w:val="0075262D"/>
    <w:rsid w:val="007736E5"/>
    <w:rsid w:val="007751C3"/>
    <w:rsid w:val="00782483"/>
    <w:rsid w:val="007960D5"/>
    <w:rsid w:val="007A2AA7"/>
    <w:rsid w:val="007A3027"/>
    <w:rsid w:val="007A5266"/>
    <w:rsid w:val="007A68DB"/>
    <w:rsid w:val="007B3166"/>
    <w:rsid w:val="007C1CBC"/>
    <w:rsid w:val="007C2C86"/>
    <w:rsid w:val="007C4E8E"/>
    <w:rsid w:val="007C6C30"/>
    <w:rsid w:val="007D1A65"/>
    <w:rsid w:val="007E3076"/>
    <w:rsid w:val="007E528C"/>
    <w:rsid w:val="007E7FAD"/>
    <w:rsid w:val="007F02A7"/>
    <w:rsid w:val="007F3BFC"/>
    <w:rsid w:val="00803886"/>
    <w:rsid w:val="008044A9"/>
    <w:rsid w:val="008047F2"/>
    <w:rsid w:val="0081097B"/>
    <w:rsid w:val="00811E1D"/>
    <w:rsid w:val="008134BF"/>
    <w:rsid w:val="00813FE3"/>
    <w:rsid w:val="0084085A"/>
    <w:rsid w:val="00843412"/>
    <w:rsid w:val="008473A2"/>
    <w:rsid w:val="008519D8"/>
    <w:rsid w:val="008531DC"/>
    <w:rsid w:val="00856012"/>
    <w:rsid w:val="00863B68"/>
    <w:rsid w:val="008643D8"/>
    <w:rsid w:val="00871558"/>
    <w:rsid w:val="008734DA"/>
    <w:rsid w:val="00875712"/>
    <w:rsid w:val="008847D2"/>
    <w:rsid w:val="0088493B"/>
    <w:rsid w:val="00890AF8"/>
    <w:rsid w:val="008924F4"/>
    <w:rsid w:val="008A53F0"/>
    <w:rsid w:val="008B136A"/>
    <w:rsid w:val="008B25B2"/>
    <w:rsid w:val="008B5D0B"/>
    <w:rsid w:val="008B6FD2"/>
    <w:rsid w:val="008C0990"/>
    <w:rsid w:val="008C5C4C"/>
    <w:rsid w:val="008D1B46"/>
    <w:rsid w:val="008D2F36"/>
    <w:rsid w:val="008E109F"/>
    <w:rsid w:val="008E3088"/>
    <w:rsid w:val="008E43F0"/>
    <w:rsid w:val="008E46AA"/>
    <w:rsid w:val="008E5579"/>
    <w:rsid w:val="008F0B4C"/>
    <w:rsid w:val="008F5902"/>
    <w:rsid w:val="009037AB"/>
    <w:rsid w:val="00906052"/>
    <w:rsid w:val="009068E3"/>
    <w:rsid w:val="00910B70"/>
    <w:rsid w:val="0091207A"/>
    <w:rsid w:val="00913698"/>
    <w:rsid w:val="009206A8"/>
    <w:rsid w:val="009225B9"/>
    <w:rsid w:val="00930600"/>
    <w:rsid w:val="0093247D"/>
    <w:rsid w:val="00934E5D"/>
    <w:rsid w:val="009403F8"/>
    <w:rsid w:val="00940F90"/>
    <w:rsid w:val="00956D74"/>
    <w:rsid w:val="0095701E"/>
    <w:rsid w:val="00967FAA"/>
    <w:rsid w:val="00971EDE"/>
    <w:rsid w:val="00992CAA"/>
    <w:rsid w:val="00994906"/>
    <w:rsid w:val="0099498E"/>
    <w:rsid w:val="009A0B43"/>
    <w:rsid w:val="009A455F"/>
    <w:rsid w:val="009A6D6A"/>
    <w:rsid w:val="009B1D23"/>
    <w:rsid w:val="009B3C2C"/>
    <w:rsid w:val="009B683D"/>
    <w:rsid w:val="009B6F3A"/>
    <w:rsid w:val="009B7FA1"/>
    <w:rsid w:val="009C22C7"/>
    <w:rsid w:val="009C60F8"/>
    <w:rsid w:val="009C6144"/>
    <w:rsid w:val="009D5C80"/>
    <w:rsid w:val="009D7B21"/>
    <w:rsid w:val="00A14343"/>
    <w:rsid w:val="00A228B3"/>
    <w:rsid w:val="00A22D83"/>
    <w:rsid w:val="00A24EF4"/>
    <w:rsid w:val="00A25EBD"/>
    <w:rsid w:val="00A32112"/>
    <w:rsid w:val="00A33BE5"/>
    <w:rsid w:val="00A36A11"/>
    <w:rsid w:val="00A40B58"/>
    <w:rsid w:val="00A51859"/>
    <w:rsid w:val="00A6171F"/>
    <w:rsid w:val="00A61F0C"/>
    <w:rsid w:val="00A65779"/>
    <w:rsid w:val="00A7014C"/>
    <w:rsid w:val="00A75606"/>
    <w:rsid w:val="00A808BB"/>
    <w:rsid w:val="00A81CAD"/>
    <w:rsid w:val="00A855B2"/>
    <w:rsid w:val="00A87747"/>
    <w:rsid w:val="00A94481"/>
    <w:rsid w:val="00AA2778"/>
    <w:rsid w:val="00AB13C1"/>
    <w:rsid w:val="00AD5B0B"/>
    <w:rsid w:val="00AF75E3"/>
    <w:rsid w:val="00B0298D"/>
    <w:rsid w:val="00B04C66"/>
    <w:rsid w:val="00B17937"/>
    <w:rsid w:val="00B2618B"/>
    <w:rsid w:val="00B44278"/>
    <w:rsid w:val="00B52529"/>
    <w:rsid w:val="00B72074"/>
    <w:rsid w:val="00B7351D"/>
    <w:rsid w:val="00B825DB"/>
    <w:rsid w:val="00B974DB"/>
    <w:rsid w:val="00BB2D8D"/>
    <w:rsid w:val="00BB798E"/>
    <w:rsid w:val="00BC776B"/>
    <w:rsid w:val="00BD28B9"/>
    <w:rsid w:val="00BD54D6"/>
    <w:rsid w:val="00BF1EFB"/>
    <w:rsid w:val="00BF36BC"/>
    <w:rsid w:val="00BF7E70"/>
    <w:rsid w:val="00C003DC"/>
    <w:rsid w:val="00C05616"/>
    <w:rsid w:val="00C11BBA"/>
    <w:rsid w:val="00C416F6"/>
    <w:rsid w:val="00C54338"/>
    <w:rsid w:val="00C570E0"/>
    <w:rsid w:val="00C60F6C"/>
    <w:rsid w:val="00C651AE"/>
    <w:rsid w:val="00C73F46"/>
    <w:rsid w:val="00C90214"/>
    <w:rsid w:val="00C93AF7"/>
    <w:rsid w:val="00CA5B8E"/>
    <w:rsid w:val="00CB529C"/>
    <w:rsid w:val="00CB597C"/>
    <w:rsid w:val="00CB79AF"/>
    <w:rsid w:val="00CC2A2E"/>
    <w:rsid w:val="00CC76B5"/>
    <w:rsid w:val="00CD6031"/>
    <w:rsid w:val="00CE1129"/>
    <w:rsid w:val="00CF6C0B"/>
    <w:rsid w:val="00D00DBB"/>
    <w:rsid w:val="00D12275"/>
    <w:rsid w:val="00D17F2B"/>
    <w:rsid w:val="00D22ADB"/>
    <w:rsid w:val="00D30FCB"/>
    <w:rsid w:val="00D32534"/>
    <w:rsid w:val="00D4542C"/>
    <w:rsid w:val="00D479B3"/>
    <w:rsid w:val="00D530BA"/>
    <w:rsid w:val="00D57B81"/>
    <w:rsid w:val="00D612AE"/>
    <w:rsid w:val="00D620FB"/>
    <w:rsid w:val="00D65A34"/>
    <w:rsid w:val="00D77789"/>
    <w:rsid w:val="00D900CE"/>
    <w:rsid w:val="00D907DB"/>
    <w:rsid w:val="00D945E8"/>
    <w:rsid w:val="00DA1770"/>
    <w:rsid w:val="00DB39F2"/>
    <w:rsid w:val="00DB4446"/>
    <w:rsid w:val="00DB45AB"/>
    <w:rsid w:val="00DB586F"/>
    <w:rsid w:val="00DB7152"/>
    <w:rsid w:val="00DC3DE9"/>
    <w:rsid w:val="00DE25CC"/>
    <w:rsid w:val="00DE3A81"/>
    <w:rsid w:val="00DE68BA"/>
    <w:rsid w:val="00DE6F08"/>
    <w:rsid w:val="00DF118A"/>
    <w:rsid w:val="00DF27FF"/>
    <w:rsid w:val="00DF53B5"/>
    <w:rsid w:val="00E00764"/>
    <w:rsid w:val="00E23280"/>
    <w:rsid w:val="00E27F8F"/>
    <w:rsid w:val="00E31A50"/>
    <w:rsid w:val="00E32D8F"/>
    <w:rsid w:val="00E42E0A"/>
    <w:rsid w:val="00E43260"/>
    <w:rsid w:val="00E43580"/>
    <w:rsid w:val="00E521EA"/>
    <w:rsid w:val="00E617EF"/>
    <w:rsid w:val="00E6261F"/>
    <w:rsid w:val="00E772CA"/>
    <w:rsid w:val="00E81EDC"/>
    <w:rsid w:val="00E87E49"/>
    <w:rsid w:val="00E87F5B"/>
    <w:rsid w:val="00E94621"/>
    <w:rsid w:val="00E96F73"/>
    <w:rsid w:val="00EB035A"/>
    <w:rsid w:val="00EC08D7"/>
    <w:rsid w:val="00EC4AFF"/>
    <w:rsid w:val="00EC4F37"/>
    <w:rsid w:val="00ED39A6"/>
    <w:rsid w:val="00EE35CC"/>
    <w:rsid w:val="00EE415F"/>
    <w:rsid w:val="00EE4382"/>
    <w:rsid w:val="00EE6393"/>
    <w:rsid w:val="00EF0AAE"/>
    <w:rsid w:val="00F07E99"/>
    <w:rsid w:val="00F17E05"/>
    <w:rsid w:val="00F2578A"/>
    <w:rsid w:val="00F33FB7"/>
    <w:rsid w:val="00F35287"/>
    <w:rsid w:val="00F5149D"/>
    <w:rsid w:val="00F5328D"/>
    <w:rsid w:val="00F703D3"/>
    <w:rsid w:val="00F7195A"/>
    <w:rsid w:val="00F81364"/>
    <w:rsid w:val="00F81E83"/>
    <w:rsid w:val="00F82919"/>
    <w:rsid w:val="00F846F0"/>
    <w:rsid w:val="00FA4C85"/>
    <w:rsid w:val="00FA60C3"/>
    <w:rsid w:val="00FA78B8"/>
    <w:rsid w:val="00FB3739"/>
    <w:rsid w:val="00FB3F41"/>
    <w:rsid w:val="00FB6703"/>
    <w:rsid w:val="00FC2628"/>
    <w:rsid w:val="00FC274F"/>
    <w:rsid w:val="00FD79B8"/>
    <w:rsid w:val="00FE044D"/>
    <w:rsid w:val="00FE3AFF"/>
    <w:rsid w:val="00FE5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4:docId w14:val="301B9AFE"/>
  <w15:chartTrackingRefBased/>
  <w15:docId w15:val="{3F5C10C4-748C-4C6E-B227-B5FAD05B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43"/>
    <w:pPr>
      <w:suppressAutoHyphens/>
      <w:spacing w:after="120"/>
      <w:jc w:val="both"/>
    </w:pPr>
    <w:rPr>
      <w:sz w:val="24"/>
      <w:lang w:val="en-US" w:eastAsia="en-US"/>
    </w:rPr>
  </w:style>
  <w:style w:type="paragraph" w:styleId="Heading1">
    <w:name w:val="heading 1"/>
    <w:basedOn w:val="Normal"/>
    <w:next w:val="Normal"/>
    <w:qFormat/>
    <w:pPr>
      <w:spacing w:before="480"/>
      <w:jc w:val="center"/>
      <w:outlineLvl w:val="0"/>
    </w:pPr>
    <w:rPr>
      <w:rFonts w:ascii="Times New Roman Bold" w:hAnsi="Times New Roman Bold"/>
      <w:b/>
      <w:smallCaps/>
      <w:sz w:val="36"/>
    </w:rPr>
  </w:style>
  <w:style w:type="paragraph" w:styleId="Heading2">
    <w:name w:val="heading 2"/>
    <w:basedOn w:val="Normal"/>
    <w:next w:val="Normal"/>
    <w:qFormat/>
    <w:pPr>
      <w:pBdr>
        <w:bottom w:val="single" w:sz="24" w:space="3" w:color="C0C0C0"/>
      </w:pBdr>
      <w:jc w:val="center"/>
      <w:outlineLvl w:val="1"/>
    </w:pPr>
    <w:rPr>
      <w:rFonts w:ascii="Arial" w:hAnsi="Arial"/>
      <w:b/>
      <w:sz w:val="28"/>
    </w:rPr>
  </w:style>
  <w:style w:type="paragraph" w:styleId="Heading3">
    <w:name w:val="heading 3"/>
    <w:aliases w:val="Sub-Clause Paragraph,Section Header3"/>
    <w:basedOn w:val="Normal"/>
    <w:next w:val="Normal"/>
    <w:qFormat/>
    <w:pPr>
      <w:jc w:val="center"/>
      <w:outlineLvl w:val="2"/>
    </w:pPr>
    <w:rPr>
      <w:rFonts w:ascii="Times New Roman Bold" w:hAnsi="Times New Roman Bold"/>
      <w:b/>
      <w:sz w:val="28"/>
    </w:rPr>
  </w:style>
  <w:style w:type="paragraph" w:styleId="Heading4">
    <w:name w:val="heading 4"/>
    <w:basedOn w:val="Normal"/>
    <w:next w:val="Normal"/>
    <w:qFormat/>
    <w:pPr>
      <w:keepNext/>
      <w:spacing w:before="240"/>
      <w:jc w:val="center"/>
      <w:outlineLvl w:val="3"/>
    </w:pPr>
    <w:rPr>
      <w:b/>
    </w:rPr>
  </w:style>
  <w:style w:type="paragraph" w:styleId="Heading5">
    <w:name w:val="heading 5"/>
    <w:basedOn w:val="Normal"/>
    <w:next w:val="Normal"/>
    <w:qFormat/>
    <w:pPr>
      <w:keepNext/>
      <w:keepLines/>
      <w:spacing w:before="240"/>
      <w:outlineLvl w:val="4"/>
    </w:pPr>
    <w:rPr>
      <w:b/>
    </w:rPr>
  </w:style>
  <w:style w:type="paragraph" w:styleId="Heading6">
    <w:name w:val="heading 6"/>
    <w:basedOn w:val="Normal"/>
    <w:next w:val="Normal"/>
    <w:qFormat/>
    <w:pPr>
      <w:spacing w:before="240" w:after="60"/>
      <w:outlineLvl w:val="5"/>
    </w:pPr>
    <w:rPr>
      <w:rFonts w:ascii="Univers" w:hAnsi="Univers"/>
      <w:i/>
    </w:rPr>
  </w:style>
  <w:style w:type="paragraph" w:styleId="Heading7">
    <w:name w:val="heading 7"/>
    <w:basedOn w:val="Normal"/>
    <w:next w:val="Normal"/>
    <w:qFormat/>
    <w:pPr>
      <w:spacing w:before="240" w:after="60"/>
      <w:outlineLvl w:val="6"/>
    </w:pPr>
    <w:rPr>
      <w:rFonts w:ascii="Univers" w:hAnsi="Univers"/>
      <w:sz w:val="20"/>
    </w:rPr>
  </w:style>
  <w:style w:type="paragraph" w:styleId="Heading8">
    <w:name w:val="heading 8"/>
    <w:basedOn w:val="Normal"/>
    <w:next w:val="Normal"/>
    <w:qFormat/>
    <w:pPr>
      <w:spacing w:before="240" w:after="60"/>
      <w:outlineLvl w:val="7"/>
    </w:pPr>
    <w:rPr>
      <w:rFonts w:ascii="Univers" w:hAnsi="Univers"/>
      <w:i/>
      <w:sz w:val="20"/>
    </w:rPr>
  </w:style>
  <w:style w:type="paragraph" w:styleId="Heading9">
    <w:name w:val="heading 9"/>
    <w:basedOn w:val="Normal"/>
    <w:next w:val="Normal"/>
    <w:qFormat/>
    <w:pPr>
      <w:spacing w:before="240" w:after="60"/>
      <w:outlineLvl w:val="8"/>
    </w:pPr>
    <w:rPr>
      <w:rFonts w:ascii="Univers" w:hAnsi="Univers"/>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EndnoteText">
    <w:name w:val="endnote text"/>
    <w:basedOn w:val="Normal"/>
    <w:semiHidden/>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paragraph" w:styleId="Footer">
    <w:name w:val="footer"/>
    <w:basedOn w:val="Normal"/>
    <w:rPr>
      <w:sz w:val="20"/>
    </w:rPr>
  </w:style>
  <w:style w:type="character" w:styleId="FootnoteReference">
    <w:name w:val="footnote reference"/>
    <w:semiHidden/>
    <w:rPr>
      <w:rFonts w:ascii="Times New Roman" w:hAnsi="Times New Roman"/>
      <w:spacing w:val="0"/>
      <w:kern w:val="0"/>
      <w:position w:val="0"/>
      <w:sz w:val="20"/>
      <w:vertAlign w:val="superscript"/>
    </w:rPr>
  </w:style>
  <w:style w:type="paragraph" w:styleId="FootnoteText">
    <w:name w:val="footnote text"/>
    <w:basedOn w:val="Normal"/>
    <w:semiHidden/>
    <w:pPr>
      <w:ind w:left="360" w:hanging="360"/>
      <w:jc w:val="left"/>
    </w:pPr>
    <w:rPr>
      <w:rFonts w:ascii="Arial" w:hAnsi="Arial"/>
      <w:sz w:val="20"/>
    </w:rPr>
  </w:style>
  <w:style w:type="paragraph" w:styleId="Header">
    <w:name w:val="header"/>
    <w:basedOn w:val="Normal"/>
    <w:rPr>
      <w:sz w:val="20"/>
    </w:rPr>
  </w:style>
  <w:style w:type="paragraph" w:styleId="NormalIndent">
    <w:name w:val="Normal Indent"/>
    <w:basedOn w:val="Normal"/>
    <w:pPr>
      <w:ind w:left="720"/>
    </w:pPr>
  </w:style>
  <w:style w:type="character" w:styleId="CommentReference">
    <w:name w:val="annotation reference"/>
    <w:uiPriority w:val="99"/>
    <w:semiHidden/>
    <w:rPr>
      <w:sz w:val="16"/>
    </w:rPr>
  </w:style>
  <w:style w:type="character" w:styleId="PageNumber">
    <w:name w:val="page number"/>
    <w:rPr>
      <w:rFonts w:ascii="Times New Roman" w:hAnsi="Times New Roman"/>
      <w:spacing w:val="0"/>
      <w:position w:val="0"/>
      <w:sz w:val="20"/>
      <w:vertAlign w:val="baseline"/>
    </w:rPr>
  </w:style>
  <w:style w:type="paragraph" w:styleId="CommentText">
    <w:name w:val="annotation text"/>
    <w:basedOn w:val="Normal"/>
    <w:link w:val="CommentTextChar"/>
    <w:uiPriority w:val="99"/>
    <w:semiHidden/>
    <w:pPr>
      <w:ind w:left="533" w:hanging="533"/>
    </w:pPr>
    <w:rPr>
      <w:sz w:val="20"/>
    </w:rPr>
  </w:style>
  <w:style w:type="paragraph" w:styleId="ListBullet">
    <w:name w:val="List Bullet"/>
    <w:basedOn w:val="Normal"/>
    <w:pPr>
      <w:ind w:left="360" w:hanging="360"/>
    </w:pPr>
  </w:style>
  <w:style w:type="paragraph" w:styleId="TOC4">
    <w:name w:val="toc 4"/>
    <w:basedOn w:val="Normal"/>
    <w:next w:val="Normal"/>
    <w:semiHidden/>
    <w:pPr>
      <w:spacing w:after="0"/>
      <w:ind w:left="720"/>
      <w:jc w:val="left"/>
    </w:pPr>
    <w:rPr>
      <w:sz w:val="18"/>
    </w:rPr>
  </w:style>
  <w:style w:type="paragraph" w:styleId="TOC1">
    <w:name w:val="toc 1"/>
    <w:basedOn w:val="Normal"/>
    <w:next w:val="TOC2"/>
    <w:uiPriority w:val="39"/>
    <w:pPr>
      <w:tabs>
        <w:tab w:val="right" w:leader="dot" w:pos="9000"/>
      </w:tabs>
      <w:spacing w:before="120"/>
      <w:jc w:val="left"/>
    </w:pPr>
    <w:rPr>
      <w:rFonts w:ascii="Times New Roman Bold" w:hAnsi="Times New Roman Bold"/>
      <w:b/>
    </w:rPr>
  </w:style>
  <w:style w:type="paragraph" w:styleId="TOC2">
    <w:name w:val="toc 2"/>
    <w:basedOn w:val="Normal"/>
    <w:uiPriority w:val="39"/>
    <w:pPr>
      <w:tabs>
        <w:tab w:val="left" w:pos="900"/>
        <w:tab w:val="right" w:leader="dot" w:pos="9000"/>
      </w:tabs>
      <w:spacing w:after="0"/>
      <w:ind w:left="900" w:hanging="540"/>
      <w:jc w:val="left"/>
    </w:pPr>
    <w:rPr>
      <w:noProof/>
    </w:rPr>
  </w:style>
  <w:style w:type="paragraph" w:styleId="TOC3">
    <w:name w:val="toc 3"/>
    <w:basedOn w:val="Normal"/>
    <w:next w:val="Normal"/>
    <w:semiHidden/>
    <w:pPr>
      <w:spacing w:after="0"/>
      <w:ind w:left="480"/>
      <w:jc w:val="left"/>
    </w:pPr>
    <w:rPr>
      <w:i/>
      <w:sz w:val="20"/>
    </w:rPr>
  </w:style>
  <w:style w:type="paragraph" w:customStyle="1" w:styleId="Head21">
    <w:name w:val="Head 2.1"/>
    <w:basedOn w:val="Normal"/>
    <w:pPr>
      <w:keepNext/>
      <w:pBdr>
        <w:bottom w:val="single" w:sz="24" w:space="3" w:color="auto"/>
      </w:pBdr>
      <w:spacing w:before="480"/>
      <w:jc w:val="center"/>
    </w:pPr>
    <w:rPr>
      <w:rFonts w:ascii="Times New Roman Bold" w:hAnsi="Times New Roman Bold"/>
      <w:b/>
      <w:smallCaps/>
      <w:sz w:val="32"/>
    </w:rPr>
  </w:style>
  <w:style w:type="paragraph" w:customStyle="1" w:styleId="Head22">
    <w:name w:val="Head 2.2"/>
    <w:basedOn w:val="Normal"/>
    <w:pPr>
      <w:tabs>
        <w:tab w:val="left" w:pos="360"/>
      </w:tabs>
      <w:ind w:left="360" w:hanging="360"/>
      <w:jc w:val="left"/>
    </w:pPr>
    <w:rPr>
      <w:b/>
    </w:rPr>
  </w:style>
  <w:style w:type="paragraph" w:customStyle="1" w:styleId="HeadB21">
    <w:name w:val="Head B2.1"/>
    <w:basedOn w:val="Normal"/>
    <w:pPr>
      <w:jc w:val="center"/>
    </w:pPr>
    <w:rPr>
      <w:b/>
      <w:sz w:val="28"/>
    </w:rPr>
  </w:style>
  <w:style w:type="paragraph" w:customStyle="1" w:styleId="HeadB22">
    <w:name w:val="Head B2.2"/>
    <w:basedOn w:val="Normal"/>
    <w:pPr>
      <w:ind w:left="360" w:hanging="360"/>
      <w:jc w:val="left"/>
    </w:pPr>
    <w:rPr>
      <w:b/>
    </w:rPr>
  </w:style>
  <w:style w:type="paragraph" w:styleId="TOC5">
    <w:name w:val="toc 5"/>
    <w:basedOn w:val="Normal"/>
    <w:next w:val="Normal"/>
    <w:semiHidden/>
    <w:pPr>
      <w:spacing w:after="0"/>
      <w:ind w:left="960"/>
      <w:jc w:val="left"/>
    </w:pPr>
    <w:rPr>
      <w:sz w:val="18"/>
    </w:rPr>
  </w:style>
  <w:style w:type="paragraph" w:styleId="TOC6">
    <w:name w:val="toc 6"/>
    <w:basedOn w:val="Normal"/>
    <w:next w:val="Normal"/>
    <w:semiHidden/>
    <w:pPr>
      <w:spacing w:after="0"/>
      <w:ind w:left="1200"/>
      <w:jc w:val="left"/>
    </w:pPr>
    <w:rPr>
      <w:sz w:val="18"/>
    </w:rPr>
  </w:style>
  <w:style w:type="paragraph" w:styleId="TOC7">
    <w:name w:val="toc 7"/>
    <w:basedOn w:val="Normal"/>
    <w:next w:val="Normal"/>
    <w:semiHidden/>
    <w:pPr>
      <w:spacing w:after="0"/>
      <w:ind w:left="1440"/>
      <w:jc w:val="left"/>
    </w:pPr>
    <w:rPr>
      <w:sz w:val="18"/>
    </w:rPr>
  </w:style>
  <w:style w:type="paragraph" w:styleId="TOC8">
    <w:name w:val="toc 8"/>
    <w:basedOn w:val="Normal"/>
    <w:next w:val="Normal"/>
    <w:semiHidden/>
    <w:pPr>
      <w:spacing w:after="0"/>
      <w:ind w:left="1680"/>
      <w:jc w:val="left"/>
    </w:pPr>
    <w:rPr>
      <w:sz w:val="18"/>
    </w:rPr>
  </w:style>
  <w:style w:type="paragraph" w:styleId="TOC9">
    <w:name w:val="toc 9"/>
    <w:basedOn w:val="Normal"/>
    <w:next w:val="Normal"/>
    <w:semiHidden/>
    <w:pPr>
      <w:spacing w:after="0"/>
      <w:ind w:left="1920"/>
      <w:jc w:val="left"/>
    </w:pPr>
    <w:rPr>
      <w:sz w:val="18"/>
    </w:rPr>
  </w:style>
  <w:style w:type="paragraph" w:customStyle="1" w:styleId="Head22b">
    <w:name w:val="Head 2.2b"/>
    <w:basedOn w:val="Normal"/>
    <w:pPr>
      <w:ind w:left="360" w:hanging="360"/>
      <w:jc w:val="left"/>
    </w:pPr>
    <w:rPr>
      <w:rFonts w:ascii="Tms Rmn" w:hAnsi="Tms Rmn"/>
      <w:b/>
    </w:rPr>
  </w:style>
  <w:style w:type="paragraph" w:customStyle="1" w:styleId="Head41">
    <w:name w:val="Head 4.1"/>
    <w:basedOn w:val="Head21"/>
    <w:rsid w:val="008847D2"/>
    <w:pPr>
      <w:spacing w:before="240"/>
    </w:pPr>
  </w:style>
  <w:style w:type="paragraph" w:customStyle="1" w:styleId="Head42">
    <w:name w:val="Head 4.2"/>
    <w:basedOn w:val="Normal"/>
    <w:pPr>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pacing w:before="480"/>
      <w:ind w:left="547" w:hanging="547"/>
      <w:jc w:val="center"/>
    </w:pPr>
    <w:rPr>
      <w:b/>
    </w:rPr>
  </w:style>
  <w:style w:type="paragraph" w:customStyle="1" w:styleId="Head71">
    <w:name w:val="Head 7.1"/>
    <w:basedOn w:val="Head21"/>
  </w:style>
  <w:style w:type="character" w:customStyle="1" w:styleId="Style1">
    <w:name w:val="Style1"/>
    <w:rPr>
      <w:rFonts w:ascii="Century Gothic" w:hAnsi="Century Gothic"/>
      <w:b/>
      <w:sz w:val="24"/>
    </w:rPr>
  </w:style>
  <w:style w:type="character" w:customStyle="1" w:styleId="DefaultParagraphFo">
    <w:name w:val="Default Paragraph Fo"/>
    <w:basedOn w:val="DefaultParagraphFont"/>
  </w:style>
  <w:style w:type="paragraph" w:customStyle="1" w:styleId="tabletxt">
    <w:name w:val="table_txt"/>
    <w:basedOn w:val="Normal"/>
    <w:pPr>
      <w:jc w:val="left"/>
    </w:pPr>
    <w:rPr>
      <w:sz w:val="22"/>
    </w:rPr>
  </w:style>
  <w:style w:type="paragraph" w:customStyle="1" w:styleId="explanatorynotes">
    <w:name w:val="explanatory_notes"/>
    <w:basedOn w:val="Normal"/>
    <w:pPr>
      <w:spacing w:line="360" w:lineRule="exact"/>
    </w:pPr>
    <w:rPr>
      <w:rFonts w:ascii="Arial" w:hAnsi="Arial"/>
      <w:sz w:val="22"/>
    </w:rPr>
  </w:style>
  <w:style w:type="paragraph" w:customStyle="1" w:styleId="ChapterNumber">
    <w:name w:val="ChapterNumber"/>
    <w:pPr>
      <w:tabs>
        <w:tab w:val="left" w:pos="-720"/>
      </w:tabs>
      <w:suppressAutoHyphens/>
    </w:pPr>
    <w:rPr>
      <w:rFonts w:ascii="CG Times" w:hAnsi="CG Times"/>
      <w:sz w:val="22"/>
      <w:lang w:val="en-US" w:eastAsia="en-US"/>
    </w:rPr>
  </w:style>
  <w:style w:type="paragraph" w:customStyle="1" w:styleId="TextBox">
    <w:name w:val="Text Box"/>
    <w:pPr>
      <w:keepNext/>
      <w:keepLines/>
      <w:tabs>
        <w:tab w:val="left" w:pos="-720"/>
      </w:tabs>
      <w:suppressAutoHyphens/>
      <w:jc w:val="both"/>
    </w:pPr>
    <w:rPr>
      <w:spacing w:val="-2"/>
      <w:sz w:val="22"/>
      <w:lang w:val="en-US" w:eastAsia="en-US"/>
    </w:rPr>
  </w:style>
  <w:style w:type="paragraph" w:customStyle="1" w:styleId="TextBoxdots">
    <w:name w:val="Text Box (dots)"/>
    <w:pPr>
      <w:keepNext/>
      <w:keepLines/>
      <w:tabs>
        <w:tab w:val="left" w:pos="-720"/>
      </w:tabs>
      <w:suppressAutoHyphens/>
      <w:jc w:val="both"/>
    </w:pPr>
    <w:rPr>
      <w:spacing w:val="-2"/>
      <w:sz w:val="22"/>
      <w:lang w:val="en-US" w:eastAsia="en-US"/>
    </w:rPr>
  </w:style>
  <w:style w:type="paragraph" w:customStyle="1" w:styleId="TextBoxFramed">
    <w:name w:val="Text Box Framed"/>
    <w:pPr>
      <w:keepNext/>
      <w:keepLines/>
      <w:tabs>
        <w:tab w:val="left" w:pos="-720"/>
      </w:tabs>
      <w:suppressAutoHyphens/>
    </w:pPr>
    <w:rPr>
      <w:sz w:val="22"/>
      <w:lang w:val="en-US" w:eastAsia="en-US"/>
    </w:rPr>
  </w:style>
  <w:style w:type="paragraph" w:customStyle="1" w:styleId="TextBoxUnframed">
    <w:name w:val="Text Box Unframed"/>
    <w:pPr>
      <w:keepNext/>
      <w:keepLines/>
      <w:tabs>
        <w:tab w:val="left" w:pos="-720"/>
      </w:tabs>
      <w:suppressAutoHyphens/>
    </w:pPr>
    <w:rPr>
      <w:sz w:val="22"/>
      <w:lang w:val="en-US" w:eastAsia="en-US"/>
    </w:rPr>
  </w:style>
  <w:style w:type="paragraph" w:customStyle="1" w:styleId="TOC11">
    <w:name w:val="TOC 11"/>
    <w:pPr>
      <w:tabs>
        <w:tab w:val="left" w:pos="360"/>
      </w:tabs>
      <w:suppressAutoHyphens/>
    </w:pPr>
    <w:rPr>
      <w:rFonts w:ascii="CG Times" w:hAnsi="CG Times"/>
      <w:smallCaps/>
      <w:sz w:val="22"/>
      <w:lang w:val="en-US" w:eastAsia="en-US"/>
    </w:rPr>
  </w:style>
  <w:style w:type="paragraph" w:customStyle="1" w:styleId="BankNormal">
    <w:name w:val="BankNormal"/>
    <w:pPr>
      <w:tabs>
        <w:tab w:val="left" w:pos="-720"/>
      </w:tabs>
      <w:suppressAutoHyphens/>
    </w:pPr>
    <w:rPr>
      <w:rFonts w:ascii="CG Times" w:hAnsi="CG Times"/>
      <w:sz w:val="22"/>
      <w:lang w:val="en-US" w:eastAsia="en-US"/>
    </w:rPr>
  </w:style>
  <w:style w:type="paragraph" w:customStyle="1" w:styleId="Heading1a">
    <w:name w:val="Heading 1a"/>
    <w:pPr>
      <w:keepNext/>
      <w:keepLines/>
      <w:tabs>
        <w:tab w:val="left" w:pos="-720"/>
      </w:tabs>
      <w:suppressAutoHyphens/>
      <w:jc w:val="center"/>
    </w:pPr>
    <w:rPr>
      <w:b/>
      <w:smallCaps/>
      <w:sz w:val="32"/>
      <w:lang w:val="en-US" w:eastAsia="en-US"/>
    </w:rPr>
  </w:style>
  <w:style w:type="character" w:customStyle="1" w:styleId="EquationCaption">
    <w:name w:val="_Equation Caption"/>
  </w:style>
  <w:style w:type="paragraph" w:customStyle="1" w:styleId="explanatoryclause">
    <w:name w:val="explanatory_clause"/>
    <w:basedOn w:val="Normal"/>
    <w:pPr>
      <w:ind w:left="738" w:right="-14" w:hanging="738"/>
      <w:jc w:val="left"/>
    </w:pPr>
    <w:rPr>
      <w:rFonts w:ascii="Arial" w:hAnsi="Arial"/>
      <w:sz w:val="22"/>
    </w:rPr>
  </w:style>
  <w:style w:type="paragraph" w:customStyle="1" w:styleId="heading31">
    <w:name w:val="heading 3.1"/>
    <w:basedOn w:val="Head21"/>
    <w:pPr>
      <w:pBdr>
        <w:bottom w:val="single" w:sz="30" w:space="6" w:color="auto"/>
      </w:pBdr>
      <w:spacing w:before="960"/>
    </w:pPr>
  </w:style>
  <w:style w:type="paragraph" w:customStyle="1" w:styleId="Head81">
    <w:name w:val="Head 8.1"/>
    <w:basedOn w:val="Heading1"/>
    <w:pPr>
      <w:outlineLvl w:val="9"/>
    </w:pPr>
    <w:rPr>
      <w:sz w:val="32"/>
    </w:rPr>
  </w:style>
  <w:style w:type="paragraph" w:customStyle="1" w:styleId="Head31">
    <w:name w:val="Head 3.1"/>
    <w:basedOn w:val="Head21"/>
  </w:style>
  <w:style w:type="paragraph" w:customStyle="1" w:styleId="Head82">
    <w:name w:val="Head 8.2"/>
    <w:basedOn w:val="Head81"/>
    <w:rPr>
      <w:smallCaps w:val="0"/>
      <w:sz w:val="28"/>
    </w:rPr>
  </w:style>
  <w:style w:type="paragraph" w:customStyle="1" w:styleId="Head61">
    <w:name w:val="Head 6.1"/>
    <w:basedOn w:val="Head51"/>
    <w:pPr>
      <w:pBdr>
        <w:bottom w:val="none" w:sz="0" w:space="0" w:color="auto"/>
      </w:pBdr>
      <w:spacing w:before="0" w:after="240"/>
    </w:pPr>
    <w:rPr>
      <w:caps/>
    </w:rPr>
  </w:style>
  <w:style w:type="paragraph" w:customStyle="1" w:styleId="Head72">
    <w:name w:val="Head 7.2"/>
    <w:basedOn w:val="Normal"/>
    <w:pPr>
      <w:ind w:left="720" w:hanging="720"/>
      <w:jc w:val="left"/>
    </w:pPr>
    <w:rPr>
      <w:rFonts w:ascii="Times New Roman Bold" w:hAnsi="Times New Roman Bold"/>
      <w:b/>
      <w:sz w:val="28"/>
    </w:rPr>
  </w:style>
  <w:style w:type="paragraph" w:styleId="BodyText">
    <w:name w:val="Body Text"/>
    <w:basedOn w:val="Normal"/>
    <w:pPr>
      <w:spacing w:before="480"/>
      <w:jc w:val="center"/>
    </w:pPr>
    <w:rPr>
      <w:rFonts w:ascii="Times New Roman Bold" w:hAnsi="Times New Roman Bold"/>
      <w:spacing w:val="20"/>
      <w:sz w:val="64"/>
    </w:rPr>
  </w:style>
  <w:style w:type="paragraph" w:styleId="BlockText">
    <w:name w:val="Block Text"/>
    <w:basedOn w:val="Normal"/>
    <w:pPr>
      <w:tabs>
        <w:tab w:val="left" w:pos="540"/>
      </w:tabs>
      <w:spacing w:after="360"/>
      <w:ind w:left="547" w:right="-72" w:hanging="547"/>
    </w:pPr>
  </w:style>
  <w:style w:type="paragraph" w:styleId="BodyText2">
    <w:name w:val="Body Text 2"/>
    <w:basedOn w:val="Normal"/>
    <w:pPr>
      <w:ind w:left="-25" w:firstLine="25"/>
    </w:pPr>
  </w:style>
  <w:style w:type="paragraph" w:customStyle="1" w:styleId="TOC1a">
    <w:name w:val="TOC 1a"/>
    <w:basedOn w:val="TOC1"/>
    <w:rPr>
      <w:noProof/>
    </w:rPr>
  </w:style>
  <w:style w:type="paragraph" w:customStyle="1" w:styleId="TOC2a">
    <w:name w:val="TOC 2a"/>
    <w:basedOn w:val="TOC2"/>
    <w:pPr>
      <w:tabs>
        <w:tab w:val="left" w:pos="720"/>
      </w:tabs>
    </w:pPr>
  </w:style>
  <w:style w:type="paragraph" w:customStyle="1" w:styleId="toc1b">
    <w:name w:val="toc 1b"/>
    <w:basedOn w:val="TOC1"/>
    <w:pPr>
      <w:tabs>
        <w:tab w:val="right" w:leader="dot" w:pos="8136"/>
      </w:tabs>
    </w:pPr>
    <w:rPr>
      <w:noProof/>
    </w:rPr>
  </w:style>
  <w:style w:type="paragraph" w:customStyle="1" w:styleId="TOC2b">
    <w:name w:val="TOC 2b"/>
    <w:basedOn w:val="TOC2"/>
    <w:pPr>
      <w:tabs>
        <w:tab w:val="right" w:leader="dot" w:pos="8136"/>
      </w:tabs>
    </w:pPr>
  </w:style>
  <w:style w:type="paragraph" w:styleId="Title">
    <w:name w:val="Title"/>
    <w:basedOn w:val="Normal"/>
    <w:qFormat/>
    <w:pPr>
      <w:jc w:val="center"/>
    </w:pPr>
    <w:rPr>
      <w:caps/>
      <w:spacing w:val="80"/>
      <w:sz w:val="36"/>
    </w:rPr>
  </w:style>
  <w:style w:type="paragraph" w:styleId="BodyTextIndent2">
    <w:name w:val="Body Text Indent 2"/>
    <w:basedOn w:val="Normal"/>
    <w:pPr>
      <w:spacing w:after="360"/>
      <w:ind w:left="-29" w:firstLine="29"/>
    </w:pPr>
  </w:style>
  <w:style w:type="paragraph" w:styleId="BodyTextIndent3">
    <w:name w:val="Body Text Indent 3"/>
    <w:basedOn w:val="Normal"/>
    <w:pPr>
      <w:spacing w:after="200"/>
      <w:ind w:left="1627" w:hanging="547"/>
    </w:pPr>
  </w:style>
  <w:style w:type="paragraph" w:customStyle="1" w:styleId="diagramtxt">
    <w:name w:val="diagram_txt"/>
    <w:basedOn w:val="Normal"/>
    <w:pPr>
      <w:suppressAutoHyphens w:val="0"/>
      <w:spacing w:after="0"/>
      <w:jc w:val="center"/>
    </w:pPr>
    <w:rPr>
      <w:sz w:val="22"/>
    </w:rPr>
  </w:style>
  <w:style w:type="paragraph" w:styleId="Subtitle">
    <w:name w:val="Subtitle"/>
    <w:basedOn w:val="Normal"/>
    <w:qFormat/>
    <w:pPr>
      <w:spacing w:before="1200"/>
      <w:jc w:val="center"/>
    </w:pPr>
    <w:rPr>
      <w:rFonts w:ascii="Times New Roman Bold" w:hAnsi="Times New Roman Bold"/>
      <w:b/>
      <w:spacing w:val="20"/>
      <w:sz w:val="72"/>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72"/>
    </w:pPr>
  </w:style>
  <w:style w:type="paragraph" w:styleId="BodyTextIndent">
    <w:name w:val="Body Text Indent"/>
    <w:basedOn w:val="Normal"/>
    <w:pPr>
      <w:ind w:left="-25" w:firstLine="25"/>
    </w:pPr>
  </w:style>
  <w:style w:type="character" w:styleId="Hyperlink">
    <w:name w:val="Hyperlink"/>
    <w:uiPriority w:val="99"/>
    <w:rPr>
      <w:color w:val="0000FF"/>
      <w:u w:val="single"/>
    </w:rPr>
  </w:style>
  <w:style w:type="paragraph" w:styleId="Caption">
    <w:name w:val="caption"/>
    <w:basedOn w:val="Normal"/>
    <w:next w:val="Normal"/>
    <w:qFormat/>
    <w:pPr>
      <w:spacing w:before="120"/>
      <w:jc w:val="center"/>
    </w:pPr>
    <w:rPr>
      <w:b/>
      <w:sz w:val="22"/>
    </w:rPr>
  </w:style>
  <w:style w:type="character" w:styleId="FollowedHyperlink">
    <w:name w:val="FollowedHyperlink"/>
    <w:uiPriority w:val="99"/>
    <w:rPr>
      <w:color w:val="800080"/>
      <w:u w:val="single"/>
    </w:rPr>
  </w:style>
  <w:style w:type="paragraph" w:customStyle="1" w:styleId="Indt1">
    <w:name w:val="Indt1"/>
    <w:basedOn w:val="Normal"/>
    <w:pPr>
      <w:numPr>
        <w:ilvl w:val="12"/>
      </w:numPr>
      <w:ind w:left="432" w:right="-72" w:hanging="360"/>
    </w:pPr>
    <w:rPr>
      <w:sz w:val="22"/>
    </w:rPr>
  </w:style>
  <w:style w:type="paragraph" w:customStyle="1" w:styleId="indt2">
    <w:name w:val="indt2"/>
    <w:basedOn w:val="Normal"/>
    <w:pPr>
      <w:numPr>
        <w:ilvl w:val="12"/>
      </w:numPr>
      <w:ind w:left="619" w:right="-72" w:hanging="360"/>
    </w:pPr>
  </w:style>
  <w:style w:type="paragraph" w:customStyle="1" w:styleId="Header3-Paragraph">
    <w:name w:val="Header 3 - Paragraph"/>
    <w:basedOn w:val="Normal"/>
    <w:pPr>
      <w:numPr>
        <w:ilvl w:val="1"/>
        <w:numId w:val="12"/>
      </w:numPr>
      <w:tabs>
        <w:tab w:val="clear" w:pos="504"/>
        <w:tab w:val="num" w:pos="864"/>
      </w:tabs>
      <w:suppressAutoHyphens w:val="0"/>
      <w:spacing w:after="200"/>
      <w:ind w:left="1238" w:hanging="619"/>
    </w:pPr>
  </w:style>
  <w:style w:type="paragraph" w:customStyle="1" w:styleId="Outline2">
    <w:name w:val="Outline2"/>
    <w:basedOn w:val="Normal"/>
    <w:pPr>
      <w:numPr>
        <w:numId w:val="13"/>
      </w:numPr>
      <w:tabs>
        <w:tab w:val="clear" w:pos="360"/>
        <w:tab w:val="num" w:pos="720"/>
      </w:tabs>
      <w:suppressAutoHyphens w:val="0"/>
      <w:spacing w:before="120" w:after="0"/>
      <w:ind w:left="720"/>
      <w:jc w:val="left"/>
    </w:pPr>
    <w:rPr>
      <w:kern w:val="28"/>
    </w:rPr>
  </w:style>
  <w:style w:type="paragraph" w:styleId="Date">
    <w:name w:val="Date"/>
    <w:basedOn w:val="Normal"/>
    <w:next w:val="Normal"/>
    <w:pPr>
      <w:suppressAutoHyphens w:val="0"/>
      <w:spacing w:after="0"/>
    </w:pPr>
  </w:style>
  <w:style w:type="character" w:customStyle="1" w:styleId="Table">
    <w:name w:val="Table"/>
    <w:rPr>
      <w:rFonts w:ascii="Times New Roman" w:hAnsi="Times New Roman"/>
      <w:dstrike w:val="0"/>
      <w:color w:val="auto"/>
      <w:sz w:val="24"/>
      <w:vertAlign w:val="baseline"/>
    </w:rPr>
  </w:style>
  <w:style w:type="paragraph" w:customStyle="1" w:styleId="ITBClauseHeader">
    <w:name w:val="ITB Clause Header"/>
    <w:basedOn w:val="Normal"/>
    <w:pPr>
      <w:keepNext/>
      <w:keepLines/>
      <w:numPr>
        <w:numId w:val="11"/>
      </w:numPr>
      <w:suppressAutoHyphens w:val="0"/>
      <w:spacing w:before="120"/>
      <w:jc w:val="left"/>
      <w:outlineLvl w:val="1"/>
    </w:pPr>
    <w:rPr>
      <w:b/>
    </w:rPr>
  </w:style>
  <w:style w:type="paragraph" w:customStyle="1" w:styleId="ITBSub-Clause">
    <w:name w:val="ITB Sub-Clause"/>
    <w:basedOn w:val="Normal"/>
    <w:pPr>
      <w:numPr>
        <w:ilvl w:val="1"/>
        <w:numId w:val="11"/>
      </w:numPr>
      <w:tabs>
        <w:tab w:val="clear" w:pos="504"/>
        <w:tab w:val="left" w:pos="1440"/>
      </w:tabs>
      <w:suppressAutoHyphens w:val="0"/>
      <w:spacing w:after="200"/>
      <w:ind w:left="1440" w:hanging="684"/>
    </w:pPr>
  </w:style>
  <w:style w:type="paragraph" w:customStyle="1" w:styleId="ITBSub-ClauseaList">
    <w:name w:val="ITB Sub-Clause (a) List"/>
    <w:basedOn w:val="Normal"/>
    <w:pPr>
      <w:numPr>
        <w:ilvl w:val="2"/>
        <w:numId w:val="11"/>
      </w:numPr>
      <w:tabs>
        <w:tab w:val="clear" w:pos="936"/>
        <w:tab w:val="num" w:pos="1980"/>
        <w:tab w:val="left" w:pos="2430"/>
      </w:tabs>
      <w:suppressAutoHyphens w:val="0"/>
      <w:spacing w:after="160"/>
      <w:ind w:left="1980" w:hanging="522"/>
    </w:pPr>
  </w:style>
  <w:style w:type="paragraph" w:customStyle="1" w:styleId="ITBSub-ClauseiListinITBGCC">
    <w:name w:val="ITB Sub-Clause (i) List in ITB &amp; GCC"/>
    <w:basedOn w:val="ITBSub-ClauseaList"/>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pPr>
      <w:tabs>
        <w:tab w:val="right" w:pos="7272"/>
      </w:tabs>
      <w:suppressAutoHyphens w:val="0"/>
      <w:spacing w:before="120"/>
    </w:pPr>
  </w:style>
  <w:style w:type="paragraph" w:customStyle="1" w:styleId="BDSsubclause1">
    <w:name w:val="BDS subclause(1)"/>
    <w:basedOn w:val="ITBSub-ClauseiListinITBGCC"/>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pPr>
      <w:keepLines/>
      <w:tabs>
        <w:tab w:val="left" w:pos="0"/>
        <w:tab w:val="left" w:pos="1152"/>
        <w:tab w:val="left" w:pos="2016"/>
      </w:tabs>
      <w:suppressAutoHyphens w:val="0"/>
      <w:spacing w:before="120"/>
      <w:ind w:left="864"/>
      <w:jc w:val="both"/>
    </w:pPr>
    <w:rPr>
      <w:rFonts w:ascii="Arial" w:hAnsi="Arial"/>
      <w:spacing w:val="0"/>
      <w:sz w:val="22"/>
    </w:rPr>
  </w:style>
  <w:style w:type="paragraph" w:customStyle="1" w:styleId="SectionVHeader">
    <w:name w:val="Section V. Header"/>
    <w:basedOn w:val="Normal"/>
    <w:pPr>
      <w:suppressAutoHyphens w:val="0"/>
      <w:jc w:val="center"/>
      <w:outlineLvl w:val="2"/>
    </w:pPr>
    <w:rPr>
      <w:b/>
      <w:sz w:val="36"/>
    </w:rPr>
  </w:style>
  <w:style w:type="paragraph" w:customStyle="1" w:styleId="SCCRefSuba">
    <w:name w:val="SCC Ref Sub(a)"/>
    <w:basedOn w:val="Normal"/>
    <w:pPr>
      <w:tabs>
        <w:tab w:val="left" w:pos="1440"/>
        <w:tab w:val="left" w:pos="8640"/>
      </w:tabs>
      <w:suppressAutoHyphens w:val="0"/>
      <w:spacing w:before="240"/>
      <w:ind w:left="1454" w:hanging="907"/>
    </w:pPr>
    <w:rPr>
      <w:bCs/>
    </w:rPr>
  </w:style>
  <w:style w:type="character" w:customStyle="1" w:styleId="PreparersOption">
    <w:name w:val="Preparer's Option"/>
    <w:rPr>
      <w:rFonts w:ascii="Times New Roman" w:hAnsi="Times New Roman"/>
      <w:b/>
      <w:bCs/>
      <w:i/>
      <w:iCs/>
      <w:sz w:val="24"/>
    </w:rPr>
  </w:style>
  <w:style w:type="paragraph" w:customStyle="1" w:styleId="techspecspara">
    <w:name w:val="techspecs para"/>
    <w:basedOn w:val="Normal"/>
    <w:pPr>
      <w:tabs>
        <w:tab w:val="left" w:pos="1872"/>
      </w:tabs>
      <w:suppressAutoHyphens w:val="0"/>
      <w:spacing w:after="200"/>
      <w:outlineLvl w:val="3"/>
    </w:pPr>
  </w:style>
  <w:style w:type="character" w:customStyle="1" w:styleId="preparersnote">
    <w:name w:val="preparer's note"/>
    <w:rPr>
      <w:b/>
      <w:i/>
      <w:iCs/>
    </w:rPr>
  </w:style>
  <w:style w:type="character" w:customStyle="1" w:styleId="Preparersnotenobold">
    <w:name w:val="Preparer's note (no bold)"/>
    <w:rPr>
      <w:i/>
    </w:rPr>
  </w:style>
  <w:style w:type="character" w:styleId="Strong">
    <w:name w:val="Strong"/>
    <w:qFormat/>
    <w:rPr>
      <w:b/>
      <w:bCs/>
    </w:rPr>
  </w:style>
  <w:style w:type="paragraph" w:styleId="NormalWeb">
    <w:name w:val="Normal (Web)"/>
    <w:basedOn w:val="Normal"/>
    <w:pPr>
      <w:suppressAutoHyphens w:val="0"/>
      <w:spacing w:before="100" w:beforeAutospacing="1" w:after="100" w:afterAutospacing="1"/>
      <w:jc w:val="left"/>
    </w:pPr>
    <w:rPr>
      <w:rFonts w:ascii="Arial Unicode MS" w:eastAsia="Arial Unicode MS" w:hAnsi="Arial Unicode MS" w:cs="Arial Unicode MS"/>
      <w:szCs w:val="24"/>
    </w:rPr>
  </w:style>
  <w:style w:type="paragraph" w:customStyle="1" w:styleId="Sub-ClauseText">
    <w:name w:val="Sub-Clause Text"/>
    <w:basedOn w:val="Normal"/>
    <w:pPr>
      <w:suppressAutoHyphens w:val="0"/>
      <w:spacing w:before="120"/>
    </w:pPr>
    <w:rPr>
      <w:spacing w:val="-4"/>
    </w:rPr>
  </w:style>
  <w:style w:type="paragraph" w:styleId="CommentSubject">
    <w:name w:val="annotation subject"/>
    <w:basedOn w:val="CommentText"/>
    <w:next w:val="CommentText"/>
    <w:link w:val="CommentSubjectChar"/>
    <w:uiPriority w:val="99"/>
    <w:semiHidden/>
    <w:rsid w:val="00CB529C"/>
    <w:pPr>
      <w:ind w:left="0" w:firstLine="0"/>
    </w:pPr>
    <w:rPr>
      <w:b/>
      <w:bCs/>
    </w:rPr>
  </w:style>
  <w:style w:type="paragraph" w:styleId="BalloonText">
    <w:name w:val="Balloon Text"/>
    <w:basedOn w:val="Normal"/>
    <w:link w:val="BalloonTextChar"/>
    <w:uiPriority w:val="99"/>
    <w:semiHidden/>
    <w:rsid w:val="00CB529C"/>
    <w:rPr>
      <w:rFonts w:ascii="Tahoma" w:hAnsi="Tahoma" w:cs="Tahoma"/>
      <w:sz w:val="16"/>
      <w:szCs w:val="16"/>
    </w:rPr>
  </w:style>
  <w:style w:type="paragraph" w:customStyle="1" w:styleId="P3Header1-Clauses">
    <w:name w:val="P3 Header1-Clauses"/>
    <w:basedOn w:val="Normal"/>
    <w:rsid w:val="009B683D"/>
    <w:pPr>
      <w:tabs>
        <w:tab w:val="num" w:pos="864"/>
        <w:tab w:val="left" w:pos="972"/>
      </w:tabs>
      <w:suppressAutoHyphens w:val="0"/>
      <w:spacing w:after="200"/>
      <w:ind w:left="432" w:firstLine="144"/>
    </w:pPr>
    <w:rPr>
      <w:lang w:val="es-ES_tradnl"/>
    </w:rPr>
  </w:style>
  <w:style w:type="paragraph" w:customStyle="1" w:styleId="StyleHeader1-ClausesAfter0pt">
    <w:name w:val="Style Header 1 - Clauses + After:  0 pt"/>
    <w:basedOn w:val="Normal"/>
    <w:rsid w:val="009B683D"/>
    <w:pPr>
      <w:suppressAutoHyphens w:val="0"/>
      <w:spacing w:after="200"/>
    </w:pPr>
    <w:rPr>
      <w:bCs/>
      <w:lang w:val="es-ES_tradnl"/>
    </w:rPr>
  </w:style>
  <w:style w:type="paragraph" w:customStyle="1" w:styleId="StyleHeader2-SubClausesBold">
    <w:name w:val="Style Header 2 - SubClauses + Bold"/>
    <w:basedOn w:val="Normal"/>
    <w:link w:val="StyleHeader2-SubClausesBoldChar"/>
    <w:autoRedefine/>
    <w:rsid w:val="009B683D"/>
    <w:pPr>
      <w:tabs>
        <w:tab w:val="left" w:pos="576"/>
      </w:tabs>
      <w:suppressAutoHyphens w:val="0"/>
      <w:spacing w:after="200"/>
      <w:ind w:left="612"/>
    </w:pPr>
    <w:rPr>
      <w:b/>
      <w:bCs/>
      <w:lang w:val="es-ES_tradnl"/>
    </w:rPr>
  </w:style>
  <w:style w:type="character" w:customStyle="1" w:styleId="StyleHeader2-SubClausesBoldChar">
    <w:name w:val="Style Header 2 - SubClauses + Bold Char"/>
    <w:link w:val="StyleHeader2-SubClausesBold"/>
    <w:rsid w:val="009B683D"/>
    <w:rPr>
      <w:b/>
      <w:bCs/>
      <w:sz w:val="24"/>
      <w:lang w:val="es-ES_tradnl" w:eastAsia="en-US" w:bidi="ar-SA"/>
    </w:rPr>
  </w:style>
  <w:style w:type="paragraph" w:customStyle="1" w:styleId="StyleHeading2Left">
    <w:name w:val="Style Heading 2 + Left"/>
    <w:basedOn w:val="Heading2"/>
    <w:rsid w:val="00EE415F"/>
    <w:rPr>
      <w:bCs/>
    </w:rPr>
  </w:style>
  <w:style w:type="paragraph" w:styleId="ListParagraph">
    <w:name w:val="List Paragraph"/>
    <w:aliases w:val="PG_a_b_c_style_bullets"/>
    <w:basedOn w:val="Normal"/>
    <w:link w:val="ListParagraphChar"/>
    <w:uiPriority w:val="34"/>
    <w:qFormat/>
    <w:rsid w:val="00A14343"/>
    <w:pPr>
      <w:suppressAutoHyphens w:val="0"/>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PG_a_b_c_style_bullets Char"/>
    <w:link w:val="ListParagraph"/>
    <w:uiPriority w:val="34"/>
    <w:locked/>
    <w:rsid w:val="00A14343"/>
    <w:rPr>
      <w:rFonts w:ascii="Calibri" w:eastAsia="Calibri" w:hAnsi="Calibri"/>
      <w:sz w:val="22"/>
      <w:szCs w:val="22"/>
    </w:rPr>
  </w:style>
  <w:style w:type="paragraph" w:customStyle="1" w:styleId="Default">
    <w:name w:val="Default"/>
    <w:rsid w:val="00680F0C"/>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39"/>
    <w:rsid w:val="00E42E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E42E0A"/>
    <w:rPr>
      <w:lang w:val="en-US" w:eastAsia="en-US"/>
    </w:rPr>
  </w:style>
  <w:style w:type="character" w:customStyle="1" w:styleId="BalloonTextChar">
    <w:name w:val="Balloon Text Char"/>
    <w:basedOn w:val="DefaultParagraphFont"/>
    <w:link w:val="BalloonText"/>
    <w:uiPriority w:val="99"/>
    <w:semiHidden/>
    <w:rsid w:val="00E42E0A"/>
    <w:rPr>
      <w:rFonts w:ascii="Tahoma" w:hAnsi="Tahoma" w:cs="Tahoma"/>
      <w:sz w:val="16"/>
      <w:szCs w:val="16"/>
      <w:lang w:val="en-US" w:eastAsia="en-US"/>
    </w:rPr>
  </w:style>
  <w:style w:type="character" w:customStyle="1" w:styleId="CommentSubjectChar">
    <w:name w:val="Comment Subject Char"/>
    <w:basedOn w:val="CommentTextChar"/>
    <w:link w:val="CommentSubject"/>
    <w:uiPriority w:val="99"/>
    <w:semiHidden/>
    <w:rsid w:val="00E42E0A"/>
    <w:rPr>
      <w:b/>
      <w:bCs/>
      <w:lang w:val="en-US" w:eastAsia="en-US"/>
    </w:rPr>
  </w:style>
  <w:style w:type="paragraph" w:styleId="Revision">
    <w:name w:val="Revision"/>
    <w:hidden/>
    <w:uiPriority w:val="99"/>
    <w:semiHidden/>
    <w:rsid w:val="00691FD6"/>
    <w:rPr>
      <w:sz w:val="24"/>
      <w:lang w:val="en-US" w:eastAsia="en-US"/>
    </w:rPr>
  </w:style>
  <w:style w:type="paragraph" w:customStyle="1" w:styleId="msonormal0">
    <w:name w:val="msonormal"/>
    <w:basedOn w:val="Normal"/>
    <w:rsid w:val="005963E7"/>
    <w:pPr>
      <w:suppressAutoHyphens w:val="0"/>
      <w:spacing w:before="100" w:beforeAutospacing="1" w:after="100" w:afterAutospacing="1"/>
      <w:jc w:val="left"/>
    </w:pPr>
    <w:rPr>
      <w:szCs w:val="24"/>
    </w:rPr>
  </w:style>
  <w:style w:type="paragraph" w:customStyle="1" w:styleId="font5">
    <w:name w:val="font5"/>
    <w:basedOn w:val="Normal"/>
    <w:rsid w:val="005963E7"/>
    <w:pPr>
      <w:suppressAutoHyphens w:val="0"/>
      <w:spacing w:before="100" w:beforeAutospacing="1" w:after="100" w:afterAutospacing="1"/>
      <w:jc w:val="left"/>
    </w:pPr>
    <w:rPr>
      <w:rFonts w:ascii="Arial" w:hAnsi="Arial" w:cs="Arial"/>
      <w:b/>
      <w:bCs/>
      <w:color w:val="000000"/>
      <w:sz w:val="18"/>
      <w:szCs w:val="18"/>
    </w:rPr>
  </w:style>
  <w:style w:type="paragraph" w:customStyle="1" w:styleId="font6">
    <w:name w:val="font6"/>
    <w:basedOn w:val="Normal"/>
    <w:rsid w:val="005963E7"/>
    <w:pPr>
      <w:suppressAutoHyphens w:val="0"/>
      <w:spacing w:before="100" w:beforeAutospacing="1" w:after="100" w:afterAutospacing="1"/>
      <w:jc w:val="left"/>
    </w:pPr>
    <w:rPr>
      <w:rFonts w:ascii="Arial" w:hAnsi="Arial" w:cs="Arial"/>
      <w:color w:val="000000"/>
      <w:sz w:val="18"/>
      <w:szCs w:val="18"/>
    </w:rPr>
  </w:style>
  <w:style w:type="paragraph" w:customStyle="1" w:styleId="font7">
    <w:name w:val="font7"/>
    <w:basedOn w:val="Normal"/>
    <w:rsid w:val="005963E7"/>
    <w:pPr>
      <w:suppressAutoHyphens w:val="0"/>
      <w:spacing w:before="100" w:beforeAutospacing="1" w:after="100" w:afterAutospacing="1"/>
      <w:jc w:val="left"/>
    </w:pPr>
    <w:rPr>
      <w:rFonts w:ascii="Arial" w:hAnsi="Arial" w:cs="Arial"/>
      <w:b/>
      <w:bCs/>
      <w:color w:val="FF0000"/>
      <w:sz w:val="18"/>
      <w:szCs w:val="18"/>
    </w:rPr>
  </w:style>
  <w:style w:type="paragraph" w:customStyle="1" w:styleId="font8">
    <w:name w:val="font8"/>
    <w:basedOn w:val="Normal"/>
    <w:rsid w:val="005963E7"/>
    <w:pPr>
      <w:suppressAutoHyphens w:val="0"/>
      <w:spacing w:before="100" w:beforeAutospacing="1" w:after="100" w:afterAutospacing="1"/>
      <w:jc w:val="left"/>
    </w:pPr>
    <w:rPr>
      <w:rFonts w:ascii="Arial" w:hAnsi="Arial" w:cs="Arial"/>
      <w:color w:val="000000"/>
      <w:sz w:val="18"/>
      <w:szCs w:val="18"/>
    </w:rPr>
  </w:style>
  <w:style w:type="paragraph" w:customStyle="1" w:styleId="xl63">
    <w:name w:val="xl63"/>
    <w:basedOn w:val="Normal"/>
    <w:rsid w:val="005963E7"/>
    <w:pPr>
      <w:suppressAutoHyphens w:val="0"/>
      <w:spacing w:before="100" w:beforeAutospacing="1" w:after="100" w:afterAutospacing="1"/>
      <w:jc w:val="left"/>
    </w:pPr>
    <w:rPr>
      <w:rFonts w:ascii="Arial" w:hAnsi="Arial" w:cs="Arial"/>
      <w:sz w:val="18"/>
      <w:szCs w:val="18"/>
    </w:rPr>
  </w:style>
  <w:style w:type="paragraph" w:customStyle="1" w:styleId="xl64">
    <w:name w:val="xl64"/>
    <w:basedOn w:val="Normal"/>
    <w:rsid w:val="00596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8"/>
      <w:szCs w:val="18"/>
    </w:rPr>
  </w:style>
  <w:style w:type="paragraph" w:customStyle="1" w:styleId="xl65">
    <w:name w:val="xl65"/>
    <w:basedOn w:val="Normal"/>
    <w:rsid w:val="00596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rPr>
  </w:style>
  <w:style w:type="paragraph" w:customStyle="1" w:styleId="xl66">
    <w:name w:val="xl66"/>
    <w:basedOn w:val="Normal"/>
    <w:rsid w:val="00596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rPr>
  </w:style>
  <w:style w:type="paragraph" w:customStyle="1" w:styleId="xl67">
    <w:name w:val="xl67"/>
    <w:basedOn w:val="Normal"/>
    <w:rsid w:val="00596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8"/>
      <w:szCs w:val="18"/>
    </w:rPr>
  </w:style>
  <w:style w:type="paragraph" w:customStyle="1" w:styleId="xl68">
    <w:name w:val="xl68"/>
    <w:basedOn w:val="Normal"/>
    <w:rsid w:val="00596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8"/>
      <w:szCs w:val="18"/>
    </w:rPr>
  </w:style>
  <w:style w:type="paragraph" w:customStyle="1" w:styleId="xl69">
    <w:name w:val="xl69"/>
    <w:basedOn w:val="Normal"/>
    <w:rsid w:val="005963E7"/>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ind w:firstLineChars="500" w:firstLine="500"/>
      <w:jc w:val="left"/>
      <w:textAlignment w:val="center"/>
    </w:pPr>
    <w:rPr>
      <w:rFonts w:ascii="Arial" w:hAnsi="Arial" w:cs="Arial"/>
      <w:sz w:val="18"/>
      <w:szCs w:val="18"/>
    </w:rPr>
  </w:style>
  <w:style w:type="paragraph" w:customStyle="1" w:styleId="xl70">
    <w:name w:val="xl70"/>
    <w:basedOn w:val="Normal"/>
    <w:rsid w:val="005963E7"/>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ind w:firstLineChars="500" w:firstLine="500"/>
      <w:jc w:val="left"/>
      <w:textAlignment w:val="center"/>
    </w:pPr>
    <w:rPr>
      <w:rFonts w:ascii="Arial" w:hAnsi="Arial" w:cs="Arial"/>
      <w:b/>
      <w:bCs/>
      <w:sz w:val="18"/>
      <w:szCs w:val="18"/>
    </w:rPr>
  </w:style>
  <w:style w:type="paragraph" w:customStyle="1" w:styleId="xl71">
    <w:name w:val="xl71"/>
    <w:basedOn w:val="Normal"/>
    <w:rsid w:val="00596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8"/>
      <w:szCs w:val="18"/>
    </w:rPr>
  </w:style>
  <w:style w:type="paragraph" w:customStyle="1" w:styleId="xl72">
    <w:name w:val="xl72"/>
    <w:basedOn w:val="Normal"/>
    <w:rsid w:val="00596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color w:val="000000"/>
      <w:sz w:val="18"/>
      <w:szCs w:val="18"/>
    </w:rPr>
  </w:style>
  <w:style w:type="paragraph" w:customStyle="1" w:styleId="xl73">
    <w:name w:val="xl73"/>
    <w:basedOn w:val="Normal"/>
    <w:rsid w:val="00596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color w:val="000000"/>
      <w:sz w:val="18"/>
      <w:szCs w:val="18"/>
    </w:rPr>
  </w:style>
  <w:style w:type="paragraph" w:customStyle="1" w:styleId="xl74">
    <w:name w:val="xl74"/>
    <w:basedOn w:val="Normal"/>
    <w:rsid w:val="00596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
    <w:rsid w:val="00596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8"/>
      <w:szCs w:val="18"/>
    </w:rPr>
  </w:style>
  <w:style w:type="paragraph" w:customStyle="1" w:styleId="xl76">
    <w:name w:val="xl76"/>
    <w:basedOn w:val="Normal"/>
    <w:rsid w:val="00596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000000"/>
      <w:sz w:val="18"/>
      <w:szCs w:val="18"/>
    </w:rPr>
  </w:style>
  <w:style w:type="paragraph" w:customStyle="1" w:styleId="xl77">
    <w:name w:val="xl77"/>
    <w:basedOn w:val="Normal"/>
    <w:rsid w:val="005963E7"/>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ind w:firstLineChars="500" w:firstLine="500"/>
      <w:jc w:val="left"/>
      <w:textAlignment w:val="center"/>
    </w:pPr>
    <w:rPr>
      <w:rFonts w:ascii="Arial" w:hAnsi="Arial" w:cs="Arial"/>
      <w:color w:val="000000"/>
      <w:sz w:val="18"/>
      <w:szCs w:val="18"/>
    </w:rPr>
  </w:style>
  <w:style w:type="paragraph" w:customStyle="1" w:styleId="xl78">
    <w:name w:val="xl78"/>
    <w:basedOn w:val="Normal"/>
    <w:rsid w:val="005963E7"/>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ind w:firstLineChars="500" w:firstLine="500"/>
      <w:jc w:val="left"/>
      <w:textAlignment w:val="center"/>
    </w:pPr>
    <w:rPr>
      <w:rFonts w:ascii="Arial" w:hAnsi="Arial" w:cs="Arial"/>
      <w:sz w:val="18"/>
      <w:szCs w:val="18"/>
    </w:rPr>
  </w:style>
  <w:style w:type="paragraph" w:customStyle="1" w:styleId="xl79">
    <w:name w:val="xl79"/>
    <w:basedOn w:val="Normal"/>
    <w:rsid w:val="00596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8"/>
      <w:szCs w:val="18"/>
    </w:rPr>
  </w:style>
  <w:style w:type="paragraph" w:customStyle="1" w:styleId="xl80">
    <w:name w:val="xl80"/>
    <w:basedOn w:val="Normal"/>
    <w:rsid w:val="00596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8"/>
      <w:szCs w:val="18"/>
    </w:rPr>
  </w:style>
  <w:style w:type="paragraph" w:customStyle="1" w:styleId="xl81">
    <w:name w:val="xl81"/>
    <w:basedOn w:val="Normal"/>
    <w:rsid w:val="005963E7"/>
    <w:pPr>
      <w:pBdr>
        <w:top w:val="single" w:sz="4" w:space="0" w:color="auto"/>
        <w:left w:val="single" w:sz="4" w:space="7" w:color="auto"/>
        <w:bottom w:val="single" w:sz="4" w:space="0" w:color="auto"/>
        <w:right w:val="single" w:sz="4" w:space="0" w:color="auto"/>
      </w:pBdr>
      <w:suppressAutoHyphens w:val="0"/>
      <w:spacing w:before="100" w:beforeAutospacing="1" w:after="100" w:afterAutospacing="1"/>
      <w:ind w:firstLineChars="100" w:firstLine="100"/>
      <w:jc w:val="left"/>
      <w:textAlignment w:val="center"/>
    </w:pPr>
    <w:rPr>
      <w:rFonts w:ascii="Arial" w:hAnsi="Arial" w:cs="Arial"/>
      <w:sz w:val="18"/>
      <w:szCs w:val="18"/>
    </w:rPr>
  </w:style>
  <w:style w:type="paragraph" w:customStyle="1" w:styleId="xl82">
    <w:name w:val="xl82"/>
    <w:basedOn w:val="Normal"/>
    <w:rsid w:val="005963E7"/>
    <w:pPr>
      <w:pBdr>
        <w:top w:val="single" w:sz="4" w:space="0" w:color="auto"/>
        <w:left w:val="single" w:sz="4" w:space="7" w:color="auto"/>
        <w:bottom w:val="single" w:sz="4" w:space="0" w:color="auto"/>
        <w:right w:val="single" w:sz="4" w:space="0" w:color="auto"/>
      </w:pBdr>
      <w:suppressAutoHyphens w:val="0"/>
      <w:spacing w:before="100" w:beforeAutospacing="1" w:after="100" w:afterAutospacing="1"/>
      <w:ind w:firstLineChars="100" w:firstLine="100"/>
      <w:jc w:val="left"/>
      <w:textAlignment w:val="center"/>
    </w:pPr>
    <w:rPr>
      <w:rFonts w:ascii="Arial" w:hAnsi="Arial" w:cs="Arial"/>
      <w:b/>
      <w:bCs/>
      <w:sz w:val="18"/>
      <w:szCs w:val="18"/>
    </w:rPr>
  </w:style>
  <w:style w:type="paragraph" w:customStyle="1" w:styleId="xl83">
    <w:name w:val="xl83"/>
    <w:basedOn w:val="Normal"/>
    <w:rsid w:val="00596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8"/>
      <w:szCs w:val="18"/>
    </w:rPr>
  </w:style>
  <w:style w:type="paragraph" w:customStyle="1" w:styleId="xl84">
    <w:name w:val="xl84"/>
    <w:basedOn w:val="Normal"/>
    <w:rsid w:val="005963E7"/>
    <w:pPr>
      <w:pBdr>
        <w:top w:val="single" w:sz="4" w:space="0" w:color="auto"/>
        <w:left w:val="single" w:sz="4" w:space="14" w:color="auto"/>
        <w:bottom w:val="single" w:sz="4" w:space="0" w:color="auto"/>
        <w:right w:val="single" w:sz="4" w:space="0" w:color="auto"/>
      </w:pBdr>
      <w:suppressAutoHyphens w:val="0"/>
      <w:spacing w:before="100" w:beforeAutospacing="1" w:after="100" w:afterAutospacing="1"/>
      <w:ind w:firstLineChars="200" w:firstLine="200"/>
      <w:jc w:val="left"/>
      <w:textAlignment w:val="center"/>
    </w:pPr>
    <w:rPr>
      <w:rFonts w:ascii="Arial" w:hAnsi="Arial" w:cs="Arial"/>
      <w:sz w:val="18"/>
      <w:szCs w:val="18"/>
    </w:rPr>
  </w:style>
  <w:style w:type="paragraph" w:customStyle="1" w:styleId="xl85">
    <w:name w:val="xl85"/>
    <w:basedOn w:val="Normal"/>
    <w:rsid w:val="005963E7"/>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ind w:firstLineChars="1000" w:firstLine="1000"/>
      <w:jc w:val="left"/>
      <w:textAlignment w:val="center"/>
    </w:pPr>
    <w:rPr>
      <w:rFonts w:ascii="Arial" w:hAnsi="Arial" w:cs="Arial"/>
      <w:sz w:val="18"/>
      <w:szCs w:val="18"/>
    </w:rPr>
  </w:style>
  <w:style w:type="paragraph" w:customStyle="1" w:styleId="xl86">
    <w:name w:val="xl86"/>
    <w:basedOn w:val="Normal"/>
    <w:rsid w:val="005963E7"/>
    <w:pPr>
      <w:pBdr>
        <w:top w:val="single" w:sz="4" w:space="0" w:color="auto"/>
        <w:left w:val="single" w:sz="4" w:space="20" w:color="auto"/>
        <w:bottom w:val="single" w:sz="4" w:space="0" w:color="auto"/>
        <w:right w:val="single" w:sz="4" w:space="0" w:color="auto"/>
      </w:pBdr>
      <w:suppressAutoHyphens w:val="0"/>
      <w:spacing w:before="100" w:beforeAutospacing="1" w:after="100" w:afterAutospacing="1"/>
      <w:ind w:firstLineChars="300" w:firstLine="300"/>
      <w:jc w:val="left"/>
      <w:textAlignment w:val="center"/>
    </w:pPr>
    <w:rPr>
      <w:rFonts w:ascii="Arial" w:hAnsi="Arial" w:cs="Arial"/>
      <w:sz w:val="18"/>
      <w:szCs w:val="18"/>
    </w:rPr>
  </w:style>
  <w:style w:type="paragraph" w:customStyle="1" w:styleId="xl87">
    <w:name w:val="xl87"/>
    <w:basedOn w:val="Normal"/>
    <w:rsid w:val="005963E7"/>
    <w:pPr>
      <w:pBdr>
        <w:top w:val="single" w:sz="4" w:space="0" w:color="auto"/>
        <w:left w:val="single" w:sz="4" w:space="27" w:color="auto"/>
        <w:bottom w:val="single" w:sz="4" w:space="0" w:color="auto"/>
        <w:right w:val="single" w:sz="4" w:space="0" w:color="auto"/>
      </w:pBdr>
      <w:suppressAutoHyphens w:val="0"/>
      <w:spacing w:before="100" w:beforeAutospacing="1" w:after="100" w:afterAutospacing="1"/>
      <w:ind w:firstLineChars="400" w:firstLine="400"/>
      <w:jc w:val="left"/>
      <w:textAlignment w:val="center"/>
    </w:pPr>
    <w:rPr>
      <w:rFonts w:ascii="Arial" w:hAnsi="Arial" w:cs="Arial"/>
      <w:sz w:val="18"/>
      <w:szCs w:val="18"/>
    </w:rPr>
  </w:style>
  <w:style w:type="paragraph" w:customStyle="1" w:styleId="xl88">
    <w:name w:val="xl88"/>
    <w:basedOn w:val="Normal"/>
    <w:rsid w:val="00596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8"/>
      <w:szCs w:val="18"/>
    </w:rPr>
  </w:style>
  <w:style w:type="paragraph" w:customStyle="1" w:styleId="xl89">
    <w:name w:val="xl89"/>
    <w:basedOn w:val="Normal"/>
    <w:rsid w:val="005963E7"/>
    <w:pPr>
      <w:pBdr>
        <w:top w:val="single" w:sz="4" w:space="0" w:color="auto"/>
        <w:left w:val="single" w:sz="4" w:space="31" w:color="auto"/>
        <w:bottom w:val="single" w:sz="4" w:space="0" w:color="auto"/>
        <w:right w:val="single" w:sz="4" w:space="0" w:color="auto"/>
      </w:pBdr>
      <w:suppressAutoHyphens w:val="0"/>
      <w:spacing w:before="100" w:beforeAutospacing="1" w:after="100" w:afterAutospacing="1"/>
      <w:ind w:firstLineChars="600" w:firstLine="600"/>
      <w:jc w:val="left"/>
      <w:textAlignment w:val="center"/>
    </w:pPr>
    <w:rPr>
      <w:rFonts w:ascii="Arial" w:hAnsi="Arial" w:cs="Arial"/>
      <w:sz w:val="18"/>
      <w:szCs w:val="18"/>
    </w:rPr>
  </w:style>
  <w:style w:type="paragraph" w:customStyle="1" w:styleId="xl90">
    <w:name w:val="xl90"/>
    <w:basedOn w:val="Normal"/>
    <w:rsid w:val="00596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0928">
      <w:bodyDiv w:val="1"/>
      <w:marLeft w:val="0"/>
      <w:marRight w:val="0"/>
      <w:marTop w:val="0"/>
      <w:marBottom w:val="0"/>
      <w:divBdr>
        <w:top w:val="none" w:sz="0" w:space="0" w:color="auto"/>
        <w:left w:val="none" w:sz="0" w:space="0" w:color="auto"/>
        <w:bottom w:val="none" w:sz="0" w:space="0" w:color="auto"/>
        <w:right w:val="none" w:sz="0" w:space="0" w:color="auto"/>
      </w:divBdr>
    </w:div>
    <w:div w:id="263923797">
      <w:bodyDiv w:val="1"/>
      <w:marLeft w:val="0"/>
      <w:marRight w:val="0"/>
      <w:marTop w:val="0"/>
      <w:marBottom w:val="0"/>
      <w:divBdr>
        <w:top w:val="none" w:sz="0" w:space="0" w:color="auto"/>
        <w:left w:val="none" w:sz="0" w:space="0" w:color="auto"/>
        <w:bottom w:val="none" w:sz="0" w:space="0" w:color="auto"/>
        <w:right w:val="none" w:sz="0" w:space="0" w:color="auto"/>
      </w:divBdr>
    </w:div>
    <w:div w:id="548496847">
      <w:bodyDiv w:val="1"/>
      <w:marLeft w:val="0"/>
      <w:marRight w:val="0"/>
      <w:marTop w:val="0"/>
      <w:marBottom w:val="0"/>
      <w:divBdr>
        <w:top w:val="none" w:sz="0" w:space="0" w:color="auto"/>
        <w:left w:val="none" w:sz="0" w:space="0" w:color="auto"/>
        <w:bottom w:val="none" w:sz="0" w:space="0" w:color="auto"/>
        <w:right w:val="none" w:sz="0" w:space="0" w:color="auto"/>
      </w:divBdr>
    </w:div>
    <w:div w:id="576744625">
      <w:bodyDiv w:val="1"/>
      <w:marLeft w:val="0"/>
      <w:marRight w:val="0"/>
      <w:marTop w:val="0"/>
      <w:marBottom w:val="0"/>
      <w:divBdr>
        <w:top w:val="none" w:sz="0" w:space="0" w:color="auto"/>
        <w:left w:val="none" w:sz="0" w:space="0" w:color="auto"/>
        <w:bottom w:val="none" w:sz="0" w:space="0" w:color="auto"/>
        <w:right w:val="none" w:sz="0" w:space="0" w:color="auto"/>
      </w:divBdr>
    </w:div>
    <w:div w:id="868493193">
      <w:bodyDiv w:val="1"/>
      <w:marLeft w:val="0"/>
      <w:marRight w:val="0"/>
      <w:marTop w:val="0"/>
      <w:marBottom w:val="0"/>
      <w:divBdr>
        <w:top w:val="none" w:sz="0" w:space="0" w:color="auto"/>
        <w:left w:val="none" w:sz="0" w:space="0" w:color="auto"/>
        <w:bottom w:val="none" w:sz="0" w:space="0" w:color="auto"/>
        <w:right w:val="none" w:sz="0" w:space="0" w:color="auto"/>
      </w:divBdr>
    </w:div>
    <w:div w:id="896938030">
      <w:bodyDiv w:val="1"/>
      <w:marLeft w:val="0"/>
      <w:marRight w:val="0"/>
      <w:marTop w:val="0"/>
      <w:marBottom w:val="0"/>
      <w:divBdr>
        <w:top w:val="none" w:sz="0" w:space="0" w:color="auto"/>
        <w:left w:val="none" w:sz="0" w:space="0" w:color="auto"/>
        <w:bottom w:val="none" w:sz="0" w:space="0" w:color="auto"/>
        <w:right w:val="none" w:sz="0" w:space="0" w:color="auto"/>
      </w:divBdr>
    </w:div>
    <w:div w:id="906650410">
      <w:bodyDiv w:val="1"/>
      <w:marLeft w:val="0"/>
      <w:marRight w:val="0"/>
      <w:marTop w:val="0"/>
      <w:marBottom w:val="0"/>
      <w:divBdr>
        <w:top w:val="none" w:sz="0" w:space="0" w:color="auto"/>
        <w:left w:val="none" w:sz="0" w:space="0" w:color="auto"/>
        <w:bottom w:val="none" w:sz="0" w:space="0" w:color="auto"/>
        <w:right w:val="none" w:sz="0" w:space="0" w:color="auto"/>
      </w:divBdr>
    </w:div>
    <w:div w:id="1637491758">
      <w:bodyDiv w:val="1"/>
      <w:marLeft w:val="0"/>
      <w:marRight w:val="0"/>
      <w:marTop w:val="0"/>
      <w:marBottom w:val="0"/>
      <w:divBdr>
        <w:top w:val="none" w:sz="0" w:space="0" w:color="auto"/>
        <w:left w:val="none" w:sz="0" w:space="0" w:color="auto"/>
        <w:bottom w:val="none" w:sz="0" w:space="0" w:color="auto"/>
        <w:right w:val="none" w:sz="0" w:space="0" w:color="auto"/>
      </w:divBdr>
    </w:div>
    <w:div w:id="194977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curement@zica.co.zm"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header" Target="header10.xml"/><Relationship Id="rId21" Type="http://schemas.openxmlformats.org/officeDocument/2006/relationships/oleObject" Target="embeddings/oleObject2.bin"/><Relationship Id="rId34" Type="http://schemas.openxmlformats.org/officeDocument/2006/relationships/hyperlink" Target="http://www.zica.co.zm" TargetMode="External"/><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header" Target="header25.xml"/><Relationship Id="rId63" Type="http://schemas.openxmlformats.org/officeDocument/2006/relationships/header" Target="header33.xml"/><Relationship Id="rId68" Type="http://schemas.openxmlformats.org/officeDocument/2006/relationships/header" Target="header38.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header" Target="header9.xml"/><Relationship Id="rId37" Type="http://schemas.openxmlformats.org/officeDocument/2006/relationships/hyperlink" Target="mailto:procurement@zica.co.zm" TargetMode="External"/><Relationship Id="rId40" Type="http://schemas.openxmlformats.org/officeDocument/2006/relationships/header" Target="header11.xml"/><Relationship Id="rId45" Type="http://schemas.openxmlformats.org/officeDocument/2006/relationships/header" Target="header16.xml"/><Relationship Id="rId53" Type="http://schemas.openxmlformats.org/officeDocument/2006/relationships/header" Target="header23.xml"/><Relationship Id="rId58" Type="http://schemas.openxmlformats.org/officeDocument/2006/relationships/header" Target="header28.xml"/><Relationship Id="rId66" Type="http://schemas.openxmlformats.org/officeDocument/2006/relationships/header" Target="header3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3.bin"/><Relationship Id="rId28" Type="http://schemas.openxmlformats.org/officeDocument/2006/relationships/image" Target="media/image7.wmf"/><Relationship Id="rId36" Type="http://schemas.openxmlformats.org/officeDocument/2006/relationships/hyperlink" Target="https://us02web.zoom.us/j/81498299635?pwd=TStyNy9yZ1JGZFlKb2kwbXhEa2czdz09" TargetMode="External"/><Relationship Id="rId49" Type="http://schemas.openxmlformats.org/officeDocument/2006/relationships/header" Target="header20.xml"/><Relationship Id="rId57" Type="http://schemas.openxmlformats.org/officeDocument/2006/relationships/header" Target="header27.xml"/><Relationship Id="rId61" Type="http://schemas.openxmlformats.org/officeDocument/2006/relationships/header" Target="header31.xml"/><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header" Target="header8.xml"/><Relationship Id="rId44" Type="http://schemas.openxmlformats.org/officeDocument/2006/relationships/header" Target="header15.xml"/><Relationship Id="rId52" Type="http://schemas.openxmlformats.org/officeDocument/2006/relationships/header" Target="header22.xml"/><Relationship Id="rId60" Type="http://schemas.openxmlformats.org/officeDocument/2006/relationships/header" Target="header30.xml"/><Relationship Id="rId65"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hyperlink" Target="mailto:procurement@zica.co.zm" TargetMode="Externa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header" Target="header7.xml"/><Relationship Id="rId35" Type="http://schemas.openxmlformats.org/officeDocument/2006/relationships/hyperlink" Target="mailto:procurement@zica.co.zm" TargetMode="External"/><Relationship Id="rId43" Type="http://schemas.openxmlformats.org/officeDocument/2006/relationships/header" Target="header14.xml"/><Relationship Id="rId48" Type="http://schemas.openxmlformats.org/officeDocument/2006/relationships/header" Target="header19.xml"/><Relationship Id="rId56" Type="http://schemas.openxmlformats.org/officeDocument/2006/relationships/header" Target="header26.xml"/><Relationship Id="rId64" Type="http://schemas.openxmlformats.org/officeDocument/2006/relationships/header" Target="header34.xml"/><Relationship Id="rId69" Type="http://schemas.openxmlformats.org/officeDocument/2006/relationships/header" Target="header39.xml"/><Relationship Id="rId8" Type="http://schemas.openxmlformats.org/officeDocument/2006/relationships/image" Target="media/image1.png"/><Relationship Id="rId51" Type="http://schemas.openxmlformats.org/officeDocument/2006/relationships/image" Target="media/image8.jpe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ppa.org.zm" TargetMode="External"/><Relationship Id="rId25" Type="http://schemas.openxmlformats.org/officeDocument/2006/relationships/oleObject" Target="embeddings/oleObject4.bin"/><Relationship Id="rId33" Type="http://schemas.openxmlformats.org/officeDocument/2006/relationships/hyperlink" Target="mailto:procurement@zica.co.zm" TargetMode="External"/><Relationship Id="rId38" Type="http://schemas.openxmlformats.org/officeDocument/2006/relationships/hyperlink" Target="mailto:procurement@zica.co.zm" TargetMode="External"/><Relationship Id="rId46" Type="http://schemas.openxmlformats.org/officeDocument/2006/relationships/header" Target="header17.xml"/><Relationship Id="rId59" Type="http://schemas.openxmlformats.org/officeDocument/2006/relationships/header" Target="header29.xml"/><Relationship Id="rId67" Type="http://schemas.openxmlformats.org/officeDocument/2006/relationships/header" Target="header37.xml"/><Relationship Id="rId20" Type="http://schemas.openxmlformats.org/officeDocument/2006/relationships/image" Target="media/image3.wmf"/><Relationship Id="rId41" Type="http://schemas.openxmlformats.org/officeDocument/2006/relationships/header" Target="header12.xml"/><Relationship Id="rId54" Type="http://schemas.openxmlformats.org/officeDocument/2006/relationships/header" Target="header24.xml"/><Relationship Id="rId62" Type="http://schemas.openxmlformats.org/officeDocument/2006/relationships/header" Target="header32.xml"/><Relationship Id="rId70"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35B4D-16CA-44FA-AB06-D42FB1DE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293</Pages>
  <Words>68998</Words>
  <Characters>393293</Characters>
  <Application>Microsoft Office Word</Application>
  <DocSecurity>0</DocSecurity>
  <Lines>3277</Lines>
  <Paragraphs>922</Paragraphs>
  <ScaleCrop>false</ScaleCrop>
  <HeadingPairs>
    <vt:vector size="2" baseType="variant">
      <vt:variant>
        <vt:lpstr>Title</vt:lpstr>
      </vt:variant>
      <vt:variant>
        <vt:i4>1</vt:i4>
      </vt:variant>
    </vt:vector>
  </HeadingPairs>
  <TitlesOfParts>
    <vt:vector size="1" baseType="lpstr">
      <vt:lpstr>Single-Stage IS S&amp;I - SBD (Version 3b)</vt:lpstr>
    </vt:vector>
  </TitlesOfParts>
  <Company>Toshiba</Company>
  <LinksUpToDate>false</LinksUpToDate>
  <CharactersWithSpaces>461369</CharactersWithSpaces>
  <SharedDoc>false</SharedDoc>
  <HLinks>
    <vt:vector size="1590" baseType="variant">
      <vt:variant>
        <vt:i4>1114163</vt:i4>
      </vt:variant>
      <vt:variant>
        <vt:i4>1598</vt:i4>
      </vt:variant>
      <vt:variant>
        <vt:i4>0</vt:i4>
      </vt:variant>
      <vt:variant>
        <vt:i4>5</vt:i4>
      </vt:variant>
      <vt:variant>
        <vt:lpwstr/>
      </vt:variant>
      <vt:variant>
        <vt:lpwstr>_Toc207770117</vt:lpwstr>
      </vt:variant>
      <vt:variant>
        <vt:i4>1114163</vt:i4>
      </vt:variant>
      <vt:variant>
        <vt:i4>1592</vt:i4>
      </vt:variant>
      <vt:variant>
        <vt:i4>0</vt:i4>
      </vt:variant>
      <vt:variant>
        <vt:i4>5</vt:i4>
      </vt:variant>
      <vt:variant>
        <vt:lpwstr/>
      </vt:variant>
      <vt:variant>
        <vt:lpwstr>_Toc207770116</vt:lpwstr>
      </vt:variant>
      <vt:variant>
        <vt:i4>1114163</vt:i4>
      </vt:variant>
      <vt:variant>
        <vt:i4>1586</vt:i4>
      </vt:variant>
      <vt:variant>
        <vt:i4>0</vt:i4>
      </vt:variant>
      <vt:variant>
        <vt:i4>5</vt:i4>
      </vt:variant>
      <vt:variant>
        <vt:lpwstr/>
      </vt:variant>
      <vt:variant>
        <vt:lpwstr>_Toc207770115</vt:lpwstr>
      </vt:variant>
      <vt:variant>
        <vt:i4>1114163</vt:i4>
      </vt:variant>
      <vt:variant>
        <vt:i4>1580</vt:i4>
      </vt:variant>
      <vt:variant>
        <vt:i4>0</vt:i4>
      </vt:variant>
      <vt:variant>
        <vt:i4>5</vt:i4>
      </vt:variant>
      <vt:variant>
        <vt:lpwstr/>
      </vt:variant>
      <vt:variant>
        <vt:lpwstr>_Toc207770114</vt:lpwstr>
      </vt:variant>
      <vt:variant>
        <vt:i4>1114163</vt:i4>
      </vt:variant>
      <vt:variant>
        <vt:i4>1574</vt:i4>
      </vt:variant>
      <vt:variant>
        <vt:i4>0</vt:i4>
      </vt:variant>
      <vt:variant>
        <vt:i4>5</vt:i4>
      </vt:variant>
      <vt:variant>
        <vt:lpwstr/>
      </vt:variant>
      <vt:variant>
        <vt:lpwstr>_Toc207770113</vt:lpwstr>
      </vt:variant>
      <vt:variant>
        <vt:i4>1114163</vt:i4>
      </vt:variant>
      <vt:variant>
        <vt:i4>1568</vt:i4>
      </vt:variant>
      <vt:variant>
        <vt:i4>0</vt:i4>
      </vt:variant>
      <vt:variant>
        <vt:i4>5</vt:i4>
      </vt:variant>
      <vt:variant>
        <vt:lpwstr/>
      </vt:variant>
      <vt:variant>
        <vt:lpwstr>_Toc207770112</vt:lpwstr>
      </vt:variant>
      <vt:variant>
        <vt:i4>1114163</vt:i4>
      </vt:variant>
      <vt:variant>
        <vt:i4>1562</vt:i4>
      </vt:variant>
      <vt:variant>
        <vt:i4>0</vt:i4>
      </vt:variant>
      <vt:variant>
        <vt:i4>5</vt:i4>
      </vt:variant>
      <vt:variant>
        <vt:lpwstr/>
      </vt:variant>
      <vt:variant>
        <vt:lpwstr>_Toc207770111</vt:lpwstr>
      </vt:variant>
      <vt:variant>
        <vt:i4>1114163</vt:i4>
      </vt:variant>
      <vt:variant>
        <vt:i4>1556</vt:i4>
      </vt:variant>
      <vt:variant>
        <vt:i4>0</vt:i4>
      </vt:variant>
      <vt:variant>
        <vt:i4>5</vt:i4>
      </vt:variant>
      <vt:variant>
        <vt:lpwstr/>
      </vt:variant>
      <vt:variant>
        <vt:lpwstr>_Toc207770110</vt:lpwstr>
      </vt:variant>
      <vt:variant>
        <vt:i4>1048627</vt:i4>
      </vt:variant>
      <vt:variant>
        <vt:i4>1550</vt:i4>
      </vt:variant>
      <vt:variant>
        <vt:i4>0</vt:i4>
      </vt:variant>
      <vt:variant>
        <vt:i4>5</vt:i4>
      </vt:variant>
      <vt:variant>
        <vt:lpwstr/>
      </vt:variant>
      <vt:variant>
        <vt:lpwstr>_Toc207770109</vt:lpwstr>
      </vt:variant>
      <vt:variant>
        <vt:i4>1048627</vt:i4>
      </vt:variant>
      <vt:variant>
        <vt:i4>1544</vt:i4>
      </vt:variant>
      <vt:variant>
        <vt:i4>0</vt:i4>
      </vt:variant>
      <vt:variant>
        <vt:i4>5</vt:i4>
      </vt:variant>
      <vt:variant>
        <vt:lpwstr/>
      </vt:variant>
      <vt:variant>
        <vt:lpwstr>_Toc207770108</vt:lpwstr>
      </vt:variant>
      <vt:variant>
        <vt:i4>1048627</vt:i4>
      </vt:variant>
      <vt:variant>
        <vt:i4>1538</vt:i4>
      </vt:variant>
      <vt:variant>
        <vt:i4>0</vt:i4>
      </vt:variant>
      <vt:variant>
        <vt:i4>5</vt:i4>
      </vt:variant>
      <vt:variant>
        <vt:lpwstr/>
      </vt:variant>
      <vt:variant>
        <vt:lpwstr>_Toc207770107</vt:lpwstr>
      </vt:variant>
      <vt:variant>
        <vt:i4>1048627</vt:i4>
      </vt:variant>
      <vt:variant>
        <vt:i4>1532</vt:i4>
      </vt:variant>
      <vt:variant>
        <vt:i4>0</vt:i4>
      </vt:variant>
      <vt:variant>
        <vt:i4>5</vt:i4>
      </vt:variant>
      <vt:variant>
        <vt:lpwstr/>
      </vt:variant>
      <vt:variant>
        <vt:lpwstr>_Toc207770106</vt:lpwstr>
      </vt:variant>
      <vt:variant>
        <vt:i4>1048627</vt:i4>
      </vt:variant>
      <vt:variant>
        <vt:i4>1526</vt:i4>
      </vt:variant>
      <vt:variant>
        <vt:i4>0</vt:i4>
      </vt:variant>
      <vt:variant>
        <vt:i4>5</vt:i4>
      </vt:variant>
      <vt:variant>
        <vt:lpwstr/>
      </vt:variant>
      <vt:variant>
        <vt:lpwstr>_Toc207770105</vt:lpwstr>
      </vt:variant>
      <vt:variant>
        <vt:i4>1048627</vt:i4>
      </vt:variant>
      <vt:variant>
        <vt:i4>1520</vt:i4>
      </vt:variant>
      <vt:variant>
        <vt:i4>0</vt:i4>
      </vt:variant>
      <vt:variant>
        <vt:i4>5</vt:i4>
      </vt:variant>
      <vt:variant>
        <vt:lpwstr/>
      </vt:variant>
      <vt:variant>
        <vt:lpwstr>_Toc207770104</vt:lpwstr>
      </vt:variant>
      <vt:variant>
        <vt:i4>1048627</vt:i4>
      </vt:variant>
      <vt:variant>
        <vt:i4>1514</vt:i4>
      </vt:variant>
      <vt:variant>
        <vt:i4>0</vt:i4>
      </vt:variant>
      <vt:variant>
        <vt:i4>5</vt:i4>
      </vt:variant>
      <vt:variant>
        <vt:lpwstr/>
      </vt:variant>
      <vt:variant>
        <vt:lpwstr>_Toc207770103</vt:lpwstr>
      </vt:variant>
      <vt:variant>
        <vt:i4>1048627</vt:i4>
      </vt:variant>
      <vt:variant>
        <vt:i4>1508</vt:i4>
      </vt:variant>
      <vt:variant>
        <vt:i4>0</vt:i4>
      </vt:variant>
      <vt:variant>
        <vt:i4>5</vt:i4>
      </vt:variant>
      <vt:variant>
        <vt:lpwstr/>
      </vt:variant>
      <vt:variant>
        <vt:lpwstr>_Toc207770102</vt:lpwstr>
      </vt:variant>
      <vt:variant>
        <vt:i4>1048627</vt:i4>
      </vt:variant>
      <vt:variant>
        <vt:i4>1502</vt:i4>
      </vt:variant>
      <vt:variant>
        <vt:i4>0</vt:i4>
      </vt:variant>
      <vt:variant>
        <vt:i4>5</vt:i4>
      </vt:variant>
      <vt:variant>
        <vt:lpwstr/>
      </vt:variant>
      <vt:variant>
        <vt:lpwstr>_Toc207770101</vt:lpwstr>
      </vt:variant>
      <vt:variant>
        <vt:i4>1048627</vt:i4>
      </vt:variant>
      <vt:variant>
        <vt:i4>1496</vt:i4>
      </vt:variant>
      <vt:variant>
        <vt:i4>0</vt:i4>
      </vt:variant>
      <vt:variant>
        <vt:i4>5</vt:i4>
      </vt:variant>
      <vt:variant>
        <vt:lpwstr/>
      </vt:variant>
      <vt:variant>
        <vt:lpwstr>_Toc207770100</vt:lpwstr>
      </vt:variant>
      <vt:variant>
        <vt:i4>1638450</vt:i4>
      </vt:variant>
      <vt:variant>
        <vt:i4>1490</vt:i4>
      </vt:variant>
      <vt:variant>
        <vt:i4>0</vt:i4>
      </vt:variant>
      <vt:variant>
        <vt:i4>5</vt:i4>
      </vt:variant>
      <vt:variant>
        <vt:lpwstr/>
      </vt:variant>
      <vt:variant>
        <vt:lpwstr>_Toc207770099</vt:lpwstr>
      </vt:variant>
      <vt:variant>
        <vt:i4>1638450</vt:i4>
      </vt:variant>
      <vt:variant>
        <vt:i4>1484</vt:i4>
      </vt:variant>
      <vt:variant>
        <vt:i4>0</vt:i4>
      </vt:variant>
      <vt:variant>
        <vt:i4>5</vt:i4>
      </vt:variant>
      <vt:variant>
        <vt:lpwstr/>
      </vt:variant>
      <vt:variant>
        <vt:lpwstr>_Toc207770098</vt:lpwstr>
      </vt:variant>
      <vt:variant>
        <vt:i4>1638450</vt:i4>
      </vt:variant>
      <vt:variant>
        <vt:i4>1478</vt:i4>
      </vt:variant>
      <vt:variant>
        <vt:i4>0</vt:i4>
      </vt:variant>
      <vt:variant>
        <vt:i4>5</vt:i4>
      </vt:variant>
      <vt:variant>
        <vt:lpwstr/>
      </vt:variant>
      <vt:variant>
        <vt:lpwstr>_Toc207770097</vt:lpwstr>
      </vt:variant>
      <vt:variant>
        <vt:i4>1638450</vt:i4>
      </vt:variant>
      <vt:variant>
        <vt:i4>1472</vt:i4>
      </vt:variant>
      <vt:variant>
        <vt:i4>0</vt:i4>
      </vt:variant>
      <vt:variant>
        <vt:i4>5</vt:i4>
      </vt:variant>
      <vt:variant>
        <vt:lpwstr/>
      </vt:variant>
      <vt:variant>
        <vt:lpwstr>_Toc207770096</vt:lpwstr>
      </vt:variant>
      <vt:variant>
        <vt:i4>1638450</vt:i4>
      </vt:variant>
      <vt:variant>
        <vt:i4>1466</vt:i4>
      </vt:variant>
      <vt:variant>
        <vt:i4>0</vt:i4>
      </vt:variant>
      <vt:variant>
        <vt:i4>5</vt:i4>
      </vt:variant>
      <vt:variant>
        <vt:lpwstr/>
      </vt:variant>
      <vt:variant>
        <vt:lpwstr>_Toc207770095</vt:lpwstr>
      </vt:variant>
      <vt:variant>
        <vt:i4>1638450</vt:i4>
      </vt:variant>
      <vt:variant>
        <vt:i4>1460</vt:i4>
      </vt:variant>
      <vt:variant>
        <vt:i4>0</vt:i4>
      </vt:variant>
      <vt:variant>
        <vt:i4>5</vt:i4>
      </vt:variant>
      <vt:variant>
        <vt:lpwstr/>
      </vt:variant>
      <vt:variant>
        <vt:lpwstr>_Toc207770094</vt:lpwstr>
      </vt:variant>
      <vt:variant>
        <vt:i4>1638450</vt:i4>
      </vt:variant>
      <vt:variant>
        <vt:i4>1454</vt:i4>
      </vt:variant>
      <vt:variant>
        <vt:i4>0</vt:i4>
      </vt:variant>
      <vt:variant>
        <vt:i4>5</vt:i4>
      </vt:variant>
      <vt:variant>
        <vt:lpwstr/>
      </vt:variant>
      <vt:variant>
        <vt:lpwstr>_Toc207770093</vt:lpwstr>
      </vt:variant>
      <vt:variant>
        <vt:i4>1638450</vt:i4>
      </vt:variant>
      <vt:variant>
        <vt:i4>1448</vt:i4>
      </vt:variant>
      <vt:variant>
        <vt:i4>0</vt:i4>
      </vt:variant>
      <vt:variant>
        <vt:i4>5</vt:i4>
      </vt:variant>
      <vt:variant>
        <vt:lpwstr/>
      </vt:variant>
      <vt:variant>
        <vt:lpwstr>_Toc207770092</vt:lpwstr>
      </vt:variant>
      <vt:variant>
        <vt:i4>1638450</vt:i4>
      </vt:variant>
      <vt:variant>
        <vt:i4>1442</vt:i4>
      </vt:variant>
      <vt:variant>
        <vt:i4>0</vt:i4>
      </vt:variant>
      <vt:variant>
        <vt:i4>5</vt:i4>
      </vt:variant>
      <vt:variant>
        <vt:lpwstr/>
      </vt:variant>
      <vt:variant>
        <vt:lpwstr>_Toc207770091</vt:lpwstr>
      </vt:variant>
      <vt:variant>
        <vt:i4>1638450</vt:i4>
      </vt:variant>
      <vt:variant>
        <vt:i4>1436</vt:i4>
      </vt:variant>
      <vt:variant>
        <vt:i4>0</vt:i4>
      </vt:variant>
      <vt:variant>
        <vt:i4>5</vt:i4>
      </vt:variant>
      <vt:variant>
        <vt:lpwstr/>
      </vt:variant>
      <vt:variant>
        <vt:lpwstr>_Toc207770090</vt:lpwstr>
      </vt:variant>
      <vt:variant>
        <vt:i4>1572914</vt:i4>
      </vt:variant>
      <vt:variant>
        <vt:i4>1430</vt:i4>
      </vt:variant>
      <vt:variant>
        <vt:i4>0</vt:i4>
      </vt:variant>
      <vt:variant>
        <vt:i4>5</vt:i4>
      </vt:variant>
      <vt:variant>
        <vt:lpwstr/>
      </vt:variant>
      <vt:variant>
        <vt:lpwstr>_Toc207770089</vt:lpwstr>
      </vt:variant>
      <vt:variant>
        <vt:i4>1572914</vt:i4>
      </vt:variant>
      <vt:variant>
        <vt:i4>1424</vt:i4>
      </vt:variant>
      <vt:variant>
        <vt:i4>0</vt:i4>
      </vt:variant>
      <vt:variant>
        <vt:i4>5</vt:i4>
      </vt:variant>
      <vt:variant>
        <vt:lpwstr/>
      </vt:variant>
      <vt:variant>
        <vt:lpwstr>_Toc207770088</vt:lpwstr>
      </vt:variant>
      <vt:variant>
        <vt:i4>1572914</vt:i4>
      </vt:variant>
      <vt:variant>
        <vt:i4>1418</vt:i4>
      </vt:variant>
      <vt:variant>
        <vt:i4>0</vt:i4>
      </vt:variant>
      <vt:variant>
        <vt:i4>5</vt:i4>
      </vt:variant>
      <vt:variant>
        <vt:lpwstr/>
      </vt:variant>
      <vt:variant>
        <vt:lpwstr>_Toc207770087</vt:lpwstr>
      </vt:variant>
      <vt:variant>
        <vt:i4>1572914</vt:i4>
      </vt:variant>
      <vt:variant>
        <vt:i4>1412</vt:i4>
      </vt:variant>
      <vt:variant>
        <vt:i4>0</vt:i4>
      </vt:variant>
      <vt:variant>
        <vt:i4>5</vt:i4>
      </vt:variant>
      <vt:variant>
        <vt:lpwstr/>
      </vt:variant>
      <vt:variant>
        <vt:lpwstr>_Toc207770086</vt:lpwstr>
      </vt:variant>
      <vt:variant>
        <vt:i4>1572914</vt:i4>
      </vt:variant>
      <vt:variant>
        <vt:i4>1406</vt:i4>
      </vt:variant>
      <vt:variant>
        <vt:i4>0</vt:i4>
      </vt:variant>
      <vt:variant>
        <vt:i4>5</vt:i4>
      </vt:variant>
      <vt:variant>
        <vt:lpwstr/>
      </vt:variant>
      <vt:variant>
        <vt:lpwstr>_Toc207770085</vt:lpwstr>
      </vt:variant>
      <vt:variant>
        <vt:i4>1572914</vt:i4>
      </vt:variant>
      <vt:variant>
        <vt:i4>1400</vt:i4>
      </vt:variant>
      <vt:variant>
        <vt:i4>0</vt:i4>
      </vt:variant>
      <vt:variant>
        <vt:i4>5</vt:i4>
      </vt:variant>
      <vt:variant>
        <vt:lpwstr/>
      </vt:variant>
      <vt:variant>
        <vt:lpwstr>_Toc207770084</vt:lpwstr>
      </vt:variant>
      <vt:variant>
        <vt:i4>1572914</vt:i4>
      </vt:variant>
      <vt:variant>
        <vt:i4>1394</vt:i4>
      </vt:variant>
      <vt:variant>
        <vt:i4>0</vt:i4>
      </vt:variant>
      <vt:variant>
        <vt:i4>5</vt:i4>
      </vt:variant>
      <vt:variant>
        <vt:lpwstr/>
      </vt:variant>
      <vt:variant>
        <vt:lpwstr>_Toc207770083</vt:lpwstr>
      </vt:variant>
      <vt:variant>
        <vt:i4>1572914</vt:i4>
      </vt:variant>
      <vt:variant>
        <vt:i4>1388</vt:i4>
      </vt:variant>
      <vt:variant>
        <vt:i4>0</vt:i4>
      </vt:variant>
      <vt:variant>
        <vt:i4>5</vt:i4>
      </vt:variant>
      <vt:variant>
        <vt:lpwstr/>
      </vt:variant>
      <vt:variant>
        <vt:lpwstr>_Toc207770082</vt:lpwstr>
      </vt:variant>
      <vt:variant>
        <vt:i4>1572914</vt:i4>
      </vt:variant>
      <vt:variant>
        <vt:i4>1382</vt:i4>
      </vt:variant>
      <vt:variant>
        <vt:i4>0</vt:i4>
      </vt:variant>
      <vt:variant>
        <vt:i4>5</vt:i4>
      </vt:variant>
      <vt:variant>
        <vt:lpwstr/>
      </vt:variant>
      <vt:variant>
        <vt:lpwstr>_Toc207770081</vt:lpwstr>
      </vt:variant>
      <vt:variant>
        <vt:i4>1572914</vt:i4>
      </vt:variant>
      <vt:variant>
        <vt:i4>1376</vt:i4>
      </vt:variant>
      <vt:variant>
        <vt:i4>0</vt:i4>
      </vt:variant>
      <vt:variant>
        <vt:i4>5</vt:i4>
      </vt:variant>
      <vt:variant>
        <vt:lpwstr/>
      </vt:variant>
      <vt:variant>
        <vt:lpwstr>_Toc207770080</vt:lpwstr>
      </vt:variant>
      <vt:variant>
        <vt:i4>1507378</vt:i4>
      </vt:variant>
      <vt:variant>
        <vt:i4>1370</vt:i4>
      </vt:variant>
      <vt:variant>
        <vt:i4>0</vt:i4>
      </vt:variant>
      <vt:variant>
        <vt:i4>5</vt:i4>
      </vt:variant>
      <vt:variant>
        <vt:lpwstr/>
      </vt:variant>
      <vt:variant>
        <vt:lpwstr>_Toc207770079</vt:lpwstr>
      </vt:variant>
      <vt:variant>
        <vt:i4>1507378</vt:i4>
      </vt:variant>
      <vt:variant>
        <vt:i4>1364</vt:i4>
      </vt:variant>
      <vt:variant>
        <vt:i4>0</vt:i4>
      </vt:variant>
      <vt:variant>
        <vt:i4>5</vt:i4>
      </vt:variant>
      <vt:variant>
        <vt:lpwstr/>
      </vt:variant>
      <vt:variant>
        <vt:lpwstr>_Toc207770078</vt:lpwstr>
      </vt:variant>
      <vt:variant>
        <vt:i4>1507378</vt:i4>
      </vt:variant>
      <vt:variant>
        <vt:i4>1358</vt:i4>
      </vt:variant>
      <vt:variant>
        <vt:i4>0</vt:i4>
      </vt:variant>
      <vt:variant>
        <vt:i4>5</vt:i4>
      </vt:variant>
      <vt:variant>
        <vt:lpwstr/>
      </vt:variant>
      <vt:variant>
        <vt:lpwstr>_Toc207770077</vt:lpwstr>
      </vt:variant>
      <vt:variant>
        <vt:i4>1507378</vt:i4>
      </vt:variant>
      <vt:variant>
        <vt:i4>1352</vt:i4>
      </vt:variant>
      <vt:variant>
        <vt:i4>0</vt:i4>
      </vt:variant>
      <vt:variant>
        <vt:i4>5</vt:i4>
      </vt:variant>
      <vt:variant>
        <vt:lpwstr/>
      </vt:variant>
      <vt:variant>
        <vt:lpwstr>_Toc207770076</vt:lpwstr>
      </vt:variant>
      <vt:variant>
        <vt:i4>1507378</vt:i4>
      </vt:variant>
      <vt:variant>
        <vt:i4>1346</vt:i4>
      </vt:variant>
      <vt:variant>
        <vt:i4>0</vt:i4>
      </vt:variant>
      <vt:variant>
        <vt:i4>5</vt:i4>
      </vt:variant>
      <vt:variant>
        <vt:lpwstr/>
      </vt:variant>
      <vt:variant>
        <vt:lpwstr>_Toc207770075</vt:lpwstr>
      </vt:variant>
      <vt:variant>
        <vt:i4>1507378</vt:i4>
      </vt:variant>
      <vt:variant>
        <vt:i4>1340</vt:i4>
      </vt:variant>
      <vt:variant>
        <vt:i4>0</vt:i4>
      </vt:variant>
      <vt:variant>
        <vt:i4>5</vt:i4>
      </vt:variant>
      <vt:variant>
        <vt:lpwstr/>
      </vt:variant>
      <vt:variant>
        <vt:lpwstr>_Toc207770074</vt:lpwstr>
      </vt:variant>
      <vt:variant>
        <vt:i4>1507378</vt:i4>
      </vt:variant>
      <vt:variant>
        <vt:i4>1334</vt:i4>
      </vt:variant>
      <vt:variant>
        <vt:i4>0</vt:i4>
      </vt:variant>
      <vt:variant>
        <vt:i4>5</vt:i4>
      </vt:variant>
      <vt:variant>
        <vt:lpwstr/>
      </vt:variant>
      <vt:variant>
        <vt:lpwstr>_Toc207770073</vt:lpwstr>
      </vt:variant>
      <vt:variant>
        <vt:i4>1507378</vt:i4>
      </vt:variant>
      <vt:variant>
        <vt:i4>1328</vt:i4>
      </vt:variant>
      <vt:variant>
        <vt:i4>0</vt:i4>
      </vt:variant>
      <vt:variant>
        <vt:i4>5</vt:i4>
      </vt:variant>
      <vt:variant>
        <vt:lpwstr/>
      </vt:variant>
      <vt:variant>
        <vt:lpwstr>_Toc207770072</vt:lpwstr>
      </vt:variant>
      <vt:variant>
        <vt:i4>1507378</vt:i4>
      </vt:variant>
      <vt:variant>
        <vt:i4>1322</vt:i4>
      </vt:variant>
      <vt:variant>
        <vt:i4>0</vt:i4>
      </vt:variant>
      <vt:variant>
        <vt:i4>5</vt:i4>
      </vt:variant>
      <vt:variant>
        <vt:lpwstr/>
      </vt:variant>
      <vt:variant>
        <vt:lpwstr>_Toc207770071</vt:lpwstr>
      </vt:variant>
      <vt:variant>
        <vt:i4>1507378</vt:i4>
      </vt:variant>
      <vt:variant>
        <vt:i4>1316</vt:i4>
      </vt:variant>
      <vt:variant>
        <vt:i4>0</vt:i4>
      </vt:variant>
      <vt:variant>
        <vt:i4>5</vt:i4>
      </vt:variant>
      <vt:variant>
        <vt:lpwstr/>
      </vt:variant>
      <vt:variant>
        <vt:lpwstr>_Toc207770070</vt:lpwstr>
      </vt:variant>
      <vt:variant>
        <vt:i4>1441842</vt:i4>
      </vt:variant>
      <vt:variant>
        <vt:i4>1310</vt:i4>
      </vt:variant>
      <vt:variant>
        <vt:i4>0</vt:i4>
      </vt:variant>
      <vt:variant>
        <vt:i4>5</vt:i4>
      </vt:variant>
      <vt:variant>
        <vt:lpwstr/>
      </vt:variant>
      <vt:variant>
        <vt:lpwstr>_Toc207770069</vt:lpwstr>
      </vt:variant>
      <vt:variant>
        <vt:i4>1572918</vt:i4>
      </vt:variant>
      <vt:variant>
        <vt:i4>1301</vt:i4>
      </vt:variant>
      <vt:variant>
        <vt:i4>0</vt:i4>
      </vt:variant>
      <vt:variant>
        <vt:i4>5</vt:i4>
      </vt:variant>
      <vt:variant>
        <vt:lpwstr/>
      </vt:variant>
      <vt:variant>
        <vt:lpwstr>_Toc207771497</vt:lpwstr>
      </vt:variant>
      <vt:variant>
        <vt:i4>1572918</vt:i4>
      </vt:variant>
      <vt:variant>
        <vt:i4>1295</vt:i4>
      </vt:variant>
      <vt:variant>
        <vt:i4>0</vt:i4>
      </vt:variant>
      <vt:variant>
        <vt:i4>5</vt:i4>
      </vt:variant>
      <vt:variant>
        <vt:lpwstr/>
      </vt:variant>
      <vt:variant>
        <vt:lpwstr>_Toc207771496</vt:lpwstr>
      </vt:variant>
      <vt:variant>
        <vt:i4>1572918</vt:i4>
      </vt:variant>
      <vt:variant>
        <vt:i4>1289</vt:i4>
      </vt:variant>
      <vt:variant>
        <vt:i4>0</vt:i4>
      </vt:variant>
      <vt:variant>
        <vt:i4>5</vt:i4>
      </vt:variant>
      <vt:variant>
        <vt:lpwstr/>
      </vt:variant>
      <vt:variant>
        <vt:lpwstr>_Toc207771495</vt:lpwstr>
      </vt:variant>
      <vt:variant>
        <vt:i4>1572918</vt:i4>
      </vt:variant>
      <vt:variant>
        <vt:i4>1283</vt:i4>
      </vt:variant>
      <vt:variant>
        <vt:i4>0</vt:i4>
      </vt:variant>
      <vt:variant>
        <vt:i4>5</vt:i4>
      </vt:variant>
      <vt:variant>
        <vt:lpwstr/>
      </vt:variant>
      <vt:variant>
        <vt:lpwstr>_Toc207771494</vt:lpwstr>
      </vt:variant>
      <vt:variant>
        <vt:i4>1572918</vt:i4>
      </vt:variant>
      <vt:variant>
        <vt:i4>1277</vt:i4>
      </vt:variant>
      <vt:variant>
        <vt:i4>0</vt:i4>
      </vt:variant>
      <vt:variant>
        <vt:i4>5</vt:i4>
      </vt:variant>
      <vt:variant>
        <vt:lpwstr/>
      </vt:variant>
      <vt:variant>
        <vt:lpwstr>_Toc207771493</vt:lpwstr>
      </vt:variant>
      <vt:variant>
        <vt:i4>1572918</vt:i4>
      </vt:variant>
      <vt:variant>
        <vt:i4>1271</vt:i4>
      </vt:variant>
      <vt:variant>
        <vt:i4>0</vt:i4>
      </vt:variant>
      <vt:variant>
        <vt:i4>5</vt:i4>
      </vt:variant>
      <vt:variant>
        <vt:lpwstr/>
      </vt:variant>
      <vt:variant>
        <vt:lpwstr>_Toc207771492</vt:lpwstr>
      </vt:variant>
      <vt:variant>
        <vt:i4>1572918</vt:i4>
      </vt:variant>
      <vt:variant>
        <vt:i4>1265</vt:i4>
      </vt:variant>
      <vt:variant>
        <vt:i4>0</vt:i4>
      </vt:variant>
      <vt:variant>
        <vt:i4>5</vt:i4>
      </vt:variant>
      <vt:variant>
        <vt:lpwstr/>
      </vt:variant>
      <vt:variant>
        <vt:lpwstr>_Toc207771491</vt:lpwstr>
      </vt:variant>
      <vt:variant>
        <vt:i4>1572918</vt:i4>
      </vt:variant>
      <vt:variant>
        <vt:i4>1259</vt:i4>
      </vt:variant>
      <vt:variant>
        <vt:i4>0</vt:i4>
      </vt:variant>
      <vt:variant>
        <vt:i4>5</vt:i4>
      </vt:variant>
      <vt:variant>
        <vt:lpwstr/>
      </vt:variant>
      <vt:variant>
        <vt:lpwstr>_Toc207771490</vt:lpwstr>
      </vt:variant>
      <vt:variant>
        <vt:i4>1638454</vt:i4>
      </vt:variant>
      <vt:variant>
        <vt:i4>1253</vt:i4>
      </vt:variant>
      <vt:variant>
        <vt:i4>0</vt:i4>
      </vt:variant>
      <vt:variant>
        <vt:i4>5</vt:i4>
      </vt:variant>
      <vt:variant>
        <vt:lpwstr/>
      </vt:variant>
      <vt:variant>
        <vt:lpwstr>_Toc207771489</vt:lpwstr>
      </vt:variant>
      <vt:variant>
        <vt:i4>1638454</vt:i4>
      </vt:variant>
      <vt:variant>
        <vt:i4>1247</vt:i4>
      </vt:variant>
      <vt:variant>
        <vt:i4>0</vt:i4>
      </vt:variant>
      <vt:variant>
        <vt:i4>5</vt:i4>
      </vt:variant>
      <vt:variant>
        <vt:lpwstr/>
      </vt:variant>
      <vt:variant>
        <vt:lpwstr>_Toc207771488</vt:lpwstr>
      </vt:variant>
      <vt:variant>
        <vt:i4>1638454</vt:i4>
      </vt:variant>
      <vt:variant>
        <vt:i4>1241</vt:i4>
      </vt:variant>
      <vt:variant>
        <vt:i4>0</vt:i4>
      </vt:variant>
      <vt:variant>
        <vt:i4>5</vt:i4>
      </vt:variant>
      <vt:variant>
        <vt:lpwstr/>
      </vt:variant>
      <vt:variant>
        <vt:lpwstr>_Toc207771487</vt:lpwstr>
      </vt:variant>
      <vt:variant>
        <vt:i4>1638454</vt:i4>
      </vt:variant>
      <vt:variant>
        <vt:i4>1235</vt:i4>
      </vt:variant>
      <vt:variant>
        <vt:i4>0</vt:i4>
      </vt:variant>
      <vt:variant>
        <vt:i4>5</vt:i4>
      </vt:variant>
      <vt:variant>
        <vt:lpwstr/>
      </vt:variant>
      <vt:variant>
        <vt:lpwstr>_Toc207771486</vt:lpwstr>
      </vt:variant>
      <vt:variant>
        <vt:i4>1638454</vt:i4>
      </vt:variant>
      <vt:variant>
        <vt:i4>1229</vt:i4>
      </vt:variant>
      <vt:variant>
        <vt:i4>0</vt:i4>
      </vt:variant>
      <vt:variant>
        <vt:i4>5</vt:i4>
      </vt:variant>
      <vt:variant>
        <vt:lpwstr/>
      </vt:variant>
      <vt:variant>
        <vt:lpwstr>_Toc207771485</vt:lpwstr>
      </vt:variant>
      <vt:variant>
        <vt:i4>1638454</vt:i4>
      </vt:variant>
      <vt:variant>
        <vt:i4>1223</vt:i4>
      </vt:variant>
      <vt:variant>
        <vt:i4>0</vt:i4>
      </vt:variant>
      <vt:variant>
        <vt:i4>5</vt:i4>
      </vt:variant>
      <vt:variant>
        <vt:lpwstr/>
      </vt:variant>
      <vt:variant>
        <vt:lpwstr>_Toc207771484</vt:lpwstr>
      </vt:variant>
      <vt:variant>
        <vt:i4>1638454</vt:i4>
      </vt:variant>
      <vt:variant>
        <vt:i4>1217</vt:i4>
      </vt:variant>
      <vt:variant>
        <vt:i4>0</vt:i4>
      </vt:variant>
      <vt:variant>
        <vt:i4>5</vt:i4>
      </vt:variant>
      <vt:variant>
        <vt:lpwstr/>
      </vt:variant>
      <vt:variant>
        <vt:lpwstr>_Toc207771483</vt:lpwstr>
      </vt:variant>
      <vt:variant>
        <vt:i4>1638454</vt:i4>
      </vt:variant>
      <vt:variant>
        <vt:i4>1211</vt:i4>
      </vt:variant>
      <vt:variant>
        <vt:i4>0</vt:i4>
      </vt:variant>
      <vt:variant>
        <vt:i4>5</vt:i4>
      </vt:variant>
      <vt:variant>
        <vt:lpwstr/>
      </vt:variant>
      <vt:variant>
        <vt:lpwstr>_Toc207771482</vt:lpwstr>
      </vt:variant>
      <vt:variant>
        <vt:i4>1638454</vt:i4>
      </vt:variant>
      <vt:variant>
        <vt:i4>1205</vt:i4>
      </vt:variant>
      <vt:variant>
        <vt:i4>0</vt:i4>
      </vt:variant>
      <vt:variant>
        <vt:i4>5</vt:i4>
      </vt:variant>
      <vt:variant>
        <vt:lpwstr/>
      </vt:variant>
      <vt:variant>
        <vt:lpwstr>_Toc207771481</vt:lpwstr>
      </vt:variant>
      <vt:variant>
        <vt:i4>1638454</vt:i4>
      </vt:variant>
      <vt:variant>
        <vt:i4>1199</vt:i4>
      </vt:variant>
      <vt:variant>
        <vt:i4>0</vt:i4>
      </vt:variant>
      <vt:variant>
        <vt:i4>5</vt:i4>
      </vt:variant>
      <vt:variant>
        <vt:lpwstr/>
      </vt:variant>
      <vt:variant>
        <vt:lpwstr>_Toc207771480</vt:lpwstr>
      </vt:variant>
      <vt:variant>
        <vt:i4>1441846</vt:i4>
      </vt:variant>
      <vt:variant>
        <vt:i4>1193</vt:i4>
      </vt:variant>
      <vt:variant>
        <vt:i4>0</vt:i4>
      </vt:variant>
      <vt:variant>
        <vt:i4>5</vt:i4>
      </vt:variant>
      <vt:variant>
        <vt:lpwstr/>
      </vt:variant>
      <vt:variant>
        <vt:lpwstr>_Toc207771479</vt:lpwstr>
      </vt:variant>
      <vt:variant>
        <vt:i4>1441846</vt:i4>
      </vt:variant>
      <vt:variant>
        <vt:i4>1187</vt:i4>
      </vt:variant>
      <vt:variant>
        <vt:i4>0</vt:i4>
      </vt:variant>
      <vt:variant>
        <vt:i4>5</vt:i4>
      </vt:variant>
      <vt:variant>
        <vt:lpwstr/>
      </vt:variant>
      <vt:variant>
        <vt:lpwstr>_Toc207771478</vt:lpwstr>
      </vt:variant>
      <vt:variant>
        <vt:i4>1441846</vt:i4>
      </vt:variant>
      <vt:variant>
        <vt:i4>1181</vt:i4>
      </vt:variant>
      <vt:variant>
        <vt:i4>0</vt:i4>
      </vt:variant>
      <vt:variant>
        <vt:i4>5</vt:i4>
      </vt:variant>
      <vt:variant>
        <vt:lpwstr/>
      </vt:variant>
      <vt:variant>
        <vt:lpwstr>_Toc207771477</vt:lpwstr>
      </vt:variant>
      <vt:variant>
        <vt:i4>1441846</vt:i4>
      </vt:variant>
      <vt:variant>
        <vt:i4>1175</vt:i4>
      </vt:variant>
      <vt:variant>
        <vt:i4>0</vt:i4>
      </vt:variant>
      <vt:variant>
        <vt:i4>5</vt:i4>
      </vt:variant>
      <vt:variant>
        <vt:lpwstr/>
      </vt:variant>
      <vt:variant>
        <vt:lpwstr>_Toc207771476</vt:lpwstr>
      </vt:variant>
      <vt:variant>
        <vt:i4>1441846</vt:i4>
      </vt:variant>
      <vt:variant>
        <vt:i4>1169</vt:i4>
      </vt:variant>
      <vt:variant>
        <vt:i4>0</vt:i4>
      </vt:variant>
      <vt:variant>
        <vt:i4>5</vt:i4>
      </vt:variant>
      <vt:variant>
        <vt:lpwstr/>
      </vt:variant>
      <vt:variant>
        <vt:lpwstr>_Toc207771475</vt:lpwstr>
      </vt:variant>
      <vt:variant>
        <vt:i4>1441846</vt:i4>
      </vt:variant>
      <vt:variant>
        <vt:i4>1163</vt:i4>
      </vt:variant>
      <vt:variant>
        <vt:i4>0</vt:i4>
      </vt:variant>
      <vt:variant>
        <vt:i4>5</vt:i4>
      </vt:variant>
      <vt:variant>
        <vt:lpwstr/>
      </vt:variant>
      <vt:variant>
        <vt:lpwstr>_Toc207771474</vt:lpwstr>
      </vt:variant>
      <vt:variant>
        <vt:i4>1441846</vt:i4>
      </vt:variant>
      <vt:variant>
        <vt:i4>1157</vt:i4>
      </vt:variant>
      <vt:variant>
        <vt:i4>0</vt:i4>
      </vt:variant>
      <vt:variant>
        <vt:i4>5</vt:i4>
      </vt:variant>
      <vt:variant>
        <vt:lpwstr/>
      </vt:variant>
      <vt:variant>
        <vt:lpwstr>_Toc207771473</vt:lpwstr>
      </vt:variant>
      <vt:variant>
        <vt:i4>1441846</vt:i4>
      </vt:variant>
      <vt:variant>
        <vt:i4>1151</vt:i4>
      </vt:variant>
      <vt:variant>
        <vt:i4>0</vt:i4>
      </vt:variant>
      <vt:variant>
        <vt:i4>5</vt:i4>
      </vt:variant>
      <vt:variant>
        <vt:lpwstr/>
      </vt:variant>
      <vt:variant>
        <vt:lpwstr>_Toc207771472</vt:lpwstr>
      </vt:variant>
      <vt:variant>
        <vt:i4>1441846</vt:i4>
      </vt:variant>
      <vt:variant>
        <vt:i4>1145</vt:i4>
      </vt:variant>
      <vt:variant>
        <vt:i4>0</vt:i4>
      </vt:variant>
      <vt:variant>
        <vt:i4>5</vt:i4>
      </vt:variant>
      <vt:variant>
        <vt:lpwstr/>
      </vt:variant>
      <vt:variant>
        <vt:lpwstr>_Toc207771471</vt:lpwstr>
      </vt:variant>
      <vt:variant>
        <vt:i4>1441846</vt:i4>
      </vt:variant>
      <vt:variant>
        <vt:i4>1139</vt:i4>
      </vt:variant>
      <vt:variant>
        <vt:i4>0</vt:i4>
      </vt:variant>
      <vt:variant>
        <vt:i4>5</vt:i4>
      </vt:variant>
      <vt:variant>
        <vt:lpwstr/>
      </vt:variant>
      <vt:variant>
        <vt:lpwstr>_Toc207771470</vt:lpwstr>
      </vt:variant>
      <vt:variant>
        <vt:i4>1507382</vt:i4>
      </vt:variant>
      <vt:variant>
        <vt:i4>1133</vt:i4>
      </vt:variant>
      <vt:variant>
        <vt:i4>0</vt:i4>
      </vt:variant>
      <vt:variant>
        <vt:i4>5</vt:i4>
      </vt:variant>
      <vt:variant>
        <vt:lpwstr/>
      </vt:variant>
      <vt:variant>
        <vt:lpwstr>_Toc207771469</vt:lpwstr>
      </vt:variant>
      <vt:variant>
        <vt:i4>1507382</vt:i4>
      </vt:variant>
      <vt:variant>
        <vt:i4>1127</vt:i4>
      </vt:variant>
      <vt:variant>
        <vt:i4>0</vt:i4>
      </vt:variant>
      <vt:variant>
        <vt:i4>5</vt:i4>
      </vt:variant>
      <vt:variant>
        <vt:lpwstr/>
      </vt:variant>
      <vt:variant>
        <vt:lpwstr>_Toc207771468</vt:lpwstr>
      </vt:variant>
      <vt:variant>
        <vt:i4>1507382</vt:i4>
      </vt:variant>
      <vt:variant>
        <vt:i4>1121</vt:i4>
      </vt:variant>
      <vt:variant>
        <vt:i4>0</vt:i4>
      </vt:variant>
      <vt:variant>
        <vt:i4>5</vt:i4>
      </vt:variant>
      <vt:variant>
        <vt:lpwstr/>
      </vt:variant>
      <vt:variant>
        <vt:lpwstr>_Toc207771467</vt:lpwstr>
      </vt:variant>
      <vt:variant>
        <vt:i4>1507382</vt:i4>
      </vt:variant>
      <vt:variant>
        <vt:i4>1115</vt:i4>
      </vt:variant>
      <vt:variant>
        <vt:i4>0</vt:i4>
      </vt:variant>
      <vt:variant>
        <vt:i4>5</vt:i4>
      </vt:variant>
      <vt:variant>
        <vt:lpwstr/>
      </vt:variant>
      <vt:variant>
        <vt:lpwstr>_Toc207771466</vt:lpwstr>
      </vt:variant>
      <vt:variant>
        <vt:i4>1507382</vt:i4>
      </vt:variant>
      <vt:variant>
        <vt:i4>1109</vt:i4>
      </vt:variant>
      <vt:variant>
        <vt:i4>0</vt:i4>
      </vt:variant>
      <vt:variant>
        <vt:i4>5</vt:i4>
      </vt:variant>
      <vt:variant>
        <vt:lpwstr/>
      </vt:variant>
      <vt:variant>
        <vt:lpwstr>_Toc207771465</vt:lpwstr>
      </vt:variant>
      <vt:variant>
        <vt:i4>1507382</vt:i4>
      </vt:variant>
      <vt:variant>
        <vt:i4>1103</vt:i4>
      </vt:variant>
      <vt:variant>
        <vt:i4>0</vt:i4>
      </vt:variant>
      <vt:variant>
        <vt:i4>5</vt:i4>
      </vt:variant>
      <vt:variant>
        <vt:lpwstr/>
      </vt:variant>
      <vt:variant>
        <vt:lpwstr>_Toc207771464</vt:lpwstr>
      </vt:variant>
      <vt:variant>
        <vt:i4>1507382</vt:i4>
      </vt:variant>
      <vt:variant>
        <vt:i4>1097</vt:i4>
      </vt:variant>
      <vt:variant>
        <vt:i4>0</vt:i4>
      </vt:variant>
      <vt:variant>
        <vt:i4>5</vt:i4>
      </vt:variant>
      <vt:variant>
        <vt:lpwstr/>
      </vt:variant>
      <vt:variant>
        <vt:lpwstr>_Toc207771463</vt:lpwstr>
      </vt:variant>
      <vt:variant>
        <vt:i4>1507382</vt:i4>
      </vt:variant>
      <vt:variant>
        <vt:i4>1091</vt:i4>
      </vt:variant>
      <vt:variant>
        <vt:i4>0</vt:i4>
      </vt:variant>
      <vt:variant>
        <vt:i4>5</vt:i4>
      </vt:variant>
      <vt:variant>
        <vt:lpwstr/>
      </vt:variant>
      <vt:variant>
        <vt:lpwstr>_Toc207771462</vt:lpwstr>
      </vt:variant>
      <vt:variant>
        <vt:i4>1507382</vt:i4>
      </vt:variant>
      <vt:variant>
        <vt:i4>1085</vt:i4>
      </vt:variant>
      <vt:variant>
        <vt:i4>0</vt:i4>
      </vt:variant>
      <vt:variant>
        <vt:i4>5</vt:i4>
      </vt:variant>
      <vt:variant>
        <vt:lpwstr/>
      </vt:variant>
      <vt:variant>
        <vt:lpwstr>_Toc207771461</vt:lpwstr>
      </vt:variant>
      <vt:variant>
        <vt:i4>1507382</vt:i4>
      </vt:variant>
      <vt:variant>
        <vt:i4>1079</vt:i4>
      </vt:variant>
      <vt:variant>
        <vt:i4>0</vt:i4>
      </vt:variant>
      <vt:variant>
        <vt:i4>5</vt:i4>
      </vt:variant>
      <vt:variant>
        <vt:lpwstr/>
      </vt:variant>
      <vt:variant>
        <vt:lpwstr>_Toc207771460</vt:lpwstr>
      </vt:variant>
      <vt:variant>
        <vt:i4>1310774</vt:i4>
      </vt:variant>
      <vt:variant>
        <vt:i4>1073</vt:i4>
      </vt:variant>
      <vt:variant>
        <vt:i4>0</vt:i4>
      </vt:variant>
      <vt:variant>
        <vt:i4>5</vt:i4>
      </vt:variant>
      <vt:variant>
        <vt:lpwstr/>
      </vt:variant>
      <vt:variant>
        <vt:lpwstr>_Toc207771459</vt:lpwstr>
      </vt:variant>
      <vt:variant>
        <vt:i4>1310774</vt:i4>
      </vt:variant>
      <vt:variant>
        <vt:i4>1067</vt:i4>
      </vt:variant>
      <vt:variant>
        <vt:i4>0</vt:i4>
      </vt:variant>
      <vt:variant>
        <vt:i4>5</vt:i4>
      </vt:variant>
      <vt:variant>
        <vt:lpwstr/>
      </vt:variant>
      <vt:variant>
        <vt:lpwstr>_Toc207771458</vt:lpwstr>
      </vt:variant>
      <vt:variant>
        <vt:i4>1310774</vt:i4>
      </vt:variant>
      <vt:variant>
        <vt:i4>1061</vt:i4>
      </vt:variant>
      <vt:variant>
        <vt:i4>0</vt:i4>
      </vt:variant>
      <vt:variant>
        <vt:i4>5</vt:i4>
      </vt:variant>
      <vt:variant>
        <vt:lpwstr/>
      </vt:variant>
      <vt:variant>
        <vt:lpwstr>_Toc207771457</vt:lpwstr>
      </vt:variant>
      <vt:variant>
        <vt:i4>1310774</vt:i4>
      </vt:variant>
      <vt:variant>
        <vt:i4>1055</vt:i4>
      </vt:variant>
      <vt:variant>
        <vt:i4>0</vt:i4>
      </vt:variant>
      <vt:variant>
        <vt:i4>5</vt:i4>
      </vt:variant>
      <vt:variant>
        <vt:lpwstr/>
      </vt:variant>
      <vt:variant>
        <vt:lpwstr>_Toc207771456</vt:lpwstr>
      </vt:variant>
      <vt:variant>
        <vt:i4>1769524</vt:i4>
      </vt:variant>
      <vt:variant>
        <vt:i4>1046</vt:i4>
      </vt:variant>
      <vt:variant>
        <vt:i4>0</vt:i4>
      </vt:variant>
      <vt:variant>
        <vt:i4>5</vt:i4>
      </vt:variant>
      <vt:variant>
        <vt:lpwstr/>
      </vt:variant>
      <vt:variant>
        <vt:lpwstr>_Toc207769725</vt:lpwstr>
      </vt:variant>
      <vt:variant>
        <vt:i4>1769524</vt:i4>
      </vt:variant>
      <vt:variant>
        <vt:i4>1040</vt:i4>
      </vt:variant>
      <vt:variant>
        <vt:i4>0</vt:i4>
      </vt:variant>
      <vt:variant>
        <vt:i4>5</vt:i4>
      </vt:variant>
      <vt:variant>
        <vt:lpwstr/>
      </vt:variant>
      <vt:variant>
        <vt:lpwstr>_Toc207769724</vt:lpwstr>
      </vt:variant>
      <vt:variant>
        <vt:i4>1769524</vt:i4>
      </vt:variant>
      <vt:variant>
        <vt:i4>1034</vt:i4>
      </vt:variant>
      <vt:variant>
        <vt:i4>0</vt:i4>
      </vt:variant>
      <vt:variant>
        <vt:i4>5</vt:i4>
      </vt:variant>
      <vt:variant>
        <vt:lpwstr/>
      </vt:variant>
      <vt:variant>
        <vt:lpwstr>_Toc207769723</vt:lpwstr>
      </vt:variant>
      <vt:variant>
        <vt:i4>1769524</vt:i4>
      </vt:variant>
      <vt:variant>
        <vt:i4>1028</vt:i4>
      </vt:variant>
      <vt:variant>
        <vt:i4>0</vt:i4>
      </vt:variant>
      <vt:variant>
        <vt:i4>5</vt:i4>
      </vt:variant>
      <vt:variant>
        <vt:lpwstr/>
      </vt:variant>
      <vt:variant>
        <vt:lpwstr>_Toc207769722</vt:lpwstr>
      </vt:variant>
      <vt:variant>
        <vt:i4>1769524</vt:i4>
      </vt:variant>
      <vt:variant>
        <vt:i4>1022</vt:i4>
      </vt:variant>
      <vt:variant>
        <vt:i4>0</vt:i4>
      </vt:variant>
      <vt:variant>
        <vt:i4>5</vt:i4>
      </vt:variant>
      <vt:variant>
        <vt:lpwstr/>
      </vt:variant>
      <vt:variant>
        <vt:lpwstr>_Toc207769721</vt:lpwstr>
      </vt:variant>
      <vt:variant>
        <vt:i4>1769524</vt:i4>
      </vt:variant>
      <vt:variant>
        <vt:i4>1016</vt:i4>
      </vt:variant>
      <vt:variant>
        <vt:i4>0</vt:i4>
      </vt:variant>
      <vt:variant>
        <vt:i4>5</vt:i4>
      </vt:variant>
      <vt:variant>
        <vt:lpwstr/>
      </vt:variant>
      <vt:variant>
        <vt:lpwstr>_Toc207769720</vt:lpwstr>
      </vt:variant>
      <vt:variant>
        <vt:i4>1572916</vt:i4>
      </vt:variant>
      <vt:variant>
        <vt:i4>1010</vt:i4>
      </vt:variant>
      <vt:variant>
        <vt:i4>0</vt:i4>
      </vt:variant>
      <vt:variant>
        <vt:i4>5</vt:i4>
      </vt:variant>
      <vt:variant>
        <vt:lpwstr/>
      </vt:variant>
      <vt:variant>
        <vt:lpwstr>_Toc207769719</vt:lpwstr>
      </vt:variant>
      <vt:variant>
        <vt:i4>1572916</vt:i4>
      </vt:variant>
      <vt:variant>
        <vt:i4>1004</vt:i4>
      </vt:variant>
      <vt:variant>
        <vt:i4>0</vt:i4>
      </vt:variant>
      <vt:variant>
        <vt:i4>5</vt:i4>
      </vt:variant>
      <vt:variant>
        <vt:lpwstr/>
      </vt:variant>
      <vt:variant>
        <vt:lpwstr>_Toc207769718</vt:lpwstr>
      </vt:variant>
      <vt:variant>
        <vt:i4>1572916</vt:i4>
      </vt:variant>
      <vt:variant>
        <vt:i4>998</vt:i4>
      </vt:variant>
      <vt:variant>
        <vt:i4>0</vt:i4>
      </vt:variant>
      <vt:variant>
        <vt:i4>5</vt:i4>
      </vt:variant>
      <vt:variant>
        <vt:lpwstr/>
      </vt:variant>
      <vt:variant>
        <vt:lpwstr>_Toc207769717</vt:lpwstr>
      </vt:variant>
      <vt:variant>
        <vt:i4>1572916</vt:i4>
      </vt:variant>
      <vt:variant>
        <vt:i4>992</vt:i4>
      </vt:variant>
      <vt:variant>
        <vt:i4>0</vt:i4>
      </vt:variant>
      <vt:variant>
        <vt:i4>5</vt:i4>
      </vt:variant>
      <vt:variant>
        <vt:lpwstr/>
      </vt:variant>
      <vt:variant>
        <vt:lpwstr>_Toc207769716</vt:lpwstr>
      </vt:variant>
      <vt:variant>
        <vt:i4>1572916</vt:i4>
      </vt:variant>
      <vt:variant>
        <vt:i4>986</vt:i4>
      </vt:variant>
      <vt:variant>
        <vt:i4>0</vt:i4>
      </vt:variant>
      <vt:variant>
        <vt:i4>5</vt:i4>
      </vt:variant>
      <vt:variant>
        <vt:lpwstr/>
      </vt:variant>
      <vt:variant>
        <vt:lpwstr>_Toc207769715</vt:lpwstr>
      </vt:variant>
      <vt:variant>
        <vt:i4>1572916</vt:i4>
      </vt:variant>
      <vt:variant>
        <vt:i4>980</vt:i4>
      </vt:variant>
      <vt:variant>
        <vt:i4>0</vt:i4>
      </vt:variant>
      <vt:variant>
        <vt:i4>5</vt:i4>
      </vt:variant>
      <vt:variant>
        <vt:lpwstr/>
      </vt:variant>
      <vt:variant>
        <vt:lpwstr>_Toc207769714</vt:lpwstr>
      </vt:variant>
      <vt:variant>
        <vt:i4>1572916</vt:i4>
      </vt:variant>
      <vt:variant>
        <vt:i4>974</vt:i4>
      </vt:variant>
      <vt:variant>
        <vt:i4>0</vt:i4>
      </vt:variant>
      <vt:variant>
        <vt:i4>5</vt:i4>
      </vt:variant>
      <vt:variant>
        <vt:lpwstr/>
      </vt:variant>
      <vt:variant>
        <vt:lpwstr>_Toc207769713</vt:lpwstr>
      </vt:variant>
      <vt:variant>
        <vt:i4>1572916</vt:i4>
      </vt:variant>
      <vt:variant>
        <vt:i4>968</vt:i4>
      </vt:variant>
      <vt:variant>
        <vt:i4>0</vt:i4>
      </vt:variant>
      <vt:variant>
        <vt:i4>5</vt:i4>
      </vt:variant>
      <vt:variant>
        <vt:lpwstr/>
      </vt:variant>
      <vt:variant>
        <vt:lpwstr>_Toc207769712</vt:lpwstr>
      </vt:variant>
      <vt:variant>
        <vt:i4>1572916</vt:i4>
      </vt:variant>
      <vt:variant>
        <vt:i4>962</vt:i4>
      </vt:variant>
      <vt:variant>
        <vt:i4>0</vt:i4>
      </vt:variant>
      <vt:variant>
        <vt:i4>5</vt:i4>
      </vt:variant>
      <vt:variant>
        <vt:lpwstr/>
      </vt:variant>
      <vt:variant>
        <vt:lpwstr>_Toc207769711</vt:lpwstr>
      </vt:variant>
      <vt:variant>
        <vt:i4>1572916</vt:i4>
      </vt:variant>
      <vt:variant>
        <vt:i4>956</vt:i4>
      </vt:variant>
      <vt:variant>
        <vt:i4>0</vt:i4>
      </vt:variant>
      <vt:variant>
        <vt:i4>5</vt:i4>
      </vt:variant>
      <vt:variant>
        <vt:lpwstr/>
      </vt:variant>
      <vt:variant>
        <vt:lpwstr>_Toc207769710</vt:lpwstr>
      </vt:variant>
      <vt:variant>
        <vt:i4>1638452</vt:i4>
      </vt:variant>
      <vt:variant>
        <vt:i4>950</vt:i4>
      </vt:variant>
      <vt:variant>
        <vt:i4>0</vt:i4>
      </vt:variant>
      <vt:variant>
        <vt:i4>5</vt:i4>
      </vt:variant>
      <vt:variant>
        <vt:lpwstr/>
      </vt:variant>
      <vt:variant>
        <vt:lpwstr>_Toc207769709</vt:lpwstr>
      </vt:variant>
      <vt:variant>
        <vt:i4>1638452</vt:i4>
      </vt:variant>
      <vt:variant>
        <vt:i4>944</vt:i4>
      </vt:variant>
      <vt:variant>
        <vt:i4>0</vt:i4>
      </vt:variant>
      <vt:variant>
        <vt:i4>5</vt:i4>
      </vt:variant>
      <vt:variant>
        <vt:lpwstr/>
      </vt:variant>
      <vt:variant>
        <vt:lpwstr>_Toc207769708</vt:lpwstr>
      </vt:variant>
      <vt:variant>
        <vt:i4>1638452</vt:i4>
      </vt:variant>
      <vt:variant>
        <vt:i4>938</vt:i4>
      </vt:variant>
      <vt:variant>
        <vt:i4>0</vt:i4>
      </vt:variant>
      <vt:variant>
        <vt:i4>5</vt:i4>
      </vt:variant>
      <vt:variant>
        <vt:lpwstr/>
      </vt:variant>
      <vt:variant>
        <vt:lpwstr>_Toc207769707</vt:lpwstr>
      </vt:variant>
      <vt:variant>
        <vt:i4>1638452</vt:i4>
      </vt:variant>
      <vt:variant>
        <vt:i4>932</vt:i4>
      </vt:variant>
      <vt:variant>
        <vt:i4>0</vt:i4>
      </vt:variant>
      <vt:variant>
        <vt:i4>5</vt:i4>
      </vt:variant>
      <vt:variant>
        <vt:lpwstr/>
      </vt:variant>
      <vt:variant>
        <vt:lpwstr>_Toc207769706</vt:lpwstr>
      </vt:variant>
      <vt:variant>
        <vt:i4>1638452</vt:i4>
      </vt:variant>
      <vt:variant>
        <vt:i4>926</vt:i4>
      </vt:variant>
      <vt:variant>
        <vt:i4>0</vt:i4>
      </vt:variant>
      <vt:variant>
        <vt:i4>5</vt:i4>
      </vt:variant>
      <vt:variant>
        <vt:lpwstr/>
      </vt:variant>
      <vt:variant>
        <vt:lpwstr>_Toc207769705</vt:lpwstr>
      </vt:variant>
      <vt:variant>
        <vt:i4>1638452</vt:i4>
      </vt:variant>
      <vt:variant>
        <vt:i4>920</vt:i4>
      </vt:variant>
      <vt:variant>
        <vt:i4>0</vt:i4>
      </vt:variant>
      <vt:variant>
        <vt:i4>5</vt:i4>
      </vt:variant>
      <vt:variant>
        <vt:lpwstr/>
      </vt:variant>
      <vt:variant>
        <vt:lpwstr>_Toc207769704</vt:lpwstr>
      </vt:variant>
      <vt:variant>
        <vt:i4>1638452</vt:i4>
      </vt:variant>
      <vt:variant>
        <vt:i4>914</vt:i4>
      </vt:variant>
      <vt:variant>
        <vt:i4>0</vt:i4>
      </vt:variant>
      <vt:variant>
        <vt:i4>5</vt:i4>
      </vt:variant>
      <vt:variant>
        <vt:lpwstr/>
      </vt:variant>
      <vt:variant>
        <vt:lpwstr>_Toc207769703</vt:lpwstr>
      </vt:variant>
      <vt:variant>
        <vt:i4>1638452</vt:i4>
      </vt:variant>
      <vt:variant>
        <vt:i4>908</vt:i4>
      </vt:variant>
      <vt:variant>
        <vt:i4>0</vt:i4>
      </vt:variant>
      <vt:variant>
        <vt:i4>5</vt:i4>
      </vt:variant>
      <vt:variant>
        <vt:lpwstr/>
      </vt:variant>
      <vt:variant>
        <vt:lpwstr>_Toc207769702</vt:lpwstr>
      </vt:variant>
      <vt:variant>
        <vt:i4>1638452</vt:i4>
      </vt:variant>
      <vt:variant>
        <vt:i4>902</vt:i4>
      </vt:variant>
      <vt:variant>
        <vt:i4>0</vt:i4>
      </vt:variant>
      <vt:variant>
        <vt:i4>5</vt:i4>
      </vt:variant>
      <vt:variant>
        <vt:lpwstr/>
      </vt:variant>
      <vt:variant>
        <vt:lpwstr>_Toc207769701</vt:lpwstr>
      </vt:variant>
      <vt:variant>
        <vt:i4>1638452</vt:i4>
      </vt:variant>
      <vt:variant>
        <vt:i4>896</vt:i4>
      </vt:variant>
      <vt:variant>
        <vt:i4>0</vt:i4>
      </vt:variant>
      <vt:variant>
        <vt:i4>5</vt:i4>
      </vt:variant>
      <vt:variant>
        <vt:lpwstr/>
      </vt:variant>
      <vt:variant>
        <vt:lpwstr>_Toc207769700</vt:lpwstr>
      </vt:variant>
      <vt:variant>
        <vt:i4>1048629</vt:i4>
      </vt:variant>
      <vt:variant>
        <vt:i4>890</vt:i4>
      </vt:variant>
      <vt:variant>
        <vt:i4>0</vt:i4>
      </vt:variant>
      <vt:variant>
        <vt:i4>5</vt:i4>
      </vt:variant>
      <vt:variant>
        <vt:lpwstr/>
      </vt:variant>
      <vt:variant>
        <vt:lpwstr>_Toc207769699</vt:lpwstr>
      </vt:variant>
      <vt:variant>
        <vt:i4>1048629</vt:i4>
      </vt:variant>
      <vt:variant>
        <vt:i4>884</vt:i4>
      </vt:variant>
      <vt:variant>
        <vt:i4>0</vt:i4>
      </vt:variant>
      <vt:variant>
        <vt:i4>5</vt:i4>
      </vt:variant>
      <vt:variant>
        <vt:lpwstr/>
      </vt:variant>
      <vt:variant>
        <vt:lpwstr>_Toc207769698</vt:lpwstr>
      </vt:variant>
      <vt:variant>
        <vt:i4>1048629</vt:i4>
      </vt:variant>
      <vt:variant>
        <vt:i4>878</vt:i4>
      </vt:variant>
      <vt:variant>
        <vt:i4>0</vt:i4>
      </vt:variant>
      <vt:variant>
        <vt:i4>5</vt:i4>
      </vt:variant>
      <vt:variant>
        <vt:lpwstr/>
      </vt:variant>
      <vt:variant>
        <vt:lpwstr>_Toc207769697</vt:lpwstr>
      </vt:variant>
      <vt:variant>
        <vt:i4>1048629</vt:i4>
      </vt:variant>
      <vt:variant>
        <vt:i4>872</vt:i4>
      </vt:variant>
      <vt:variant>
        <vt:i4>0</vt:i4>
      </vt:variant>
      <vt:variant>
        <vt:i4>5</vt:i4>
      </vt:variant>
      <vt:variant>
        <vt:lpwstr/>
      </vt:variant>
      <vt:variant>
        <vt:lpwstr>_Toc207769696</vt:lpwstr>
      </vt:variant>
      <vt:variant>
        <vt:i4>1048629</vt:i4>
      </vt:variant>
      <vt:variant>
        <vt:i4>866</vt:i4>
      </vt:variant>
      <vt:variant>
        <vt:i4>0</vt:i4>
      </vt:variant>
      <vt:variant>
        <vt:i4>5</vt:i4>
      </vt:variant>
      <vt:variant>
        <vt:lpwstr/>
      </vt:variant>
      <vt:variant>
        <vt:lpwstr>_Toc207769695</vt:lpwstr>
      </vt:variant>
      <vt:variant>
        <vt:i4>1048629</vt:i4>
      </vt:variant>
      <vt:variant>
        <vt:i4>860</vt:i4>
      </vt:variant>
      <vt:variant>
        <vt:i4>0</vt:i4>
      </vt:variant>
      <vt:variant>
        <vt:i4>5</vt:i4>
      </vt:variant>
      <vt:variant>
        <vt:lpwstr/>
      </vt:variant>
      <vt:variant>
        <vt:lpwstr>_Toc207769694</vt:lpwstr>
      </vt:variant>
      <vt:variant>
        <vt:i4>1048629</vt:i4>
      </vt:variant>
      <vt:variant>
        <vt:i4>854</vt:i4>
      </vt:variant>
      <vt:variant>
        <vt:i4>0</vt:i4>
      </vt:variant>
      <vt:variant>
        <vt:i4>5</vt:i4>
      </vt:variant>
      <vt:variant>
        <vt:lpwstr/>
      </vt:variant>
      <vt:variant>
        <vt:lpwstr>_Toc207769693</vt:lpwstr>
      </vt:variant>
      <vt:variant>
        <vt:i4>1048629</vt:i4>
      </vt:variant>
      <vt:variant>
        <vt:i4>848</vt:i4>
      </vt:variant>
      <vt:variant>
        <vt:i4>0</vt:i4>
      </vt:variant>
      <vt:variant>
        <vt:i4>5</vt:i4>
      </vt:variant>
      <vt:variant>
        <vt:lpwstr/>
      </vt:variant>
      <vt:variant>
        <vt:lpwstr>_Toc207769692</vt:lpwstr>
      </vt:variant>
      <vt:variant>
        <vt:i4>1048629</vt:i4>
      </vt:variant>
      <vt:variant>
        <vt:i4>842</vt:i4>
      </vt:variant>
      <vt:variant>
        <vt:i4>0</vt:i4>
      </vt:variant>
      <vt:variant>
        <vt:i4>5</vt:i4>
      </vt:variant>
      <vt:variant>
        <vt:lpwstr/>
      </vt:variant>
      <vt:variant>
        <vt:lpwstr>_Toc207769691</vt:lpwstr>
      </vt:variant>
      <vt:variant>
        <vt:i4>1048629</vt:i4>
      </vt:variant>
      <vt:variant>
        <vt:i4>836</vt:i4>
      </vt:variant>
      <vt:variant>
        <vt:i4>0</vt:i4>
      </vt:variant>
      <vt:variant>
        <vt:i4>5</vt:i4>
      </vt:variant>
      <vt:variant>
        <vt:lpwstr/>
      </vt:variant>
      <vt:variant>
        <vt:lpwstr>_Toc207769690</vt:lpwstr>
      </vt:variant>
      <vt:variant>
        <vt:i4>1114165</vt:i4>
      </vt:variant>
      <vt:variant>
        <vt:i4>830</vt:i4>
      </vt:variant>
      <vt:variant>
        <vt:i4>0</vt:i4>
      </vt:variant>
      <vt:variant>
        <vt:i4>5</vt:i4>
      </vt:variant>
      <vt:variant>
        <vt:lpwstr/>
      </vt:variant>
      <vt:variant>
        <vt:lpwstr>_Toc207769689</vt:lpwstr>
      </vt:variant>
      <vt:variant>
        <vt:i4>1114165</vt:i4>
      </vt:variant>
      <vt:variant>
        <vt:i4>824</vt:i4>
      </vt:variant>
      <vt:variant>
        <vt:i4>0</vt:i4>
      </vt:variant>
      <vt:variant>
        <vt:i4>5</vt:i4>
      </vt:variant>
      <vt:variant>
        <vt:lpwstr/>
      </vt:variant>
      <vt:variant>
        <vt:lpwstr>_Toc207769688</vt:lpwstr>
      </vt:variant>
      <vt:variant>
        <vt:i4>1114165</vt:i4>
      </vt:variant>
      <vt:variant>
        <vt:i4>818</vt:i4>
      </vt:variant>
      <vt:variant>
        <vt:i4>0</vt:i4>
      </vt:variant>
      <vt:variant>
        <vt:i4>5</vt:i4>
      </vt:variant>
      <vt:variant>
        <vt:lpwstr/>
      </vt:variant>
      <vt:variant>
        <vt:lpwstr>_Toc207769687</vt:lpwstr>
      </vt:variant>
      <vt:variant>
        <vt:i4>1114165</vt:i4>
      </vt:variant>
      <vt:variant>
        <vt:i4>812</vt:i4>
      </vt:variant>
      <vt:variant>
        <vt:i4>0</vt:i4>
      </vt:variant>
      <vt:variant>
        <vt:i4>5</vt:i4>
      </vt:variant>
      <vt:variant>
        <vt:lpwstr/>
      </vt:variant>
      <vt:variant>
        <vt:lpwstr>_Toc207769686</vt:lpwstr>
      </vt:variant>
      <vt:variant>
        <vt:i4>1114165</vt:i4>
      </vt:variant>
      <vt:variant>
        <vt:i4>806</vt:i4>
      </vt:variant>
      <vt:variant>
        <vt:i4>0</vt:i4>
      </vt:variant>
      <vt:variant>
        <vt:i4>5</vt:i4>
      </vt:variant>
      <vt:variant>
        <vt:lpwstr/>
      </vt:variant>
      <vt:variant>
        <vt:lpwstr>_Toc207769685</vt:lpwstr>
      </vt:variant>
      <vt:variant>
        <vt:i4>1114165</vt:i4>
      </vt:variant>
      <vt:variant>
        <vt:i4>800</vt:i4>
      </vt:variant>
      <vt:variant>
        <vt:i4>0</vt:i4>
      </vt:variant>
      <vt:variant>
        <vt:i4>5</vt:i4>
      </vt:variant>
      <vt:variant>
        <vt:lpwstr/>
      </vt:variant>
      <vt:variant>
        <vt:lpwstr>_Toc207769684</vt:lpwstr>
      </vt:variant>
      <vt:variant>
        <vt:i4>1114165</vt:i4>
      </vt:variant>
      <vt:variant>
        <vt:i4>794</vt:i4>
      </vt:variant>
      <vt:variant>
        <vt:i4>0</vt:i4>
      </vt:variant>
      <vt:variant>
        <vt:i4>5</vt:i4>
      </vt:variant>
      <vt:variant>
        <vt:lpwstr/>
      </vt:variant>
      <vt:variant>
        <vt:lpwstr>_Toc207769683</vt:lpwstr>
      </vt:variant>
      <vt:variant>
        <vt:i4>1114165</vt:i4>
      </vt:variant>
      <vt:variant>
        <vt:i4>788</vt:i4>
      </vt:variant>
      <vt:variant>
        <vt:i4>0</vt:i4>
      </vt:variant>
      <vt:variant>
        <vt:i4>5</vt:i4>
      </vt:variant>
      <vt:variant>
        <vt:lpwstr/>
      </vt:variant>
      <vt:variant>
        <vt:lpwstr>_Toc207769682</vt:lpwstr>
      </vt:variant>
      <vt:variant>
        <vt:i4>1114165</vt:i4>
      </vt:variant>
      <vt:variant>
        <vt:i4>782</vt:i4>
      </vt:variant>
      <vt:variant>
        <vt:i4>0</vt:i4>
      </vt:variant>
      <vt:variant>
        <vt:i4>5</vt:i4>
      </vt:variant>
      <vt:variant>
        <vt:lpwstr/>
      </vt:variant>
      <vt:variant>
        <vt:lpwstr>_Toc207769681</vt:lpwstr>
      </vt:variant>
      <vt:variant>
        <vt:i4>1114165</vt:i4>
      </vt:variant>
      <vt:variant>
        <vt:i4>776</vt:i4>
      </vt:variant>
      <vt:variant>
        <vt:i4>0</vt:i4>
      </vt:variant>
      <vt:variant>
        <vt:i4>5</vt:i4>
      </vt:variant>
      <vt:variant>
        <vt:lpwstr/>
      </vt:variant>
      <vt:variant>
        <vt:lpwstr>_Toc207769680</vt:lpwstr>
      </vt:variant>
      <vt:variant>
        <vt:i4>1966133</vt:i4>
      </vt:variant>
      <vt:variant>
        <vt:i4>770</vt:i4>
      </vt:variant>
      <vt:variant>
        <vt:i4>0</vt:i4>
      </vt:variant>
      <vt:variant>
        <vt:i4>5</vt:i4>
      </vt:variant>
      <vt:variant>
        <vt:lpwstr/>
      </vt:variant>
      <vt:variant>
        <vt:lpwstr>_Toc207769679</vt:lpwstr>
      </vt:variant>
      <vt:variant>
        <vt:i4>1966133</vt:i4>
      </vt:variant>
      <vt:variant>
        <vt:i4>764</vt:i4>
      </vt:variant>
      <vt:variant>
        <vt:i4>0</vt:i4>
      </vt:variant>
      <vt:variant>
        <vt:i4>5</vt:i4>
      </vt:variant>
      <vt:variant>
        <vt:lpwstr/>
      </vt:variant>
      <vt:variant>
        <vt:lpwstr>_Toc207769678</vt:lpwstr>
      </vt:variant>
      <vt:variant>
        <vt:i4>1966133</vt:i4>
      </vt:variant>
      <vt:variant>
        <vt:i4>758</vt:i4>
      </vt:variant>
      <vt:variant>
        <vt:i4>0</vt:i4>
      </vt:variant>
      <vt:variant>
        <vt:i4>5</vt:i4>
      </vt:variant>
      <vt:variant>
        <vt:lpwstr/>
      </vt:variant>
      <vt:variant>
        <vt:lpwstr>_Toc207769677</vt:lpwstr>
      </vt:variant>
      <vt:variant>
        <vt:i4>1966133</vt:i4>
      </vt:variant>
      <vt:variant>
        <vt:i4>752</vt:i4>
      </vt:variant>
      <vt:variant>
        <vt:i4>0</vt:i4>
      </vt:variant>
      <vt:variant>
        <vt:i4>5</vt:i4>
      </vt:variant>
      <vt:variant>
        <vt:lpwstr/>
      </vt:variant>
      <vt:variant>
        <vt:lpwstr>_Toc207769676</vt:lpwstr>
      </vt:variant>
      <vt:variant>
        <vt:i4>1966130</vt:i4>
      </vt:variant>
      <vt:variant>
        <vt:i4>743</vt:i4>
      </vt:variant>
      <vt:variant>
        <vt:i4>0</vt:i4>
      </vt:variant>
      <vt:variant>
        <vt:i4>5</vt:i4>
      </vt:variant>
      <vt:variant>
        <vt:lpwstr/>
      </vt:variant>
      <vt:variant>
        <vt:lpwstr>_Toc207769170</vt:lpwstr>
      </vt:variant>
      <vt:variant>
        <vt:i4>2031666</vt:i4>
      </vt:variant>
      <vt:variant>
        <vt:i4>737</vt:i4>
      </vt:variant>
      <vt:variant>
        <vt:i4>0</vt:i4>
      </vt:variant>
      <vt:variant>
        <vt:i4>5</vt:i4>
      </vt:variant>
      <vt:variant>
        <vt:lpwstr/>
      </vt:variant>
      <vt:variant>
        <vt:lpwstr>_Toc207769169</vt:lpwstr>
      </vt:variant>
      <vt:variant>
        <vt:i4>2031666</vt:i4>
      </vt:variant>
      <vt:variant>
        <vt:i4>731</vt:i4>
      </vt:variant>
      <vt:variant>
        <vt:i4>0</vt:i4>
      </vt:variant>
      <vt:variant>
        <vt:i4>5</vt:i4>
      </vt:variant>
      <vt:variant>
        <vt:lpwstr/>
      </vt:variant>
      <vt:variant>
        <vt:lpwstr>_Toc207769168</vt:lpwstr>
      </vt:variant>
      <vt:variant>
        <vt:i4>2031666</vt:i4>
      </vt:variant>
      <vt:variant>
        <vt:i4>725</vt:i4>
      </vt:variant>
      <vt:variant>
        <vt:i4>0</vt:i4>
      </vt:variant>
      <vt:variant>
        <vt:i4>5</vt:i4>
      </vt:variant>
      <vt:variant>
        <vt:lpwstr/>
      </vt:variant>
      <vt:variant>
        <vt:lpwstr>_Toc207769167</vt:lpwstr>
      </vt:variant>
      <vt:variant>
        <vt:i4>2031666</vt:i4>
      </vt:variant>
      <vt:variant>
        <vt:i4>719</vt:i4>
      </vt:variant>
      <vt:variant>
        <vt:i4>0</vt:i4>
      </vt:variant>
      <vt:variant>
        <vt:i4>5</vt:i4>
      </vt:variant>
      <vt:variant>
        <vt:lpwstr/>
      </vt:variant>
      <vt:variant>
        <vt:lpwstr>_Toc207769166</vt:lpwstr>
      </vt:variant>
      <vt:variant>
        <vt:i4>2031666</vt:i4>
      </vt:variant>
      <vt:variant>
        <vt:i4>713</vt:i4>
      </vt:variant>
      <vt:variant>
        <vt:i4>0</vt:i4>
      </vt:variant>
      <vt:variant>
        <vt:i4>5</vt:i4>
      </vt:variant>
      <vt:variant>
        <vt:lpwstr/>
      </vt:variant>
      <vt:variant>
        <vt:lpwstr>_Toc207769165</vt:lpwstr>
      </vt:variant>
      <vt:variant>
        <vt:i4>2031666</vt:i4>
      </vt:variant>
      <vt:variant>
        <vt:i4>707</vt:i4>
      </vt:variant>
      <vt:variant>
        <vt:i4>0</vt:i4>
      </vt:variant>
      <vt:variant>
        <vt:i4>5</vt:i4>
      </vt:variant>
      <vt:variant>
        <vt:lpwstr/>
      </vt:variant>
      <vt:variant>
        <vt:lpwstr>_Toc207769164</vt:lpwstr>
      </vt:variant>
      <vt:variant>
        <vt:i4>2031666</vt:i4>
      </vt:variant>
      <vt:variant>
        <vt:i4>701</vt:i4>
      </vt:variant>
      <vt:variant>
        <vt:i4>0</vt:i4>
      </vt:variant>
      <vt:variant>
        <vt:i4>5</vt:i4>
      </vt:variant>
      <vt:variant>
        <vt:lpwstr/>
      </vt:variant>
      <vt:variant>
        <vt:lpwstr>_Toc207769163</vt:lpwstr>
      </vt:variant>
      <vt:variant>
        <vt:i4>2031666</vt:i4>
      </vt:variant>
      <vt:variant>
        <vt:i4>695</vt:i4>
      </vt:variant>
      <vt:variant>
        <vt:i4>0</vt:i4>
      </vt:variant>
      <vt:variant>
        <vt:i4>5</vt:i4>
      </vt:variant>
      <vt:variant>
        <vt:lpwstr/>
      </vt:variant>
      <vt:variant>
        <vt:lpwstr>_Toc207769162</vt:lpwstr>
      </vt:variant>
      <vt:variant>
        <vt:i4>2031666</vt:i4>
      </vt:variant>
      <vt:variant>
        <vt:i4>689</vt:i4>
      </vt:variant>
      <vt:variant>
        <vt:i4>0</vt:i4>
      </vt:variant>
      <vt:variant>
        <vt:i4>5</vt:i4>
      </vt:variant>
      <vt:variant>
        <vt:lpwstr/>
      </vt:variant>
      <vt:variant>
        <vt:lpwstr>_Toc207769161</vt:lpwstr>
      </vt:variant>
      <vt:variant>
        <vt:i4>2031666</vt:i4>
      </vt:variant>
      <vt:variant>
        <vt:i4>683</vt:i4>
      </vt:variant>
      <vt:variant>
        <vt:i4>0</vt:i4>
      </vt:variant>
      <vt:variant>
        <vt:i4>5</vt:i4>
      </vt:variant>
      <vt:variant>
        <vt:lpwstr/>
      </vt:variant>
      <vt:variant>
        <vt:lpwstr>_Toc207769160</vt:lpwstr>
      </vt:variant>
      <vt:variant>
        <vt:i4>1835058</vt:i4>
      </vt:variant>
      <vt:variant>
        <vt:i4>677</vt:i4>
      </vt:variant>
      <vt:variant>
        <vt:i4>0</vt:i4>
      </vt:variant>
      <vt:variant>
        <vt:i4>5</vt:i4>
      </vt:variant>
      <vt:variant>
        <vt:lpwstr/>
      </vt:variant>
      <vt:variant>
        <vt:lpwstr>_Toc207769159</vt:lpwstr>
      </vt:variant>
      <vt:variant>
        <vt:i4>1835058</vt:i4>
      </vt:variant>
      <vt:variant>
        <vt:i4>671</vt:i4>
      </vt:variant>
      <vt:variant>
        <vt:i4>0</vt:i4>
      </vt:variant>
      <vt:variant>
        <vt:i4>5</vt:i4>
      </vt:variant>
      <vt:variant>
        <vt:lpwstr/>
      </vt:variant>
      <vt:variant>
        <vt:lpwstr>_Toc207769158</vt:lpwstr>
      </vt:variant>
      <vt:variant>
        <vt:i4>1835058</vt:i4>
      </vt:variant>
      <vt:variant>
        <vt:i4>665</vt:i4>
      </vt:variant>
      <vt:variant>
        <vt:i4>0</vt:i4>
      </vt:variant>
      <vt:variant>
        <vt:i4>5</vt:i4>
      </vt:variant>
      <vt:variant>
        <vt:lpwstr/>
      </vt:variant>
      <vt:variant>
        <vt:lpwstr>_Toc207769157</vt:lpwstr>
      </vt:variant>
      <vt:variant>
        <vt:i4>1835058</vt:i4>
      </vt:variant>
      <vt:variant>
        <vt:i4>659</vt:i4>
      </vt:variant>
      <vt:variant>
        <vt:i4>0</vt:i4>
      </vt:variant>
      <vt:variant>
        <vt:i4>5</vt:i4>
      </vt:variant>
      <vt:variant>
        <vt:lpwstr/>
      </vt:variant>
      <vt:variant>
        <vt:lpwstr>_Toc207769156</vt:lpwstr>
      </vt:variant>
      <vt:variant>
        <vt:i4>1835058</vt:i4>
      </vt:variant>
      <vt:variant>
        <vt:i4>653</vt:i4>
      </vt:variant>
      <vt:variant>
        <vt:i4>0</vt:i4>
      </vt:variant>
      <vt:variant>
        <vt:i4>5</vt:i4>
      </vt:variant>
      <vt:variant>
        <vt:lpwstr/>
      </vt:variant>
      <vt:variant>
        <vt:lpwstr>_Toc207769155</vt:lpwstr>
      </vt:variant>
      <vt:variant>
        <vt:i4>1835058</vt:i4>
      </vt:variant>
      <vt:variant>
        <vt:i4>647</vt:i4>
      </vt:variant>
      <vt:variant>
        <vt:i4>0</vt:i4>
      </vt:variant>
      <vt:variant>
        <vt:i4>5</vt:i4>
      </vt:variant>
      <vt:variant>
        <vt:lpwstr/>
      </vt:variant>
      <vt:variant>
        <vt:lpwstr>_Toc207769154</vt:lpwstr>
      </vt:variant>
      <vt:variant>
        <vt:i4>1835058</vt:i4>
      </vt:variant>
      <vt:variant>
        <vt:i4>641</vt:i4>
      </vt:variant>
      <vt:variant>
        <vt:i4>0</vt:i4>
      </vt:variant>
      <vt:variant>
        <vt:i4>5</vt:i4>
      </vt:variant>
      <vt:variant>
        <vt:lpwstr/>
      </vt:variant>
      <vt:variant>
        <vt:lpwstr>_Toc207769153</vt:lpwstr>
      </vt:variant>
      <vt:variant>
        <vt:i4>1835058</vt:i4>
      </vt:variant>
      <vt:variant>
        <vt:i4>635</vt:i4>
      </vt:variant>
      <vt:variant>
        <vt:i4>0</vt:i4>
      </vt:variant>
      <vt:variant>
        <vt:i4>5</vt:i4>
      </vt:variant>
      <vt:variant>
        <vt:lpwstr/>
      </vt:variant>
      <vt:variant>
        <vt:lpwstr>_Toc207769152</vt:lpwstr>
      </vt:variant>
      <vt:variant>
        <vt:i4>1835058</vt:i4>
      </vt:variant>
      <vt:variant>
        <vt:i4>629</vt:i4>
      </vt:variant>
      <vt:variant>
        <vt:i4>0</vt:i4>
      </vt:variant>
      <vt:variant>
        <vt:i4>5</vt:i4>
      </vt:variant>
      <vt:variant>
        <vt:lpwstr/>
      </vt:variant>
      <vt:variant>
        <vt:lpwstr>_Toc207769151</vt:lpwstr>
      </vt:variant>
      <vt:variant>
        <vt:i4>1835058</vt:i4>
      </vt:variant>
      <vt:variant>
        <vt:i4>623</vt:i4>
      </vt:variant>
      <vt:variant>
        <vt:i4>0</vt:i4>
      </vt:variant>
      <vt:variant>
        <vt:i4>5</vt:i4>
      </vt:variant>
      <vt:variant>
        <vt:lpwstr/>
      </vt:variant>
      <vt:variant>
        <vt:lpwstr>_Toc207769150</vt:lpwstr>
      </vt:variant>
      <vt:variant>
        <vt:i4>1900594</vt:i4>
      </vt:variant>
      <vt:variant>
        <vt:i4>617</vt:i4>
      </vt:variant>
      <vt:variant>
        <vt:i4>0</vt:i4>
      </vt:variant>
      <vt:variant>
        <vt:i4>5</vt:i4>
      </vt:variant>
      <vt:variant>
        <vt:lpwstr/>
      </vt:variant>
      <vt:variant>
        <vt:lpwstr>_Toc207769149</vt:lpwstr>
      </vt:variant>
      <vt:variant>
        <vt:i4>1900594</vt:i4>
      </vt:variant>
      <vt:variant>
        <vt:i4>611</vt:i4>
      </vt:variant>
      <vt:variant>
        <vt:i4>0</vt:i4>
      </vt:variant>
      <vt:variant>
        <vt:i4>5</vt:i4>
      </vt:variant>
      <vt:variant>
        <vt:lpwstr/>
      </vt:variant>
      <vt:variant>
        <vt:lpwstr>_Toc207769148</vt:lpwstr>
      </vt:variant>
      <vt:variant>
        <vt:i4>1900594</vt:i4>
      </vt:variant>
      <vt:variant>
        <vt:i4>605</vt:i4>
      </vt:variant>
      <vt:variant>
        <vt:i4>0</vt:i4>
      </vt:variant>
      <vt:variant>
        <vt:i4>5</vt:i4>
      </vt:variant>
      <vt:variant>
        <vt:lpwstr/>
      </vt:variant>
      <vt:variant>
        <vt:lpwstr>_Toc207769147</vt:lpwstr>
      </vt:variant>
      <vt:variant>
        <vt:i4>1900594</vt:i4>
      </vt:variant>
      <vt:variant>
        <vt:i4>599</vt:i4>
      </vt:variant>
      <vt:variant>
        <vt:i4>0</vt:i4>
      </vt:variant>
      <vt:variant>
        <vt:i4>5</vt:i4>
      </vt:variant>
      <vt:variant>
        <vt:lpwstr/>
      </vt:variant>
      <vt:variant>
        <vt:lpwstr>_Toc207769146</vt:lpwstr>
      </vt:variant>
      <vt:variant>
        <vt:i4>1900594</vt:i4>
      </vt:variant>
      <vt:variant>
        <vt:i4>593</vt:i4>
      </vt:variant>
      <vt:variant>
        <vt:i4>0</vt:i4>
      </vt:variant>
      <vt:variant>
        <vt:i4>5</vt:i4>
      </vt:variant>
      <vt:variant>
        <vt:lpwstr/>
      </vt:variant>
      <vt:variant>
        <vt:lpwstr>_Toc207769145</vt:lpwstr>
      </vt:variant>
      <vt:variant>
        <vt:i4>1900594</vt:i4>
      </vt:variant>
      <vt:variant>
        <vt:i4>587</vt:i4>
      </vt:variant>
      <vt:variant>
        <vt:i4>0</vt:i4>
      </vt:variant>
      <vt:variant>
        <vt:i4>5</vt:i4>
      </vt:variant>
      <vt:variant>
        <vt:lpwstr/>
      </vt:variant>
      <vt:variant>
        <vt:lpwstr>_Toc207769144</vt:lpwstr>
      </vt:variant>
      <vt:variant>
        <vt:i4>1900594</vt:i4>
      </vt:variant>
      <vt:variant>
        <vt:i4>581</vt:i4>
      </vt:variant>
      <vt:variant>
        <vt:i4>0</vt:i4>
      </vt:variant>
      <vt:variant>
        <vt:i4>5</vt:i4>
      </vt:variant>
      <vt:variant>
        <vt:lpwstr/>
      </vt:variant>
      <vt:variant>
        <vt:lpwstr>_Toc207769143</vt:lpwstr>
      </vt:variant>
      <vt:variant>
        <vt:i4>1900594</vt:i4>
      </vt:variant>
      <vt:variant>
        <vt:i4>575</vt:i4>
      </vt:variant>
      <vt:variant>
        <vt:i4>0</vt:i4>
      </vt:variant>
      <vt:variant>
        <vt:i4>5</vt:i4>
      </vt:variant>
      <vt:variant>
        <vt:lpwstr/>
      </vt:variant>
      <vt:variant>
        <vt:lpwstr>_Toc207769142</vt:lpwstr>
      </vt:variant>
      <vt:variant>
        <vt:i4>1900594</vt:i4>
      </vt:variant>
      <vt:variant>
        <vt:i4>569</vt:i4>
      </vt:variant>
      <vt:variant>
        <vt:i4>0</vt:i4>
      </vt:variant>
      <vt:variant>
        <vt:i4>5</vt:i4>
      </vt:variant>
      <vt:variant>
        <vt:lpwstr/>
      </vt:variant>
      <vt:variant>
        <vt:lpwstr>_Toc207769141</vt:lpwstr>
      </vt:variant>
      <vt:variant>
        <vt:i4>1900594</vt:i4>
      </vt:variant>
      <vt:variant>
        <vt:i4>563</vt:i4>
      </vt:variant>
      <vt:variant>
        <vt:i4>0</vt:i4>
      </vt:variant>
      <vt:variant>
        <vt:i4>5</vt:i4>
      </vt:variant>
      <vt:variant>
        <vt:lpwstr/>
      </vt:variant>
      <vt:variant>
        <vt:lpwstr>_Toc207769140</vt:lpwstr>
      </vt:variant>
      <vt:variant>
        <vt:i4>1703986</vt:i4>
      </vt:variant>
      <vt:variant>
        <vt:i4>557</vt:i4>
      </vt:variant>
      <vt:variant>
        <vt:i4>0</vt:i4>
      </vt:variant>
      <vt:variant>
        <vt:i4>5</vt:i4>
      </vt:variant>
      <vt:variant>
        <vt:lpwstr/>
      </vt:variant>
      <vt:variant>
        <vt:lpwstr>_Toc207769139</vt:lpwstr>
      </vt:variant>
      <vt:variant>
        <vt:i4>1703986</vt:i4>
      </vt:variant>
      <vt:variant>
        <vt:i4>551</vt:i4>
      </vt:variant>
      <vt:variant>
        <vt:i4>0</vt:i4>
      </vt:variant>
      <vt:variant>
        <vt:i4>5</vt:i4>
      </vt:variant>
      <vt:variant>
        <vt:lpwstr/>
      </vt:variant>
      <vt:variant>
        <vt:lpwstr>_Toc207769138</vt:lpwstr>
      </vt:variant>
      <vt:variant>
        <vt:i4>1703986</vt:i4>
      </vt:variant>
      <vt:variant>
        <vt:i4>545</vt:i4>
      </vt:variant>
      <vt:variant>
        <vt:i4>0</vt:i4>
      </vt:variant>
      <vt:variant>
        <vt:i4>5</vt:i4>
      </vt:variant>
      <vt:variant>
        <vt:lpwstr/>
      </vt:variant>
      <vt:variant>
        <vt:lpwstr>_Toc207769137</vt:lpwstr>
      </vt:variant>
      <vt:variant>
        <vt:i4>1703986</vt:i4>
      </vt:variant>
      <vt:variant>
        <vt:i4>539</vt:i4>
      </vt:variant>
      <vt:variant>
        <vt:i4>0</vt:i4>
      </vt:variant>
      <vt:variant>
        <vt:i4>5</vt:i4>
      </vt:variant>
      <vt:variant>
        <vt:lpwstr/>
      </vt:variant>
      <vt:variant>
        <vt:lpwstr>_Toc207769136</vt:lpwstr>
      </vt:variant>
      <vt:variant>
        <vt:i4>1703986</vt:i4>
      </vt:variant>
      <vt:variant>
        <vt:i4>533</vt:i4>
      </vt:variant>
      <vt:variant>
        <vt:i4>0</vt:i4>
      </vt:variant>
      <vt:variant>
        <vt:i4>5</vt:i4>
      </vt:variant>
      <vt:variant>
        <vt:lpwstr/>
      </vt:variant>
      <vt:variant>
        <vt:lpwstr>_Toc207769135</vt:lpwstr>
      </vt:variant>
      <vt:variant>
        <vt:i4>1703986</vt:i4>
      </vt:variant>
      <vt:variant>
        <vt:i4>527</vt:i4>
      </vt:variant>
      <vt:variant>
        <vt:i4>0</vt:i4>
      </vt:variant>
      <vt:variant>
        <vt:i4>5</vt:i4>
      </vt:variant>
      <vt:variant>
        <vt:lpwstr/>
      </vt:variant>
      <vt:variant>
        <vt:lpwstr>_Toc207769134</vt:lpwstr>
      </vt:variant>
      <vt:variant>
        <vt:i4>1703986</vt:i4>
      </vt:variant>
      <vt:variant>
        <vt:i4>521</vt:i4>
      </vt:variant>
      <vt:variant>
        <vt:i4>0</vt:i4>
      </vt:variant>
      <vt:variant>
        <vt:i4>5</vt:i4>
      </vt:variant>
      <vt:variant>
        <vt:lpwstr/>
      </vt:variant>
      <vt:variant>
        <vt:lpwstr>_Toc207769133</vt:lpwstr>
      </vt:variant>
      <vt:variant>
        <vt:i4>1703986</vt:i4>
      </vt:variant>
      <vt:variant>
        <vt:i4>515</vt:i4>
      </vt:variant>
      <vt:variant>
        <vt:i4>0</vt:i4>
      </vt:variant>
      <vt:variant>
        <vt:i4>5</vt:i4>
      </vt:variant>
      <vt:variant>
        <vt:lpwstr/>
      </vt:variant>
      <vt:variant>
        <vt:lpwstr>_Toc207769132</vt:lpwstr>
      </vt:variant>
      <vt:variant>
        <vt:i4>1703986</vt:i4>
      </vt:variant>
      <vt:variant>
        <vt:i4>509</vt:i4>
      </vt:variant>
      <vt:variant>
        <vt:i4>0</vt:i4>
      </vt:variant>
      <vt:variant>
        <vt:i4>5</vt:i4>
      </vt:variant>
      <vt:variant>
        <vt:lpwstr/>
      </vt:variant>
      <vt:variant>
        <vt:lpwstr>_Toc207769131</vt:lpwstr>
      </vt:variant>
      <vt:variant>
        <vt:i4>1703986</vt:i4>
      </vt:variant>
      <vt:variant>
        <vt:i4>503</vt:i4>
      </vt:variant>
      <vt:variant>
        <vt:i4>0</vt:i4>
      </vt:variant>
      <vt:variant>
        <vt:i4>5</vt:i4>
      </vt:variant>
      <vt:variant>
        <vt:lpwstr/>
      </vt:variant>
      <vt:variant>
        <vt:lpwstr>_Toc207769130</vt:lpwstr>
      </vt:variant>
      <vt:variant>
        <vt:i4>1769522</vt:i4>
      </vt:variant>
      <vt:variant>
        <vt:i4>497</vt:i4>
      </vt:variant>
      <vt:variant>
        <vt:i4>0</vt:i4>
      </vt:variant>
      <vt:variant>
        <vt:i4>5</vt:i4>
      </vt:variant>
      <vt:variant>
        <vt:lpwstr/>
      </vt:variant>
      <vt:variant>
        <vt:lpwstr>_Toc207769129</vt:lpwstr>
      </vt:variant>
      <vt:variant>
        <vt:i4>1769522</vt:i4>
      </vt:variant>
      <vt:variant>
        <vt:i4>491</vt:i4>
      </vt:variant>
      <vt:variant>
        <vt:i4>0</vt:i4>
      </vt:variant>
      <vt:variant>
        <vt:i4>5</vt:i4>
      </vt:variant>
      <vt:variant>
        <vt:lpwstr/>
      </vt:variant>
      <vt:variant>
        <vt:lpwstr>_Toc207769128</vt:lpwstr>
      </vt:variant>
      <vt:variant>
        <vt:i4>1769522</vt:i4>
      </vt:variant>
      <vt:variant>
        <vt:i4>485</vt:i4>
      </vt:variant>
      <vt:variant>
        <vt:i4>0</vt:i4>
      </vt:variant>
      <vt:variant>
        <vt:i4>5</vt:i4>
      </vt:variant>
      <vt:variant>
        <vt:lpwstr/>
      </vt:variant>
      <vt:variant>
        <vt:lpwstr>_Toc207769127</vt:lpwstr>
      </vt:variant>
      <vt:variant>
        <vt:i4>1769522</vt:i4>
      </vt:variant>
      <vt:variant>
        <vt:i4>479</vt:i4>
      </vt:variant>
      <vt:variant>
        <vt:i4>0</vt:i4>
      </vt:variant>
      <vt:variant>
        <vt:i4>5</vt:i4>
      </vt:variant>
      <vt:variant>
        <vt:lpwstr/>
      </vt:variant>
      <vt:variant>
        <vt:lpwstr>_Toc207769126</vt:lpwstr>
      </vt:variant>
      <vt:variant>
        <vt:i4>1769522</vt:i4>
      </vt:variant>
      <vt:variant>
        <vt:i4>473</vt:i4>
      </vt:variant>
      <vt:variant>
        <vt:i4>0</vt:i4>
      </vt:variant>
      <vt:variant>
        <vt:i4>5</vt:i4>
      </vt:variant>
      <vt:variant>
        <vt:lpwstr/>
      </vt:variant>
      <vt:variant>
        <vt:lpwstr>_Toc207769125</vt:lpwstr>
      </vt:variant>
      <vt:variant>
        <vt:i4>1769522</vt:i4>
      </vt:variant>
      <vt:variant>
        <vt:i4>467</vt:i4>
      </vt:variant>
      <vt:variant>
        <vt:i4>0</vt:i4>
      </vt:variant>
      <vt:variant>
        <vt:i4>5</vt:i4>
      </vt:variant>
      <vt:variant>
        <vt:lpwstr/>
      </vt:variant>
      <vt:variant>
        <vt:lpwstr>_Toc207769124</vt:lpwstr>
      </vt:variant>
      <vt:variant>
        <vt:i4>1769522</vt:i4>
      </vt:variant>
      <vt:variant>
        <vt:i4>461</vt:i4>
      </vt:variant>
      <vt:variant>
        <vt:i4>0</vt:i4>
      </vt:variant>
      <vt:variant>
        <vt:i4>5</vt:i4>
      </vt:variant>
      <vt:variant>
        <vt:lpwstr/>
      </vt:variant>
      <vt:variant>
        <vt:lpwstr>_Toc207769123</vt:lpwstr>
      </vt:variant>
      <vt:variant>
        <vt:i4>1769522</vt:i4>
      </vt:variant>
      <vt:variant>
        <vt:i4>455</vt:i4>
      </vt:variant>
      <vt:variant>
        <vt:i4>0</vt:i4>
      </vt:variant>
      <vt:variant>
        <vt:i4>5</vt:i4>
      </vt:variant>
      <vt:variant>
        <vt:lpwstr/>
      </vt:variant>
      <vt:variant>
        <vt:lpwstr>_Toc207769122</vt:lpwstr>
      </vt:variant>
      <vt:variant>
        <vt:i4>1769522</vt:i4>
      </vt:variant>
      <vt:variant>
        <vt:i4>449</vt:i4>
      </vt:variant>
      <vt:variant>
        <vt:i4>0</vt:i4>
      </vt:variant>
      <vt:variant>
        <vt:i4>5</vt:i4>
      </vt:variant>
      <vt:variant>
        <vt:lpwstr/>
      </vt:variant>
      <vt:variant>
        <vt:lpwstr>_Toc207769121</vt:lpwstr>
      </vt:variant>
      <vt:variant>
        <vt:i4>6160431</vt:i4>
      </vt:variant>
      <vt:variant>
        <vt:i4>444</vt:i4>
      </vt:variant>
      <vt:variant>
        <vt:i4>0</vt:i4>
      </vt:variant>
      <vt:variant>
        <vt:i4>5</vt:i4>
      </vt:variant>
      <vt:variant>
        <vt:lpwstr>mailto:procurement@zica.co.zm</vt:lpwstr>
      </vt:variant>
      <vt:variant>
        <vt:lpwstr/>
      </vt:variant>
      <vt:variant>
        <vt:i4>6160431</vt:i4>
      </vt:variant>
      <vt:variant>
        <vt:i4>441</vt:i4>
      </vt:variant>
      <vt:variant>
        <vt:i4>0</vt:i4>
      </vt:variant>
      <vt:variant>
        <vt:i4>5</vt:i4>
      </vt:variant>
      <vt:variant>
        <vt:lpwstr>mailto:procurement@zica.co.zm</vt:lpwstr>
      </vt:variant>
      <vt:variant>
        <vt:lpwstr/>
      </vt:variant>
      <vt:variant>
        <vt:i4>6160431</vt:i4>
      </vt:variant>
      <vt:variant>
        <vt:i4>438</vt:i4>
      </vt:variant>
      <vt:variant>
        <vt:i4>0</vt:i4>
      </vt:variant>
      <vt:variant>
        <vt:i4>5</vt:i4>
      </vt:variant>
      <vt:variant>
        <vt:lpwstr>mailto:procurement@zica.co.zm</vt:lpwstr>
      </vt:variant>
      <vt:variant>
        <vt:lpwstr/>
      </vt:variant>
      <vt:variant>
        <vt:i4>6160431</vt:i4>
      </vt:variant>
      <vt:variant>
        <vt:i4>435</vt:i4>
      </vt:variant>
      <vt:variant>
        <vt:i4>0</vt:i4>
      </vt:variant>
      <vt:variant>
        <vt:i4>5</vt:i4>
      </vt:variant>
      <vt:variant>
        <vt:lpwstr>mailto:procurement@zica.co.zm</vt:lpwstr>
      </vt:variant>
      <vt:variant>
        <vt:lpwstr/>
      </vt:variant>
      <vt:variant>
        <vt:i4>6160431</vt:i4>
      </vt:variant>
      <vt:variant>
        <vt:i4>432</vt:i4>
      </vt:variant>
      <vt:variant>
        <vt:i4>0</vt:i4>
      </vt:variant>
      <vt:variant>
        <vt:i4>5</vt:i4>
      </vt:variant>
      <vt:variant>
        <vt:lpwstr>mailto:procurement@zica.co.zm</vt:lpwstr>
      </vt:variant>
      <vt:variant>
        <vt:lpwstr/>
      </vt:variant>
      <vt:variant>
        <vt:i4>6750271</vt:i4>
      </vt:variant>
      <vt:variant>
        <vt:i4>411</vt:i4>
      </vt:variant>
      <vt:variant>
        <vt:i4>0</vt:i4>
      </vt:variant>
      <vt:variant>
        <vt:i4>5</vt:i4>
      </vt:variant>
      <vt:variant>
        <vt:lpwstr>http://www.ppa.org.zm/</vt:lpwstr>
      </vt:variant>
      <vt:variant>
        <vt:lpwstr/>
      </vt:variant>
      <vt:variant>
        <vt:i4>1900603</vt:i4>
      </vt:variant>
      <vt:variant>
        <vt:i4>404</vt:i4>
      </vt:variant>
      <vt:variant>
        <vt:i4>0</vt:i4>
      </vt:variant>
      <vt:variant>
        <vt:i4>5</vt:i4>
      </vt:variant>
      <vt:variant>
        <vt:lpwstr/>
      </vt:variant>
      <vt:variant>
        <vt:lpwstr>_Toc207768856</vt:lpwstr>
      </vt:variant>
      <vt:variant>
        <vt:i4>1900603</vt:i4>
      </vt:variant>
      <vt:variant>
        <vt:i4>398</vt:i4>
      </vt:variant>
      <vt:variant>
        <vt:i4>0</vt:i4>
      </vt:variant>
      <vt:variant>
        <vt:i4>5</vt:i4>
      </vt:variant>
      <vt:variant>
        <vt:lpwstr/>
      </vt:variant>
      <vt:variant>
        <vt:lpwstr>_Toc207768855</vt:lpwstr>
      </vt:variant>
      <vt:variant>
        <vt:i4>1900603</vt:i4>
      </vt:variant>
      <vt:variant>
        <vt:i4>392</vt:i4>
      </vt:variant>
      <vt:variant>
        <vt:i4>0</vt:i4>
      </vt:variant>
      <vt:variant>
        <vt:i4>5</vt:i4>
      </vt:variant>
      <vt:variant>
        <vt:lpwstr/>
      </vt:variant>
      <vt:variant>
        <vt:lpwstr>_Toc207768854</vt:lpwstr>
      </vt:variant>
      <vt:variant>
        <vt:i4>1900603</vt:i4>
      </vt:variant>
      <vt:variant>
        <vt:i4>386</vt:i4>
      </vt:variant>
      <vt:variant>
        <vt:i4>0</vt:i4>
      </vt:variant>
      <vt:variant>
        <vt:i4>5</vt:i4>
      </vt:variant>
      <vt:variant>
        <vt:lpwstr/>
      </vt:variant>
      <vt:variant>
        <vt:lpwstr>_Toc207768853</vt:lpwstr>
      </vt:variant>
      <vt:variant>
        <vt:i4>1900603</vt:i4>
      </vt:variant>
      <vt:variant>
        <vt:i4>380</vt:i4>
      </vt:variant>
      <vt:variant>
        <vt:i4>0</vt:i4>
      </vt:variant>
      <vt:variant>
        <vt:i4>5</vt:i4>
      </vt:variant>
      <vt:variant>
        <vt:lpwstr/>
      </vt:variant>
      <vt:variant>
        <vt:lpwstr>_Toc207768852</vt:lpwstr>
      </vt:variant>
      <vt:variant>
        <vt:i4>1900603</vt:i4>
      </vt:variant>
      <vt:variant>
        <vt:i4>374</vt:i4>
      </vt:variant>
      <vt:variant>
        <vt:i4>0</vt:i4>
      </vt:variant>
      <vt:variant>
        <vt:i4>5</vt:i4>
      </vt:variant>
      <vt:variant>
        <vt:lpwstr/>
      </vt:variant>
      <vt:variant>
        <vt:lpwstr>_Toc207768851</vt:lpwstr>
      </vt:variant>
      <vt:variant>
        <vt:i4>1900603</vt:i4>
      </vt:variant>
      <vt:variant>
        <vt:i4>368</vt:i4>
      </vt:variant>
      <vt:variant>
        <vt:i4>0</vt:i4>
      </vt:variant>
      <vt:variant>
        <vt:i4>5</vt:i4>
      </vt:variant>
      <vt:variant>
        <vt:lpwstr/>
      </vt:variant>
      <vt:variant>
        <vt:lpwstr>_Toc207768850</vt:lpwstr>
      </vt:variant>
      <vt:variant>
        <vt:i4>1835067</vt:i4>
      </vt:variant>
      <vt:variant>
        <vt:i4>362</vt:i4>
      </vt:variant>
      <vt:variant>
        <vt:i4>0</vt:i4>
      </vt:variant>
      <vt:variant>
        <vt:i4>5</vt:i4>
      </vt:variant>
      <vt:variant>
        <vt:lpwstr/>
      </vt:variant>
      <vt:variant>
        <vt:lpwstr>_Toc207768849</vt:lpwstr>
      </vt:variant>
      <vt:variant>
        <vt:i4>1835067</vt:i4>
      </vt:variant>
      <vt:variant>
        <vt:i4>356</vt:i4>
      </vt:variant>
      <vt:variant>
        <vt:i4>0</vt:i4>
      </vt:variant>
      <vt:variant>
        <vt:i4>5</vt:i4>
      </vt:variant>
      <vt:variant>
        <vt:lpwstr/>
      </vt:variant>
      <vt:variant>
        <vt:lpwstr>_Toc207768848</vt:lpwstr>
      </vt:variant>
      <vt:variant>
        <vt:i4>1835067</vt:i4>
      </vt:variant>
      <vt:variant>
        <vt:i4>350</vt:i4>
      </vt:variant>
      <vt:variant>
        <vt:i4>0</vt:i4>
      </vt:variant>
      <vt:variant>
        <vt:i4>5</vt:i4>
      </vt:variant>
      <vt:variant>
        <vt:lpwstr/>
      </vt:variant>
      <vt:variant>
        <vt:lpwstr>_Toc207768847</vt:lpwstr>
      </vt:variant>
      <vt:variant>
        <vt:i4>1835067</vt:i4>
      </vt:variant>
      <vt:variant>
        <vt:i4>344</vt:i4>
      </vt:variant>
      <vt:variant>
        <vt:i4>0</vt:i4>
      </vt:variant>
      <vt:variant>
        <vt:i4>5</vt:i4>
      </vt:variant>
      <vt:variant>
        <vt:lpwstr/>
      </vt:variant>
      <vt:variant>
        <vt:lpwstr>_Toc207768846</vt:lpwstr>
      </vt:variant>
      <vt:variant>
        <vt:i4>1835067</vt:i4>
      </vt:variant>
      <vt:variant>
        <vt:i4>338</vt:i4>
      </vt:variant>
      <vt:variant>
        <vt:i4>0</vt:i4>
      </vt:variant>
      <vt:variant>
        <vt:i4>5</vt:i4>
      </vt:variant>
      <vt:variant>
        <vt:lpwstr/>
      </vt:variant>
      <vt:variant>
        <vt:lpwstr>_Toc207768845</vt:lpwstr>
      </vt:variant>
      <vt:variant>
        <vt:i4>1835067</vt:i4>
      </vt:variant>
      <vt:variant>
        <vt:i4>332</vt:i4>
      </vt:variant>
      <vt:variant>
        <vt:i4>0</vt:i4>
      </vt:variant>
      <vt:variant>
        <vt:i4>5</vt:i4>
      </vt:variant>
      <vt:variant>
        <vt:lpwstr/>
      </vt:variant>
      <vt:variant>
        <vt:lpwstr>_Toc207768844</vt:lpwstr>
      </vt:variant>
      <vt:variant>
        <vt:i4>1835067</vt:i4>
      </vt:variant>
      <vt:variant>
        <vt:i4>326</vt:i4>
      </vt:variant>
      <vt:variant>
        <vt:i4>0</vt:i4>
      </vt:variant>
      <vt:variant>
        <vt:i4>5</vt:i4>
      </vt:variant>
      <vt:variant>
        <vt:lpwstr/>
      </vt:variant>
      <vt:variant>
        <vt:lpwstr>_Toc207768843</vt:lpwstr>
      </vt:variant>
      <vt:variant>
        <vt:i4>1835067</vt:i4>
      </vt:variant>
      <vt:variant>
        <vt:i4>320</vt:i4>
      </vt:variant>
      <vt:variant>
        <vt:i4>0</vt:i4>
      </vt:variant>
      <vt:variant>
        <vt:i4>5</vt:i4>
      </vt:variant>
      <vt:variant>
        <vt:lpwstr/>
      </vt:variant>
      <vt:variant>
        <vt:lpwstr>_Toc207768842</vt:lpwstr>
      </vt:variant>
      <vt:variant>
        <vt:i4>1835067</vt:i4>
      </vt:variant>
      <vt:variant>
        <vt:i4>314</vt:i4>
      </vt:variant>
      <vt:variant>
        <vt:i4>0</vt:i4>
      </vt:variant>
      <vt:variant>
        <vt:i4>5</vt:i4>
      </vt:variant>
      <vt:variant>
        <vt:lpwstr/>
      </vt:variant>
      <vt:variant>
        <vt:lpwstr>_Toc207768841</vt:lpwstr>
      </vt:variant>
      <vt:variant>
        <vt:i4>1835067</vt:i4>
      </vt:variant>
      <vt:variant>
        <vt:i4>308</vt:i4>
      </vt:variant>
      <vt:variant>
        <vt:i4>0</vt:i4>
      </vt:variant>
      <vt:variant>
        <vt:i4>5</vt:i4>
      </vt:variant>
      <vt:variant>
        <vt:lpwstr/>
      </vt:variant>
      <vt:variant>
        <vt:lpwstr>_Toc207768840</vt:lpwstr>
      </vt:variant>
      <vt:variant>
        <vt:i4>1769531</vt:i4>
      </vt:variant>
      <vt:variant>
        <vt:i4>302</vt:i4>
      </vt:variant>
      <vt:variant>
        <vt:i4>0</vt:i4>
      </vt:variant>
      <vt:variant>
        <vt:i4>5</vt:i4>
      </vt:variant>
      <vt:variant>
        <vt:lpwstr/>
      </vt:variant>
      <vt:variant>
        <vt:lpwstr>_Toc207768839</vt:lpwstr>
      </vt:variant>
      <vt:variant>
        <vt:i4>1769531</vt:i4>
      </vt:variant>
      <vt:variant>
        <vt:i4>296</vt:i4>
      </vt:variant>
      <vt:variant>
        <vt:i4>0</vt:i4>
      </vt:variant>
      <vt:variant>
        <vt:i4>5</vt:i4>
      </vt:variant>
      <vt:variant>
        <vt:lpwstr/>
      </vt:variant>
      <vt:variant>
        <vt:lpwstr>_Toc207768838</vt:lpwstr>
      </vt:variant>
      <vt:variant>
        <vt:i4>1769531</vt:i4>
      </vt:variant>
      <vt:variant>
        <vt:i4>290</vt:i4>
      </vt:variant>
      <vt:variant>
        <vt:i4>0</vt:i4>
      </vt:variant>
      <vt:variant>
        <vt:i4>5</vt:i4>
      </vt:variant>
      <vt:variant>
        <vt:lpwstr/>
      </vt:variant>
      <vt:variant>
        <vt:lpwstr>_Toc207768837</vt:lpwstr>
      </vt:variant>
      <vt:variant>
        <vt:i4>1769531</vt:i4>
      </vt:variant>
      <vt:variant>
        <vt:i4>284</vt:i4>
      </vt:variant>
      <vt:variant>
        <vt:i4>0</vt:i4>
      </vt:variant>
      <vt:variant>
        <vt:i4>5</vt:i4>
      </vt:variant>
      <vt:variant>
        <vt:lpwstr/>
      </vt:variant>
      <vt:variant>
        <vt:lpwstr>_Toc207768836</vt:lpwstr>
      </vt:variant>
      <vt:variant>
        <vt:i4>1769531</vt:i4>
      </vt:variant>
      <vt:variant>
        <vt:i4>278</vt:i4>
      </vt:variant>
      <vt:variant>
        <vt:i4>0</vt:i4>
      </vt:variant>
      <vt:variant>
        <vt:i4>5</vt:i4>
      </vt:variant>
      <vt:variant>
        <vt:lpwstr/>
      </vt:variant>
      <vt:variant>
        <vt:lpwstr>_Toc207768835</vt:lpwstr>
      </vt:variant>
      <vt:variant>
        <vt:i4>1769531</vt:i4>
      </vt:variant>
      <vt:variant>
        <vt:i4>272</vt:i4>
      </vt:variant>
      <vt:variant>
        <vt:i4>0</vt:i4>
      </vt:variant>
      <vt:variant>
        <vt:i4>5</vt:i4>
      </vt:variant>
      <vt:variant>
        <vt:lpwstr/>
      </vt:variant>
      <vt:variant>
        <vt:lpwstr>_Toc207768834</vt:lpwstr>
      </vt:variant>
      <vt:variant>
        <vt:i4>1769531</vt:i4>
      </vt:variant>
      <vt:variant>
        <vt:i4>266</vt:i4>
      </vt:variant>
      <vt:variant>
        <vt:i4>0</vt:i4>
      </vt:variant>
      <vt:variant>
        <vt:i4>5</vt:i4>
      </vt:variant>
      <vt:variant>
        <vt:lpwstr/>
      </vt:variant>
      <vt:variant>
        <vt:lpwstr>_Toc207768833</vt:lpwstr>
      </vt:variant>
      <vt:variant>
        <vt:i4>1769531</vt:i4>
      </vt:variant>
      <vt:variant>
        <vt:i4>260</vt:i4>
      </vt:variant>
      <vt:variant>
        <vt:i4>0</vt:i4>
      </vt:variant>
      <vt:variant>
        <vt:i4>5</vt:i4>
      </vt:variant>
      <vt:variant>
        <vt:lpwstr/>
      </vt:variant>
      <vt:variant>
        <vt:lpwstr>_Toc207768832</vt:lpwstr>
      </vt:variant>
      <vt:variant>
        <vt:i4>1769531</vt:i4>
      </vt:variant>
      <vt:variant>
        <vt:i4>254</vt:i4>
      </vt:variant>
      <vt:variant>
        <vt:i4>0</vt:i4>
      </vt:variant>
      <vt:variant>
        <vt:i4>5</vt:i4>
      </vt:variant>
      <vt:variant>
        <vt:lpwstr/>
      </vt:variant>
      <vt:variant>
        <vt:lpwstr>_Toc207768831</vt:lpwstr>
      </vt:variant>
      <vt:variant>
        <vt:i4>1769531</vt:i4>
      </vt:variant>
      <vt:variant>
        <vt:i4>248</vt:i4>
      </vt:variant>
      <vt:variant>
        <vt:i4>0</vt:i4>
      </vt:variant>
      <vt:variant>
        <vt:i4>5</vt:i4>
      </vt:variant>
      <vt:variant>
        <vt:lpwstr/>
      </vt:variant>
      <vt:variant>
        <vt:lpwstr>_Toc207768830</vt:lpwstr>
      </vt:variant>
      <vt:variant>
        <vt:i4>1703995</vt:i4>
      </vt:variant>
      <vt:variant>
        <vt:i4>242</vt:i4>
      </vt:variant>
      <vt:variant>
        <vt:i4>0</vt:i4>
      </vt:variant>
      <vt:variant>
        <vt:i4>5</vt:i4>
      </vt:variant>
      <vt:variant>
        <vt:lpwstr/>
      </vt:variant>
      <vt:variant>
        <vt:lpwstr>_Toc207768829</vt:lpwstr>
      </vt:variant>
      <vt:variant>
        <vt:i4>1703995</vt:i4>
      </vt:variant>
      <vt:variant>
        <vt:i4>236</vt:i4>
      </vt:variant>
      <vt:variant>
        <vt:i4>0</vt:i4>
      </vt:variant>
      <vt:variant>
        <vt:i4>5</vt:i4>
      </vt:variant>
      <vt:variant>
        <vt:lpwstr/>
      </vt:variant>
      <vt:variant>
        <vt:lpwstr>_Toc207768828</vt:lpwstr>
      </vt:variant>
      <vt:variant>
        <vt:i4>1703995</vt:i4>
      </vt:variant>
      <vt:variant>
        <vt:i4>230</vt:i4>
      </vt:variant>
      <vt:variant>
        <vt:i4>0</vt:i4>
      </vt:variant>
      <vt:variant>
        <vt:i4>5</vt:i4>
      </vt:variant>
      <vt:variant>
        <vt:lpwstr/>
      </vt:variant>
      <vt:variant>
        <vt:lpwstr>_Toc207768827</vt:lpwstr>
      </vt:variant>
      <vt:variant>
        <vt:i4>1703995</vt:i4>
      </vt:variant>
      <vt:variant>
        <vt:i4>224</vt:i4>
      </vt:variant>
      <vt:variant>
        <vt:i4>0</vt:i4>
      </vt:variant>
      <vt:variant>
        <vt:i4>5</vt:i4>
      </vt:variant>
      <vt:variant>
        <vt:lpwstr/>
      </vt:variant>
      <vt:variant>
        <vt:lpwstr>_Toc207768826</vt:lpwstr>
      </vt:variant>
      <vt:variant>
        <vt:i4>1703995</vt:i4>
      </vt:variant>
      <vt:variant>
        <vt:i4>218</vt:i4>
      </vt:variant>
      <vt:variant>
        <vt:i4>0</vt:i4>
      </vt:variant>
      <vt:variant>
        <vt:i4>5</vt:i4>
      </vt:variant>
      <vt:variant>
        <vt:lpwstr/>
      </vt:variant>
      <vt:variant>
        <vt:lpwstr>_Toc207768825</vt:lpwstr>
      </vt:variant>
      <vt:variant>
        <vt:i4>1703995</vt:i4>
      </vt:variant>
      <vt:variant>
        <vt:i4>212</vt:i4>
      </vt:variant>
      <vt:variant>
        <vt:i4>0</vt:i4>
      </vt:variant>
      <vt:variant>
        <vt:i4>5</vt:i4>
      </vt:variant>
      <vt:variant>
        <vt:lpwstr/>
      </vt:variant>
      <vt:variant>
        <vt:lpwstr>_Toc207768824</vt:lpwstr>
      </vt:variant>
      <vt:variant>
        <vt:i4>1703995</vt:i4>
      </vt:variant>
      <vt:variant>
        <vt:i4>206</vt:i4>
      </vt:variant>
      <vt:variant>
        <vt:i4>0</vt:i4>
      </vt:variant>
      <vt:variant>
        <vt:i4>5</vt:i4>
      </vt:variant>
      <vt:variant>
        <vt:lpwstr/>
      </vt:variant>
      <vt:variant>
        <vt:lpwstr>_Toc207768823</vt:lpwstr>
      </vt:variant>
      <vt:variant>
        <vt:i4>1703995</vt:i4>
      </vt:variant>
      <vt:variant>
        <vt:i4>200</vt:i4>
      </vt:variant>
      <vt:variant>
        <vt:i4>0</vt:i4>
      </vt:variant>
      <vt:variant>
        <vt:i4>5</vt:i4>
      </vt:variant>
      <vt:variant>
        <vt:lpwstr/>
      </vt:variant>
      <vt:variant>
        <vt:lpwstr>_Toc207768822</vt:lpwstr>
      </vt:variant>
      <vt:variant>
        <vt:i4>1703995</vt:i4>
      </vt:variant>
      <vt:variant>
        <vt:i4>194</vt:i4>
      </vt:variant>
      <vt:variant>
        <vt:i4>0</vt:i4>
      </vt:variant>
      <vt:variant>
        <vt:i4>5</vt:i4>
      </vt:variant>
      <vt:variant>
        <vt:lpwstr/>
      </vt:variant>
      <vt:variant>
        <vt:lpwstr>_Toc207768821</vt:lpwstr>
      </vt:variant>
      <vt:variant>
        <vt:i4>1703995</vt:i4>
      </vt:variant>
      <vt:variant>
        <vt:i4>188</vt:i4>
      </vt:variant>
      <vt:variant>
        <vt:i4>0</vt:i4>
      </vt:variant>
      <vt:variant>
        <vt:i4>5</vt:i4>
      </vt:variant>
      <vt:variant>
        <vt:lpwstr/>
      </vt:variant>
      <vt:variant>
        <vt:lpwstr>_Toc207768820</vt:lpwstr>
      </vt:variant>
      <vt:variant>
        <vt:i4>1638459</vt:i4>
      </vt:variant>
      <vt:variant>
        <vt:i4>182</vt:i4>
      </vt:variant>
      <vt:variant>
        <vt:i4>0</vt:i4>
      </vt:variant>
      <vt:variant>
        <vt:i4>5</vt:i4>
      </vt:variant>
      <vt:variant>
        <vt:lpwstr/>
      </vt:variant>
      <vt:variant>
        <vt:lpwstr>_Toc207768819</vt:lpwstr>
      </vt:variant>
      <vt:variant>
        <vt:i4>1638459</vt:i4>
      </vt:variant>
      <vt:variant>
        <vt:i4>176</vt:i4>
      </vt:variant>
      <vt:variant>
        <vt:i4>0</vt:i4>
      </vt:variant>
      <vt:variant>
        <vt:i4>5</vt:i4>
      </vt:variant>
      <vt:variant>
        <vt:lpwstr/>
      </vt:variant>
      <vt:variant>
        <vt:lpwstr>_Toc207768818</vt:lpwstr>
      </vt:variant>
      <vt:variant>
        <vt:i4>1638459</vt:i4>
      </vt:variant>
      <vt:variant>
        <vt:i4>170</vt:i4>
      </vt:variant>
      <vt:variant>
        <vt:i4>0</vt:i4>
      </vt:variant>
      <vt:variant>
        <vt:i4>5</vt:i4>
      </vt:variant>
      <vt:variant>
        <vt:lpwstr/>
      </vt:variant>
      <vt:variant>
        <vt:lpwstr>_Toc207768817</vt:lpwstr>
      </vt:variant>
      <vt:variant>
        <vt:i4>1638459</vt:i4>
      </vt:variant>
      <vt:variant>
        <vt:i4>164</vt:i4>
      </vt:variant>
      <vt:variant>
        <vt:i4>0</vt:i4>
      </vt:variant>
      <vt:variant>
        <vt:i4>5</vt:i4>
      </vt:variant>
      <vt:variant>
        <vt:lpwstr/>
      </vt:variant>
      <vt:variant>
        <vt:lpwstr>_Toc207768816</vt:lpwstr>
      </vt:variant>
      <vt:variant>
        <vt:i4>1638459</vt:i4>
      </vt:variant>
      <vt:variant>
        <vt:i4>158</vt:i4>
      </vt:variant>
      <vt:variant>
        <vt:i4>0</vt:i4>
      </vt:variant>
      <vt:variant>
        <vt:i4>5</vt:i4>
      </vt:variant>
      <vt:variant>
        <vt:lpwstr/>
      </vt:variant>
      <vt:variant>
        <vt:lpwstr>_Toc207768815</vt:lpwstr>
      </vt:variant>
      <vt:variant>
        <vt:i4>1638459</vt:i4>
      </vt:variant>
      <vt:variant>
        <vt:i4>152</vt:i4>
      </vt:variant>
      <vt:variant>
        <vt:i4>0</vt:i4>
      </vt:variant>
      <vt:variant>
        <vt:i4>5</vt:i4>
      </vt:variant>
      <vt:variant>
        <vt:lpwstr/>
      </vt:variant>
      <vt:variant>
        <vt:lpwstr>_Toc207768814</vt:lpwstr>
      </vt:variant>
      <vt:variant>
        <vt:i4>1638459</vt:i4>
      </vt:variant>
      <vt:variant>
        <vt:i4>146</vt:i4>
      </vt:variant>
      <vt:variant>
        <vt:i4>0</vt:i4>
      </vt:variant>
      <vt:variant>
        <vt:i4>5</vt:i4>
      </vt:variant>
      <vt:variant>
        <vt:lpwstr/>
      </vt:variant>
      <vt:variant>
        <vt:lpwstr>_Toc207768813</vt:lpwstr>
      </vt:variant>
      <vt:variant>
        <vt:i4>6160431</vt:i4>
      </vt:variant>
      <vt:variant>
        <vt:i4>141</vt:i4>
      </vt:variant>
      <vt:variant>
        <vt:i4>0</vt:i4>
      </vt:variant>
      <vt:variant>
        <vt:i4>5</vt:i4>
      </vt:variant>
      <vt:variant>
        <vt:lpwstr>mailto:procurement@zica.co.zm</vt:lpwstr>
      </vt:variant>
      <vt:variant>
        <vt:lpwstr/>
      </vt:variant>
      <vt:variant>
        <vt:i4>1441855</vt:i4>
      </vt:variant>
      <vt:variant>
        <vt:i4>134</vt:i4>
      </vt:variant>
      <vt:variant>
        <vt:i4>0</vt:i4>
      </vt:variant>
      <vt:variant>
        <vt:i4>5</vt:i4>
      </vt:variant>
      <vt:variant>
        <vt:lpwstr/>
      </vt:variant>
      <vt:variant>
        <vt:lpwstr>_Toc97287836</vt:lpwstr>
      </vt:variant>
      <vt:variant>
        <vt:i4>1376319</vt:i4>
      </vt:variant>
      <vt:variant>
        <vt:i4>128</vt:i4>
      </vt:variant>
      <vt:variant>
        <vt:i4>0</vt:i4>
      </vt:variant>
      <vt:variant>
        <vt:i4>5</vt:i4>
      </vt:variant>
      <vt:variant>
        <vt:lpwstr/>
      </vt:variant>
      <vt:variant>
        <vt:lpwstr>_Toc97287835</vt:lpwstr>
      </vt:variant>
      <vt:variant>
        <vt:i4>1310783</vt:i4>
      </vt:variant>
      <vt:variant>
        <vt:i4>122</vt:i4>
      </vt:variant>
      <vt:variant>
        <vt:i4>0</vt:i4>
      </vt:variant>
      <vt:variant>
        <vt:i4>5</vt:i4>
      </vt:variant>
      <vt:variant>
        <vt:lpwstr/>
      </vt:variant>
      <vt:variant>
        <vt:lpwstr>_Toc97287834</vt:lpwstr>
      </vt:variant>
      <vt:variant>
        <vt:i4>1245247</vt:i4>
      </vt:variant>
      <vt:variant>
        <vt:i4>116</vt:i4>
      </vt:variant>
      <vt:variant>
        <vt:i4>0</vt:i4>
      </vt:variant>
      <vt:variant>
        <vt:i4>5</vt:i4>
      </vt:variant>
      <vt:variant>
        <vt:lpwstr/>
      </vt:variant>
      <vt:variant>
        <vt:lpwstr>_Toc97287833</vt:lpwstr>
      </vt:variant>
      <vt:variant>
        <vt:i4>1179711</vt:i4>
      </vt:variant>
      <vt:variant>
        <vt:i4>110</vt:i4>
      </vt:variant>
      <vt:variant>
        <vt:i4>0</vt:i4>
      </vt:variant>
      <vt:variant>
        <vt:i4>5</vt:i4>
      </vt:variant>
      <vt:variant>
        <vt:lpwstr/>
      </vt:variant>
      <vt:variant>
        <vt:lpwstr>_Toc97287832</vt:lpwstr>
      </vt:variant>
      <vt:variant>
        <vt:i4>1114175</vt:i4>
      </vt:variant>
      <vt:variant>
        <vt:i4>104</vt:i4>
      </vt:variant>
      <vt:variant>
        <vt:i4>0</vt:i4>
      </vt:variant>
      <vt:variant>
        <vt:i4>5</vt:i4>
      </vt:variant>
      <vt:variant>
        <vt:lpwstr/>
      </vt:variant>
      <vt:variant>
        <vt:lpwstr>_Toc97287831</vt:lpwstr>
      </vt:variant>
      <vt:variant>
        <vt:i4>1048639</vt:i4>
      </vt:variant>
      <vt:variant>
        <vt:i4>98</vt:i4>
      </vt:variant>
      <vt:variant>
        <vt:i4>0</vt:i4>
      </vt:variant>
      <vt:variant>
        <vt:i4>5</vt:i4>
      </vt:variant>
      <vt:variant>
        <vt:lpwstr/>
      </vt:variant>
      <vt:variant>
        <vt:lpwstr>_Toc97287830</vt:lpwstr>
      </vt:variant>
      <vt:variant>
        <vt:i4>1638462</vt:i4>
      </vt:variant>
      <vt:variant>
        <vt:i4>92</vt:i4>
      </vt:variant>
      <vt:variant>
        <vt:i4>0</vt:i4>
      </vt:variant>
      <vt:variant>
        <vt:i4>5</vt:i4>
      </vt:variant>
      <vt:variant>
        <vt:lpwstr/>
      </vt:variant>
      <vt:variant>
        <vt:lpwstr>_Toc97287829</vt:lpwstr>
      </vt:variant>
      <vt:variant>
        <vt:i4>1572926</vt:i4>
      </vt:variant>
      <vt:variant>
        <vt:i4>86</vt:i4>
      </vt:variant>
      <vt:variant>
        <vt:i4>0</vt:i4>
      </vt:variant>
      <vt:variant>
        <vt:i4>5</vt:i4>
      </vt:variant>
      <vt:variant>
        <vt:lpwstr/>
      </vt:variant>
      <vt:variant>
        <vt:lpwstr>_Toc97287828</vt:lpwstr>
      </vt:variant>
      <vt:variant>
        <vt:i4>1507390</vt:i4>
      </vt:variant>
      <vt:variant>
        <vt:i4>80</vt:i4>
      </vt:variant>
      <vt:variant>
        <vt:i4>0</vt:i4>
      </vt:variant>
      <vt:variant>
        <vt:i4>5</vt:i4>
      </vt:variant>
      <vt:variant>
        <vt:lpwstr/>
      </vt:variant>
      <vt:variant>
        <vt:lpwstr>_Toc97287827</vt:lpwstr>
      </vt:variant>
      <vt:variant>
        <vt:i4>1441854</vt:i4>
      </vt:variant>
      <vt:variant>
        <vt:i4>74</vt:i4>
      </vt:variant>
      <vt:variant>
        <vt:i4>0</vt:i4>
      </vt:variant>
      <vt:variant>
        <vt:i4>5</vt:i4>
      </vt:variant>
      <vt:variant>
        <vt:lpwstr/>
      </vt:variant>
      <vt:variant>
        <vt:lpwstr>_Toc97287826</vt:lpwstr>
      </vt:variant>
      <vt:variant>
        <vt:i4>1376318</vt:i4>
      </vt:variant>
      <vt:variant>
        <vt:i4>68</vt:i4>
      </vt:variant>
      <vt:variant>
        <vt:i4>0</vt:i4>
      </vt:variant>
      <vt:variant>
        <vt:i4>5</vt:i4>
      </vt:variant>
      <vt:variant>
        <vt:lpwstr/>
      </vt:variant>
      <vt:variant>
        <vt:lpwstr>_Toc97287825</vt:lpwstr>
      </vt:variant>
      <vt:variant>
        <vt:i4>1310782</vt:i4>
      </vt:variant>
      <vt:variant>
        <vt:i4>62</vt:i4>
      </vt:variant>
      <vt:variant>
        <vt:i4>0</vt:i4>
      </vt:variant>
      <vt:variant>
        <vt:i4>5</vt:i4>
      </vt:variant>
      <vt:variant>
        <vt:lpwstr/>
      </vt:variant>
      <vt:variant>
        <vt:lpwstr>_Toc97287824</vt:lpwstr>
      </vt:variant>
      <vt:variant>
        <vt:i4>1245246</vt:i4>
      </vt:variant>
      <vt:variant>
        <vt:i4>56</vt:i4>
      </vt:variant>
      <vt:variant>
        <vt:i4>0</vt:i4>
      </vt:variant>
      <vt:variant>
        <vt:i4>5</vt:i4>
      </vt:variant>
      <vt:variant>
        <vt:lpwstr/>
      </vt:variant>
      <vt:variant>
        <vt:lpwstr>_Toc97287823</vt:lpwstr>
      </vt:variant>
      <vt:variant>
        <vt:i4>1179710</vt:i4>
      </vt:variant>
      <vt:variant>
        <vt:i4>50</vt:i4>
      </vt:variant>
      <vt:variant>
        <vt:i4>0</vt:i4>
      </vt:variant>
      <vt:variant>
        <vt:i4>5</vt:i4>
      </vt:variant>
      <vt:variant>
        <vt:lpwstr/>
      </vt:variant>
      <vt:variant>
        <vt:lpwstr>_Toc97287822</vt:lpwstr>
      </vt:variant>
      <vt:variant>
        <vt:i4>1114174</vt:i4>
      </vt:variant>
      <vt:variant>
        <vt:i4>44</vt:i4>
      </vt:variant>
      <vt:variant>
        <vt:i4>0</vt:i4>
      </vt:variant>
      <vt:variant>
        <vt:i4>5</vt:i4>
      </vt:variant>
      <vt:variant>
        <vt:lpwstr/>
      </vt:variant>
      <vt:variant>
        <vt:lpwstr>_Toc97287821</vt:lpwstr>
      </vt:variant>
      <vt:variant>
        <vt:i4>1048638</vt:i4>
      </vt:variant>
      <vt:variant>
        <vt:i4>38</vt:i4>
      </vt:variant>
      <vt:variant>
        <vt:i4>0</vt:i4>
      </vt:variant>
      <vt:variant>
        <vt:i4>5</vt:i4>
      </vt:variant>
      <vt:variant>
        <vt:lpwstr/>
      </vt:variant>
      <vt:variant>
        <vt:lpwstr>_Toc97287820</vt:lpwstr>
      </vt:variant>
      <vt:variant>
        <vt:i4>1638461</vt:i4>
      </vt:variant>
      <vt:variant>
        <vt:i4>32</vt:i4>
      </vt:variant>
      <vt:variant>
        <vt:i4>0</vt:i4>
      </vt:variant>
      <vt:variant>
        <vt:i4>5</vt:i4>
      </vt:variant>
      <vt:variant>
        <vt:lpwstr/>
      </vt:variant>
      <vt:variant>
        <vt:lpwstr>_Toc97287819</vt:lpwstr>
      </vt:variant>
      <vt:variant>
        <vt:i4>1572925</vt:i4>
      </vt:variant>
      <vt:variant>
        <vt:i4>26</vt:i4>
      </vt:variant>
      <vt:variant>
        <vt:i4>0</vt:i4>
      </vt:variant>
      <vt:variant>
        <vt:i4>5</vt:i4>
      </vt:variant>
      <vt:variant>
        <vt:lpwstr/>
      </vt:variant>
      <vt:variant>
        <vt:lpwstr>_Toc97287818</vt:lpwstr>
      </vt:variant>
      <vt:variant>
        <vt:i4>1507389</vt:i4>
      </vt:variant>
      <vt:variant>
        <vt:i4>20</vt:i4>
      </vt:variant>
      <vt:variant>
        <vt:i4>0</vt:i4>
      </vt:variant>
      <vt:variant>
        <vt:i4>5</vt:i4>
      </vt:variant>
      <vt:variant>
        <vt:lpwstr/>
      </vt:variant>
      <vt:variant>
        <vt:lpwstr>_Toc97287817</vt:lpwstr>
      </vt:variant>
      <vt:variant>
        <vt:i4>1441853</vt:i4>
      </vt:variant>
      <vt:variant>
        <vt:i4>14</vt:i4>
      </vt:variant>
      <vt:variant>
        <vt:i4>0</vt:i4>
      </vt:variant>
      <vt:variant>
        <vt:i4>5</vt:i4>
      </vt:variant>
      <vt:variant>
        <vt:lpwstr/>
      </vt:variant>
      <vt:variant>
        <vt:lpwstr>_Toc97287816</vt:lpwstr>
      </vt:variant>
      <vt:variant>
        <vt:i4>1376317</vt:i4>
      </vt:variant>
      <vt:variant>
        <vt:i4>8</vt:i4>
      </vt:variant>
      <vt:variant>
        <vt:i4>0</vt:i4>
      </vt:variant>
      <vt:variant>
        <vt:i4>5</vt:i4>
      </vt:variant>
      <vt:variant>
        <vt:lpwstr/>
      </vt:variant>
      <vt:variant>
        <vt:lpwstr>_Toc97287815</vt:lpwstr>
      </vt:variant>
      <vt:variant>
        <vt:i4>6160431</vt:i4>
      </vt:variant>
      <vt:variant>
        <vt:i4>3</vt:i4>
      </vt:variant>
      <vt:variant>
        <vt:i4>0</vt:i4>
      </vt:variant>
      <vt:variant>
        <vt:i4>5</vt:i4>
      </vt:variant>
      <vt:variant>
        <vt:lpwstr>mailto:procurement@zica.co.zm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Single-Stage IS S&amp;I - SBD (Version 3b)</dc:title>
  <dc:subject/>
  <dc:creator>lkaira@zica.co.zm</dc:creator>
  <cp:keywords>IS S&amp;I SBD (Single-Stage), IS1STG SBD</cp:keywords>
  <dc:description/>
  <cp:lastModifiedBy>Lillian Musonda Kaira</cp:lastModifiedBy>
  <cp:revision>5</cp:revision>
  <cp:lastPrinted>2023-03-14T10:27:00Z</cp:lastPrinted>
  <dcterms:created xsi:type="dcterms:W3CDTF">2023-04-20T06:22:00Z</dcterms:created>
  <dcterms:modified xsi:type="dcterms:W3CDTF">2023-04-20T11:16:00Z</dcterms:modified>
</cp:coreProperties>
</file>